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RRM2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RRM2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[59.0,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[58.0,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(44.5%)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 (55.5%)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(41.2%)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 (49.8%)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(62.1%)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(39.5%)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(27.9%)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(46.9%)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 (59.8%)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174 (73.7%)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 (58.4%)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154 (95.7%)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168 (90.8%)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 (83.8%)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 (73.6%)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(26.4%)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2026-10-25T21:47:48Z</dcterms:modified>
  <cp:category/>
</cp:coreProperties>
</file>