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SNAI1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SNAI1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2026-10-25T21:51:22Z</dcterms:modified>
  <cp:category/>
</cp:coreProperties>
</file>