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CCND2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CCND2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(0.86–1.01)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(0.95–1.71)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(0.59–1.12)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(1.13–2.17)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2026-10-25T22:04:44Z</dcterms:modified>
  <cp:category/>
</cp:coreProperties>
</file>