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CDK1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6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 (0.76–1.06)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 (0.96–1.71)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(0.60–1.15)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 (1.15–2.19)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2026-10-25T22:02:34Z</dcterms:modified>
  <cp:category/>
</cp:coreProperties>
</file>