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CDK2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6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 (0.73–1.23)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(0.97–1.74)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(0.60–1.14)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1.57 (1.14–2.18)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2026-10-25T22:02:37Z</dcterms:modified>
  <cp:category/>
</cp:coreProperties>
</file>