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DLGAP5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8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DLGAP5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(0.71–0.97)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(0.97–1.73)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(0.59–1.13)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1.66 (1.20–2.30)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2026-10-25T22:02:44Z</dcterms:modified>
  <cp:category/>
</cp:coreProperties>
</file>