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FAT1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(1.00–1.28)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(1.17–2.24)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2026-10-25T22:04:48Z</dcterms:modified>
  <cp:category/>
</cp:coreProperties>
</file>