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HSPD1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4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HSPD1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 (0.75–1.14)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 (0.96–1.74)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(0.59–1.13)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1.57 (1.13–2.16)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2026-10-25T22:05:01Z</dcterms:modified>
  <cp:category/>
</cp:coreProperties>
</file>