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IGF2BP3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8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(0.89–1.02)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(0.98–1.74)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(0.60–1.14)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 (1.13–2.16)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2026-10-25T22:04:13Z</dcterms:modified>
  <cp:category/>
</cp:coreProperties>
</file>