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LINC00261 expression, TCGA-LUSC (n = 483, events = 210, EPV = 52.5)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60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LINC00261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 (1.02–1.15)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 (0.97–1.73)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 (0.56–1.07)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1.58 (1.14–2.18)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2026-10-25T22:02:26Z</dcterms:modified>
  <cp:category/>
</cp:coreProperties>
</file>