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LOXL2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(0.97–1.16)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(0.96–1.73)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(0.61–1.16)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(1.16–2.20)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2026-10-25T22:04:24Z</dcterms:modified>
  <cp:category/>
</cp:coreProperties>
</file>