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TMEM125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0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TMEM125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(1.02–1.19)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(0.98–1.74)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 (0.56–1.07)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 (1.11–2.12)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2026-10-25T22:04:03Z</dcterms:modified>
  <cp:category/>
</cp:coreProperties>
</file>