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CCNA2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CCNA2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2026-10-25T21:53:30Z</dcterms:modified>
  <cp:category/>
</cp:coreProperties>
</file>