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HSPA5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HSPA5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2026-10-25T21:54:30Z</dcterms:modified>
  <cp:category/>
</cp:coreProperties>
</file>