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SMAD3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SMAD3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[63.0,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2026-10-25T21:54:02Z</dcterms:modified>
  <cp:category/>
</cp:coreProperties>
</file>