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XRCC3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XRCC3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2026-10-25T21:55:58Z</dcterms:modified>
  <cp:category/>
</cp:coreProperties>
</file>