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TP53 expression, TCGA-READ (n = 102, events = 12, EPV = 3.0;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(0.26–2.62)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0.86 (0.25–2.91)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1.53 (0.47–5.05)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1.28 (0.37–4.38)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2026-10-04T00:01:34Z</dcterms:modified>
  <cp:category/>
</cp:coreProperties>
</file>