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Arial" w:hAnsi="Arial" w:eastAsia="맑은 고딕"/>
          <w:b w:val="0"/>
          <w:color w:val="333333"/>
          <w:sz w:val="16"/>
        </w:rPr>
      </w:r>
    </w:p>
    <w:p>
      <w:pPr>
        <w:spacing w:before="80" w:after="80"/>
        <w:jc w:val="center"/>
      </w:pPr>
      <w:r>
        <w:rPr>
          <w:rFonts w:ascii="Arial" w:hAnsi="Arial" w:eastAsia="맑은 고딕"/>
          <w:b/>
          <w:color w:val="1F3864"/>
          <w:sz w:val="52"/>
        </w:rPr>
        <w:t>일일 시장 보고서</w:t>
      </w:r>
    </w:p>
    <w:p>
      <w:pPr>
        <w:spacing w:before="80" w:after="40"/>
        <w:jc w:val="center"/>
      </w:pPr>
      <w:r>
        <w:rPr>
          <w:rFonts w:ascii="Arial" w:hAnsi="Arial" w:eastAsia="맑은 고딕"/>
          <w:b w:val="0"/>
          <w:color w:val="2E75B6"/>
          <w:sz w:val="26"/>
        </w:rPr>
        <w:t>암호화폐 · 한국 증시 · 미국 증시</w:t>
      </w:r>
    </w:p>
    <w:p>
      <w:pPr>
        <w:spacing w:before="80" w:after="400"/>
        <w:jc w:val="center"/>
      </w:pPr>
      <w:r>
        <w:rPr>
          <w:rFonts w:ascii="Arial" w:hAnsi="Arial" w:eastAsia="맑은 고딕"/>
          <w:b w:val="0"/>
          <w:color w:val="2E75B6"/>
          <w:sz w:val="32"/>
        </w:rPr>
        <w:t>2026.05.01 06:30 KST  (오전 보고)</w:t>
      </w:r>
    </w:p>
    <w:p>
      <w:pPr>
        <w:spacing w:before="280" w:after="120"/>
        <w:pBdr>
          <w:bottom w:val="single" w:sz="6" w:color="2E75B6"/>
        </w:pBdr>
      </w:pPr>
      <w:r>
        <w:rPr>
          <w:rFonts w:ascii="Arial" w:hAnsi="Arial" w:eastAsia="맑은 고딕"/>
          <w:b/>
          <w:color w:val="1F3864"/>
          <w:sz w:val="28"/>
        </w:rPr>
        <w:t>1. 오늘의 시장 요약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자산</w:t>
            </w:r>
          </w:p>
        </w:tc>
        <w:tc>
          <w:tcPr>
            <w:tcW w:type="dxa" w:w="2268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현재가</w:t>
            </w:r>
          </w:p>
        </w:tc>
        <w:tc>
          <w:tcPr>
            <w:tcW w:type="dxa" w:w="1701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등락폭</w:t>
            </w:r>
          </w:p>
        </w:tc>
        <w:tc>
          <w:tcPr>
            <w:tcW w:type="dxa" w:w="1417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등락률</w:t>
            </w:r>
          </w:p>
        </w:tc>
        <w:tc>
          <w:tcPr>
            <w:tcW w:type="dxa" w:w="2551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0488"/>
            <w:gridSpan w:val="5"/>
            <w:shd w:val="clear" w:color="auto" w:fill="D5E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/>
                <w:color w:val="1F3864"/>
                <w:sz w:val="20"/>
              </w:rPr>
              <w:t>암호화폐 (Upbit KRW)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비트코인 (BTC)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₩115,920,000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+2,100,000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+1.85%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24h 변동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이더리움 (ETH)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₩3,420,000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+52,000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+1.54%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24h 변동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리플 (XRP)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₩2,064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+27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+1.33%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24h 변동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샌드박스 (SAND)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₩108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+1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+0.93%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24h 변동</w:t>
            </w:r>
          </w:p>
        </w:tc>
      </w:tr>
      <w:tr>
        <w:tc>
          <w:tcPr>
            <w:tcW w:type="dxa" w:w="10488"/>
            <w:gridSpan w:val="5"/>
            <w:shd w:val="clear" w:color="auto" w:fill="D5E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/>
                <w:color w:val="1F3864"/>
                <w:sz w:val="20"/>
              </w:rPr>
              <w:t>한국 증시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코스피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6,598.87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C00000"/>
                <w:sz w:val="20"/>
              </w:rPr>
              <w:t>-92.03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C00000"/>
                <w:sz w:val="20"/>
              </w:rPr>
              <w:t>-1.38%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한국 대표지수 (전일 종가)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코스닥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1,192.35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C00000"/>
                <w:sz w:val="20"/>
              </w:rPr>
              <w:t>-25.84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C00000"/>
                <w:sz w:val="20"/>
              </w:rPr>
              <w:t>-2.12%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중소형주 (전일 종가)</w:t>
            </w:r>
          </w:p>
        </w:tc>
      </w:tr>
      <w:tr>
        <w:tc>
          <w:tcPr>
            <w:tcW w:type="dxa" w:w="10488"/>
            <w:gridSpan w:val="5"/>
            <w:shd w:val="clear" w:color="auto" w:fill="D5E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/>
                <w:color w:val="1F3864"/>
                <w:sz w:val="20"/>
              </w:rPr>
              <w:t>미국 증시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S&amp;P 500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7,205.91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+72.78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+1.02%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종가 (NYSE)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나스닥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24,892.31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+219.07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+0.89%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종가 (NASDAQ)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다우존스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49,652.14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+790.33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+1.62%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종가 (NYSE)</w:t>
            </w:r>
          </w:p>
        </w:tc>
      </w:tr>
    </w:tbl>
    <w:p>
      <w:pPr>
        <w:spacing w:before="80" w:after="80"/>
      </w:pPr>
      <w:r>
        <w:rPr>
          <w:rFonts w:ascii="Arial" w:hAnsi="Arial" w:eastAsia="맑은 고딕"/>
          <w:b w:val="0"/>
          <w:color w:val="333333"/>
          <w:sz w:val="8"/>
        </w:rPr>
      </w:r>
    </w:p>
    <w:p>
      <w:pPr>
        <w:spacing w:before="280" w:after="120"/>
        <w:pBdr>
          <w:bottom w:val="single" w:sz="6" w:color="2E75B6"/>
        </w:pBdr>
      </w:pPr>
      <w:r>
        <w:rPr>
          <w:rFonts w:ascii="Arial" w:hAnsi="Arial" w:eastAsia="맑은 고딕"/>
          <w:b/>
          <w:color w:val="1F3864"/>
          <w:sz w:val="28"/>
        </w:rPr>
        <w:t>2. 암호화폐 (Upbit KRW)</w:t>
      </w:r>
    </w:p>
    <w:p>
      <w:pPr>
        <w:spacing w:before="200" w:after="80"/>
      </w:pPr>
      <w:r>
        <w:rPr>
          <w:rFonts w:ascii="Arial" w:hAnsi="Arial" w:eastAsia="맑은 고딕"/>
          <w:b/>
          <w:color w:val="2E75B6"/>
          <w:sz w:val="24"/>
        </w:rPr>
        <w:t>2-1. 4종 상세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자산</w:t>
            </w:r>
          </w:p>
        </w:tc>
        <w:tc>
          <w:tcPr>
            <w:tcW w:type="dxa" w:w="2268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현재가</w:t>
            </w:r>
          </w:p>
        </w:tc>
        <w:tc>
          <w:tcPr>
            <w:tcW w:type="dxa" w:w="1984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24h 고가</w:t>
            </w:r>
          </w:p>
        </w:tc>
        <w:tc>
          <w:tcPr>
            <w:tcW w:type="dxa" w:w="1984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24h 저가</w:t>
            </w:r>
          </w:p>
        </w:tc>
        <w:tc>
          <w:tcPr>
            <w:tcW w:type="dxa" w:w="1701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24h 거래대금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비트코인 (BTC)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₩115,920,000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₩116,777,000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₩113,751,000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₩1,170억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이더리움 (ETH)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₩3,420,000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₩3,441,000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₩3,364,000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₩511억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리플 (XRP)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₩2,064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₩2,073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₩2,036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₩613억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샌드박스 (SAND)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₩108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₩109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₩107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₩19.7억</w:t>
            </w:r>
          </w:p>
        </w:tc>
      </w:tr>
    </w:tbl>
    <w:p>
      <w:pPr>
        <w:spacing w:before="200" w:after="80"/>
      </w:pPr>
      <w:r>
        <w:rPr>
          <w:rFonts w:ascii="Arial" w:hAnsi="Arial" w:eastAsia="맑은 고딕"/>
          <w:b/>
          <w:color w:val="2E75B6"/>
          <w:sz w:val="24"/>
        </w:rPr>
        <w:t>2-2. 주요 이슈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BTC 약 1.85% 상승, 한국 시각 기준 1억 1,592만원 — 4월말 약세 후 반등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ETH·XRP·SAND 모두 동반 상승 (각 +1.54%/+1.33%/+0.93%)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미국 암호화폐 관련주 강세: MARA +11.85% 등 채굴주 동반 랠리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Fed 의장 교체 불확실성에도 코인 시장은 위험선호 회귀 신호</w:t>
      </w:r>
    </w:p>
    <w:p>
      <w:pPr>
        <w:spacing w:before="280" w:after="120"/>
        <w:pBdr>
          <w:bottom w:val="single" w:sz="6" w:color="2E75B6"/>
        </w:pBdr>
      </w:pPr>
      <w:r>
        <w:rPr>
          <w:rFonts w:ascii="Arial" w:hAnsi="Arial" w:eastAsia="맑은 고딕"/>
          <w:b/>
          <w:color w:val="1F3864"/>
          <w:sz w:val="28"/>
        </w:rPr>
        <w:t>3. 한국 증시</w:t>
      </w:r>
    </w:p>
    <w:p>
      <w:pPr>
        <w:spacing w:before="200" w:after="80"/>
      </w:pPr>
      <w:r>
        <w:rPr>
          <w:rFonts w:ascii="Arial" w:hAnsi="Arial" w:eastAsia="맑은 고딕"/>
          <w:b/>
          <w:color w:val="2E75B6"/>
          <w:sz w:val="24"/>
        </w:rPr>
        <w:t>3-1. 주요 이슈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- 5/1 근로자의 날 휴장 — 다음 거래일은 5/4(월)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- 4/30 코스피 6,598.87 (-1.38%), 장중 6,750 사상 최고 후 외국인 매도로 급락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코스닥 1,192.35 (-2%대 급락), 단기 차익실현 매물 출회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- 4월 코스피 주간 +1.90% 마감, 반도체·전력 테마 강세 vs. 외국인 4월 마지막 거래일 매도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원/달러 환율 1,471.7원으로 16.3원 하락 — 원화 강세, 외국인 자금 유입 기대</w:t>
      </w:r>
    </w:p>
    <w:p>
      <w:pPr>
        <w:spacing w:before="200" w:after="80"/>
      </w:pPr>
      <w:r>
        <w:rPr>
          <w:rFonts w:ascii="Arial" w:hAnsi="Arial" w:eastAsia="맑은 고딕"/>
          <w:b/>
          <w:color w:val="2E75B6"/>
          <w:sz w:val="24"/>
        </w:rPr>
        <w:t>3-2. 시총 상위 / 테마 동향 (참고)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252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종목/테마</w:t>
            </w:r>
          </w:p>
        </w:tc>
        <w:tc>
          <w:tcPr>
            <w:tcW w:type="dxa" w:w="2835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현재가</w:t>
            </w:r>
          </w:p>
        </w:tc>
        <w:tc>
          <w:tcPr>
            <w:tcW w:type="dxa" w:w="3402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등락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삼성전자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C00000"/>
                <w:sz w:val="20"/>
              </w:rPr>
              <w:t>하락 (4/30)</w:t>
            </w:r>
          </w:p>
        </w:tc>
      </w:tr>
      <w:tr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SK하이닉스</w:t>
            </w:r>
          </w:p>
        </w:tc>
        <w:tc>
          <w:tcPr>
            <w:tcW w:type="dxa" w:w="28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C00000"/>
                <w:sz w:val="20"/>
              </w:rPr>
              <w:t>하락 (4/30)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KB메탈 등 구리·전력 테마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맑은 고딕"/>
                <w:b w:val="0"/>
                <w:color w:val="006400"/>
                <w:sz w:val="20"/>
              </w:rPr>
              <w:t>강세 (4/30)</w:t>
            </w:r>
          </w:p>
        </w:tc>
      </w:tr>
    </w:tbl>
    <w:p>
      <w:pPr>
        <w:spacing w:before="280" w:after="120"/>
        <w:pBdr>
          <w:bottom w:val="single" w:sz="6" w:color="2E75B6"/>
        </w:pBdr>
      </w:pPr>
      <w:r>
        <w:rPr>
          <w:rFonts w:ascii="Arial" w:hAnsi="Arial" w:eastAsia="맑은 고딕"/>
          <w:b/>
          <w:color w:val="1F3864"/>
          <w:sz w:val="28"/>
        </w:rPr>
        <w:t>4. 미국 증시</w:t>
      </w:r>
    </w:p>
    <w:p>
      <w:pPr>
        <w:spacing w:before="200" w:after="80"/>
      </w:pPr>
      <w:r>
        <w:rPr>
          <w:rFonts w:ascii="Arial" w:hAnsi="Arial" w:eastAsia="맑은 고딕"/>
          <w:b/>
          <w:color w:val="2E75B6"/>
          <w:sz w:val="24"/>
        </w:rPr>
        <w:t>4-1. 주요 이슈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다우 +1.62% (49,652.14), S&amp;P500 +1.02%(7,205.91, 7,200선 첫 돌파, 종가 사상최고)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나스닥 +0.89%(24,892.31, 종가 사상최고) — 빅테크 실적 호조가 견인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알파벳 +10% 급등 vs. 메타 약세 — AI 랠리 속 선별 장세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- 4월 월간 S&amp;P500 +10%, 나스닥 +15% — 강한 회복 흐름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고유가에 미 핵심물가 3년래 최고치 기록, 그러나 증시는 사상 최고 수준 유지</w:t>
      </w:r>
    </w:p>
    <w:p>
      <w:pPr>
        <w:spacing w:before="200" w:after="80"/>
      </w:pPr>
      <w:r>
        <w:rPr>
          <w:rFonts w:ascii="Arial" w:hAnsi="Arial" w:eastAsia="맑은 고딕"/>
          <w:b/>
          <w:color w:val="2E75B6"/>
          <w:sz w:val="24"/>
        </w:rPr>
        <w:t>4-2. 거시경제 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7937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현황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국제유가(WTI)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WTI 6월물 $105.07/배럴 (-1.7%) — 차익실현 매물에 단기 조정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환율 동향</w:t>
            </w:r>
          </w:p>
        </w:tc>
        <w:tc>
          <w:tcPr>
            <w:tcW w:type="dxa" w:w="793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원/달러 1,471.7원 (-16.3원) — 원화 강세, USD 약세 흐름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금리 동향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美 10년물 4%대 중반에서 소폭 하락, 한국 국고채 3년물 3.595% (+상승)</w:t>
            </w:r>
          </w:p>
        </w:tc>
      </w:tr>
    </w:tbl>
    <w:p>
      <w:pPr>
        <w:spacing w:before="280" w:after="120"/>
        <w:pBdr>
          <w:bottom w:val="single" w:sz="6" w:color="2E75B6"/>
        </w:pBdr>
      </w:pPr>
      <w:r>
        <w:rPr>
          <w:rFonts w:ascii="Arial" w:hAnsi="Arial" w:eastAsia="맑은 고딕"/>
          <w:b/>
          <w:color w:val="1F3864"/>
          <w:sz w:val="28"/>
        </w:rPr>
        <w:t>5. 종합 분석 및 시사점</w:t>
      </w:r>
    </w:p>
    <w:p>
      <w:pPr>
        <w:spacing w:before="200" w:after="80"/>
      </w:pPr>
      <w:r>
        <w:rPr>
          <w:rFonts w:ascii="Arial" w:hAnsi="Arial" w:eastAsia="맑은 고딕"/>
          <w:b/>
          <w:color w:val="2E75B6"/>
          <w:sz w:val="24"/>
        </w:rPr>
        <w:t>5-1. 오늘의 모멘텀 (간밤 미국 → 한국 개장 영향)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간밤 미국 3대 지수 일제히 상승 마감, S&amp;P500·나스닥 사상최고 — 글로벌 위험선호 회복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다만 한국은 5/1 근로자의 날 휴장 → 5/4(월) 갭업 출발 가능성, 그러나 외인 매도 변수 잔존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암호화폐는 Upbit 4종 모두 상승, 미국 채굴주 강세와 동조</w:t>
      </w:r>
    </w:p>
    <w:p>
      <w:pPr>
        <w:spacing w:before="200" w:after="80"/>
      </w:pPr>
      <w:r>
        <w:rPr>
          <w:rFonts w:ascii="Arial" w:hAnsi="Arial" w:eastAsia="맑은 고딕"/>
          <w:b/>
          <w:color w:val="2E75B6"/>
          <w:sz w:val="24"/>
        </w:rPr>
        <w:t>5-2. 주요 리스크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중동(이란) 지정학 리스크 + 고유가 → 인플레이션 재점화 가능성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- 5/1 한국 휴장 + 미국 정상 거래 → 5/4(월) 한국 갭업 출발 가능, 단 해외 변동성에 노출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외국인 5월 첫 주 변동성 매도 우려, 동시에 원화 강세는 제한 요인</w:t>
      </w:r>
    </w:p>
    <w:p>
      <w:pPr>
        <w:spacing w:before="40" w:after="40"/>
        <w:ind w:left="283"/>
      </w:pPr>
      <w:r>
        <w:rPr>
          <w:rFonts w:ascii="Arial" w:hAnsi="Arial" w:eastAsia="맑은 고딕"/>
          <w:b w:val="0"/>
          <w:color w:val="333333"/>
          <w:sz w:val="20"/>
        </w:rPr>
        <w:t>- Fed 의장 교체 이벤트 등 정책 불확실성, 빅테크 실적 차별화로 종목 선별 압력</w:t>
      </w:r>
    </w:p>
    <w:p>
      <w:pPr>
        <w:spacing w:before="280" w:after="120"/>
        <w:pBdr>
          <w:bottom w:val="single" w:sz="6" w:color="2E75B6"/>
        </w:pBdr>
      </w:pPr>
      <w:r>
        <w:rPr>
          <w:rFonts w:ascii="Arial" w:hAnsi="Arial" w:eastAsia="맑은 고딕"/>
          <w:b/>
          <w:color w:val="1F3864"/>
          <w:sz w:val="28"/>
        </w:rPr>
        <w:t>6. 데이터 출처 및 폴백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출처</w:t>
            </w:r>
          </w:p>
        </w:tc>
        <w:tc>
          <w:tcPr>
            <w:tcW w:type="dxa" w:w="3402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URL</w:t>
            </w:r>
          </w:p>
        </w:tc>
        <w:tc>
          <w:tcPr>
            <w:tcW w:type="dxa" w:w="4252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20"/>
              </w:rPr>
              <w:t>수집 항목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Upbit API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api.upbit.com/v1/ticker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BTC/ETH/XRP/SAND 시세 (직접 호출 OK)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네이버 검색 MCP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search.naver.com</w:t>
            </w:r>
          </w:p>
        </w:tc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한국·미국 증시 종가, 뉴스, 거시 (대체 사용)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한경 코리아마켓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markets.hankyung.com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(폴백) chrome-collector 실패로 미사용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Yahoo Finance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finance.yahoo.com</w:t>
            </w:r>
          </w:p>
        </w:tc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(폴백) chrome-collector 실패로 미사용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investing.com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investing.com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(폴백) chrome-collector 실패로 미사용</w:t>
            </w:r>
          </w:p>
        </w:tc>
      </w:tr>
      <w:tr>
        <w:tc>
          <w:tcPr>
            <w:tcW w:type="dxa" w:w="28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UsStockInfo MCP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yfinance</w:t>
            </w:r>
          </w:p>
        </w:tc>
        <w:tc>
          <w:tcPr>
            <w:tcW w:type="dxa" w:w="425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맑은 고딕"/>
                <w:b w:val="0"/>
                <w:color w:val="333333"/>
                <w:sz w:val="20"/>
              </w:rPr>
              <w:t>보조 (이번 세션 미사용)</w:t>
            </w:r>
          </w:p>
        </w:tc>
      </w:tr>
    </w:tbl>
    <w:p>
      <w:pPr>
        <w:spacing w:before="80" w:after="80"/>
      </w:pPr>
      <w:r>
        <w:rPr>
          <w:rFonts w:ascii="Arial" w:hAnsi="Arial" w:eastAsia="맑은 고딕"/>
          <w:b w:val="0"/>
          <w:color w:val="333333"/>
          <w:sz w:val="12"/>
        </w:rPr>
      </w:r>
    </w:p>
    <w:p>
      <w:pPr>
        <w:spacing w:before="160" w:after="80"/>
      </w:pPr>
      <w:r>
        <w:rPr>
          <w:rFonts w:ascii="Arial" w:hAnsi="Arial" w:eastAsia="맑은 고딕"/>
          <w:b/>
          <w:color w:val="2E75B6"/>
          <w:sz w:val="20"/>
        </w:rPr>
        <w:t>[메타]</w:t>
      </w:r>
    </w:p>
    <w:p>
      <w:pPr>
        <w:spacing w:before="80" w:after="80"/>
        <w:ind w:left="170"/>
      </w:pPr>
      <w:r>
        <w:rPr>
          <w:rFonts w:ascii="Arial" w:hAnsi="Arial" w:eastAsia="맑은 고딕"/>
          <w:b w:val="0"/>
          <w:color w:val="333333"/>
          <w:sz w:val="18"/>
        </w:rPr>
        <w:t>- chrome-collector: 다중 Chrome 브라우저 미선택으로 실패 → 네이버 뉴스로 대체 수집</w:t>
      </w:r>
    </w:p>
    <w:p>
      <w:pPr>
        <w:spacing w:before="80" w:after="80"/>
        <w:ind w:left="170"/>
      </w:pPr>
      <w:r>
        <w:rPr>
          <w:rFonts w:ascii="Arial" w:hAnsi="Arial" w:eastAsia="맑은 고딕"/>
          <w:b w:val="0"/>
          <w:color w:val="333333"/>
          <w:sz w:val="18"/>
        </w:rPr>
        <w:t>- crypto-collector / naver-collector: 도구 호출 실패 → 메인 컨텍스트에서 직접 호출하여 복구</w:t>
      </w:r>
    </w:p>
    <w:p>
      <w:pPr>
        <w:spacing w:before="80" w:after="80"/>
        <w:ind w:left="170"/>
      </w:pPr>
      <w:r>
        <w:rPr>
          <w:rFonts w:ascii="Arial" w:hAnsi="Arial" w:eastAsia="맑은 고딕"/>
          <w:b w:val="0"/>
          <w:color w:val="333333"/>
          <w:sz w:val="18"/>
        </w:rPr>
        <w:t>- 5/1 한국 휴장: KOSPI/KOSDAQ는 4/30 종가 기준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888888"/>
        <w:sz w:val="18"/>
      </w:rPr>
      <w:t>- 자동 생성 보고서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2E75B6"/>
        <w:sz w:val="18"/>
      </w:rPr>
      <w:t>일일 시장 보고서 | 2026.05.01 06:30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