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uppressLineNumbers/>
        <w:jc w:val="center"/>
        <w:rPr>
          <w:rFonts w:hint="eastAsia" w:ascii="黑体" w:hAnsi="黑体" w:eastAsia="黑体" w:cs="黑体"/>
          <w:sz w:val="30"/>
          <w:szCs w:val="30"/>
          <w:highlight w:val="none"/>
          <w:lang w:eastAsia="zh-CN"/>
        </w:rPr>
      </w:pPr>
      <w:r>
        <w:rPr>
          <w:rFonts w:hint="eastAsia" w:ascii="黑体" w:hAnsi="黑体" w:eastAsia="黑体" w:cs="黑体"/>
          <w:sz w:val="30"/>
          <w:szCs w:val="30"/>
          <w:highlight w:val="none"/>
          <w:lang w:eastAsia="zh-CN"/>
        </w:rPr>
        <w:t>中小学生天文科普线上竞赛活动</w:t>
      </w:r>
    </w:p>
    <w:p>
      <w:pPr>
        <w:widowControl/>
        <w:suppressLineNumbers/>
        <w:jc w:val="center"/>
        <w:rPr>
          <w:rFonts w:ascii="黑体" w:hAnsi="黑体" w:eastAsia="黑体" w:cs="黑体"/>
          <w:sz w:val="30"/>
          <w:szCs w:val="30"/>
          <w:highlight w:val="none"/>
        </w:rPr>
      </w:pPr>
      <w:r>
        <w:rPr>
          <w:rFonts w:hint="eastAsia" w:ascii="黑体" w:hAnsi="黑体" w:eastAsia="黑体" w:cs="黑体"/>
          <w:sz w:val="30"/>
          <w:szCs w:val="30"/>
          <w:highlight w:val="none"/>
        </w:rPr>
        <w:t>公          告</w:t>
      </w:r>
    </w:p>
    <w:p>
      <w:pPr>
        <w:ind w:firstLine="420" w:firstLineChars="0"/>
        <w:rPr>
          <w:rFonts w:ascii="宋体" w:hAnsi="宋体" w:eastAsia="宋体" w:cs="宋体"/>
          <w:szCs w:val="21"/>
          <w:highlight w:val="none"/>
        </w:rPr>
      </w:pPr>
      <w:r>
        <w:rPr>
          <w:rFonts w:hint="eastAsia" w:ascii="宋体" w:hAnsi="宋体" w:eastAsia="宋体" w:cs="宋体"/>
          <w:szCs w:val="21"/>
          <w:highlight w:val="none"/>
        </w:rPr>
        <w:t>为增进中小学生对天文知识的了解和对天文学思维方法的体验，激发广大中小学生对天文学的兴趣，推动天文学在中小学阶段的教育与普及，</w:t>
      </w:r>
      <w:r>
        <w:rPr>
          <w:rFonts w:hint="eastAsia" w:ascii="宋体" w:hAnsi="宋体" w:eastAsia="宋体" w:cs="宋体"/>
          <w:szCs w:val="21"/>
          <w:highlight w:val="none"/>
          <w:lang w:eastAsia="zh-CN"/>
        </w:rPr>
        <w:t>中小学生天文科普线上竞赛活动</w:t>
      </w:r>
      <w:r>
        <w:rPr>
          <w:rFonts w:hint="eastAsia" w:ascii="宋体" w:hAnsi="宋体" w:eastAsia="宋体" w:cs="宋体"/>
          <w:szCs w:val="21"/>
          <w:highlight w:val="none"/>
        </w:rPr>
        <w:t>组委会（以下简称组委会）决定举办“第一届中小学生天文科普线上竞赛活动”（1st CAPO），即“2024年第二期</w:t>
      </w:r>
      <w:r>
        <w:rPr>
          <w:rFonts w:hint="eastAsia" w:ascii="宋体" w:hAnsi="宋体" w:eastAsia="宋体" w:cs="宋体"/>
          <w:szCs w:val="21"/>
          <w:highlight w:val="none"/>
          <w:lang w:eastAsia="zh-CN"/>
        </w:rPr>
        <w:t>中小学生天文科普线上竞赛活动</w:t>
      </w:r>
      <w:r>
        <w:rPr>
          <w:rFonts w:hint="eastAsia" w:ascii="宋体" w:hAnsi="宋体" w:eastAsia="宋体" w:cs="宋体"/>
          <w:szCs w:val="21"/>
          <w:highlight w:val="none"/>
        </w:rPr>
        <w:t>”（CAPO2024-B）。</w:t>
      </w:r>
    </w:p>
    <w:p>
      <w:pPr>
        <w:widowControl/>
        <w:ind w:firstLine="420" w:firstLineChars="0"/>
        <w:jc w:val="left"/>
        <w:rPr>
          <w:rFonts w:ascii="宋体" w:hAnsi="宋体" w:eastAsia="宋体" w:cs="宋体"/>
          <w:szCs w:val="21"/>
          <w:highlight w:val="none"/>
        </w:rPr>
      </w:pPr>
      <w:r>
        <w:rPr>
          <w:rFonts w:hint="eastAsia" w:ascii="宋体" w:hAnsi="宋体" w:eastAsia="宋体" w:cs="宋体"/>
          <w:szCs w:val="21"/>
          <w:highlight w:val="none"/>
        </w:rPr>
        <w:t>中小学生天文科普线上竞赛活动（Chin</w:t>
      </w:r>
      <w:r>
        <w:rPr>
          <w:rFonts w:ascii="宋体" w:hAnsi="宋体" w:eastAsia="宋体" w:cs="宋体"/>
          <w:szCs w:val="21"/>
          <w:highlight w:val="none"/>
        </w:rPr>
        <w:t>ese</w:t>
      </w:r>
      <w:r>
        <w:rPr>
          <w:rFonts w:hint="eastAsia" w:ascii="宋体" w:hAnsi="宋体" w:eastAsia="宋体" w:cs="宋体"/>
          <w:szCs w:val="21"/>
          <w:highlight w:val="none"/>
        </w:rPr>
        <w:t xml:space="preserve"> Astronomy </w:t>
      </w:r>
      <w:r>
        <w:rPr>
          <w:rFonts w:ascii="宋体" w:hAnsi="宋体" w:eastAsia="宋体" w:cs="宋体"/>
          <w:kern w:val="0"/>
          <w:szCs w:val="21"/>
          <w:highlight w:val="none"/>
          <w:lang w:bidi="ar"/>
        </w:rPr>
        <w:t>Popularizing</w:t>
      </w:r>
      <w:r>
        <w:rPr>
          <w:rFonts w:hint="eastAsia" w:ascii="宋体" w:hAnsi="宋体" w:eastAsia="宋体" w:cs="宋体"/>
          <w:kern w:val="0"/>
          <w:szCs w:val="21"/>
          <w:highlight w:val="none"/>
          <w:lang w:bidi="ar"/>
        </w:rPr>
        <w:t xml:space="preserve"> Online</w:t>
      </w:r>
      <w:r>
        <w:rPr>
          <w:rFonts w:ascii="宋体" w:hAnsi="宋体" w:eastAsia="宋体" w:cs="宋体"/>
          <w:kern w:val="0"/>
          <w:szCs w:val="21"/>
          <w:highlight w:val="none"/>
          <w:lang w:bidi="ar"/>
        </w:rPr>
        <w:t xml:space="preserve"> </w:t>
      </w:r>
      <w:r>
        <w:rPr>
          <w:rFonts w:hint="eastAsia" w:ascii="宋体" w:hAnsi="宋体" w:eastAsia="宋体" w:cs="宋体"/>
          <w:szCs w:val="21"/>
          <w:highlight w:val="none"/>
        </w:rPr>
        <w:t>Comp</w:t>
      </w:r>
      <w:r>
        <w:rPr>
          <w:rFonts w:ascii="宋体" w:hAnsi="宋体" w:eastAsia="宋体" w:cs="宋体"/>
          <w:szCs w:val="21"/>
          <w:highlight w:val="none"/>
        </w:rPr>
        <w:t>e</w:t>
      </w:r>
      <w:r>
        <w:rPr>
          <w:rFonts w:hint="eastAsia" w:ascii="宋体" w:hAnsi="宋体" w:eastAsia="宋体" w:cs="宋体"/>
          <w:szCs w:val="21"/>
          <w:highlight w:val="none"/>
        </w:rPr>
        <w:t>tition，CAPO）是由</w:t>
      </w:r>
      <w:r>
        <w:rPr>
          <w:rFonts w:hint="eastAsia" w:ascii="宋体" w:hAnsi="宋体" w:eastAsia="宋体" w:cs="宋体"/>
          <w:szCs w:val="21"/>
          <w:highlight w:val="none"/>
          <w:lang w:eastAsia="zh-CN"/>
        </w:rPr>
        <w:t>中小学生天文科普线上竞赛活动</w:t>
      </w:r>
      <w:r>
        <w:rPr>
          <w:rFonts w:hint="eastAsia" w:ascii="宋体" w:hAnsi="宋体" w:eastAsia="宋体" w:cs="宋体"/>
          <w:szCs w:val="21"/>
          <w:highlight w:val="none"/>
        </w:rPr>
        <w:t>组委会主办，获得北京市中学生天文联盟、浙江省中学生天文联盟、西北青少年天文社团联合体、广东省中学生天文联盟、东北中学生天文联合会等组织的支持，面向全国5年级及以上中小学生（小学、初中、高中、中专、职高）的课外天文学科科普竞赛活动，</w:t>
      </w:r>
      <w:r>
        <w:rPr>
          <w:rFonts w:hint="eastAsia" w:ascii="宋体" w:hAnsi="宋体" w:eastAsia="宋体" w:cs="宋体"/>
          <w:color w:val="000000"/>
          <w:szCs w:val="21"/>
          <w:highlight w:val="none"/>
        </w:rPr>
        <w:t>欢迎全国各省、自治区、直辖市和特别行政区的广大</w:t>
      </w:r>
      <w:r>
        <w:rPr>
          <w:rFonts w:hint="eastAsia" w:ascii="宋体" w:hAnsi="宋体" w:eastAsia="宋体" w:cs="宋体"/>
          <w:szCs w:val="21"/>
          <w:highlight w:val="none"/>
        </w:rPr>
        <w:t>中小学生报名参与。竞赛主要考察和测验中小学生天文科学知识的基本储备和实践能力，</w:t>
      </w:r>
      <w:r>
        <w:rPr>
          <w:rFonts w:hint="eastAsia" w:ascii="宋体" w:hAnsi="宋体" w:eastAsia="宋体" w:cs="宋体"/>
          <w:color w:val="000000"/>
          <w:szCs w:val="21"/>
          <w:highlight w:val="none"/>
        </w:rPr>
        <w:t>本竞赛以及竞赛产生的结果可作为构成组委会的地方组织选拔人员的参考依据，不得作为中小学招生入学的依据和中、高考加分项目</w:t>
      </w:r>
      <w:r>
        <w:rPr>
          <w:rFonts w:hint="eastAsia" w:ascii="宋体" w:hAnsi="宋体" w:eastAsia="宋体" w:cs="宋体"/>
          <w:szCs w:val="21"/>
          <w:highlight w:val="none"/>
        </w:rPr>
        <w:t>。</w:t>
      </w:r>
    </w:p>
    <w:p>
      <w:pPr>
        <w:ind w:firstLine="420"/>
        <w:rPr>
          <w:rFonts w:ascii="宋体" w:hAnsi="宋体" w:eastAsia="宋体" w:cs="宋体"/>
          <w:szCs w:val="21"/>
          <w:highlight w:val="none"/>
        </w:rPr>
      </w:pPr>
      <w:r>
        <w:rPr>
          <w:rFonts w:hint="eastAsia" w:ascii="宋体" w:hAnsi="宋体" w:eastAsia="宋体" w:cs="宋体"/>
          <w:szCs w:val="21"/>
          <w:highlight w:val="none"/>
        </w:rPr>
        <w:t>第一届中小学生天文科普线上竞赛活动由组委会主办，东北中学生天文联合会、北京市中学生天文联盟协办。组委会由东北中学生天文联合会、北京市中学生天文联盟及相关个人构成。第二届中小学生天文科普线上竞赛活动预计于2025年1月至2月举行，有关咨询、出题、参赛的适宜请咨询</w:t>
      </w:r>
      <w:r>
        <w:rPr>
          <w:rFonts w:hint="eastAsia" w:ascii="宋体" w:hAnsi="宋体" w:eastAsia="宋体" w:cs="宋体"/>
          <w:szCs w:val="21"/>
          <w:highlight w:val="none"/>
          <w:lang w:eastAsia="zh-CN"/>
        </w:rPr>
        <w:t>中小学生天文科普线上竞赛活动</w:t>
      </w:r>
      <w:r>
        <w:rPr>
          <w:rFonts w:hint="eastAsia" w:ascii="宋体" w:hAnsi="宋体" w:eastAsia="宋体" w:cs="宋体"/>
          <w:szCs w:val="21"/>
          <w:highlight w:val="none"/>
        </w:rPr>
        <w:t>组委会（联系方式见文末）。</w:t>
      </w:r>
    </w:p>
    <w:p>
      <w:pPr>
        <w:ind w:firstLine="420"/>
        <w:rPr>
          <w:rFonts w:ascii="宋体" w:hAnsi="宋体" w:eastAsia="宋体" w:cs="宋体"/>
          <w:szCs w:val="21"/>
          <w:highlight w:val="none"/>
        </w:rPr>
      </w:pPr>
      <w:r>
        <w:rPr>
          <w:rFonts w:hint="eastAsia" w:ascii="宋体" w:hAnsi="宋体" w:eastAsia="宋体" w:cs="宋体"/>
          <w:szCs w:val="21"/>
          <w:highlight w:val="none"/>
        </w:rPr>
        <w:t>第一届中小学生天文科普线上竞赛活动将于</w:t>
      </w:r>
      <w:r>
        <w:rPr>
          <w:rFonts w:hint="eastAsia" w:ascii="宋体" w:hAnsi="宋体" w:eastAsia="宋体" w:cs="宋体"/>
          <w:b/>
          <w:bCs/>
          <w:szCs w:val="21"/>
          <w:highlight w:val="none"/>
        </w:rPr>
        <w:t>2024年8月6日至8月7日</w:t>
      </w:r>
      <w:r>
        <w:rPr>
          <w:rFonts w:hint="eastAsia" w:ascii="宋体" w:hAnsi="宋体" w:eastAsia="宋体" w:cs="宋体"/>
          <w:szCs w:val="21"/>
          <w:highlight w:val="none"/>
        </w:rPr>
        <w:t>举行。现将具体规则及事项公布如下：</w:t>
      </w:r>
    </w:p>
    <w:p>
      <w:pPr>
        <w:pBdr>
          <w:top w:val="none" w:color="000000" w:sz="0" w:space="0"/>
          <w:left w:val="none" w:color="000000" w:sz="0" w:space="0"/>
          <w:bottom w:val="none" w:color="000000" w:sz="0" w:space="0"/>
          <w:right w:val="none" w:color="000000" w:sz="0" w:space="0"/>
          <w:between w:val="none" w:color="000000" w:sz="0" w:space="0"/>
        </w:pBdr>
        <w:jc w:val="left"/>
        <w:rPr>
          <w:rFonts w:ascii="宋体" w:hAnsi="宋体" w:eastAsia="宋体" w:cs="宋体"/>
          <w:color w:val="000000"/>
          <w:szCs w:val="21"/>
          <w:highlight w:val="none"/>
        </w:rPr>
      </w:pPr>
    </w:p>
    <w:p>
      <w:pPr>
        <w:pBdr>
          <w:top w:val="none" w:color="000000" w:sz="0" w:space="0"/>
          <w:left w:val="none" w:color="000000" w:sz="0" w:space="0"/>
          <w:bottom w:val="none" w:color="000000" w:sz="0" w:space="0"/>
          <w:right w:val="none" w:color="000000" w:sz="0" w:space="0"/>
          <w:between w:val="none" w:color="000000" w:sz="0" w:space="0"/>
        </w:pBdr>
        <w:jc w:val="left"/>
        <w:rPr>
          <w:rFonts w:ascii="宋体" w:hAnsi="宋体" w:eastAsia="宋体" w:cs="宋体"/>
          <w:b/>
          <w:color w:val="000000"/>
          <w:szCs w:val="21"/>
          <w:highlight w:val="none"/>
        </w:rPr>
      </w:pPr>
      <w:r>
        <w:rPr>
          <w:rFonts w:hint="eastAsia" w:ascii="宋体" w:hAnsi="宋体" w:eastAsia="宋体" w:cs="宋体"/>
          <w:b/>
          <w:color w:val="000000"/>
          <w:szCs w:val="21"/>
          <w:highlight w:val="none"/>
        </w:rPr>
        <w:t>参赛对象及条件：</w:t>
      </w:r>
    </w:p>
    <w:p>
      <w:pPr>
        <w:pBdr>
          <w:top w:val="none" w:color="000000" w:sz="0" w:space="0"/>
          <w:left w:val="none" w:color="000000" w:sz="0" w:space="0"/>
          <w:bottom w:val="none" w:color="000000" w:sz="0" w:space="0"/>
          <w:right w:val="none" w:color="000000" w:sz="0" w:space="0"/>
          <w:between w:val="none" w:color="000000" w:sz="0" w:space="0"/>
        </w:pBdr>
        <w:jc w:val="left"/>
        <w:rPr>
          <w:rFonts w:ascii="宋体" w:hAnsi="宋体" w:eastAsia="宋体" w:cs="宋体"/>
          <w:color w:val="000000"/>
          <w:szCs w:val="21"/>
          <w:highlight w:val="none"/>
        </w:rPr>
      </w:pPr>
      <w:r>
        <w:rPr>
          <w:rFonts w:hint="eastAsia" w:ascii="宋体" w:hAnsi="宋体" w:eastAsia="宋体" w:cs="宋体"/>
          <w:color w:val="000000"/>
          <w:szCs w:val="21"/>
          <w:highlight w:val="none"/>
        </w:rPr>
        <w:t>（1）</w:t>
      </w:r>
      <w:r>
        <w:rPr>
          <w:rFonts w:hint="eastAsia" w:ascii="宋体" w:hAnsi="宋体" w:eastAsia="宋体" w:cs="宋体"/>
          <w:b/>
          <w:bCs/>
          <w:color w:val="000000"/>
          <w:szCs w:val="21"/>
          <w:highlight w:val="none"/>
        </w:rPr>
        <w:t>2024年9月1日</w:t>
      </w:r>
      <w:r>
        <w:rPr>
          <w:rFonts w:hint="eastAsia" w:ascii="宋体" w:hAnsi="宋体" w:eastAsia="宋体" w:cs="宋体"/>
          <w:color w:val="000000"/>
          <w:szCs w:val="21"/>
          <w:highlight w:val="none"/>
        </w:rPr>
        <w:t>仍具有中小学学籍的全日制在校</w:t>
      </w:r>
      <w:r>
        <w:rPr>
          <w:rFonts w:hint="eastAsia" w:ascii="宋体" w:hAnsi="宋体" w:eastAsia="宋体" w:cs="宋体"/>
          <w:b/>
          <w:bCs/>
          <w:color w:val="000000"/>
          <w:szCs w:val="21"/>
          <w:highlight w:val="none"/>
        </w:rPr>
        <w:t>5年级及以上中国中小学生</w:t>
      </w:r>
      <w:r>
        <w:rPr>
          <w:rFonts w:hint="eastAsia" w:ascii="宋体" w:hAnsi="宋体" w:eastAsia="宋体" w:cs="宋体"/>
          <w:color w:val="000000"/>
          <w:szCs w:val="21"/>
          <w:highlight w:val="none"/>
        </w:rPr>
        <w:t>（包括小学、初中、高中、中专及职高）。</w:t>
      </w:r>
      <w:r>
        <w:rPr>
          <w:rFonts w:hint="eastAsia" w:ascii="宋体" w:hAnsi="宋体" w:eastAsia="宋体" w:cs="宋体"/>
          <w:b/>
          <w:bCs/>
          <w:color w:val="000000"/>
          <w:szCs w:val="21"/>
          <w:highlight w:val="none"/>
        </w:rPr>
        <w:t>已高中毕业等不符合条件的人员不得报名参赛，但可以参与之后竞赛的出题工作。</w:t>
      </w:r>
    </w:p>
    <w:p>
      <w:pPr>
        <w:pBdr>
          <w:top w:val="none" w:color="000000" w:sz="0" w:space="0"/>
          <w:left w:val="none" w:color="000000" w:sz="0" w:space="0"/>
          <w:bottom w:val="none" w:color="000000" w:sz="0" w:space="0"/>
          <w:right w:val="none" w:color="000000" w:sz="0" w:space="0"/>
          <w:between w:val="none" w:color="000000" w:sz="0" w:space="0"/>
        </w:pBdr>
        <w:jc w:val="left"/>
        <w:rPr>
          <w:rFonts w:ascii="宋体" w:hAnsi="宋体" w:eastAsia="宋体" w:cs="宋体"/>
          <w:bCs/>
          <w:color w:val="000000"/>
          <w:szCs w:val="21"/>
          <w:highlight w:val="none"/>
        </w:rPr>
      </w:pPr>
      <w:r>
        <w:rPr>
          <w:rFonts w:hint="eastAsia" w:ascii="宋体" w:hAnsi="宋体" w:eastAsia="宋体" w:cs="宋体"/>
          <w:color w:val="000000"/>
          <w:szCs w:val="21"/>
          <w:highlight w:val="none"/>
        </w:rPr>
        <w:t>（2）第一届竞赛以个人为单位举行</w:t>
      </w:r>
      <w:r>
        <w:rPr>
          <w:rFonts w:hint="eastAsia" w:ascii="宋体" w:hAnsi="宋体" w:eastAsia="宋体" w:cs="宋体"/>
          <w:b/>
          <w:color w:val="000000"/>
          <w:szCs w:val="21"/>
          <w:highlight w:val="none"/>
        </w:rPr>
        <w:t>，</w:t>
      </w:r>
      <w:r>
        <w:rPr>
          <w:rFonts w:hint="eastAsia" w:ascii="宋体" w:hAnsi="宋体" w:eastAsia="宋体" w:cs="宋体"/>
          <w:bCs/>
          <w:color w:val="000000"/>
          <w:szCs w:val="21"/>
          <w:highlight w:val="none"/>
        </w:rPr>
        <w:t>参赛考生需</w:t>
      </w:r>
      <w:r>
        <w:rPr>
          <w:rFonts w:hint="eastAsia" w:ascii="宋体" w:hAnsi="宋体" w:eastAsia="宋体" w:cs="宋体"/>
          <w:b/>
          <w:color w:val="000000"/>
          <w:szCs w:val="21"/>
          <w:highlight w:val="none"/>
        </w:rPr>
        <w:t>自备纸笔</w:t>
      </w:r>
      <w:r>
        <w:rPr>
          <w:rFonts w:hint="eastAsia" w:ascii="宋体" w:hAnsi="宋体" w:eastAsia="宋体" w:cs="宋体"/>
          <w:bCs/>
          <w:color w:val="000000"/>
          <w:szCs w:val="21"/>
          <w:highlight w:val="none"/>
        </w:rPr>
        <w:t>、至少一部</w:t>
      </w:r>
      <w:r>
        <w:rPr>
          <w:rFonts w:hint="eastAsia" w:ascii="宋体" w:hAnsi="宋体" w:eastAsia="宋体" w:cs="宋体"/>
          <w:b/>
          <w:color w:val="000000"/>
          <w:szCs w:val="21"/>
          <w:highlight w:val="none"/>
        </w:rPr>
        <w:t>能接受短信、连接互联网和拍照</w:t>
      </w:r>
      <w:r>
        <w:rPr>
          <w:rFonts w:hint="eastAsia" w:ascii="宋体" w:hAnsi="宋体" w:eastAsia="宋体" w:cs="宋体"/>
          <w:bCs/>
          <w:color w:val="000000"/>
          <w:szCs w:val="21"/>
          <w:highlight w:val="none"/>
        </w:rPr>
        <w:t>的电子设备。</w:t>
      </w:r>
    </w:p>
    <w:p>
      <w:pPr>
        <w:pBdr>
          <w:top w:val="none" w:color="000000" w:sz="0" w:space="0"/>
          <w:left w:val="none" w:color="000000" w:sz="0" w:space="0"/>
          <w:bottom w:val="none" w:color="000000" w:sz="0" w:space="0"/>
          <w:right w:val="none" w:color="000000" w:sz="0" w:space="0"/>
          <w:between w:val="none" w:color="000000" w:sz="0" w:space="0"/>
        </w:pBdr>
        <w:jc w:val="left"/>
        <w:rPr>
          <w:rFonts w:ascii="宋体" w:hAnsi="宋体" w:eastAsia="宋体" w:cs="宋体"/>
          <w:color w:val="000000"/>
          <w:szCs w:val="21"/>
          <w:highlight w:val="none"/>
        </w:rPr>
      </w:pPr>
    </w:p>
    <w:p>
      <w:pPr>
        <w:pBdr>
          <w:top w:val="none" w:color="000000" w:sz="0" w:space="0"/>
          <w:left w:val="none" w:color="000000" w:sz="0" w:space="0"/>
          <w:bottom w:val="none" w:color="000000" w:sz="0" w:space="0"/>
          <w:right w:val="none" w:color="000000" w:sz="0" w:space="0"/>
          <w:between w:val="none" w:color="000000" w:sz="0" w:space="0"/>
        </w:pBdr>
        <w:jc w:val="left"/>
        <w:rPr>
          <w:rFonts w:ascii="宋体" w:hAnsi="宋体" w:eastAsia="宋体" w:cs="宋体"/>
          <w:color w:val="000000"/>
          <w:szCs w:val="21"/>
          <w:highlight w:val="none"/>
        </w:rPr>
      </w:pPr>
      <w:r>
        <w:rPr>
          <w:rFonts w:hint="eastAsia" w:ascii="宋体" w:hAnsi="宋体" w:eastAsia="宋体" w:cs="宋体"/>
          <w:b/>
          <w:bCs/>
          <w:color w:val="000000"/>
          <w:szCs w:val="21"/>
          <w:highlight w:val="none"/>
        </w:rPr>
        <w:t>竞赛方式、考察范围、操作流程等：</w:t>
      </w:r>
    </w:p>
    <w:p>
      <w:pPr>
        <w:pBdr>
          <w:top w:val="none" w:color="000000" w:sz="0" w:space="0"/>
          <w:left w:val="none" w:color="000000" w:sz="0" w:space="0"/>
          <w:bottom w:val="none" w:color="000000" w:sz="0" w:space="0"/>
          <w:right w:val="none" w:color="000000" w:sz="0" w:space="0"/>
          <w:between w:val="none" w:color="000000" w:sz="0" w:space="0"/>
        </w:pBdr>
        <w:jc w:val="left"/>
        <w:rPr>
          <w:rFonts w:ascii="宋体" w:hAnsi="宋体" w:eastAsia="宋体" w:cs="宋体"/>
          <w:bCs/>
          <w:color w:val="000000"/>
          <w:szCs w:val="21"/>
          <w:highlight w:val="none"/>
        </w:rPr>
      </w:pPr>
      <w:r>
        <w:rPr>
          <w:rFonts w:hint="eastAsia" w:ascii="宋体" w:hAnsi="宋体" w:eastAsia="宋体" w:cs="宋体"/>
          <w:bCs/>
          <w:color w:val="000000"/>
          <w:szCs w:val="21"/>
          <w:highlight w:val="none"/>
        </w:rPr>
        <w:t>（1）竞赛采取计分制，分数越高排名越靠前，若出现分数相同则作答时间越短排名越靠前，若分数和作答时间均相同则视为相同排名。</w:t>
      </w:r>
    </w:p>
    <w:p>
      <w:pPr>
        <w:pBdr>
          <w:top w:val="none" w:color="000000" w:sz="0" w:space="0"/>
          <w:left w:val="none" w:color="000000" w:sz="0" w:space="0"/>
          <w:bottom w:val="none" w:color="000000" w:sz="0" w:space="0"/>
          <w:right w:val="none" w:color="000000" w:sz="0" w:space="0"/>
          <w:between w:val="none" w:color="000000" w:sz="0" w:space="0"/>
        </w:pBdr>
        <w:jc w:val="left"/>
        <w:rPr>
          <w:rFonts w:ascii="宋体" w:hAnsi="宋体" w:eastAsia="宋体" w:cs="宋体"/>
          <w:bCs/>
          <w:color w:val="000000"/>
          <w:szCs w:val="21"/>
          <w:highlight w:val="none"/>
        </w:rPr>
      </w:pPr>
      <w:r>
        <w:rPr>
          <w:rFonts w:hint="eastAsia" w:ascii="宋体" w:hAnsi="宋体" w:eastAsia="宋体" w:cs="宋体"/>
          <w:bCs/>
          <w:color w:val="000000"/>
          <w:szCs w:val="21"/>
          <w:highlight w:val="none"/>
        </w:rPr>
        <w:t>（2）竞赛考察天文基本常识和天体物理基本知识，包括CNAO大部分考查内容，相比CNAO 全国预赛减少精细化常识性内容考察，相比 CNAO决赛减少深入化理论知识考察，增加知识运用的学习性、科普性和灵活性，减少知识的硬性记忆。竞赛不考察望远镜手动操作。</w:t>
      </w:r>
    </w:p>
    <w:p>
      <w:pPr>
        <w:pBdr>
          <w:top w:val="none" w:color="000000" w:sz="0" w:space="0"/>
          <w:left w:val="none" w:color="000000" w:sz="0" w:space="0"/>
          <w:bottom w:val="none" w:color="000000" w:sz="0" w:space="0"/>
          <w:right w:val="none" w:color="000000" w:sz="0" w:space="0"/>
          <w:between w:val="none" w:color="000000" w:sz="0" w:space="0"/>
        </w:pBdr>
        <w:jc w:val="left"/>
        <w:rPr>
          <w:rFonts w:ascii="宋体" w:hAnsi="宋体" w:eastAsia="宋体" w:cs="宋体"/>
          <w:color w:val="000000"/>
          <w:szCs w:val="21"/>
          <w:highlight w:val="none"/>
        </w:rPr>
      </w:pPr>
      <w:r>
        <w:rPr>
          <w:rFonts w:hint="eastAsia" w:ascii="宋体" w:hAnsi="宋体" w:eastAsia="宋体" w:cs="宋体"/>
          <w:color w:val="000000"/>
          <w:szCs w:val="21"/>
          <w:highlight w:val="none"/>
        </w:rPr>
        <w:t>（3）题目难度由科普难度向CNAO决赛难度递增，80%的分值为CNAO预赛及以下难度，20%的分值为更高难度。</w:t>
      </w:r>
    </w:p>
    <w:p>
      <w:pPr>
        <w:pBdr>
          <w:top w:val="none" w:color="000000" w:sz="0" w:space="0"/>
          <w:left w:val="none" w:color="000000" w:sz="0" w:space="0"/>
          <w:bottom w:val="none" w:color="000000" w:sz="0" w:space="0"/>
          <w:right w:val="none" w:color="000000" w:sz="0" w:space="0"/>
          <w:between w:val="none" w:color="000000" w:sz="0" w:space="0"/>
        </w:pBdr>
        <w:jc w:val="left"/>
        <w:rPr>
          <w:rFonts w:ascii="宋体" w:hAnsi="宋体" w:eastAsia="宋体" w:cs="宋体"/>
          <w:b/>
          <w:bCs/>
          <w:color w:val="000000"/>
          <w:szCs w:val="21"/>
          <w:highlight w:val="none"/>
        </w:rPr>
      </w:pPr>
      <w:r>
        <w:rPr>
          <w:rFonts w:hint="eastAsia" w:ascii="宋体" w:hAnsi="宋体" w:eastAsia="宋体" w:cs="宋体"/>
          <w:color w:val="000000"/>
          <w:szCs w:val="21"/>
          <w:highlight w:val="none"/>
        </w:rPr>
        <w:t>（4）竞赛共100分，包括客观题80分，主观题20分，允许空题。</w:t>
      </w:r>
      <w:r>
        <w:rPr>
          <w:rFonts w:hint="eastAsia" w:ascii="宋体" w:hAnsi="宋体" w:eastAsia="宋体" w:cs="宋体"/>
          <w:b/>
          <w:bCs/>
          <w:color w:val="000000"/>
          <w:szCs w:val="21"/>
          <w:highlight w:val="none"/>
        </w:rPr>
        <w:t>客观题在系统内直接点击或输入作答，主观题拍照上传。</w:t>
      </w:r>
    </w:p>
    <w:p>
      <w:pPr>
        <w:pBdr>
          <w:top w:val="none" w:color="000000" w:sz="0" w:space="0"/>
          <w:left w:val="none" w:color="000000" w:sz="0" w:space="0"/>
          <w:bottom w:val="none" w:color="000000" w:sz="0" w:space="0"/>
          <w:right w:val="none" w:color="000000" w:sz="0" w:space="0"/>
          <w:between w:val="none" w:color="000000" w:sz="0" w:space="0"/>
        </w:pBdr>
        <w:ind w:firstLine="420"/>
        <w:jc w:val="left"/>
        <w:rPr>
          <w:rFonts w:ascii="宋体" w:hAnsi="宋体" w:eastAsia="宋体" w:cs="宋体"/>
          <w:color w:val="000000"/>
          <w:szCs w:val="21"/>
          <w:highlight w:val="none"/>
        </w:rPr>
      </w:pPr>
      <w:r>
        <w:rPr>
          <w:rFonts w:hint="eastAsia" w:ascii="宋体" w:hAnsi="宋体" w:eastAsia="宋体" w:cs="宋体"/>
          <w:color w:val="000000"/>
          <w:szCs w:val="21"/>
          <w:highlight w:val="none"/>
        </w:rPr>
        <w:t>客观题包括:60分选择题共15道：12道单选共48分，3道多选共12分。单选题选择错误一道题扣2分。20分填空题共5道：考察计算及常识等共20分。</w:t>
      </w:r>
    </w:p>
    <w:p>
      <w:pPr>
        <w:pBdr>
          <w:top w:val="none" w:color="000000" w:sz="0" w:space="0"/>
          <w:left w:val="none" w:color="000000" w:sz="0" w:space="0"/>
          <w:bottom w:val="none" w:color="000000" w:sz="0" w:space="0"/>
          <w:right w:val="none" w:color="000000" w:sz="0" w:space="0"/>
          <w:between w:val="none" w:color="000000" w:sz="0" w:space="0"/>
        </w:pBdr>
        <w:ind w:firstLine="420"/>
        <w:jc w:val="left"/>
        <w:rPr>
          <w:rFonts w:ascii="宋体" w:hAnsi="宋体" w:eastAsia="宋体" w:cs="宋体"/>
          <w:color w:val="000000"/>
          <w:szCs w:val="21"/>
          <w:highlight w:val="none"/>
        </w:rPr>
      </w:pPr>
      <w:r>
        <w:rPr>
          <w:rFonts w:hint="eastAsia" w:ascii="宋体" w:hAnsi="宋体" w:eastAsia="宋体" w:cs="宋体"/>
          <w:color w:val="000000"/>
          <w:szCs w:val="21"/>
          <w:highlight w:val="none"/>
        </w:rPr>
        <w:t>主观题包括：一道天体物理计算大题，一道数据分析大题(包含计算、分析情况、判断)。</w:t>
      </w:r>
    </w:p>
    <w:p>
      <w:pPr>
        <w:pBdr>
          <w:top w:val="none" w:color="000000" w:sz="0" w:space="0"/>
          <w:left w:val="none" w:color="000000" w:sz="0" w:space="0"/>
          <w:bottom w:val="none" w:color="000000" w:sz="0" w:space="0"/>
          <w:right w:val="none" w:color="000000" w:sz="0" w:space="0"/>
          <w:between w:val="none" w:color="000000" w:sz="0" w:space="0"/>
        </w:pBdr>
        <w:ind w:firstLine="420"/>
        <w:jc w:val="left"/>
        <w:rPr>
          <w:rFonts w:ascii="宋体" w:hAnsi="宋体" w:eastAsia="宋体" w:cs="宋体"/>
          <w:color w:val="000000"/>
          <w:szCs w:val="21"/>
          <w:highlight w:val="none"/>
        </w:rPr>
      </w:pPr>
      <w:r>
        <w:rPr>
          <w:rFonts w:hint="eastAsia" w:ascii="宋体" w:hAnsi="宋体" w:eastAsia="宋体" w:cs="宋体"/>
          <w:color w:val="000000"/>
          <w:szCs w:val="21"/>
          <w:highlight w:val="none"/>
        </w:rPr>
        <w:t>参加出题的考生，若经校题后的最终考题为原出题，按该考生该题不得分处理；若经校题后的最终考题与原出题相比有变动，该题按正常处理。</w:t>
      </w:r>
    </w:p>
    <w:p>
      <w:pPr>
        <w:numPr>
          <w:ilvl w:val="0"/>
          <w:numId w:val="1"/>
        </w:numPr>
        <w:pBdr>
          <w:top w:val="none" w:color="000000" w:sz="0" w:space="0"/>
          <w:left w:val="none" w:color="000000" w:sz="0" w:space="0"/>
          <w:bottom w:val="none" w:color="000000" w:sz="0" w:space="0"/>
          <w:right w:val="none" w:color="000000" w:sz="0" w:space="0"/>
          <w:between w:val="none" w:color="000000" w:sz="0" w:space="0"/>
        </w:pBdr>
        <w:jc w:val="left"/>
        <w:rPr>
          <w:rFonts w:ascii="宋体" w:hAnsi="宋体" w:eastAsia="宋体" w:cs="宋体"/>
          <w:color w:val="000000"/>
          <w:szCs w:val="21"/>
          <w:highlight w:val="none"/>
        </w:rPr>
      </w:pPr>
      <w:r>
        <w:rPr>
          <w:rFonts w:hint="eastAsia" w:ascii="宋体" w:hAnsi="宋体" w:eastAsia="宋体" w:cs="宋体"/>
          <w:color w:val="000000"/>
          <w:szCs w:val="21"/>
          <w:highlight w:val="none"/>
        </w:rPr>
        <w:t>竞赛采用线上方式进行，只要电子设备有互联网连接、接受短信、拍照的能力，符合要求的人员都可以报名参加。</w:t>
      </w:r>
    </w:p>
    <w:p>
      <w:pPr>
        <w:rPr>
          <w:rFonts w:ascii="宋体" w:hAnsi="宋体" w:eastAsia="宋体" w:cs="宋体"/>
          <w:color w:val="000000"/>
          <w:szCs w:val="21"/>
          <w:highlight w:val="none"/>
        </w:rPr>
      </w:pPr>
      <w:r>
        <w:rPr>
          <w:rFonts w:hint="eastAsia" w:ascii="宋体" w:hAnsi="宋体" w:eastAsia="宋体" w:cs="宋体"/>
          <w:color w:val="000000"/>
          <w:szCs w:val="21"/>
          <w:highlight w:val="none"/>
        </w:rPr>
        <w:br w:type="page"/>
      </w:r>
    </w:p>
    <w:p>
      <w:pPr>
        <w:pBdr>
          <w:top w:val="none" w:color="000000" w:sz="0" w:space="0"/>
          <w:left w:val="none" w:color="000000" w:sz="0" w:space="0"/>
          <w:bottom w:val="none" w:color="000000" w:sz="0" w:space="0"/>
          <w:right w:val="none" w:color="000000" w:sz="0" w:space="0"/>
          <w:between w:val="none" w:color="000000" w:sz="0" w:space="0"/>
        </w:pBdr>
        <w:jc w:val="left"/>
        <w:rPr>
          <w:rFonts w:ascii="宋体" w:hAnsi="宋体" w:eastAsia="宋体" w:cs="宋体"/>
          <w:color w:val="000000"/>
          <w:szCs w:val="21"/>
          <w:highlight w:val="none"/>
        </w:rPr>
      </w:pPr>
      <w:r>
        <w:rPr>
          <w:rFonts w:hint="eastAsia" w:ascii="宋体" w:hAnsi="宋体" w:eastAsia="宋体" w:cs="宋体"/>
          <w:color w:val="000000"/>
          <w:szCs w:val="21"/>
          <w:highlight w:val="none"/>
        </w:rPr>
        <w:t>（6）竞赛相关事项安排（年份为2024年，时刻以北京时间为准）：</w:t>
      </w:r>
    </w:p>
    <w:tbl>
      <w:tblPr>
        <w:tblStyle w:val="12"/>
        <w:tblW w:w="9761" w:type="dxa"/>
        <w:tblInd w:w="96" w:type="dxa"/>
        <w:tblLayout w:type="autofit"/>
        <w:tblCellMar>
          <w:top w:w="0" w:type="dxa"/>
          <w:left w:w="108" w:type="dxa"/>
          <w:bottom w:w="0" w:type="dxa"/>
          <w:right w:w="108" w:type="dxa"/>
        </w:tblCellMar>
      </w:tblPr>
      <w:tblGrid>
        <w:gridCol w:w="3130"/>
        <w:gridCol w:w="3984"/>
        <w:gridCol w:w="2647"/>
      </w:tblGrid>
      <w:tr>
        <w:tc>
          <w:tcPr>
            <w:tcW w:w="313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rFonts w:ascii="宋体" w:hAnsi="宋体" w:eastAsia="宋体" w:cs="宋体"/>
                <w:szCs w:val="21"/>
                <w:highlight w:val="none"/>
              </w:rPr>
            </w:pPr>
            <w:r>
              <w:rPr>
                <w:rFonts w:hint="eastAsia" w:ascii="宋体" w:hAnsi="宋体" w:eastAsia="宋体" w:cs="宋体"/>
                <w:szCs w:val="21"/>
                <w:highlight w:val="none"/>
              </w:rPr>
              <w:t>日期及时间</w:t>
            </w:r>
          </w:p>
        </w:tc>
        <w:tc>
          <w:tcPr>
            <w:tcW w:w="39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rFonts w:ascii="宋体" w:hAnsi="宋体" w:eastAsia="宋体" w:cs="宋体"/>
                <w:szCs w:val="21"/>
                <w:highlight w:val="none"/>
              </w:rPr>
            </w:pPr>
            <w:r>
              <w:rPr>
                <w:rFonts w:hint="eastAsia" w:ascii="宋体" w:hAnsi="宋体" w:eastAsia="宋体" w:cs="宋体"/>
                <w:szCs w:val="21"/>
                <w:highlight w:val="none"/>
              </w:rPr>
              <w:t>考生事项</w:t>
            </w:r>
          </w:p>
        </w:tc>
        <w:tc>
          <w:tcPr>
            <w:tcW w:w="264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rFonts w:ascii="宋体" w:hAnsi="宋体" w:eastAsia="宋体" w:cs="宋体"/>
                <w:szCs w:val="21"/>
                <w:highlight w:val="none"/>
              </w:rPr>
            </w:pPr>
            <w:r>
              <w:rPr>
                <w:rFonts w:hint="eastAsia" w:ascii="宋体" w:hAnsi="宋体" w:eastAsia="宋体" w:cs="宋体"/>
                <w:szCs w:val="21"/>
                <w:highlight w:val="none"/>
              </w:rPr>
              <w:t>组委会事项</w:t>
            </w:r>
          </w:p>
        </w:tc>
      </w:tr>
      <w:tr>
        <w:tc>
          <w:tcPr>
            <w:tcW w:w="313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rFonts w:ascii="宋体" w:hAnsi="宋体" w:eastAsia="宋体" w:cs="宋体"/>
                <w:szCs w:val="21"/>
                <w:highlight w:val="none"/>
              </w:rPr>
            </w:pPr>
            <w:r>
              <w:rPr>
                <w:rFonts w:hint="eastAsia" w:ascii="宋体" w:hAnsi="宋体" w:eastAsia="宋体" w:cs="宋体"/>
                <w:szCs w:val="21"/>
                <w:highlight w:val="none"/>
              </w:rPr>
              <w:t>7月 28日前</w:t>
            </w:r>
          </w:p>
        </w:tc>
        <w:tc>
          <w:tcPr>
            <w:tcW w:w="39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rFonts w:ascii="宋体" w:hAnsi="宋体" w:eastAsia="宋体" w:cs="宋体"/>
                <w:szCs w:val="21"/>
                <w:highlight w:val="none"/>
              </w:rPr>
            </w:pPr>
          </w:p>
        </w:tc>
        <w:tc>
          <w:tcPr>
            <w:tcW w:w="264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rFonts w:ascii="宋体" w:hAnsi="宋体" w:eastAsia="宋体" w:cs="宋体"/>
                <w:szCs w:val="21"/>
                <w:highlight w:val="none"/>
              </w:rPr>
            </w:pPr>
            <w:r>
              <w:rPr>
                <w:rFonts w:hint="eastAsia" w:ascii="宋体" w:hAnsi="宋体" w:eastAsia="宋体" w:cs="宋体"/>
                <w:szCs w:val="21"/>
                <w:highlight w:val="none"/>
              </w:rPr>
              <w:t>开放报名渠道</w:t>
            </w:r>
          </w:p>
        </w:tc>
      </w:tr>
      <w:tr>
        <w:tc>
          <w:tcPr>
            <w:tcW w:w="313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rFonts w:ascii="宋体" w:hAnsi="宋体" w:eastAsia="宋体" w:cs="宋体"/>
                <w:szCs w:val="21"/>
                <w:highlight w:val="none"/>
              </w:rPr>
            </w:pPr>
            <w:r>
              <w:rPr>
                <w:rFonts w:hint="eastAsia" w:ascii="宋体" w:hAnsi="宋体" w:eastAsia="宋体" w:cs="宋体"/>
                <w:szCs w:val="21"/>
                <w:highlight w:val="none"/>
              </w:rPr>
              <w:t>7月 30日前</w:t>
            </w:r>
          </w:p>
        </w:tc>
        <w:tc>
          <w:tcPr>
            <w:tcW w:w="39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rFonts w:ascii="宋体" w:hAnsi="宋体" w:eastAsia="宋体" w:cs="宋体"/>
                <w:szCs w:val="21"/>
                <w:highlight w:val="none"/>
              </w:rPr>
            </w:pPr>
          </w:p>
        </w:tc>
        <w:tc>
          <w:tcPr>
            <w:tcW w:w="264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rFonts w:ascii="宋体" w:hAnsi="宋体" w:eastAsia="宋体" w:cs="宋体"/>
                <w:szCs w:val="21"/>
                <w:highlight w:val="none"/>
              </w:rPr>
            </w:pPr>
            <w:r>
              <w:rPr>
                <w:rFonts w:hint="eastAsia" w:ascii="宋体" w:hAnsi="宋体" w:eastAsia="宋体" w:cs="宋体"/>
                <w:szCs w:val="21"/>
                <w:highlight w:val="none"/>
              </w:rPr>
              <w:t>发布参考资料</w:t>
            </w:r>
          </w:p>
        </w:tc>
      </w:tr>
      <w:tr>
        <w:tc>
          <w:tcPr>
            <w:tcW w:w="313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rFonts w:ascii="宋体" w:hAnsi="宋体" w:eastAsia="宋体" w:cs="宋体"/>
                <w:szCs w:val="21"/>
                <w:highlight w:val="none"/>
              </w:rPr>
            </w:pPr>
            <w:r>
              <w:rPr>
                <w:rFonts w:hint="eastAsia" w:ascii="宋体" w:hAnsi="宋体" w:eastAsia="宋体" w:cs="宋体"/>
                <w:szCs w:val="21"/>
                <w:highlight w:val="none"/>
                <w:lang w:val="en-US" w:eastAsia="zh-CN"/>
              </w:rPr>
              <w:t>报名系统开放</w:t>
            </w:r>
            <w:r>
              <w:rPr>
                <w:rFonts w:hint="eastAsia" w:ascii="宋体" w:hAnsi="宋体" w:eastAsia="宋体" w:cs="宋体"/>
                <w:szCs w:val="21"/>
                <w:highlight w:val="none"/>
              </w:rPr>
              <w:t>至8月4日24:00</w:t>
            </w:r>
          </w:p>
        </w:tc>
        <w:tc>
          <w:tcPr>
            <w:tcW w:w="39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rFonts w:ascii="宋体" w:hAnsi="宋体" w:eastAsia="宋体" w:cs="宋体"/>
                <w:szCs w:val="21"/>
                <w:highlight w:val="none"/>
              </w:rPr>
            </w:pPr>
            <w:r>
              <w:rPr>
                <w:rFonts w:hint="eastAsia" w:ascii="宋体" w:hAnsi="宋体" w:eastAsia="宋体" w:cs="宋体"/>
                <w:szCs w:val="21"/>
                <w:highlight w:val="none"/>
              </w:rPr>
              <w:t>报名</w:t>
            </w:r>
          </w:p>
        </w:tc>
        <w:tc>
          <w:tcPr>
            <w:tcW w:w="264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rFonts w:ascii="宋体" w:hAnsi="宋体" w:eastAsia="宋体" w:cs="宋体"/>
                <w:szCs w:val="21"/>
                <w:highlight w:val="none"/>
              </w:rPr>
            </w:pPr>
          </w:p>
        </w:tc>
      </w:tr>
      <w:tr>
        <w:tc>
          <w:tcPr>
            <w:tcW w:w="313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rFonts w:hint="eastAsia" w:ascii="宋体" w:hAnsi="宋体" w:eastAsia="宋体" w:cs="宋体"/>
                <w:szCs w:val="21"/>
                <w:highlight w:val="none"/>
              </w:rPr>
            </w:pPr>
            <w:r>
              <w:rPr>
                <w:rFonts w:hint="eastAsia" w:ascii="宋体" w:hAnsi="宋体" w:eastAsia="宋体" w:cs="宋体"/>
                <w:szCs w:val="21"/>
                <w:highlight w:val="none"/>
                <w:lang w:val="en-US" w:eastAsia="zh-CN"/>
              </w:rPr>
              <w:t>报名系统开放</w:t>
            </w:r>
            <w:r>
              <w:rPr>
                <w:rFonts w:hint="eastAsia" w:ascii="宋体" w:hAnsi="宋体" w:eastAsia="宋体" w:cs="宋体"/>
                <w:szCs w:val="21"/>
                <w:highlight w:val="none"/>
              </w:rPr>
              <w:t>至8月</w:t>
            </w:r>
            <w:r>
              <w:rPr>
                <w:rFonts w:hint="eastAsia" w:ascii="宋体" w:hAnsi="宋体" w:eastAsia="宋体" w:cs="宋体"/>
                <w:szCs w:val="21"/>
                <w:highlight w:val="none"/>
                <w:lang w:val="en-US" w:eastAsia="zh-CN"/>
              </w:rPr>
              <w:t>5</w:t>
            </w:r>
            <w:r>
              <w:rPr>
                <w:rFonts w:hint="eastAsia" w:ascii="宋体" w:hAnsi="宋体" w:eastAsia="宋体" w:cs="宋体"/>
                <w:szCs w:val="21"/>
                <w:highlight w:val="none"/>
              </w:rPr>
              <w:t>日</w:t>
            </w:r>
          </w:p>
        </w:tc>
        <w:tc>
          <w:tcPr>
            <w:tcW w:w="39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rFonts w:hint="eastAsia" w:ascii="宋体" w:hAnsi="宋体" w:eastAsia="宋体" w:cs="宋体"/>
                <w:szCs w:val="21"/>
                <w:highlight w:val="none"/>
              </w:rPr>
            </w:pPr>
          </w:p>
        </w:tc>
        <w:tc>
          <w:tcPr>
            <w:tcW w:w="264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rFonts w:hint="eastAsia" w:ascii="宋体" w:hAnsi="宋体" w:eastAsia="宋体" w:cs="宋体"/>
                <w:szCs w:val="21"/>
                <w:highlight w:val="none"/>
              </w:rPr>
            </w:pPr>
            <w:r>
              <w:rPr>
                <w:rFonts w:hint="eastAsia" w:ascii="宋体" w:hAnsi="宋体" w:eastAsia="宋体" w:cs="宋体"/>
                <w:szCs w:val="21"/>
                <w:highlight w:val="none"/>
              </w:rPr>
              <w:t>审核报名</w:t>
            </w:r>
          </w:p>
        </w:tc>
      </w:tr>
      <w:tr>
        <w:tc>
          <w:tcPr>
            <w:tcW w:w="313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rFonts w:hint="default" w:ascii="宋体" w:hAnsi="宋体" w:eastAsia="宋体" w:cs="宋体"/>
                <w:szCs w:val="21"/>
                <w:highlight w:val="none"/>
                <w:lang w:val="en-US" w:eastAsia="zh-CN"/>
              </w:rPr>
            </w:pPr>
            <w:r>
              <w:rPr>
                <w:rFonts w:hint="eastAsia" w:ascii="宋体" w:hAnsi="宋体" w:eastAsia="宋体" w:cs="宋体"/>
                <w:szCs w:val="21"/>
                <w:highlight w:val="none"/>
                <w:lang w:val="en-US" w:eastAsia="zh-CN"/>
              </w:rPr>
              <w:t>微信群通知</w:t>
            </w:r>
          </w:p>
        </w:tc>
        <w:tc>
          <w:tcPr>
            <w:tcW w:w="39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rFonts w:ascii="宋体" w:hAnsi="宋体" w:eastAsia="宋体" w:cs="宋体"/>
                <w:szCs w:val="21"/>
                <w:highlight w:val="none"/>
              </w:rPr>
            </w:pPr>
            <w:r>
              <w:rPr>
                <w:rFonts w:hint="eastAsia" w:ascii="宋体" w:hAnsi="宋体" w:eastAsia="宋体" w:cs="宋体"/>
                <w:szCs w:val="21"/>
                <w:highlight w:val="none"/>
              </w:rPr>
              <w:t>模拟考试（最长作答时间为3小时，仅供系统测试使用，不提供分数，不作为竞赛结果参考依据）</w:t>
            </w:r>
          </w:p>
        </w:tc>
        <w:tc>
          <w:tcPr>
            <w:tcW w:w="264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rFonts w:ascii="宋体" w:hAnsi="宋体" w:eastAsia="宋体" w:cs="宋体"/>
                <w:szCs w:val="21"/>
                <w:highlight w:val="none"/>
              </w:rPr>
            </w:pPr>
            <w:r>
              <w:rPr>
                <w:rFonts w:hint="eastAsia" w:ascii="宋体" w:hAnsi="宋体" w:eastAsia="宋体" w:cs="宋体"/>
                <w:szCs w:val="21"/>
                <w:highlight w:val="none"/>
              </w:rPr>
              <w:t>测试系统</w:t>
            </w:r>
          </w:p>
        </w:tc>
      </w:tr>
      <w:tr>
        <w:trPr>
          <w:trHeight w:val="275" w:hRule="atLeast"/>
        </w:trPr>
        <w:tc>
          <w:tcPr>
            <w:tcW w:w="313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rFonts w:ascii="宋体" w:hAnsi="宋体" w:eastAsia="宋体" w:cs="宋体"/>
                <w:szCs w:val="21"/>
                <w:highlight w:val="none"/>
              </w:rPr>
            </w:pPr>
            <w:r>
              <w:rPr>
                <w:rFonts w:hint="eastAsia" w:ascii="宋体" w:hAnsi="宋体" w:eastAsia="宋体" w:cs="宋体"/>
                <w:szCs w:val="21"/>
                <w:highlight w:val="none"/>
              </w:rPr>
              <w:t>7月</w:t>
            </w:r>
            <w:r>
              <w:rPr>
                <w:rFonts w:hint="eastAsia" w:ascii="宋体" w:hAnsi="宋体" w:eastAsia="宋体" w:cs="宋体"/>
                <w:szCs w:val="21"/>
                <w:highlight w:val="none"/>
                <w:lang w:val="en-US" w:eastAsia="zh-CN"/>
              </w:rPr>
              <w:t>28</w:t>
            </w:r>
            <w:r>
              <w:rPr>
                <w:rFonts w:hint="eastAsia" w:ascii="宋体" w:hAnsi="宋体" w:eastAsia="宋体" w:cs="宋体"/>
                <w:szCs w:val="21"/>
                <w:highlight w:val="none"/>
              </w:rPr>
              <w:t>日至8月5日</w:t>
            </w:r>
          </w:p>
        </w:tc>
        <w:tc>
          <w:tcPr>
            <w:tcW w:w="39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rFonts w:ascii="宋体" w:hAnsi="宋体" w:eastAsia="宋体" w:cs="宋体"/>
                <w:szCs w:val="21"/>
                <w:highlight w:val="none"/>
              </w:rPr>
            </w:pPr>
          </w:p>
        </w:tc>
        <w:tc>
          <w:tcPr>
            <w:tcW w:w="264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rFonts w:ascii="宋体" w:hAnsi="宋体" w:eastAsia="宋体" w:cs="宋体"/>
                <w:szCs w:val="21"/>
                <w:highlight w:val="none"/>
              </w:rPr>
            </w:pPr>
            <w:r>
              <w:rPr>
                <w:rFonts w:hint="eastAsia" w:ascii="宋体" w:hAnsi="宋体" w:eastAsia="宋体" w:cs="宋体"/>
                <w:szCs w:val="21"/>
                <w:highlight w:val="none"/>
              </w:rPr>
              <w:t>测试系统，进行调整</w:t>
            </w:r>
          </w:p>
        </w:tc>
      </w:tr>
      <w:tr>
        <w:trPr>
          <w:trHeight w:val="275" w:hRule="atLeast"/>
        </w:trPr>
        <w:tc>
          <w:tcPr>
            <w:tcW w:w="313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rFonts w:ascii="宋体" w:hAnsi="宋体" w:eastAsia="宋体" w:cs="宋体"/>
                <w:szCs w:val="21"/>
                <w:highlight w:val="none"/>
              </w:rPr>
            </w:pPr>
            <w:r>
              <w:rPr>
                <w:rFonts w:hint="eastAsia" w:ascii="宋体" w:hAnsi="宋体" w:eastAsia="宋体" w:cs="宋体"/>
                <w:szCs w:val="21"/>
                <w:highlight w:val="none"/>
              </w:rPr>
              <w:t>8月6日10:00</w:t>
            </w:r>
          </w:p>
        </w:tc>
        <w:tc>
          <w:tcPr>
            <w:tcW w:w="39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rFonts w:ascii="宋体" w:hAnsi="宋体" w:eastAsia="宋体" w:cs="宋体"/>
                <w:szCs w:val="21"/>
                <w:highlight w:val="none"/>
              </w:rPr>
            </w:pPr>
          </w:p>
        </w:tc>
        <w:tc>
          <w:tcPr>
            <w:tcW w:w="264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rFonts w:ascii="宋体" w:hAnsi="宋体" w:eastAsia="宋体" w:cs="宋体"/>
                <w:szCs w:val="21"/>
                <w:highlight w:val="none"/>
              </w:rPr>
            </w:pPr>
            <w:r>
              <w:rPr>
                <w:rFonts w:hint="eastAsia" w:ascii="宋体" w:hAnsi="宋体" w:eastAsia="宋体" w:cs="宋体"/>
                <w:szCs w:val="21"/>
                <w:highlight w:val="none"/>
              </w:rPr>
              <w:t>答题上传渠道开放</w:t>
            </w:r>
          </w:p>
        </w:tc>
      </w:tr>
      <w:tr>
        <w:tc>
          <w:tcPr>
            <w:tcW w:w="313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rFonts w:ascii="宋体" w:hAnsi="宋体" w:eastAsia="宋体" w:cs="宋体"/>
                <w:szCs w:val="21"/>
                <w:highlight w:val="none"/>
              </w:rPr>
            </w:pPr>
            <w:r>
              <w:rPr>
                <w:rFonts w:hint="eastAsia" w:ascii="宋体" w:hAnsi="宋体" w:eastAsia="宋体" w:cs="宋体"/>
                <w:szCs w:val="21"/>
                <w:highlight w:val="none"/>
              </w:rPr>
              <w:t>8月6日10:00至8月7日22:00</w:t>
            </w:r>
          </w:p>
        </w:tc>
        <w:tc>
          <w:tcPr>
            <w:tcW w:w="39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rFonts w:ascii="宋体" w:hAnsi="宋体" w:eastAsia="宋体" w:cs="宋体"/>
                <w:szCs w:val="21"/>
                <w:highlight w:val="none"/>
              </w:rPr>
            </w:pPr>
            <w:r>
              <w:rPr>
                <w:rFonts w:hint="eastAsia" w:ascii="宋体" w:hAnsi="宋体" w:eastAsia="宋体" w:cs="宋体"/>
                <w:szCs w:val="21"/>
                <w:highlight w:val="none"/>
              </w:rPr>
              <w:t>正式竞赛</w:t>
            </w:r>
          </w:p>
        </w:tc>
        <w:tc>
          <w:tcPr>
            <w:tcW w:w="264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rFonts w:ascii="宋体" w:hAnsi="宋体" w:eastAsia="宋体" w:cs="宋体"/>
                <w:szCs w:val="21"/>
                <w:highlight w:val="none"/>
              </w:rPr>
            </w:pPr>
          </w:p>
        </w:tc>
      </w:tr>
      <w:tr>
        <w:tc>
          <w:tcPr>
            <w:tcW w:w="313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rFonts w:ascii="宋体" w:hAnsi="宋体" w:eastAsia="宋体" w:cs="宋体"/>
                <w:szCs w:val="21"/>
                <w:highlight w:val="none"/>
              </w:rPr>
            </w:pPr>
            <w:r>
              <w:rPr>
                <w:rFonts w:hint="eastAsia" w:ascii="宋体" w:hAnsi="宋体" w:eastAsia="宋体" w:cs="宋体"/>
                <w:szCs w:val="21"/>
                <w:highlight w:val="none"/>
              </w:rPr>
              <w:t>8月7日22:00</w:t>
            </w:r>
          </w:p>
        </w:tc>
        <w:tc>
          <w:tcPr>
            <w:tcW w:w="39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rFonts w:ascii="宋体" w:hAnsi="宋体" w:eastAsia="宋体" w:cs="宋体"/>
                <w:szCs w:val="21"/>
                <w:highlight w:val="none"/>
              </w:rPr>
            </w:pPr>
          </w:p>
        </w:tc>
        <w:tc>
          <w:tcPr>
            <w:tcW w:w="264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rFonts w:ascii="宋体" w:hAnsi="宋体" w:eastAsia="宋体" w:cs="宋体"/>
                <w:szCs w:val="21"/>
                <w:highlight w:val="none"/>
              </w:rPr>
            </w:pPr>
            <w:r>
              <w:rPr>
                <w:rFonts w:hint="eastAsia" w:ascii="宋体" w:hAnsi="宋体" w:eastAsia="宋体" w:cs="宋体"/>
                <w:szCs w:val="21"/>
                <w:highlight w:val="none"/>
              </w:rPr>
              <w:t>答题上传渠道关闭</w:t>
            </w:r>
          </w:p>
        </w:tc>
      </w:tr>
      <w:tr>
        <w:tc>
          <w:tcPr>
            <w:tcW w:w="313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rFonts w:ascii="宋体" w:hAnsi="宋体" w:eastAsia="宋体" w:cs="宋体"/>
                <w:szCs w:val="21"/>
                <w:highlight w:val="none"/>
              </w:rPr>
            </w:pPr>
            <w:r>
              <w:rPr>
                <w:rFonts w:hint="eastAsia" w:ascii="宋体" w:hAnsi="宋体" w:eastAsia="宋体" w:cs="宋体"/>
                <w:szCs w:val="21"/>
                <w:highlight w:val="none"/>
              </w:rPr>
              <w:t>8月</w:t>
            </w:r>
            <w:r>
              <w:rPr>
                <w:rFonts w:hint="eastAsia" w:ascii="宋体" w:hAnsi="宋体" w:eastAsia="宋体" w:cs="宋体"/>
                <w:szCs w:val="21"/>
                <w:highlight w:val="none"/>
                <w:lang w:val="en-US" w:eastAsia="zh-CN"/>
              </w:rPr>
              <w:t>8</w:t>
            </w:r>
            <w:r>
              <w:rPr>
                <w:rFonts w:hint="eastAsia" w:ascii="宋体" w:hAnsi="宋体" w:eastAsia="宋体" w:cs="宋体"/>
                <w:szCs w:val="21"/>
                <w:highlight w:val="none"/>
              </w:rPr>
              <w:t>日12:00</w:t>
            </w:r>
          </w:p>
        </w:tc>
        <w:tc>
          <w:tcPr>
            <w:tcW w:w="39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rFonts w:ascii="宋体" w:hAnsi="宋体" w:eastAsia="宋体" w:cs="宋体"/>
                <w:szCs w:val="21"/>
                <w:highlight w:val="none"/>
              </w:rPr>
            </w:pPr>
          </w:p>
        </w:tc>
        <w:tc>
          <w:tcPr>
            <w:tcW w:w="264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rFonts w:ascii="宋体" w:hAnsi="宋体" w:eastAsia="宋体" w:cs="宋体"/>
                <w:szCs w:val="21"/>
                <w:highlight w:val="none"/>
              </w:rPr>
            </w:pPr>
            <w:r>
              <w:rPr>
                <w:rFonts w:hint="eastAsia" w:ascii="宋体" w:hAnsi="宋体" w:eastAsia="宋体" w:cs="宋体"/>
                <w:color w:val="000000"/>
                <w:szCs w:val="21"/>
                <w:highlight w:val="none"/>
              </w:rPr>
              <w:t>违规举报说明提交截止</w:t>
            </w:r>
          </w:p>
        </w:tc>
      </w:tr>
      <w:tr>
        <w:tc>
          <w:tcPr>
            <w:tcW w:w="313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rFonts w:hint="eastAsia" w:ascii="宋体" w:hAnsi="宋体" w:eastAsia="宋体" w:cs="宋体"/>
                <w:szCs w:val="21"/>
                <w:highlight w:val="none"/>
                <w:lang w:val="en-US" w:eastAsia="zh-CN"/>
              </w:rPr>
            </w:pPr>
            <w:r>
              <w:rPr>
                <w:rFonts w:hint="eastAsia" w:ascii="宋体" w:hAnsi="宋体" w:eastAsia="宋体" w:cs="宋体"/>
                <w:szCs w:val="21"/>
                <w:highlight w:val="none"/>
              </w:rPr>
              <w:t>8月8日</w:t>
            </w:r>
            <w:r>
              <w:rPr>
                <w:rFonts w:hint="eastAsia" w:ascii="宋体" w:hAnsi="宋体" w:eastAsia="宋体" w:cs="宋体"/>
                <w:szCs w:val="21"/>
                <w:highlight w:val="none"/>
                <w:lang w:val="en-US" w:eastAsia="zh-CN"/>
              </w:rPr>
              <w:t>起</w:t>
            </w:r>
          </w:p>
        </w:tc>
        <w:tc>
          <w:tcPr>
            <w:tcW w:w="39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rFonts w:ascii="宋体" w:hAnsi="宋体" w:eastAsia="宋体" w:cs="宋体"/>
                <w:szCs w:val="21"/>
                <w:highlight w:val="none"/>
              </w:rPr>
            </w:pPr>
          </w:p>
        </w:tc>
        <w:tc>
          <w:tcPr>
            <w:tcW w:w="264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rFonts w:ascii="宋体" w:hAnsi="宋体" w:eastAsia="宋体" w:cs="宋体"/>
                <w:szCs w:val="21"/>
                <w:highlight w:val="none"/>
              </w:rPr>
            </w:pPr>
            <w:r>
              <w:rPr>
                <w:rFonts w:hint="eastAsia" w:ascii="宋体" w:hAnsi="宋体" w:eastAsia="宋体" w:cs="宋体"/>
                <w:szCs w:val="21"/>
                <w:highlight w:val="none"/>
              </w:rPr>
              <w:t>批阅、审核答题</w:t>
            </w:r>
          </w:p>
        </w:tc>
      </w:tr>
      <w:tr>
        <w:tc>
          <w:tcPr>
            <w:tcW w:w="313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微信群通知</w:t>
            </w:r>
          </w:p>
        </w:tc>
        <w:tc>
          <w:tcPr>
            <w:tcW w:w="3984"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rFonts w:ascii="宋体" w:hAnsi="宋体" w:eastAsia="宋体" w:cs="宋体"/>
                <w:szCs w:val="21"/>
                <w:highlight w:val="none"/>
              </w:rPr>
            </w:pPr>
          </w:p>
        </w:tc>
        <w:tc>
          <w:tcPr>
            <w:tcW w:w="264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rPr>
                <w:rFonts w:ascii="宋体" w:hAnsi="宋体" w:eastAsia="宋体" w:cs="宋体"/>
                <w:szCs w:val="21"/>
                <w:highlight w:val="none"/>
              </w:rPr>
            </w:pPr>
            <w:r>
              <w:rPr>
                <w:rFonts w:hint="eastAsia" w:ascii="宋体" w:hAnsi="宋体" w:eastAsia="宋体" w:cs="宋体"/>
                <w:szCs w:val="21"/>
                <w:highlight w:val="none"/>
              </w:rPr>
              <w:t>公布竞赛成绩、排名</w:t>
            </w:r>
          </w:p>
        </w:tc>
      </w:tr>
    </w:tbl>
    <w:p>
      <w:pPr>
        <w:numPr>
          <w:ilvl w:val="0"/>
          <w:numId w:val="2"/>
        </w:numPr>
        <w:pBdr>
          <w:top w:val="none" w:color="000000" w:sz="0" w:space="0"/>
          <w:left w:val="none" w:color="000000" w:sz="0" w:space="0"/>
          <w:bottom w:val="none" w:color="000000" w:sz="0" w:space="0"/>
          <w:right w:val="none" w:color="000000" w:sz="0" w:space="0"/>
          <w:between w:val="none" w:color="000000" w:sz="0" w:space="0"/>
        </w:pBdr>
        <w:jc w:val="left"/>
        <w:rPr>
          <w:rFonts w:ascii="宋体" w:hAnsi="宋体" w:eastAsia="宋体" w:cs="宋体"/>
          <w:color w:val="000000"/>
          <w:szCs w:val="21"/>
          <w:highlight w:val="none"/>
        </w:rPr>
      </w:pPr>
      <w:r>
        <w:rPr>
          <w:rFonts w:hint="eastAsia" w:ascii="宋体" w:hAnsi="宋体" w:eastAsia="宋体" w:cs="宋体"/>
          <w:color w:val="000000"/>
          <w:szCs w:val="21"/>
          <w:highlight w:val="none"/>
        </w:rPr>
        <w:t>有关答题：</w:t>
      </w:r>
    </w:p>
    <w:p>
      <w:pPr>
        <w:pBdr>
          <w:top w:val="none" w:color="000000" w:sz="0" w:space="0"/>
          <w:left w:val="none" w:color="000000" w:sz="0" w:space="0"/>
          <w:bottom w:val="none" w:color="000000" w:sz="0" w:space="0"/>
          <w:right w:val="none" w:color="000000" w:sz="0" w:space="0"/>
          <w:between w:val="none" w:color="000000" w:sz="0" w:space="0"/>
        </w:pBdr>
        <w:ind w:firstLine="420"/>
        <w:jc w:val="left"/>
        <w:rPr>
          <w:rFonts w:ascii="宋体" w:hAnsi="宋体" w:eastAsia="宋体" w:cs="宋体"/>
          <w:b/>
          <w:bCs/>
          <w:color w:val="000000"/>
          <w:szCs w:val="21"/>
          <w:highlight w:val="none"/>
        </w:rPr>
      </w:pPr>
      <w:r>
        <w:rPr>
          <w:rFonts w:hint="eastAsia" w:ascii="宋体" w:hAnsi="宋体" w:eastAsia="宋体" w:cs="宋体"/>
          <w:b/>
          <w:bCs/>
          <w:color w:val="000000"/>
          <w:szCs w:val="21"/>
          <w:highlight w:val="none"/>
        </w:rPr>
        <w:t>考前将在微信群内发布作答链接，试题位于作答链接内。</w:t>
      </w:r>
    </w:p>
    <w:p>
      <w:pPr>
        <w:pBdr>
          <w:top w:val="none" w:color="000000" w:sz="0" w:space="0"/>
          <w:left w:val="none" w:color="000000" w:sz="0" w:space="0"/>
          <w:bottom w:val="none" w:color="000000" w:sz="0" w:space="0"/>
          <w:right w:val="none" w:color="000000" w:sz="0" w:space="0"/>
          <w:between w:val="none" w:color="000000" w:sz="0" w:space="0"/>
        </w:pBdr>
        <w:ind w:firstLine="420"/>
        <w:jc w:val="left"/>
        <w:rPr>
          <w:rFonts w:ascii="宋体" w:hAnsi="宋体" w:eastAsia="宋体" w:cs="宋体"/>
          <w:b/>
          <w:bCs/>
          <w:color w:val="000000"/>
          <w:szCs w:val="21"/>
          <w:highlight w:val="none"/>
        </w:rPr>
      </w:pPr>
      <w:r>
        <w:rPr>
          <w:rFonts w:hint="eastAsia" w:ascii="宋体" w:hAnsi="宋体" w:eastAsia="宋体" w:cs="宋体"/>
          <w:b/>
          <w:bCs/>
          <w:color w:val="000000"/>
          <w:szCs w:val="21"/>
          <w:highlight w:val="none"/>
        </w:rPr>
        <w:t>竞赛开始前组委会会下发参考资料，考生在考试过程中可以参考参考资料，该届参考资料为该届考试唯一批准的开卷材料。</w:t>
      </w:r>
    </w:p>
    <w:p>
      <w:pPr>
        <w:pBdr>
          <w:top w:val="none" w:color="000000" w:sz="0" w:space="0"/>
          <w:left w:val="none" w:color="000000" w:sz="0" w:space="0"/>
          <w:bottom w:val="none" w:color="000000" w:sz="0" w:space="0"/>
          <w:right w:val="none" w:color="000000" w:sz="0" w:space="0"/>
          <w:between w:val="none" w:color="000000" w:sz="0" w:space="0"/>
        </w:pBdr>
        <w:ind w:firstLine="420"/>
        <w:jc w:val="left"/>
        <w:rPr>
          <w:rFonts w:ascii="宋体" w:hAnsi="宋体" w:eastAsia="宋体" w:cs="宋体"/>
          <w:color w:val="000000"/>
          <w:szCs w:val="21"/>
          <w:highlight w:val="none"/>
        </w:rPr>
      </w:pPr>
      <w:r>
        <w:rPr>
          <w:rFonts w:hint="eastAsia" w:ascii="宋体" w:hAnsi="宋体" w:eastAsia="宋体" w:cs="宋体"/>
          <w:color w:val="000000"/>
          <w:szCs w:val="21"/>
          <w:highlight w:val="none"/>
        </w:rPr>
        <w:t>正式竞赛答题时长未定，拟定为90分钟，</w:t>
      </w:r>
      <w:r>
        <w:rPr>
          <w:rFonts w:hint="eastAsia" w:ascii="宋体" w:hAnsi="宋体" w:eastAsia="宋体" w:cs="宋体"/>
          <w:b/>
          <w:bCs/>
          <w:color w:val="000000"/>
          <w:szCs w:val="21"/>
          <w:highlight w:val="none"/>
        </w:rPr>
        <w:t>最新消息将在微信群内通知</w:t>
      </w:r>
      <w:r>
        <w:rPr>
          <w:rFonts w:hint="eastAsia" w:ascii="宋体" w:hAnsi="宋体" w:eastAsia="宋体" w:cs="宋体"/>
          <w:color w:val="000000"/>
          <w:szCs w:val="21"/>
          <w:highlight w:val="none"/>
        </w:rPr>
        <w:t>。考生在答题上传渠道开放时段内验证身份，通过后登录答题链接。登录后考生可以选择开始作答，选择开始作答即作答时间开始计时，选择开始作答后在答题时长内考生可以浏览试题、进行作答（线上填写，上传主观题答题卡）、提交作答。作答时间计时至答题时长或答题上传渠道关闭时系统将自动提交答卷。在答题上传渠道开放时段外的上传视为无效答题。</w:t>
      </w:r>
    </w:p>
    <w:p>
      <w:pPr>
        <w:pBdr>
          <w:top w:val="none" w:color="000000" w:sz="0" w:space="0"/>
          <w:left w:val="none" w:color="000000" w:sz="0" w:space="0"/>
          <w:bottom w:val="none" w:color="000000" w:sz="0" w:space="0"/>
          <w:right w:val="none" w:color="000000" w:sz="0" w:space="0"/>
          <w:between w:val="none" w:color="000000" w:sz="0" w:space="0"/>
        </w:pBdr>
        <w:ind w:firstLine="420"/>
        <w:jc w:val="left"/>
        <w:rPr>
          <w:rFonts w:ascii="宋体" w:hAnsi="宋体" w:eastAsia="宋体" w:cs="宋体"/>
          <w:color w:val="000000"/>
          <w:szCs w:val="21"/>
          <w:highlight w:val="none"/>
        </w:rPr>
      </w:pPr>
      <w:r>
        <w:rPr>
          <w:rFonts w:hint="eastAsia" w:ascii="宋体" w:hAnsi="宋体" w:eastAsia="宋体" w:cs="宋体"/>
          <w:color w:val="000000"/>
          <w:szCs w:val="21"/>
          <w:highlight w:val="none"/>
        </w:rPr>
        <w:t>竞赛拟采用问卷星线上作答，包含选择题、填空题和大题拍照上传。</w:t>
      </w:r>
    </w:p>
    <w:p>
      <w:pPr>
        <w:pBdr>
          <w:top w:val="none" w:color="000000" w:sz="0" w:space="0"/>
          <w:left w:val="none" w:color="000000" w:sz="0" w:space="0"/>
          <w:bottom w:val="none" w:color="000000" w:sz="0" w:space="0"/>
          <w:right w:val="none" w:color="000000" w:sz="0" w:space="0"/>
          <w:between w:val="none" w:color="000000" w:sz="0" w:space="0"/>
        </w:pBdr>
        <w:ind w:firstLine="420"/>
        <w:jc w:val="left"/>
        <w:rPr>
          <w:rFonts w:ascii="宋体" w:hAnsi="宋体" w:eastAsia="宋体" w:cs="宋体"/>
          <w:color w:val="000000"/>
          <w:szCs w:val="21"/>
          <w:highlight w:val="none"/>
        </w:rPr>
      </w:pPr>
      <w:r>
        <w:rPr>
          <w:rFonts w:hint="eastAsia" w:ascii="宋体" w:hAnsi="宋体" w:eastAsia="宋体" w:cs="宋体"/>
          <w:b/>
          <w:bCs/>
          <w:color w:val="000000"/>
          <w:szCs w:val="21"/>
          <w:highlight w:val="none"/>
        </w:rPr>
        <w:t>任何考生不得在答题上传渠道关闭前以任何方式将试题或答题卡泄露给他人</w:t>
      </w:r>
      <w:r>
        <w:rPr>
          <w:rFonts w:hint="eastAsia" w:ascii="宋体" w:hAnsi="宋体" w:eastAsia="宋体" w:cs="宋体"/>
          <w:color w:val="000000"/>
          <w:szCs w:val="21"/>
          <w:highlight w:val="none"/>
        </w:rPr>
        <w:t>，违者按《</w:t>
      </w:r>
      <w:r>
        <w:rPr>
          <w:rFonts w:hint="eastAsia" w:ascii="宋体" w:hAnsi="宋体" w:eastAsia="宋体" w:cs="宋体"/>
          <w:color w:val="000000"/>
          <w:szCs w:val="21"/>
          <w:highlight w:val="none"/>
          <w:lang w:eastAsia="zh-CN"/>
        </w:rPr>
        <w:t>中小学生天文科普线上竞赛活动</w:t>
      </w:r>
      <w:r>
        <w:rPr>
          <w:rFonts w:hint="eastAsia" w:ascii="宋体" w:hAnsi="宋体" w:eastAsia="宋体" w:cs="宋体"/>
          <w:color w:val="000000"/>
          <w:szCs w:val="21"/>
          <w:highlight w:val="none"/>
        </w:rPr>
        <w:t>规则》处理。</w:t>
      </w:r>
    </w:p>
    <w:p>
      <w:pPr>
        <w:numPr>
          <w:ilvl w:val="0"/>
          <w:numId w:val="2"/>
        </w:numPr>
        <w:pBdr>
          <w:top w:val="none" w:color="000000" w:sz="0" w:space="0"/>
          <w:left w:val="none" w:color="000000" w:sz="0" w:space="0"/>
          <w:bottom w:val="none" w:color="000000" w:sz="0" w:space="0"/>
          <w:right w:val="none" w:color="000000" w:sz="0" w:space="0"/>
          <w:between w:val="none" w:color="000000" w:sz="0" w:space="0"/>
        </w:pBdr>
        <w:jc w:val="left"/>
        <w:rPr>
          <w:rFonts w:ascii="宋体" w:hAnsi="宋体" w:eastAsia="宋体" w:cs="宋体"/>
          <w:color w:val="000000"/>
          <w:szCs w:val="21"/>
          <w:highlight w:val="none"/>
        </w:rPr>
      </w:pPr>
      <w:r>
        <w:rPr>
          <w:rFonts w:hint="eastAsia" w:ascii="宋体" w:hAnsi="宋体" w:eastAsia="宋体" w:cs="宋体"/>
          <w:color w:val="000000"/>
          <w:szCs w:val="21"/>
          <w:highlight w:val="none"/>
        </w:rPr>
        <w:t>有关报名：</w:t>
      </w:r>
    </w:p>
    <w:p>
      <w:pPr>
        <w:pBdr>
          <w:top w:val="none" w:color="000000" w:sz="0" w:space="0"/>
          <w:left w:val="none" w:color="000000" w:sz="0" w:space="0"/>
          <w:bottom w:val="none" w:color="000000" w:sz="0" w:space="0"/>
          <w:right w:val="none" w:color="000000" w:sz="0" w:space="0"/>
          <w:between w:val="none" w:color="000000" w:sz="0" w:space="0"/>
        </w:pBdr>
        <w:ind w:firstLine="420"/>
        <w:jc w:val="left"/>
        <w:rPr>
          <w:rFonts w:ascii="宋体" w:hAnsi="宋体" w:eastAsia="宋体" w:cs="宋体"/>
          <w:color w:val="000000"/>
          <w:szCs w:val="21"/>
          <w:highlight w:val="none"/>
        </w:rPr>
      </w:pPr>
      <w:r>
        <w:rPr>
          <w:rFonts w:hint="eastAsia" w:ascii="宋体" w:hAnsi="宋体" w:eastAsia="宋体" w:cs="宋体"/>
          <w:b/>
          <w:bCs/>
          <w:color w:val="000000"/>
          <w:szCs w:val="21"/>
          <w:highlight w:val="none"/>
        </w:rPr>
        <w:t>考前将在微信群内发布报名链接。</w:t>
      </w:r>
    </w:p>
    <w:p>
      <w:pPr>
        <w:pBdr>
          <w:top w:val="none" w:color="000000" w:sz="0" w:space="0"/>
          <w:left w:val="none" w:color="000000" w:sz="0" w:space="0"/>
          <w:bottom w:val="none" w:color="000000" w:sz="0" w:space="0"/>
          <w:right w:val="none" w:color="000000" w:sz="0" w:space="0"/>
          <w:between w:val="none" w:color="000000" w:sz="0" w:space="0"/>
        </w:pBdr>
        <w:ind w:firstLine="420"/>
        <w:jc w:val="left"/>
        <w:rPr>
          <w:rFonts w:ascii="宋体" w:hAnsi="宋体" w:eastAsia="宋体" w:cs="宋体"/>
          <w:color w:val="000000"/>
          <w:szCs w:val="21"/>
          <w:highlight w:val="none"/>
        </w:rPr>
      </w:pPr>
      <w:r>
        <w:rPr>
          <w:rFonts w:hint="eastAsia" w:ascii="宋体" w:hAnsi="宋体" w:eastAsia="宋体" w:cs="宋体"/>
          <w:color w:val="000000"/>
          <w:szCs w:val="21"/>
          <w:highlight w:val="none"/>
        </w:rPr>
        <w:t>考生报名需要至少1个接收短信的手机号用于验证个人身份，</w:t>
      </w:r>
      <w:r>
        <w:rPr>
          <w:rFonts w:hint="eastAsia" w:ascii="宋体" w:hAnsi="宋体" w:eastAsia="宋体" w:cs="宋体"/>
          <w:b/>
          <w:bCs/>
          <w:color w:val="000000"/>
          <w:szCs w:val="21"/>
          <w:highlight w:val="none"/>
        </w:rPr>
        <w:t>身份信息需为参赛学生本人</w:t>
      </w:r>
      <w:r>
        <w:rPr>
          <w:rFonts w:hint="eastAsia" w:ascii="宋体" w:hAnsi="宋体" w:eastAsia="宋体" w:cs="宋体"/>
          <w:color w:val="000000"/>
          <w:szCs w:val="21"/>
          <w:highlight w:val="none"/>
        </w:rPr>
        <w:t>。在报名链接内输入手机号会获得验证码和验证信息。该手机号和验证信息等将在模拟考试和正式竞赛时用到。本届竞赛每人能且只能以先前未参加本届竞赛报名的手机号进行报名，报名成功后</w:t>
      </w:r>
      <w:r>
        <w:rPr>
          <w:rFonts w:hint="eastAsia" w:ascii="宋体" w:hAnsi="宋体" w:eastAsia="宋体" w:cs="宋体"/>
          <w:b/>
          <w:bCs/>
          <w:color w:val="000000"/>
          <w:szCs w:val="21"/>
          <w:highlight w:val="none"/>
        </w:rPr>
        <w:t>每人有且只有一次机会参加本届正式竞赛作答</w:t>
      </w:r>
      <w:r>
        <w:rPr>
          <w:rFonts w:hint="eastAsia" w:ascii="宋体" w:hAnsi="宋体" w:eastAsia="宋体" w:cs="宋体"/>
          <w:color w:val="000000"/>
          <w:szCs w:val="21"/>
          <w:highlight w:val="none"/>
        </w:rPr>
        <w:t>。任何人不得代替报名学生本人参加正式竞赛作答。</w:t>
      </w:r>
    </w:p>
    <w:p>
      <w:pPr>
        <w:numPr>
          <w:ilvl w:val="0"/>
          <w:numId w:val="3"/>
        </w:numPr>
        <w:pBdr>
          <w:top w:val="none" w:color="000000" w:sz="0" w:space="0"/>
          <w:left w:val="none" w:color="000000" w:sz="0" w:space="0"/>
          <w:bottom w:val="none" w:color="000000" w:sz="0" w:space="0"/>
          <w:right w:val="none" w:color="000000" w:sz="0" w:space="0"/>
          <w:between w:val="none" w:color="000000" w:sz="0" w:space="0"/>
        </w:pBdr>
        <w:jc w:val="left"/>
        <w:rPr>
          <w:rFonts w:ascii="宋体" w:hAnsi="宋体" w:eastAsia="宋体" w:cs="宋体"/>
          <w:color w:val="000000"/>
          <w:szCs w:val="21"/>
          <w:highlight w:val="none"/>
        </w:rPr>
      </w:pPr>
      <w:r>
        <w:rPr>
          <w:rFonts w:hint="eastAsia" w:ascii="宋体" w:hAnsi="宋体" w:eastAsia="宋体" w:cs="宋体"/>
          <w:color w:val="000000"/>
          <w:szCs w:val="21"/>
          <w:highlight w:val="none"/>
        </w:rPr>
        <w:t>有关规则、违规、监督、举报：</w:t>
      </w:r>
    </w:p>
    <w:p>
      <w:pPr>
        <w:pBdr>
          <w:top w:val="none" w:color="000000" w:sz="0" w:space="0"/>
          <w:left w:val="none" w:color="000000" w:sz="0" w:space="0"/>
          <w:bottom w:val="none" w:color="000000" w:sz="0" w:space="0"/>
          <w:right w:val="none" w:color="000000" w:sz="0" w:space="0"/>
          <w:between w:val="none" w:color="000000" w:sz="0" w:space="0"/>
        </w:pBdr>
        <w:ind w:firstLine="420"/>
        <w:jc w:val="left"/>
        <w:rPr>
          <w:rFonts w:ascii="宋体" w:hAnsi="宋体" w:eastAsia="宋体" w:cs="宋体"/>
          <w:color w:val="000000"/>
          <w:szCs w:val="21"/>
          <w:highlight w:val="none"/>
        </w:rPr>
      </w:pPr>
      <w:r>
        <w:rPr>
          <w:rFonts w:hint="eastAsia" w:ascii="宋体" w:hAnsi="宋体" w:eastAsia="宋体" w:cs="宋体"/>
          <w:color w:val="000000"/>
          <w:szCs w:val="21"/>
          <w:highlight w:val="none"/>
        </w:rPr>
        <w:t>本竞赛适用规则为该届竞赛组委会发布的</w:t>
      </w:r>
      <w:r>
        <w:rPr>
          <w:rFonts w:hint="eastAsia" w:ascii="宋体" w:hAnsi="宋体" w:eastAsia="宋体" w:cs="宋体"/>
          <w:b/>
          <w:bCs/>
          <w:color w:val="000000"/>
          <w:szCs w:val="21"/>
          <w:highlight w:val="none"/>
        </w:rPr>
        <w:t>《</w:t>
      </w:r>
      <w:r>
        <w:rPr>
          <w:rFonts w:hint="eastAsia" w:ascii="宋体" w:hAnsi="宋体" w:eastAsia="宋体" w:cs="宋体"/>
          <w:b/>
          <w:bCs/>
          <w:color w:val="000000"/>
          <w:szCs w:val="21"/>
          <w:highlight w:val="none"/>
          <w:lang w:eastAsia="zh-CN"/>
        </w:rPr>
        <w:t>中小学生天文科普线上竞赛活动</w:t>
      </w:r>
      <w:r>
        <w:rPr>
          <w:rFonts w:hint="eastAsia" w:ascii="宋体" w:hAnsi="宋体" w:eastAsia="宋体" w:cs="宋体"/>
          <w:b/>
          <w:bCs/>
          <w:color w:val="000000"/>
          <w:szCs w:val="21"/>
          <w:highlight w:val="none"/>
        </w:rPr>
        <w:t>规则》</w:t>
      </w:r>
      <w:r>
        <w:rPr>
          <w:rFonts w:hint="eastAsia" w:ascii="宋体" w:hAnsi="宋体" w:eastAsia="宋体" w:cs="宋体"/>
          <w:color w:val="000000"/>
          <w:szCs w:val="21"/>
          <w:highlight w:val="none"/>
        </w:rPr>
        <w:t>附件，请考生在竞赛前仔细阅读。</w:t>
      </w:r>
    </w:p>
    <w:p>
      <w:pPr>
        <w:pBdr>
          <w:top w:val="none" w:color="000000" w:sz="0" w:space="0"/>
          <w:left w:val="none" w:color="000000" w:sz="0" w:space="0"/>
          <w:bottom w:val="none" w:color="000000" w:sz="0" w:space="0"/>
          <w:right w:val="none" w:color="000000" w:sz="0" w:space="0"/>
          <w:between w:val="none" w:color="000000" w:sz="0" w:space="0"/>
        </w:pBdr>
        <w:ind w:firstLine="420"/>
        <w:jc w:val="left"/>
        <w:rPr>
          <w:rFonts w:ascii="宋体" w:hAnsi="宋体" w:eastAsia="宋体" w:cs="宋体"/>
          <w:color w:val="000000"/>
          <w:szCs w:val="21"/>
          <w:highlight w:val="none"/>
        </w:rPr>
      </w:pPr>
      <w:r>
        <w:rPr>
          <w:rFonts w:hint="eastAsia" w:ascii="宋体" w:hAnsi="宋体" w:eastAsia="宋体" w:cs="宋体"/>
          <w:color w:val="000000"/>
          <w:szCs w:val="21"/>
          <w:highlight w:val="none"/>
        </w:rPr>
        <w:t>任意报名通过的考生、组委会成员可以对任意考生进行监督，若发现考生出现违反《</w:t>
      </w:r>
      <w:r>
        <w:rPr>
          <w:rFonts w:hint="eastAsia" w:ascii="宋体" w:hAnsi="宋体" w:eastAsia="宋体" w:cs="宋体"/>
          <w:color w:val="000000"/>
          <w:szCs w:val="21"/>
          <w:highlight w:val="none"/>
          <w:lang w:eastAsia="zh-CN"/>
        </w:rPr>
        <w:t>中小学生天文科普线上竞赛活动</w:t>
      </w:r>
      <w:r>
        <w:rPr>
          <w:rFonts w:hint="eastAsia" w:ascii="宋体" w:hAnsi="宋体" w:eastAsia="宋体" w:cs="宋体"/>
          <w:color w:val="000000"/>
          <w:szCs w:val="21"/>
          <w:highlight w:val="none"/>
        </w:rPr>
        <w:t>规则》的行为，即可联系组委会提交违规举报说明。若违规举报说明经组委会审核通过，该违规考生按照《</w:t>
      </w:r>
      <w:r>
        <w:rPr>
          <w:rFonts w:hint="eastAsia" w:ascii="宋体" w:hAnsi="宋体" w:eastAsia="宋体" w:cs="宋体"/>
          <w:color w:val="000000"/>
          <w:szCs w:val="21"/>
          <w:highlight w:val="none"/>
          <w:lang w:eastAsia="zh-CN"/>
        </w:rPr>
        <w:t>中小学生天文科普线上竞赛活动</w:t>
      </w:r>
      <w:r>
        <w:rPr>
          <w:rFonts w:hint="eastAsia" w:ascii="宋体" w:hAnsi="宋体" w:eastAsia="宋体" w:cs="宋体"/>
          <w:color w:val="000000"/>
          <w:szCs w:val="21"/>
          <w:highlight w:val="none"/>
        </w:rPr>
        <w:t>规则》处理。</w:t>
      </w:r>
    </w:p>
    <w:p>
      <w:pPr>
        <w:pBdr>
          <w:top w:val="none" w:color="000000" w:sz="0" w:space="0"/>
          <w:left w:val="none" w:color="000000" w:sz="0" w:space="0"/>
          <w:bottom w:val="none" w:color="000000" w:sz="0" w:space="0"/>
          <w:right w:val="none" w:color="000000" w:sz="0" w:space="0"/>
          <w:between w:val="none" w:color="000000" w:sz="0" w:space="0"/>
        </w:pBdr>
        <w:jc w:val="left"/>
        <w:rPr>
          <w:rFonts w:ascii="宋体" w:hAnsi="宋体" w:eastAsia="宋体" w:cs="宋体"/>
          <w:color w:val="000000"/>
          <w:szCs w:val="21"/>
          <w:highlight w:val="none"/>
        </w:rPr>
      </w:pPr>
    </w:p>
    <w:p>
      <w:pPr>
        <w:pBdr>
          <w:top w:val="none" w:color="000000" w:sz="0" w:space="0"/>
          <w:left w:val="none" w:color="000000" w:sz="0" w:space="0"/>
          <w:bottom w:val="none" w:color="000000" w:sz="0" w:space="0"/>
          <w:right w:val="none" w:color="000000" w:sz="0" w:space="0"/>
          <w:between w:val="none" w:color="000000" w:sz="0" w:space="0"/>
        </w:pBdr>
        <w:jc w:val="left"/>
        <w:rPr>
          <w:rFonts w:ascii="宋体" w:hAnsi="宋体" w:eastAsia="宋体" w:cs="宋体"/>
          <w:b/>
          <w:color w:val="000000"/>
          <w:szCs w:val="21"/>
          <w:highlight w:val="none"/>
        </w:rPr>
      </w:pPr>
      <w:r>
        <w:rPr>
          <w:rFonts w:hint="eastAsia" w:ascii="宋体" w:hAnsi="宋体" w:eastAsia="宋体" w:cs="宋体"/>
          <w:b/>
          <w:color w:val="000000"/>
          <w:szCs w:val="21"/>
          <w:highlight w:val="none"/>
        </w:rPr>
        <w:t>报名方式及费用：</w:t>
      </w:r>
    </w:p>
    <w:p>
      <w:pPr>
        <w:pBdr>
          <w:top w:val="none" w:color="000000" w:sz="0" w:space="0"/>
          <w:left w:val="none" w:color="000000" w:sz="0" w:space="0"/>
          <w:bottom w:val="none" w:color="000000" w:sz="0" w:space="0"/>
          <w:right w:val="none" w:color="000000" w:sz="0" w:space="0"/>
          <w:between w:val="none" w:color="000000" w:sz="0" w:space="0"/>
        </w:pBdr>
        <w:jc w:val="left"/>
        <w:rPr>
          <w:rFonts w:ascii="宋体" w:hAnsi="宋体" w:eastAsia="宋体" w:cs="宋体"/>
          <w:color w:val="000000"/>
          <w:szCs w:val="21"/>
          <w:highlight w:val="none"/>
        </w:rPr>
      </w:pPr>
      <w:r>
        <w:rPr>
          <w:rFonts w:hint="eastAsia" w:ascii="宋体" w:hAnsi="宋体" w:eastAsia="宋体" w:cs="宋体"/>
          <w:color w:val="000000"/>
          <w:szCs w:val="21"/>
          <w:highlight w:val="none"/>
        </w:rPr>
        <w:t>（1）竞赛相关报名和考试</w:t>
      </w:r>
      <w:r>
        <w:rPr>
          <w:rFonts w:hint="eastAsia" w:ascii="宋体" w:hAnsi="宋体" w:eastAsia="宋体" w:cs="宋体"/>
          <w:b/>
          <w:color w:val="000000"/>
          <w:szCs w:val="21"/>
          <w:highlight w:val="none"/>
        </w:rPr>
        <w:t>不收取任何费用</w:t>
      </w:r>
      <w:r>
        <w:rPr>
          <w:rFonts w:hint="eastAsia" w:ascii="宋体" w:hAnsi="宋体" w:eastAsia="宋体" w:cs="宋体"/>
          <w:color w:val="000000"/>
          <w:szCs w:val="21"/>
          <w:highlight w:val="none"/>
        </w:rPr>
        <w:t>。</w:t>
      </w:r>
    </w:p>
    <w:p>
      <w:pPr>
        <w:pBdr>
          <w:top w:val="none" w:color="000000" w:sz="0" w:space="0"/>
          <w:left w:val="none" w:color="000000" w:sz="0" w:space="0"/>
          <w:bottom w:val="none" w:color="000000" w:sz="0" w:space="0"/>
          <w:right w:val="none" w:color="000000" w:sz="0" w:space="0"/>
          <w:between w:val="none" w:color="000000" w:sz="0" w:space="0"/>
        </w:pBdr>
        <w:jc w:val="left"/>
        <w:rPr>
          <w:rFonts w:hint="eastAsia" w:ascii="宋体" w:hAnsi="宋体" w:eastAsia="宋体" w:cs="宋体"/>
          <w:color w:val="000000"/>
          <w:szCs w:val="21"/>
          <w:highlight w:val="none"/>
          <w:lang w:eastAsia="zh-CN"/>
        </w:rPr>
      </w:pPr>
      <w:r>
        <w:rPr>
          <w:rFonts w:hint="eastAsia" w:ascii="宋体" w:hAnsi="宋体" w:eastAsia="宋体" w:cs="宋体"/>
          <w:color w:val="000000"/>
          <w:szCs w:val="21"/>
          <w:highlight w:val="none"/>
        </w:rPr>
        <w:t>（2）报名请</w:t>
      </w:r>
      <w:r>
        <w:rPr>
          <w:rFonts w:hint="eastAsia" w:ascii="宋体" w:hAnsi="宋体" w:eastAsia="宋体" w:cs="宋体"/>
          <w:b/>
          <w:bCs/>
          <w:color w:val="000000"/>
          <w:szCs w:val="21"/>
          <w:highlight w:val="none"/>
        </w:rPr>
        <w:t>关注微信群最新消息</w:t>
      </w:r>
      <w:r>
        <w:rPr>
          <w:rFonts w:hint="eastAsia" w:ascii="宋体" w:hAnsi="宋体" w:eastAsia="宋体" w:cs="宋体"/>
          <w:color w:val="000000"/>
          <w:szCs w:val="21"/>
          <w:highlight w:val="none"/>
          <w:lang w:eastAsia="zh-CN"/>
        </w:rPr>
        <w:t>。</w:t>
      </w:r>
    </w:p>
    <w:p>
      <w:pPr>
        <w:pBdr>
          <w:top w:val="none" w:color="000000" w:sz="0" w:space="0"/>
          <w:left w:val="none" w:color="000000" w:sz="0" w:space="0"/>
          <w:bottom w:val="none" w:color="000000" w:sz="0" w:space="0"/>
          <w:right w:val="none" w:color="000000" w:sz="0" w:space="0"/>
          <w:between w:val="none" w:color="000000" w:sz="0" w:space="0"/>
        </w:pBdr>
        <w:jc w:val="left"/>
        <w:rPr>
          <w:rStyle w:val="9"/>
          <w:rFonts w:ascii="宋体" w:hAnsi="宋体" w:eastAsia="宋体" w:cs="宋体"/>
          <w:color w:val="000000"/>
          <w:szCs w:val="21"/>
          <w:highlight w:val="none"/>
          <w:u w:val="none"/>
        </w:rPr>
      </w:pPr>
      <w:r>
        <w:rPr>
          <w:rStyle w:val="9"/>
          <w:rFonts w:hint="eastAsia" w:ascii="宋体" w:hAnsi="宋体" w:eastAsia="宋体" w:cs="宋体"/>
          <w:color w:val="000000"/>
          <w:szCs w:val="21"/>
          <w:highlight w:val="none"/>
          <w:u w:val="none"/>
        </w:rPr>
        <w:t>（3）</w:t>
      </w:r>
      <w:r>
        <w:rPr>
          <w:rStyle w:val="9"/>
          <w:rFonts w:hint="eastAsia" w:ascii="宋体" w:hAnsi="宋体" w:eastAsia="宋体" w:cs="宋体"/>
          <w:b/>
          <w:color w:val="000000"/>
          <w:szCs w:val="21"/>
          <w:highlight w:val="none"/>
          <w:u w:val="none"/>
        </w:rPr>
        <w:t>报名截止时间：北京时间2024年8月4日24:00</w:t>
      </w:r>
      <w:r>
        <w:rPr>
          <w:rStyle w:val="9"/>
          <w:rFonts w:hint="eastAsia" w:ascii="宋体" w:hAnsi="宋体" w:eastAsia="宋体" w:cs="宋体"/>
          <w:color w:val="000000"/>
          <w:szCs w:val="21"/>
          <w:highlight w:val="none"/>
          <w:u w:val="none"/>
        </w:rPr>
        <w:t>。无论任何情况，均不接受截止时间以后的报名。</w:t>
      </w:r>
    </w:p>
    <w:p>
      <w:pPr>
        <w:pBdr>
          <w:top w:val="none" w:color="000000" w:sz="0" w:space="0"/>
          <w:left w:val="none" w:color="000000" w:sz="0" w:space="0"/>
          <w:bottom w:val="none" w:color="000000" w:sz="0" w:space="0"/>
          <w:right w:val="none" w:color="000000" w:sz="0" w:space="0"/>
          <w:between w:val="none" w:color="000000" w:sz="0" w:space="0"/>
        </w:pBdr>
        <w:jc w:val="left"/>
        <w:rPr>
          <w:rStyle w:val="9"/>
          <w:rFonts w:ascii="宋体" w:hAnsi="宋体" w:eastAsia="宋体" w:cs="宋体"/>
          <w:color w:val="000000"/>
          <w:szCs w:val="21"/>
          <w:highlight w:val="none"/>
          <w:u w:val="none"/>
        </w:rPr>
      </w:pPr>
      <w:r>
        <w:rPr>
          <w:rStyle w:val="9"/>
          <w:rFonts w:hint="eastAsia" w:ascii="宋体" w:hAnsi="宋体" w:eastAsia="宋体" w:cs="宋体"/>
          <w:color w:val="000000"/>
          <w:szCs w:val="21"/>
          <w:highlight w:val="none"/>
          <w:u w:val="none"/>
        </w:rPr>
        <w:t>（4）</w:t>
      </w:r>
      <w:r>
        <w:rPr>
          <w:rStyle w:val="9"/>
          <w:rFonts w:hint="eastAsia" w:ascii="宋体" w:hAnsi="宋体" w:eastAsia="宋体" w:cs="宋体"/>
          <w:bCs/>
          <w:color w:val="000000"/>
          <w:szCs w:val="21"/>
          <w:highlight w:val="none"/>
          <w:u w:val="none"/>
        </w:rPr>
        <w:t>报名审核时间：</w:t>
      </w:r>
      <w:r>
        <w:rPr>
          <w:rStyle w:val="9"/>
          <w:rFonts w:hint="eastAsia" w:ascii="宋体" w:hAnsi="宋体" w:eastAsia="宋体" w:cs="宋体"/>
          <w:bCs/>
          <w:color w:val="000000"/>
          <w:szCs w:val="21"/>
          <w:highlight w:val="none"/>
          <w:u w:val="none"/>
          <w:lang w:val="en-US" w:eastAsia="zh-CN"/>
        </w:rPr>
        <w:t>报名系统开放</w:t>
      </w:r>
      <w:r>
        <w:rPr>
          <w:rStyle w:val="9"/>
          <w:rFonts w:hint="eastAsia" w:ascii="宋体" w:hAnsi="宋体" w:eastAsia="宋体" w:cs="宋体"/>
          <w:bCs/>
          <w:color w:val="000000"/>
          <w:szCs w:val="21"/>
          <w:highlight w:val="none"/>
          <w:u w:val="none"/>
        </w:rPr>
        <w:t>至</w:t>
      </w:r>
      <w:r>
        <w:rPr>
          <w:rStyle w:val="9"/>
          <w:rFonts w:hint="eastAsia" w:ascii="宋体" w:hAnsi="宋体" w:eastAsia="宋体" w:cs="宋体"/>
          <w:bCs/>
          <w:color w:val="000000"/>
          <w:szCs w:val="21"/>
          <w:highlight w:val="none"/>
          <w:u w:val="none"/>
          <w:lang w:val="en-US" w:eastAsia="zh-CN"/>
        </w:rPr>
        <w:t>北京时间</w:t>
      </w:r>
      <w:r>
        <w:rPr>
          <w:rStyle w:val="9"/>
          <w:rFonts w:hint="eastAsia" w:ascii="宋体" w:hAnsi="宋体" w:eastAsia="宋体" w:cs="宋体"/>
          <w:bCs/>
          <w:color w:val="000000"/>
          <w:szCs w:val="21"/>
          <w:highlight w:val="none"/>
          <w:u w:val="none"/>
        </w:rPr>
        <w:t>8月</w:t>
      </w:r>
      <w:r>
        <w:rPr>
          <w:rStyle w:val="9"/>
          <w:rFonts w:hint="eastAsia" w:ascii="宋体" w:hAnsi="宋体" w:eastAsia="宋体" w:cs="宋体"/>
          <w:bCs/>
          <w:color w:val="000000"/>
          <w:szCs w:val="21"/>
          <w:highlight w:val="none"/>
          <w:u w:val="none"/>
          <w:lang w:val="en-US" w:eastAsia="zh-CN"/>
        </w:rPr>
        <w:t>5</w:t>
      </w:r>
      <w:r>
        <w:rPr>
          <w:rStyle w:val="9"/>
          <w:rFonts w:hint="eastAsia" w:ascii="宋体" w:hAnsi="宋体" w:eastAsia="宋体" w:cs="宋体"/>
          <w:bCs/>
          <w:color w:val="000000"/>
          <w:szCs w:val="21"/>
          <w:highlight w:val="none"/>
          <w:u w:val="none"/>
        </w:rPr>
        <w:t>日，</w:t>
      </w:r>
      <w:r>
        <w:rPr>
          <w:rStyle w:val="9"/>
          <w:rFonts w:hint="eastAsia" w:ascii="宋体" w:hAnsi="宋体" w:eastAsia="宋体" w:cs="宋体"/>
          <w:color w:val="000000"/>
          <w:szCs w:val="21"/>
          <w:highlight w:val="none"/>
          <w:u w:val="none"/>
        </w:rPr>
        <w:t>请考生登录报名系统查看审核结果。</w:t>
      </w:r>
      <w:r>
        <w:rPr>
          <w:rStyle w:val="9"/>
          <w:rFonts w:hint="eastAsia" w:ascii="宋体" w:hAnsi="宋体" w:eastAsia="宋体" w:cs="宋体"/>
          <w:b/>
          <w:color w:val="000000"/>
          <w:szCs w:val="21"/>
          <w:highlight w:val="none"/>
          <w:u w:val="none"/>
        </w:rPr>
        <w:t>审核过程中，若考生填报信息不完备或不合规，组委会将退回，报名期间，请考生注意查看报名系统的审核状态。在截止报名前被退回的填报可以重新提交审核。</w:t>
      </w:r>
      <w:r>
        <w:rPr>
          <w:rStyle w:val="9"/>
          <w:rFonts w:hint="eastAsia" w:ascii="宋体" w:hAnsi="宋体" w:eastAsia="宋体" w:cs="宋体"/>
          <w:color w:val="000000"/>
          <w:szCs w:val="21"/>
          <w:highlight w:val="none"/>
          <w:u w:val="none"/>
        </w:rPr>
        <w:t>截止报名后提交的报名视为无效报名。</w:t>
      </w:r>
    </w:p>
    <w:p>
      <w:pPr>
        <w:ind w:firstLine="420"/>
        <w:jc w:val="left"/>
        <w:rPr>
          <w:rStyle w:val="9"/>
          <w:rFonts w:ascii="宋体" w:hAnsi="宋体" w:eastAsia="宋体" w:cs="宋体"/>
          <w:b/>
          <w:color w:val="000000"/>
          <w:szCs w:val="21"/>
          <w:highlight w:val="none"/>
          <w:u w:val="none"/>
        </w:rPr>
      </w:pPr>
      <w:r>
        <w:rPr>
          <w:rStyle w:val="9"/>
          <w:rFonts w:hint="eastAsia" w:ascii="宋体" w:hAnsi="宋体" w:eastAsia="宋体" w:cs="宋体"/>
          <w:b/>
          <w:color w:val="000000"/>
          <w:szCs w:val="21"/>
          <w:highlight w:val="none"/>
          <w:u w:val="none"/>
        </w:rPr>
        <w:t>组委会仅审核考生报名信息是否完备合规，不作信息真实性的审核。考生报名信息的真实性及准确性请考生本人负责，违规责任由考生自负。违规人员按《</w:t>
      </w:r>
      <w:r>
        <w:rPr>
          <w:rFonts w:hint="eastAsia" w:ascii="宋体" w:hAnsi="宋体" w:eastAsia="宋体" w:cs="宋体"/>
          <w:b/>
          <w:color w:val="000000"/>
          <w:szCs w:val="21"/>
          <w:highlight w:val="none"/>
          <w:lang w:eastAsia="zh-CN"/>
        </w:rPr>
        <w:t>中小学生天文科普线上竞赛活动</w:t>
      </w:r>
      <w:r>
        <w:rPr>
          <w:rFonts w:hint="eastAsia" w:ascii="宋体" w:hAnsi="宋体" w:eastAsia="宋体" w:cs="宋体"/>
          <w:b/>
          <w:color w:val="000000"/>
          <w:szCs w:val="21"/>
          <w:highlight w:val="none"/>
        </w:rPr>
        <w:t>规则》处理</w:t>
      </w:r>
      <w:r>
        <w:rPr>
          <w:rStyle w:val="9"/>
          <w:rFonts w:hint="eastAsia" w:ascii="宋体" w:hAnsi="宋体" w:eastAsia="宋体" w:cs="宋体"/>
          <w:b/>
          <w:color w:val="000000"/>
          <w:szCs w:val="21"/>
          <w:highlight w:val="none"/>
          <w:u w:val="none"/>
        </w:rPr>
        <w:t>。</w:t>
      </w:r>
    </w:p>
    <w:p>
      <w:pPr>
        <w:jc w:val="left"/>
        <w:rPr>
          <w:rStyle w:val="9"/>
          <w:rFonts w:ascii="宋体" w:hAnsi="宋体" w:eastAsia="宋体" w:cs="宋体"/>
          <w:b/>
          <w:color w:val="000000"/>
          <w:szCs w:val="21"/>
          <w:highlight w:val="none"/>
          <w:u w:val="none"/>
        </w:rPr>
      </w:pPr>
    </w:p>
    <w:p>
      <w:pPr>
        <w:jc w:val="left"/>
        <w:rPr>
          <w:rStyle w:val="9"/>
          <w:rFonts w:ascii="宋体" w:hAnsi="宋体" w:eastAsia="宋体" w:cs="宋体"/>
          <w:color w:val="000000"/>
          <w:szCs w:val="21"/>
          <w:highlight w:val="none"/>
          <w:u w:val="none"/>
        </w:rPr>
      </w:pPr>
      <w:r>
        <w:rPr>
          <w:rStyle w:val="9"/>
          <w:rFonts w:hint="eastAsia" w:ascii="宋体" w:hAnsi="宋体" w:eastAsia="宋体" w:cs="宋体"/>
          <w:b/>
          <w:color w:val="000000"/>
          <w:szCs w:val="21"/>
          <w:highlight w:val="none"/>
          <w:u w:val="none"/>
        </w:rPr>
        <w:t>奖励：</w:t>
      </w:r>
      <w:r>
        <w:rPr>
          <w:rStyle w:val="9"/>
          <w:rFonts w:hint="eastAsia" w:ascii="宋体" w:hAnsi="宋体" w:eastAsia="宋体" w:cs="宋体"/>
          <w:color w:val="000000"/>
          <w:szCs w:val="21"/>
          <w:highlight w:val="none"/>
          <w:u w:val="none"/>
        </w:rPr>
        <w:t>合规作答的考生，组委会根据成绩分别评选各级奖项。各级奖项分数线和获奖情况依据竞赛情况由组委会确定及公布。</w:t>
      </w:r>
    </w:p>
    <w:p>
      <w:pPr>
        <w:pBdr>
          <w:top w:val="none" w:color="000000" w:sz="0" w:space="0"/>
          <w:left w:val="none" w:color="000000" w:sz="0" w:space="0"/>
          <w:bottom w:val="none" w:color="000000" w:sz="0" w:space="0"/>
          <w:right w:val="none" w:color="000000" w:sz="0" w:space="0"/>
          <w:between w:val="none" w:color="000000" w:sz="0" w:space="0"/>
        </w:pBdr>
        <w:jc w:val="left"/>
        <w:rPr>
          <w:rStyle w:val="9"/>
          <w:rFonts w:ascii="宋体" w:hAnsi="宋体" w:eastAsia="宋体" w:cs="宋体"/>
          <w:color w:val="000000"/>
          <w:szCs w:val="21"/>
          <w:highlight w:val="none"/>
          <w:u w:val="none"/>
        </w:rPr>
      </w:pPr>
    </w:p>
    <w:p>
      <w:pPr>
        <w:pBdr>
          <w:top w:val="none" w:color="000000" w:sz="0" w:space="0"/>
          <w:left w:val="none" w:color="000000" w:sz="0" w:space="0"/>
          <w:bottom w:val="none" w:color="000000" w:sz="0" w:space="0"/>
          <w:right w:val="none" w:color="000000" w:sz="0" w:space="0"/>
          <w:between w:val="none" w:color="000000" w:sz="0" w:space="0"/>
        </w:pBdr>
        <w:jc w:val="left"/>
        <w:rPr>
          <w:rStyle w:val="9"/>
          <w:rFonts w:ascii="宋体" w:hAnsi="宋体" w:eastAsia="宋体" w:cs="宋体"/>
          <w:color w:val="000000"/>
          <w:szCs w:val="21"/>
          <w:highlight w:val="none"/>
          <w:u w:val="none"/>
        </w:rPr>
      </w:pPr>
      <w:r>
        <w:rPr>
          <w:rStyle w:val="9"/>
          <w:rFonts w:hint="eastAsia" w:ascii="宋体" w:hAnsi="宋体" w:eastAsia="宋体" w:cs="宋体"/>
          <w:b/>
          <w:color w:val="000000"/>
          <w:szCs w:val="21"/>
          <w:highlight w:val="none"/>
          <w:u w:val="none"/>
        </w:rPr>
        <w:t>成绩及获奖查询：</w:t>
      </w:r>
      <w:r>
        <w:rPr>
          <w:rStyle w:val="9"/>
          <w:rFonts w:hint="eastAsia" w:ascii="宋体" w:hAnsi="宋体" w:eastAsia="宋体" w:cs="宋体"/>
          <w:color w:val="000000"/>
          <w:szCs w:val="21"/>
          <w:highlight w:val="none"/>
          <w:u w:val="none"/>
        </w:rPr>
        <w:t>发布时间及方式请关注竞赛咨询微信群、东北中学生天文联合会哔哩哔哩官方账号、北京市中学生天文联盟哔哩哔哩官方账号、北京市中学生天文联盟公众号的相关通知。届时考生可在相关链接查询考生竞赛成绩。</w:t>
      </w:r>
    </w:p>
    <w:p>
      <w:pPr>
        <w:pBdr>
          <w:top w:val="none" w:color="000000" w:sz="0" w:space="0"/>
          <w:left w:val="none" w:color="000000" w:sz="0" w:space="0"/>
          <w:bottom w:val="none" w:color="000000" w:sz="0" w:space="0"/>
          <w:right w:val="none" w:color="000000" w:sz="0" w:space="0"/>
          <w:between w:val="none" w:color="000000" w:sz="0" w:space="0"/>
        </w:pBdr>
        <w:jc w:val="left"/>
        <w:rPr>
          <w:rStyle w:val="9"/>
          <w:rFonts w:ascii="宋体" w:hAnsi="宋体" w:eastAsia="宋体" w:cs="宋体"/>
          <w:color w:val="000000"/>
          <w:szCs w:val="21"/>
          <w:highlight w:val="none"/>
          <w:u w:val="none"/>
        </w:rPr>
      </w:pPr>
    </w:p>
    <w:p>
      <w:pPr>
        <w:pBdr>
          <w:top w:val="none" w:color="000000" w:sz="0" w:space="0"/>
          <w:left w:val="none" w:color="000000" w:sz="0" w:space="0"/>
          <w:bottom w:val="none" w:color="000000" w:sz="0" w:space="0"/>
          <w:right w:val="none" w:color="000000" w:sz="0" w:space="0"/>
          <w:between w:val="none" w:color="000000" w:sz="0" w:space="0"/>
        </w:pBdr>
        <w:jc w:val="left"/>
        <w:rPr>
          <w:rStyle w:val="9"/>
          <w:rFonts w:ascii="宋体" w:hAnsi="宋体" w:eastAsia="宋体" w:cs="宋体"/>
          <w:color w:val="000000"/>
          <w:szCs w:val="21"/>
          <w:highlight w:val="none"/>
          <w:u w:val="none"/>
        </w:rPr>
      </w:pPr>
      <w:r>
        <w:rPr>
          <w:highlight w:val="none"/>
        </w:rPr>
        <w:drawing>
          <wp:anchor distT="0" distB="0" distL="114300" distR="114300" simplePos="0" relativeHeight="251659264" behindDoc="0" locked="0" layoutInCell="0" allowOverlap="1">
            <wp:simplePos x="0" y="0"/>
            <wp:positionH relativeFrom="column">
              <wp:posOffset>1703070</wp:posOffset>
            </wp:positionH>
            <wp:positionV relativeFrom="paragraph">
              <wp:posOffset>90170</wp:posOffset>
            </wp:positionV>
            <wp:extent cx="1532890" cy="1781175"/>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1532890" cy="1781175"/>
                    </a:xfrm>
                    <a:prstGeom prst="rect">
                      <a:avLst/>
                    </a:prstGeom>
                    <a:noFill/>
                    <a:ln w="9525">
                      <a:noFill/>
                    </a:ln>
                  </pic:spPr>
                </pic:pic>
              </a:graphicData>
            </a:graphic>
          </wp:anchor>
        </w:drawing>
      </w:r>
    </w:p>
    <w:p>
      <w:pPr>
        <w:pBdr>
          <w:top w:val="none" w:color="000000" w:sz="0" w:space="0"/>
          <w:left w:val="none" w:color="000000" w:sz="0" w:space="0"/>
          <w:bottom w:val="none" w:color="000000" w:sz="0" w:space="0"/>
          <w:right w:val="none" w:color="000000" w:sz="0" w:space="0"/>
          <w:between w:val="none" w:color="000000" w:sz="0" w:space="0"/>
        </w:pBdr>
        <w:jc w:val="left"/>
        <w:rPr>
          <w:rStyle w:val="9"/>
          <w:rFonts w:ascii="宋体" w:hAnsi="宋体" w:eastAsia="宋体" w:cs="宋体"/>
          <w:color w:val="000000"/>
          <w:szCs w:val="21"/>
          <w:highlight w:val="none"/>
          <w:u w:val="none"/>
        </w:rPr>
      </w:pPr>
      <w:r>
        <w:rPr>
          <w:rStyle w:val="9"/>
          <w:rFonts w:hint="eastAsia" w:ascii="宋体" w:hAnsi="宋体" w:eastAsia="宋体" w:cs="宋体"/>
          <w:b/>
          <w:bCs/>
          <w:color w:val="000000"/>
          <w:szCs w:val="21"/>
          <w:highlight w:val="none"/>
          <w:u w:val="none"/>
        </w:rPr>
        <w:t>咨询方式：</w:t>
      </w:r>
    </w:p>
    <w:p>
      <w:pPr>
        <w:pBdr>
          <w:top w:val="none" w:color="000000" w:sz="0" w:space="0"/>
          <w:left w:val="none" w:color="000000" w:sz="0" w:space="0"/>
          <w:bottom w:val="none" w:color="000000" w:sz="0" w:space="0"/>
          <w:right w:val="none" w:color="000000" w:sz="0" w:space="0"/>
          <w:between w:val="none" w:color="000000" w:sz="0" w:space="0"/>
        </w:pBdr>
        <w:jc w:val="left"/>
        <w:rPr>
          <w:rStyle w:val="9"/>
          <w:rFonts w:ascii="宋体" w:hAnsi="宋体" w:eastAsia="宋体" w:cs="宋体"/>
          <w:color w:val="000000"/>
          <w:szCs w:val="21"/>
          <w:highlight w:val="none"/>
          <w:u w:val="none"/>
        </w:rPr>
      </w:pPr>
      <w:r>
        <w:rPr>
          <w:rStyle w:val="9"/>
          <w:rFonts w:hint="eastAsia" w:ascii="宋体" w:hAnsi="宋体" w:eastAsia="宋体" w:cs="宋体"/>
          <w:color w:val="000000"/>
          <w:szCs w:val="21"/>
          <w:highlight w:val="none"/>
          <w:u w:val="none"/>
        </w:rPr>
        <w:t>竞赛咨询微信群(优先选择，</w:t>
      </w:r>
    </w:p>
    <w:p>
      <w:pPr>
        <w:pBdr>
          <w:top w:val="none" w:color="000000" w:sz="0" w:space="0"/>
          <w:left w:val="none" w:color="000000" w:sz="0" w:space="0"/>
          <w:bottom w:val="none" w:color="000000" w:sz="0" w:space="0"/>
          <w:right w:val="none" w:color="000000" w:sz="0" w:space="0"/>
          <w:between w:val="none" w:color="000000" w:sz="0" w:space="0"/>
        </w:pBdr>
        <w:jc w:val="left"/>
        <w:rPr>
          <w:rStyle w:val="9"/>
          <w:rFonts w:ascii="宋体" w:hAnsi="宋体" w:eastAsia="宋体" w:cs="宋体"/>
          <w:color w:val="000000"/>
          <w:szCs w:val="21"/>
          <w:highlight w:val="none"/>
          <w:u w:val="none"/>
        </w:rPr>
      </w:pPr>
      <w:r>
        <w:rPr>
          <w:rStyle w:val="9"/>
          <w:rFonts w:hint="eastAsia" w:ascii="宋体" w:hAnsi="宋体" w:eastAsia="宋体" w:cs="宋体"/>
          <w:b/>
          <w:bCs/>
          <w:color w:val="000000"/>
          <w:szCs w:val="21"/>
          <w:highlight w:val="none"/>
          <w:u w:val="none"/>
        </w:rPr>
        <w:t>最新讯息在微信群发布</w:t>
      </w:r>
      <w:r>
        <w:rPr>
          <w:rStyle w:val="9"/>
          <w:rFonts w:hint="eastAsia" w:ascii="宋体" w:hAnsi="宋体" w:eastAsia="宋体" w:cs="宋体"/>
          <w:color w:val="000000"/>
          <w:szCs w:val="21"/>
          <w:highlight w:val="none"/>
          <w:u w:val="none"/>
        </w:rPr>
        <w:t>，若</w:t>
      </w:r>
    </w:p>
    <w:p>
      <w:pPr>
        <w:pBdr>
          <w:top w:val="none" w:color="000000" w:sz="0" w:space="0"/>
          <w:left w:val="none" w:color="000000" w:sz="0" w:space="0"/>
          <w:bottom w:val="none" w:color="000000" w:sz="0" w:space="0"/>
          <w:right w:val="none" w:color="000000" w:sz="0" w:space="0"/>
          <w:between w:val="none" w:color="000000" w:sz="0" w:space="0"/>
        </w:pBdr>
        <w:jc w:val="left"/>
        <w:rPr>
          <w:rStyle w:val="9"/>
          <w:rFonts w:ascii="宋体" w:hAnsi="宋体" w:eastAsia="宋体" w:cs="宋体"/>
          <w:color w:val="000000"/>
          <w:szCs w:val="21"/>
          <w:highlight w:val="none"/>
          <w:u w:val="none"/>
        </w:rPr>
      </w:pPr>
      <w:r>
        <w:rPr>
          <w:rStyle w:val="9"/>
          <w:rFonts w:hint="eastAsia" w:ascii="宋体" w:hAnsi="宋体" w:eastAsia="宋体" w:cs="宋体"/>
          <w:color w:val="000000"/>
          <w:szCs w:val="21"/>
          <w:highlight w:val="none"/>
          <w:u w:val="none"/>
        </w:rPr>
        <w:t>二维码失效请联系各中天联</w:t>
      </w:r>
    </w:p>
    <w:p>
      <w:pPr>
        <w:pBdr>
          <w:top w:val="none" w:color="000000" w:sz="0" w:space="0"/>
          <w:left w:val="none" w:color="000000" w:sz="0" w:space="0"/>
          <w:bottom w:val="none" w:color="000000" w:sz="0" w:space="0"/>
          <w:right w:val="none" w:color="000000" w:sz="0" w:space="0"/>
          <w:between w:val="none" w:color="000000" w:sz="0" w:space="0"/>
        </w:pBdr>
        <w:jc w:val="left"/>
        <w:rPr>
          <w:rStyle w:val="9"/>
          <w:rFonts w:ascii="宋体" w:hAnsi="宋体" w:eastAsia="宋体" w:cs="宋体"/>
          <w:color w:val="000000"/>
          <w:szCs w:val="21"/>
          <w:highlight w:val="none"/>
          <w:u w:val="none"/>
        </w:rPr>
      </w:pPr>
      <w:r>
        <w:rPr>
          <w:rStyle w:val="9"/>
          <w:rFonts w:hint="eastAsia" w:ascii="宋体" w:hAnsi="宋体" w:eastAsia="宋体" w:cs="宋体"/>
          <w:color w:val="000000"/>
          <w:szCs w:val="21"/>
          <w:highlight w:val="none"/>
          <w:u w:val="none"/>
        </w:rPr>
        <w:t>或其他渠道)：</w:t>
      </w:r>
    </w:p>
    <w:p>
      <w:pPr>
        <w:pBdr>
          <w:top w:val="none" w:color="000000" w:sz="0" w:space="0"/>
          <w:left w:val="none" w:color="000000" w:sz="0" w:space="0"/>
          <w:bottom w:val="none" w:color="000000" w:sz="0" w:space="0"/>
          <w:right w:val="none" w:color="000000" w:sz="0" w:space="0"/>
          <w:between w:val="none" w:color="000000" w:sz="0" w:space="0"/>
        </w:pBdr>
        <w:jc w:val="left"/>
        <w:rPr>
          <w:rStyle w:val="9"/>
          <w:rFonts w:ascii="宋体" w:hAnsi="宋体" w:eastAsia="宋体" w:cs="宋体"/>
          <w:color w:val="000000"/>
          <w:szCs w:val="21"/>
          <w:highlight w:val="none"/>
          <w:u w:val="none"/>
        </w:rPr>
      </w:pPr>
    </w:p>
    <w:p>
      <w:pPr>
        <w:pBdr>
          <w:top w:val="none" w:color="000000" w:sz="0" w:space="0"/>
          <w:left w:val="none" w:color="000000" w:sz="0" w:space="0"/>
          <w:bottom w:val="none" w:color="000000" w:sz="0" w:space="0"/>
          <w:right w:val="none" w:color="000000" w:sz="0" w:space="0"/>
          <w:between w:val="none" w:color="000000" w:sz="0" w:space="0"/>
        </w:pBdr>
        <w:jc w:val="left"/>
        <w:rPr>
          <w:rStyle w:val="9"/>
          <w:rFonts w:ascii="宋体" w:hAnsi="宋体" w:eastAsia="宋体" w:cs="宋体"/>
          <w:color w:val="000000"/>
          <w:szCs w:val="21"/>
          <w:highlight w:val="none"/>
          <w:u w:val="none"/>
        </w:rPr>
      </w:pPr>
    </w:p>
    <w:p>
      <w:pPr>
        <w:pBdr>
          <w:top w:val="none" w:color="000000" w:sz="0" w:space="0"/>
          <w:left w:val="none" w:color="000000" w:sz="0" w:space="0"/>
          <w:bottom w:val="none" w:color="000000" w:sz="0" w:space="0"/>
          <w:right w:val="none" w:color="000000" w:sz="0" w:space="0"/>
          <w:between w:val="none" w:color="000000" w:sz="0" w:space="0"/>
        </w:pBdr>
        <w:jc w:val="left"/>
        <w:rPr>
          <w:rStyle w:val="9"/>
          <w:rFonts w:ascii="宋体" w:hAnsi="宋体" w:eastAsia="宋体" w:cs="宋体"/>
          <w:color w:val="000000"/>
          <w:szCs w:val="21"/>
          <w:highlight w:val="none"/>
          <w:u w:val="none"/>
        </w:rPr>
      </w:pPr>
    </w:p>
    <w:p>
      <w:pPr>
        <w:pBdr>
          <w:top w:val="none" w:color="000000" w:sz="0" w:space="0"/>
          <w:left w:val="none" w:color="000000" w:sz="0" w:space="0"/>
          <w:bottom w:val="none" w:color="000000" w:sz="0" w:space="0"/>
          <w:right w:val="none" w:color="000000" w:sz="0" w:space="0"/>
          <w:between w:val="none" w:color="000000" w:sz="0" w:space="0"/>
        </w:pBdr>
        <w:jc w:val="left"/>
        <w:rPr>
          <w:rStyle w:val="9"/>
          <w:rFonts w:ascii="宋体" w:hAnsi="宋体" w:eastAsia="宋体" w:cs="宋体"/>
          <w:color w:val="000000"/>
          <w:szCs w:val="21"/>
          <w:highlight w:val="none"/>
          <w:u w:val="none"/>
        </w:rPr>
      </w:pPr>
    </w:p>
    <w:p>
      <w:pPr>
        <w:pBdr>
          <w:top w:val="none" w:color="000000" w:sz="0" w:space="0"/>
          <w:left w:val="none" w:color="000000" w:sz="0" w:space="0"/>
          <w:bottom w:val="none" w:color="000000" w:sz="0" w:space="0"/>
          <w:right w:val="none" w:color="000000" w:sz="0" w:space="0"/>
          <w:between w:val="none" w:color="000000" w:sz="0" w:space="0"/>
        </w:pBdr>
        <w:jc w:val="left"/>
        <w:rPr>
          <w:rStyle w:val="9"/>
          <w:rFonts w:ascii="宋体" w:hAnsi="宋体" w:eastAsia="宋体" w:cs="宋体"/>
          <w:color w:val="000000"/>
          <w:szCs w:val="21"/>
          <w:highlight w:val="none"/>
          <w:u w:val="none"/>
        </w:rPr>
      </w:pPr>
    </w:p>
    <w:p>
      <w:pPr>
        <w:pBdr>
          <w:top w:val="none" w:color="000000" w:sz="0" w:space="0"/>
          <w:left w:val="none" w:color="000000" w:sz="0" w:space="0"/>
          <w:bottom w:val="none" w:color="000000" w:sz="0" w:space="0"/>
          <w:right w:val="none" w:color="000000" w:sz="0" w:space="0"/>
          <w:between w:val="none" w:color="000000" w:sz="0" w:space="0"/>
        </w:pBdr>
        <w:jc w:val="left"/>
        <w:rPr>
          <w:rStyle w:val="9"/>
          <w:rFonts w:ascii="宋体" w:hAnsi="宋体" w:eastAsia="宋体" w:cs="宋体"/>
          <w:b/>
          <w:color w:val="000000"/>
          <w:szCs w:val="21"/>
          <w:highlight w:val="none"/>
          <w:u w:val="none"/>
        </w:rPr>
      </w:pPr>
      <w:r>
        <w:rPr>
          <w:rStyle w:val="9"/>
          <w:rFonts w:hint="eastAsia" w:ascii="宋体" w:hAnsi="宋体" w:eastAsia="宋体" w:cs="宋体"/>
          <w:bCs/>
          <w:color w:val="000000"/>
          <w:szCs w:val="21"/>
          <w:highlight w:val="none"/>
          <w:u w:val="none"/>
        </w:rPr>
        <w:t>咨询邮箱：北京中学生天文联盟官方邮箱：bmss</w:t>
      </w:r>
      <w:r>
        <w:rPr>
          <w:rStyle w:val="9"/>
          <w:rFonts w:hint="eastAsia" w:ascii="宋体" w:hAnsi="宋体" w:eastAsia="宋体" w:cs="宋体"/>
          <w:bCs/>
          <w:color w:val="000000"/>
          <w:szCs w:val="21"/>
          <w:highlight w:val="none"/>
          <w:u w:val="none"/>
          <w:lang w:val="en-US" w:eastAsia="zh-CN"/>
        </w:rPr>
        <w:t>a</w:t>
      </w:r>
      <w:bookmarkStart w:id="0" w:name="_GoBack"/>
      <w:bookmarkEnd w:id="0"/>
      <w:r>
        <w:rPr>
          <w:rStyle w:val="9"/>
          <w:rFonts w:hint="eastAsia" w:ascii="宋体" w:hAnsi="宋体" w:eastAsia="宋体" w:cs="宋体"/>
          <w:bCs/>
          <w:color w:val="000000"/>
          <w:szCs w:val="21"/>
          <w:highlight w:val="none"/>
          <w:u w:val="none"/>
        </w:rPr>
        <w:t>u@163.com</w:t>
      </w:r>
    </w:p>
    <w:p>
      <w:pPr>
        <w:pBdr>
          <w:top w:val="none" w:color="000000" w:sz="0" w:space="0"/>
          <w:left w:val="none" w:color="000000" w:sz="0" w:space="0"/>
          <w:bottom w:val="none" w:color="000000" w:sz="0" w:space="0"/>
          <w:right w:val="none" w:color="000000" w:sz="0" w:space="0"/>
          <w:between w:val="none" w:color="000000" w:sz="0" w:space="0"/>
        </w:pBdr>
        <w:jc w:val="left"/>
        <w:rPr>
          <w:rStyle w:val="9"/>
          <w:rFonts w:ascii="宋体" w:hAnsi="宋体" w:eastAsia="宋体" w:cs="宋体"/>
          <w:b/>
          <w:color w:val="000000"/>
          <w:szCs w:val="21"/>
          <w:highlight w:val="none"/>
          <w:u w:val="none"/>
        </w:rPr>
      </w:pPr>
    </w:p>
    <w:p>
      <w:pPr>
        <w:pBdr>
          <w:top w:val="none" w:color="000000" w:sz="0" w:space="0"/>
          <w:left w:val="none" w:color="000000" w:sz="0" w:space="0"/>
          <w:bottom w:val="none" w:color="000000" w:sz="0" w:space="0"/>
          <w:right w:val="none" w:color="000000" w:sz="0" w:space="0"/>
          <w:between w:val="none" w:color="000000" w:sz="0" w:space="0"/>
        </w:pBdr>
        <w:jc w:val="left"/>
        <w:rPr>
          <w:rStyle w:val="9"/>
          <w:rFonts w:ascii="宋体" w:hAnsi="宋体" w:eastAsia="宋体" w:cs="宋体"/>
          <w:color w:val="000000"/>
          <w:szCs w:val="21"/>
          <w:highlight w:val="none"/>
          <w:u w:val="none"/>
        </w:rPr>
      </w:pPr>
      <w:r>
        <w:rPr>
          <w:rStyle w:val="9"/>
          <w:rFonts w:hint="eastAsia" w:ascii="宋体" w:hAnsi="宋体" w:eastAsia="宋体" w:cs="宋体"/>
          <w:color w:val="000000"/>
          <w:szCs w:val="21"/>
          <w:highlight w:val="none"/>
          <w:u w:val="none"/>
        </w:rPr>
        <w:t>本次竞赛最终解释权归</w:t>
      </w:r>
      <w:r>
        <w:rPr>
          <w:rStyle w:val="9"/>
          <w:rFonts w:hint="eastAsia" w:ascii="宋体" w:hAnsi="宋体" w:eastAsia="宋体" w:cs="宋体"/>
          <w:color w:val="000000"/>
          <w:szCs w:val="21"/>
          <w:highlight w:val="none"/>
          <w:u w:val="none"/>
          <w:lang w:eastAsia="zh-CN"/>
        </w:rPr>
        <w:t>中小学生天文科普线上竞赛活动</w:t>
      </w:r>
      <w:r>
        <w:rPr>
          <w:rStyle w:val="9"/>
          <w:rFonts w:hint="eastAsia" w:ascii="宋体" w:hAnsi="宋体" w:eastAsia="宋体" w:cs="宋体"/>
          <w:color w:val="000000"/>
          <w:szCs w:val="21"/>
          <w:highlight w:val="none"/>
          <w:u w:val="none"/>
        </w:rPr>
        <w:t>组委会所有。</w:t>
      </w:r>
    </w:p>
    <w:p>
      <w:pPr>
        <w:pBdr>
          <w:top w:val="none" w:color="000000" w:sz="0" w:space="0"/>
          <w:left w:val="none" w:color="000000" w:sz="0" w:space="0"/>
          <w:bottom w:val="none" w:color="000000" w:sz="0" w:space="0"/>
          <w:right w:val="none" w:color="000000" w:sz="0" w:space="0"/>
          <w:between w:val="none" w:color="000000" w:sz="0" w:space="0"/>
        </w:pBdr>
        <w:jc w:val="left"/>
        <w:rPr>
          <w:rStyle w:val="9"/>
          <w:rFonts w:ascii="宋体" w:hAnsi="宋体" w:eastAsia="宋体" w:cs="宋体"/>
          <w:color w:val="000000"/>
          <w:szCs w:val="21"/>
          <w:highlight w:val="none"/>
          <w:u w:val="none"/>
        </w:rPr>
      </w:pPr>
    </w:p>
    <w:p>
      <w:pPr>
        <w:pBdr>
          <w:top w:val="none" w:color="000000" w:sz="0" w:space="0"/>
          <w:left w:val="none" w:color="000000" w:sz="0" w:space="0"/>
          <w:bottom w:val="none" w:color="000000" w:sz="0" w:space="0"/>
          <w:right w:val="none" w:color="000000" w:sz="0" w:space="0"/>
          <w:between w:val="none" w:color="000000" w:sz="0" w:space="0"/>
        </w:pBdr>
        <w:jc w:val="left"/>
        <w:rPr>
          <w:rStyle w:val="9"/>
          <w:rFonts w:ascii="宋体" w:hAnsi="宋体" w:eastAsia="宋体" w:cs="宋体"/>
          <w:color w:val="000000"/>
          <w:szCs w:val="21"/>
          <w:highlight w:val="none"/>
          <w:u w:val="none"/>
        </w:rPr>
      </w:pPr>
      <w:r>
        <w:rPr>
          <w:rStyle w:val="9"/>
          <w:rFonts w:hint="eastAsia" w:ascii="宋体" w:hAnsi="宋体" w:eastAsia="宋体" w:cs="宋体"/>
          <w:color w:val="000000"/>
          <w:szCs w:val="21"/>
          <w:highlight w:val="none"/>
          <w:u w:val="none"/>
        </w:rPr>
        <w:t>附件：《</w:t>
      </w:r>
      <w:r>
        <w:rPr>
          <w:rFonts w:hint="eastAsia" w:ascii="宋体" w:hAnsi="宋体" w:eastAsia="宋体" w:cs="宋体"/>
          <w:color w:val="000000"/>
          <w:szCs w:val="21"/>
          <w:highlight w:val="none"/>
        </w:rPr>
        <w:t>中小学生天文科普线上竞赛活动规则</w:t>
      </w:r>
      <w:r>
        <w:rPr>
          <w:rStyle w:val="9"/>
          <w:rFonts w:hint="eastAsia" w:ascii="宋体" w:hAnsi="宋体" w:eastAsia="宋体" w:cs="宋体"/>
          <w:color w:val="000000"/>
          <w:szCs w:val="21"/>
          <w:highlight w:val="none"/>
          <w:u w:val="none"/>
        </w:rPr>
        <w:t>》</w:t>
      </w:r>
    </w:p>
    <w:p>
      <w:pPr>
        <w:spacing w:after="120" w:afterLines="50"/>
        <w:rPr>
          <w:rFonts w:ascii="宋体" w:hAnsi="宋体" w:eastAsia="宋体" w:cs="宋体"/>
          <w:szCs w:val="21"/>
          <w:highlight w:val="none"/>
        </w:rPr>
      </w:pPr>
    </w:p>
    <w:p>
      <w:pPr>
        <w:widowControl/>
        <w:suppressLineNumbers/>
        <w:spacing w:after="120" w:afterLines="50" w:line="360" w:lineRule="auto"/>
        <w:jc w:val="right"/>
        <w:rPr>
          <w:rFonts w:ascii="宋体" w:hAnsi="宋体" w:eastAsia="宋体" w:cs="宋体"/>
          <w:szCs w:val="21"/>
          <w:highlight w:val="none"/>
        </w:rPr>
      </w:pPr>
      <w:r>
        <w:rPr>
          <w:rFonts w:hint="eastAsia" w:ascii="宋体" w:hAnsi="宋体" w:eastAsia="宋体" w:cs="宋体"/>
          <w:szCs w:val="21"/>
          <w:highlight w:val="none"/>
          <w:lang w:eastAsia="zh-CN"/>
        </w:rPr>
        <w:t>中小学生天文科普线上竞赛活动</w:t>
      </w:r>
      <w:r>
        <w:rPr>
          <w:rFonts w:hint="eastAsia" w:ascii="宋体" w:hAnsi="宋体" w:eastAsia="宋体" w:cs="宋体"/>
          <w:szCs w:val="21"/>
          <w:highlight w:val="none"/>
        </w:rPr>
        <w:t>组委会</w:t>
      </w:r>
    </w:p>
    <w:p>
      <w:pPr>
        <w:widowControl/>
        <w:suppressLineNumbers/>
        <w:spacing w:after="120" w:afterLines="50" w:line="360" w:lineRule="auto"/>
        <w:jc w:val="right"/>
        <w:rPr>
          <w:rFonts w:ascii="宋体" w:hAnsi="宋体" w:eastAsia="宋体" w:cs="宋体"/>
          <w:szCs w:val="21"/>
          <w:highlight w:val="none"/>
        </w:rPr>
      </w:pPr>
      <w:r>
        <w:rPr>
          <w:rFonts w:hint="eastAsia" w:ascii="宋体" w:hAnsi="宋体" w:eastAsia="宋体" w:cs="宋体"/>
          <w:szCs w:val="21"/>
          <w:highlight w:val="none"/>
        </w:rPr>
        <w:t>东北中学生天文联合会</w:t>
      </w:r>
    </w:p>
    <w:p>
      <w:pPr>
        <w:widowControl/>
        <w:suppressLineNumbers/>
        <w:spacing w:after="120" w:afterLines="50" w:line="360" w:lineRule="auto"/>
        <w:jc w:val="right"/>
        <w:rPr>
          <w:rFonts w:ascii="宋体" w:hAnsi="宋体" w:eastAsia="宋体" w:cs="宋体"/>
          <w:szCs w:val="21"/>
          <w:highlight w:val="none"/>
        </w:rPr>
      </w:pPr>
      <w:r>
        <w:rPr>
          <w:rFonts w:hint="eastAsia" w:ascii="宋体" w:hAnsi="宋体" w:eastAsia="宋体" w:cs="宋体"/>
          <w:szCs w:val="21"/>
          <w:highlight w:val="none"/>
        </w:rPr>
        <w:t>北京市中学生天文联盟</w:t>
      </w:r>
    </w:p>
    <w:p>
      <w:pPr>
        <w:widowControl/>
        <w:suppressLineNumbers/>
        <w:spacing w:after="120" w:afterLines="50" w:line="360" w:lineRule="auto"/>
        <w:jc w:val="right"/>
        <w:rPr>
          <w:rFonts w:ascii="宋体" w:hAnsi="宋体" w:eastAsia="宋体" w:cs="宋体"/>
          <w:szCs w:val="21"/>
          <w:highlight w:val="yellow"/>
        </w:rPr>
      </w:pPr>
      <w:r>
        <w:rPr>
          <w:rFonts w:hint="eastAsia" w:ascii="宋体" w:hAnsi="宋体" w:eastAsia="宋体" w:cs="宋体"/>
          <w:szCs w:val="21"/>
          <w:highlight w:val="none"/>
        </w:rPr>
        <w:t>2024年7</w:t>
      </w:r>
      <w:r>
        <w:rPr>
          <w:rFonts w:hint="eastAsia" w:ascii="宋体" w:hAnsi="宋体" w:eastAsia="宋体" w:cs="宋体"/>
          <w:szCs w:val="21"/>
          <w:highlight w:val="none"/>
          <w:lang w:val="en-US" w:eastAsia="zh-CN"/>
        </w:rPr>
        <w:t>月</w:t>
      </w:r>
      <w:r>
        <w:rPr>
          <w:rFonts w:hint="eastAsia" w:ascii="宋体" w:hAnsi="宋体" w:eastAsia="宋体" w:cs="宋体"/>
          <w:szCs w:val="21"/>
          <w:highlight w:val="none"/>
        </w:rPr>
        <w:t>16日</w:t>
      </w:r>
    </w:p>
    <w:p>
      <w:pPr>
        <w:spacing w:after="120" w:afterLines="50"/>
      </w:pPr>
    </w:p>
    <w:sectPr>
      <w:headerReference r:id="rId3" w:type="default"/>
      <w:footerReference r:id="rId4" w:type="default"/>
      <w:endnotePr>
        <w:numFmt w:val="decimal"/>
      </w:endnotePr>
      <w:pgSz w:w="11906" w:h="16838"/>
      <w:pgMar w:top="1440" w:right="1080" w:bottom="1440" w:left="1080" w:header="0" w:footer="1474"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panose1 w:val="020F07020304040A0204"/>
    <w:charset w:val="00"/>
    <w:family w:val="swiss"/>
    <w:pitch w:val="default"/>
    <w:sig w:usb0="E10002FF" w:usb1="4000ACFF" w:usb2="00000009" w:usb3="00000000" w:csb0="2000019F"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pict>
        <v:shape id="_x0000_s3073" o:spid="_x0000_s3073" o:spt="202" type="#_x0000_t202" style="position:absolute;left:0pt;margin-top:0pt;height:144pt;width:144pt;mso-position-horizontal:outside;mso-position-horizontal-relative:margin;mso-wrap-style:none;z-index:251661312;mso-width-relative:page;mso-height-relative:page;" filled="f" stroked="f" coordsize="21600,21600">
          <v:path/>
          <v:fill on="f" focussize="0,0"/>
          <v:stroke on="f" joinstyle="miter"/>
          <v:imagedata o:title=""/>
          <o:lock v:ext="edit"/>
          <v:textbox inset="0mm,0mm,0mm,0mm" style="mso-fit-shape-to-text:t;">
            <w:txbxContent>
              <w:p>
                <w:pPr>
                  <w:pStyle w:val="3"/>
                </w:pPr>
                <w:r>
                  <w:fldChar w:fldCharType="begin"/>
                </w:r>
                <w:r>
                  <w:instrText xml:space="preserve"> PAGE  \* MERGEFORMAT </w:instrText>
                </w:r>
                <w:r>
                  <w:fldChar w:fldCharType="separate"/>
                </w:r>
                <w:r>
                  <w:t>1</w:t>
                </w:r>
                <w:r>
                  <w:fldChar w:fldCharType="end"/>
                </w:r>
              </w:p>
            </w:txbxContent>
          </v:textbox>
        </v:shape>
      </w:pict>
    </w:r>
    <w:r>
      <w:drawing>
        <wp:anchor distT="0" distB="0" distL="114300" distR="114300" simplePos="0" relativeHeight="251660288" behindDoc="0" locked="0" layoutInCell="0" allowOverlap="1">
          <wp:simplePos x="0" y="0"/>
          <wp:positionH relativeFrom="margin">
            <wp:align>outside</wp:align>
          </wp:positionH>
          <wp:positionV relativeFrom="paragraph">
            <wp:posOffset>0</wp:posOffset>
          </wp:positionV>
          <wp:extent cx="114300" cy="139700"/>
          <wp:effectExtent l="0" t="0" r="0" b="0"/>
          <wp:wrapNone/>
          <wp:docPr id="1025" name="图片1"/>
          <wp:cNvGraphicFramePr/>
          <a:graphic xmlns:a="http://schemas.openxmlformats.org/drawingml/2006/main">
            <a:graphicData uri="http://schemas.openxmlformats.org/drawingml/2006/picture">
              <pic:pic xmlns:pic="http://schemas.openxmlformats.org/drawingml/2006/picture">
                <pic:nvPicPr>
                  <pic:cNvPr id="1025" name="图片1"/>
                  <pic:cNvPicPr/>
                </pic:nvPicPr>
                <pic:blipFill>
                  <a:blip/>
                  <a:stretch>
                    <a:fillRect/>
                  </a:stretch>
                </pic:blipFill>
                <pic:spPr>
                  <a:xfrm>
                    <a:off x="0" y="0"/>
                    <a:ext cx="114300" cy="139700"/>
                  </a:xfrm>
                  <a:prstGeom prst="rect">
                    <a:avLst/>
                  </a:prstGeom>
                  <a:noFill/>
                  <a:ln w="12700">
                    <a:noFill/>
                  </a:ln>
                </pic:spPr>
              </pic:pic>
            </a:graphicData>
          </a:graphic>
        </wp:anchor>
      </w:drawing>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EF68A8"/>
    <w:multiLevelType w:val="singleLevel"/>
    <w:tmpl w:val="9FEF68A8"/>
    <w:lvl w:ilvl="0" w:tentative="0">
      <w:start w:val="5"/>
      <w:numFmt w:val="decimal"/>
      <w:suff w:val="nothing"/>
      <w:lvlText w:val="（%1）"/>
      <w:lvlJc w:val="left"/>
      <w:pPr>
        <w:ind w:left="0" w:firstLine="0"/>
      </w:pPr>
    </w:lvl>
  </w:abstractNum>
  <w:abstractNum w:abstractNumId="1">
    <w:nsid w:val="CACFB125"/>
    <w:multiLevelType w:val="singleLevel"/>
    <w:tmpl w:val="CACFB125"/>
    <w:lvl w:ilvl="0" w:tentative="0">
      <w:start w:val="9"/>
      <w:numFmt w:val="decimal"/>
      <w:suff w:val="nothing"/>
      <w:lvlText w:val="（%1）"/>
      <w:lvlJc w:val="left"/>
      <w:pPr>
        <w:ind w:left="0" w:firstLine="0"/>
      </w:pPr>
    </w:lvl>
  </w:abstractNum>
  <w:abstractNum w:abstractNumId="2">
    <w:nsid w:val="F7B6285C"/>
    <w:multiLevelType w:val="singleLevel"/>
    <w:tmpl w:val="F7B6285C"/>
    <w:lvl w:ilvl="0" w:tentative="0">
      <w:start w:val="7"/>
      <w:numFmt w:val="decimal"/>
      <w:suff w:val="nothing"/>
      <w:lvlText w:val="（%1）"/>
      <w:lvlJc w:val="left"/>
      <w:pPr>
        <w:ind w:left="0" w:firstLine="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documentProtection w:enforcement="0"/>
  <w:defaultTabStop w:val="420"/>
  <w:drawingGridHorizontalSpacing w:val="283"/>
  <w:drawingGridVerticalSpacing w:val="156"/>
  <w:noPunctuationKerning w:val="1"/>
  <w:characterSpacingControl w:val="doNotCompress"/>
  <w:hdrShapeDefaults>
    <o:shapelayout v:ext="edit">
      <o:idmap v:ext="edit" data="3"/>
    </o:shapelayout>
  </w:hdrShapeDefaults>
  <w:endnotePr>
    <w:numFmt w:val="decimal"/>
  </w:endnotePr>
  <w:compat>
    <w:doNotExpandShiftReturn/>
    <w:doNotWrapTextWithPunct/>
    <w:doNotUseEastAsianBreakRules/>
    <w:useFELayout/>
    <w:doNotUseIndentAsNumberingTabStop/>
    <w:compatSetting w:name="compatibilityMode" w:uri="http://schemas.microsoft.com/office/word" w:val="12"/>
  </w:compat>
  <w:rsids>
    <w:rsidRoot w:val="00ED026B"/>
    <w:rsid w:val="007459A9"/>
    <w:rsid w:val="00991661"/>
    <w:rsid w:val="00ED026B"/>
    <w:rsid w:val="46F4F446"/>
    <w:rsid w:val="63E95404"/>
    <w:rsid w:val="79FE5F28"/>
    <w:rsid w:val="7AFC7305"/>
    <w:rsid w:val="B4FDCAF9"/>
    <w:rsid w:val="BEFA5057"/>
    <w:rsid w:val="BF7F05D8"/>
    <w:rsid w:val="D6F51803"/>
    <w:rsid w:val="DFB73D35"/>
    <w:rsid w:val="FB1FEA88"/>
    <w:rsid w:val="FB9BE46D"/>
    <w:rsid w:val="FFAF0080"/>
    <w:rsid w:val="FFDC56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0"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99" w:semiHidden="0" w:name="index 1"/>
    <w:lsdException w:unhideWhenUsed="0" w:uiPriority="99" w:semiHidden="0" w:name="index 2"/>
    <w:lsdException w:unhideWhenUsed="0" w:uiPriority="99" w:semiHidden="0" w:name="index 3"/>
    <w:lsdException w:unhideWhenUsed="0" w:uiPriority="99" w:semiHidden="0" w:name="index 4"/>
    <w:lsdException w:unhideWhenUsed="0" w:uiPriority="99" w:semiHidden="0" w:name="index 5"/>
    <w:lsdException w:unhideWhenUsed="0" w:uiPriority="99" w:semiHidden="0" w:name="index 6"/>
    <w:lsdException w:unhideWhenUsed="0" w:uiPriority="99" w:semiHidden="0" w:name="index 7"/>
    <w:lsdException w:unhideWhenUsed="0" w:uiPriority="99" w:semiHidden="0" w:name="index 8"/>
    <w:lsdException w:unhideWhenUsed="0" w:uiPriority="99" w:semiHidden="0" w:name="index 9"/>
    <w:lsdException w:unhideWhenUsed="0" w:uiPriority="39" w:semiHidden="0" w:name="toc 1"/>
    <w:lsdException w:unhideWhenUsed="0" w:uiPriority="39" w:semiHidden="0" w:name="toc 2"/>
    <w:lsdException w:unhideWhenUsed="0" w:uiPriority="39" w:semiHidden="0" w:name="toc 3"/>
    <w:lsdException w:unhideWhenUsed="0" w:uiPriority="39" w:semiHidden="0" w:name="toc 4"/>
    <w:lsdException w:unhideWhenUsed="0" w:uiPriority="39" w:semiHidden="0" w:name="toc 5"/>
    <w:lsdException w:unhideWhenUsed="0" w:uiPriority="39" w:semiHidden="0" w:name="toc 6"/>
    <w:lsdException w:unhideWhenUsed="0" w:uiPriority="39" w:semiHidden="0" w:name="toc 7"/>
    <w:lsdException w:unhideWhenUsed="0" w:uiPriority="39" w:semiHidden="0" w:name="toc 8"/>
    <w:lsdException w:unhideWhenUsed="0" w:uiPriority="39" w:semiHidden="0" w:name="toc 9"/>
    <w:lsdException w:unhideWhenUsed="0" w:uiPriority="99" w:semiHidden="0" w:name="Normal Indent"/>
    <w:lsdException w:unhideWhenUsed="0" w:uiPriority="99" w:semiHidden="0" w:name="footnote text"/>
    <w:lsdException w:unhideWhenUsed="0" w:uiPriority="99" w:semiHidden="0" w:name="annotation text"/>
    <w:lsdException w:qFormat="1" w:unhideWhenUsed="0" w:uiPriority="0" w:semiHidden="0" w:name="header"/>
    <w:lsdException w:qFormat="1" w:unhideWhenUsed="0" w:uiPriority="0" w:semiHidden="0" w:name="footer"/>
    <w:lsdException w:unhideWhenUsed="0" w:uiPriority="99" w:semiHidden="0" w:name="index heading"/>
    <w:lsdException w:qFormat="1" w:unhideWhenUsed="0" w:uiPriority="35" w:semiHidden="0" w:name="caption"/>
    <w:lsdException w:unhideWhenUsed="0" w:uiPriority="99" w:semiHidden="0" w:name="table of figures"/>
    <w:lsdException w:unhideWhenUsed="0" w:uiPriority="99" w:semiHidden="0" w:name="envelope address"/>
    <w:lsdException w:unhideWhenUsed="0" w:uiPriority="99" w:semiHidden="0" w:name="envelope return"/>
    <w:lsdException w:unhideWhenUsed="0" w:uiPriority="99" w:semiHidden="0" w:name="footnote reference"/>
    <w:lsdException w:unhideWhenUsed="0" w:uiPriority="99" w:semiHidden="0" w:name="annotation reference"/>
    <w:lsdException w:unhideWhenUsed="0" w:uiPriority="99" w:semiHidden="0" w:name="line number"/>
    <w:lsdException w:unhideWhenUsed="0" w:uiPriority="99" w:semiHidden="0" w:name="page number"/>
    <w:lsdException w:unhideWhenUsed="0" w:uiPriority="99" w:semiHidden="0" w:name="endnote reference"/>
    <w:lsdException w:unhideWhenUsed="0" w:uiPriority="99" w:semiHidden="0" w:name="endnote text"/>
    <w:lsdException w:unhideWhenUsed="0" w:uiPriority="99" w:semiHidden="0" w:name="table of authorities"/>
    <w:lsdException w:unhideWhenUsed="0" w:uiPriority="99" w:semiHidden="0" w:name="macro"/>
    <w:lsdException w:unhideWhenUsed="0" w:uiPriority="99" w:semiHidden="0" w:name="toa heading"/>
    <w:lsdException w:unhideWhenUsed="0" w:uiPriority="99" w:semiHidden="0" w:name="List"/>
    <w:lsdException w:unhideWhenUsed="0" w:uiPriority="99" w:semiHidden="0" w:name="List Bullet"/>
    <w:lsdException w:unhideWhenUsed="0" w:uiPriority="99" w:semiHidden="0" w:name="List Number"/>
    <w:lsdException w:unhideWhenUsed="0" w:uiPriority="99" w:semiHidden="0" w:name="List 2"/>
    <w:lsdException w:unhideWhenUsed="0" w:uiPriority="99" w:semiHidden="0" w:name="List 3"/>
    <w:lsdException w:unhideWhenUsed="0" w:uiPriority="99" w:semiHidden="0" w:name="List 4"/>
    <w:lsdException w:unhideWhenUsed="0" w:uiPriority="99" w:semiHidden="0" w:name="List 5"/>
    <w:lsdException w:unhideWhenUsed="0" w:uiPriority="99" w:semiHidden="0" w:name="List Bullet 2"/>
    <w:lsdException w:unhideWhenUsed="0" w:uiPriority="99" w:semiHidden="0" w:name="List Bullet 3"/>
    <w:lsdException w:unhideWhenUsed="0" w:uiPriority="99" w:semiHidden="0" w:name="List Bullet 4"/>
    <w:lsdException w:unhideWhenUsed="0" w:uiPriority="99" w:semiHidden="0" w:name="List Bullet 5"/>
    <w:lsdException w:unhideWhenUsed="0" w:uiPriority="99" w:semiHidden="0" w:name="List Number 2"/>
    <w:lsdException w:unhideWhenUsed="0" w:uiPriority="99" w:semiHidden="0" w:name="List Number 3"/>
    <w:lsdException w:unhideWhenUsed="0" w:uiPriority="99" w:semiHidden="0" w:name="List Number 4"/>
    <w:lsdException w:unhideWhenUsed="0" w:uiPriority="99" w:semiHidden="0" w:name="List Number 5"/>
    <w:lsdException w:qFormat="1" w:unhideWhenUsed="0" w:uiPriority="10" w:semiHidden="0" w:name="Title"/>
    <w:lsdException w:unhideWhenUsed="0" w:uiPriority="99" w:semiHidden="0" w:name="Closing"/>
    <w:lsdException w:unhideWhenUsed="0" w:uiPriority="99" w:semiHidden="0" w:name="Signature"/>
    <w:lsdException w:qFormat="1" w:uiPriority="1" w:name="Default Paragraph Font"/>
    <w:lsdException w:unhideWhenUsed="0" w:uiPriority="99" w:semiHidden="0" w:name="Body Text"/>
    <w:lsdException w:unhideWhenUsed="0" w:uiPriority="99" w:semiHidden="0" w:name="Body Text Indent"/>
    <w:lsdException w:unhideWhenUsed="0" w:uiPriority="99" w:semiHidden="0" w:name="List Continue"/>
    <w:lsdException w:unhideWhenUsed="0" w:uiPriority="99" w:semiHidden="0" w:name="List Continue 2"/>
    <w:lsdException w:unhideWhenUsed="0" w:uiPriority="99" w:semiHidden="0" w:name="List Continue 3"/>
    <w:lsdException w:unhideWhenUsed="0" w:uiPriority="99" w:semiHidden="0" w:name="List Continue 4"/>
    <w:lsdException w:unhideWhenUsed="0" w:uiPriority="99" w:semiHidden="0" w:name="List Continue 5"/>
    <w:lsdException w:unhideWhenUsed="0" w:uiPriority="99" w:semiHidden="0" w:name="Message Header"/>
    <w:lsdException w:qFormat="1" w:unhideWhenUsed="0" w:uiPriority="11" w:semiHidden="0" w:name="Subtitle"/>
    <w:lsdException w:unhideWhenUsed="0" w:uiPriority="99" w:semiHidden="0" w:name="Salutation"/>
    <w:lsdException w:unhideWhenUsed="0" w:uiPriority="99" w:semiHidden="0" w:name="Date"/>
    <w:lsdException w:unhideWhenUsed="0" w:uiPriority="99" w:semiHidden="0" w:name="Body Text First Indent"/>
    <w:lsdException w:unhideWhenUsed="0" w:uiPriority="99" w:semiHidden="0" w:name="Body Text First Indent 2"/>
    <w:lsdException w:unhideWhenUsed="0" w:uiPriority="99" w:semiHidden="0" w:name="Note Heading"/>
    <w:lsdException w:unhideWhenUsed="0" w:uiPriority="99" w:semiHidden="0" w:name="Body Text 2"/>
    <w:lsdException w:unhideWhenUsed="0" w:uiPriority="99" w:semiHidden="0" w:name="Body Text 3"/>
    <w:lsdException w:unhideWhenUsed="0" w:uiPriority="99" w:semiHidden="0" w:name="Body Text Indent 2"/>
    <w:lsdException w:unhideWhenUsed="0" w:uiPriority="99" w:semiHidden="0" w:name="Body Text Indent 3"/>
    <w:lsdException w:unhideWhenUsed="0" w:uiPriority="99" w:semiHidden="0" w:name="Block Text"/>
    <w:lsdException w:unhideWhenUsed="0" w:uiPriority="0" w:semiHidden="0" w:name="Hyperlink"/>
    <w:lsdException w:unhideWhenUsed="0" w:uiPriority="99" w:semiHidden="0" w:name="FollowedHyperlink"/>
    <w:lsdException w:qFormat="1" w:unhideWhenUsed="0" w:uiPriority="0" w:semiHidden="0" w:name="Strong"/>
    <w:lsdException w:qFormat="1" w:unhideWhenUsed="0" w:uiPriority="20" w:semiHidden="0" w:name="Emphasis"/>
    <w:lsdException w:unhideWhenUsed="0" w:uiPriority="99" w:semiHidden="0" w:name="Document Map"/>
    <w:lsdException w:unhideWhenUsed="0" w:uiPriority="99" w:semiHidden="0" w:name="Plain Text"/>
    <w:lsdException w:unhideWhenUsed="0" w:uiPriority="99" w:semiHidden="0" w:name="E-mail Signature"/>
    <w:lsdException w:qFormat="1" w:unhideWhenUsed="0" w:uiPriority="0" w:semiHidden="0" w:name="Normal (Web)"/>
    <w:lsdException w:unhideWhenUsed="0" w:uiPriority="99" w:semiHidden="0" w:name="HTML Acronym"/>
    <w:lsdException w:unhideWhenUsed="0" w:uiPriority="99" w:semiHidden="0" w:name="HTML Address"/>
    <w:lsdException w:unhideWhenUsed="0" w:uiPriority="99" w:semiHidden="0" w:name="HTML Cite"/>
    <w:lsdException w:unhideWhenUsed="0" w:uiPriority="99" w:semiHidden="0" w:name="HTML Code"/>
    <w:lsdException w:unhideWhenUsed="0" w:uiPriority="99" w:semiHidden="0" w:name="HTML Definition"/>
    <w:lsdException w:unhideWhenUsed="0" w:uiPriority="99" w:semiHidden="0" w:name="HTML Keyboard"/>
    <w:lsdException w:unhideWhenUsed="0" w:uiPriority="99" w:semiHidden="0" w:name="HTML Preformatted"/>
    <w:lsdException w:unhideWhenUsed="0" w:uiPriority="99" w:semiHidden="0" w:name="HTML Sample"/>
    <w:lsdException w:unhideWhenUsed="0" w:uiPriority="99" w:semiHidden="0" w:name="HTML Typewriter"/>
    <w:lsdException w:unhideWhenUsed="0" w:uiPriority="99" w:semiHidden="0" w:name="HTML Variable"/>
    <w:lsdException w:qFormat="1" w:uiPriority="99" w:name="Normal Table"/>
    <w:lsdException w:unhideWhenUsed="0"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Calibri" w:cs="Times New Roman"/>
      <w:kern w:val="1"/>
      <w:sz w:val="21"/>
      <w:szCs w:val="24"/>
      <w:lang w:val="en-US" w:eastAsia="zh-CN" w:bidi="ar-SA"/>
    </w:rPr>
  </w:style>
  <w:style w:type="paragraph" w:styleId="2">
    <w:name w:val="heading 3"/>
    <w:basedOn w:val="1"/>
    <w:next w:val="1"/>
    <w:qFormat/>
    <w:uiPriority w:val="0"/>
    <w:pPr>
      <w:keepNext/>
      <w:keepLines/>
      <w:spacing w:before="260" w:after="260" w:line="413" w:lineRule="auto"/>
      <w:outlineLvl w:val="2"/>
    </w:pPr>
    <w:rPr>
      <w:b/>
      <w:sz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jc w:val="left"/>
    </w:pPr>
    <w:rPr>
      <w:sz w:val="18"/>
    </w:rPr>
  </w:style>
  <w:style w:type="paragraph" w:styleId="4">
    <w:name w:val="header"/>
    <w:basedOn w:val="1"/>
    <w:qFormat/>
    <w:uiPriority w:val="0"/>
    <w:pPr>
      <w:pBdr>
        <w:top w:val="none" w:color="000000" w:sz="0" w:space="1"/>
        <w:left w:val="none" w:color="000000" w:sz="0" w:space="4"/>
        <w:bottom w:val="none" w:color="000000" w:sz="0" w:space="1"/>
        <w:right w:val="none" w:color="000000" w:sz="0" w:space="4"/>
        <w:between w:val="none" w:color="000000" w:sz="0" w:space="0"/>
      </w:pBdr>
      <w:tabs>
        <w:tab w:val="center" w:pos="4153"/>
        <w:tab w:val="right" w:pos="8306"/>
      </w:tabs>
    </w:pPr>
    <w:rPr>
      <w:sz w:val="18"/>
    </w:rPr>
  </w:style>
  <w:style w:type="paragraph" w:styleId="5">
    <w:name w:val="Normal (Web)"/>
    <w:basedOn w:val="1"/>
    <w:qFormat/>
    <w:uiPriority w:val="0"/>
    <w:pPr>
      <w:spacing w:beforeAutospacing="1" w:afterAutospacing="1"/>
      <w:jc w:val="left"/>
    </w:pPr>
    <w:rPr>
      <w:sz w:val="24"/>
    </w:rPr>
  </w:style>
  <w:style w:type="character" w:styleId="8">
    <w:name w:val="Strong"/>
    <w:basedOn w:val="7"/>
    <w:qFormat/>
    <w:uiPriority w:val="0"/>
    <w:rPr>
      <w:b/>
    </w:rPr>
  </w:style>
  <w:style w:type="character" w:styleId="9">
    <w:name w:val="Hyperlink"/>
    <w:uiPriority w:val="0"/>
    <w:rPr>
      <w:color w:val="0000FF"/>
      <w:u w:val="single"/>
    </w:rPr>
  </w:style>
  <w:style w:type="table" w:customStyle="1" w:styleId="10">
    <w:name w:val="普通表格12"/>
    <w:semiHidden/>
    <w:unhideWhenUsed/>
    <w:uiPriority w:val="99"/>
    <w:tblPr>
      <w:tblCellMar>
        <w:top w:w="0" w:type="dxa"/>
        <w:left w:w="108" w:type="dxa"/>
        <w:bottom w:w="0" w:type="dxa"/>
        <w:right w:w="108" w:type="dxa"/>
      </w:tblCellMar>
    </w:tblPr>
  </w:style>
  <w:style w:type="table" w:customStyle="1" w:styleId="11">
    <w:name w:val="普通表格11"/>
    <w:qFormat/>
    <w:uiPriority w:val="0"/>
    <w:tblPr>
      <w:tblCellMar>
        <w:top w:w="0" w:type="dxa"/>
        <w:left w:w="108" w:type="dxa"/>
        <w:bottom w:w="0" w:type="dxa"/>
        <w:right w:w="108" w:type="dxa"/>
      </w:tblCellMar>
    </w:tblPr>
  </w:style>
  <w:style w:type="table" w:customStyle="1" w:styleId="12">
    <w:name w:val="普通表格1"/>
    <w:qFormat/>
    <w:uiPriority w:val="0"/>
    <w:tblPr>
      <w:tblCellMar>
        <w:top w:w="0" w:type="dxa"/>
        <w:left w:w="108" w:type="dxa"/>
        <w:bottom w:w="0" w:type="dxa"/>
        <w:right w:w="108" w:type="dxa"/>
      </w:tblCellMar>
    </w:tblPr>
  </w:style>
  <w:style w:type="table" w:customStyle="1" w:styleId="13">
    <w:name w:val="网格型1"/>
    <w:qFormat/>
    <w:uiPriority w:val="0"/>
    <w:pPr>
      <w:widowControl w:val="0"/>
      <w:jc w:val="both"/>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Times New Roman"/>
      </a:majorFont>
      <a:minorFont>
        <a:latin typeface="Calibri"/>
        <a:ea typeface="宋体"/>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noAutofit/>
      </a:bodyPr>
      <a:lstStyle/>
      <a:style>
        <a:lnRef idx="0">
          <a:schemeClr val="accent1"/>
        </a:lnRef>
        <a:fillRef idx="0">
          <a:schemeClr val="accent1"/>
        </a:fillRef>
        <a:effectRef idx="0">
          <a:schemeClr val="accent1"/>
        </a:effectRef>
        <a:fontRef idx="minor">
          <a:schemeClr val="lt1"/>
        </a:fontRef>
      </a:style>
    </a:sp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307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477</Words>
  <Characters>2720</Characters>
  <Lines>22</Lines>
  <Paragraphs>6</Paragraphs>
  <TotalTime>8</TotalTime>
  <ScaleCrop>false</ScaleCrop>
  <LinksUpToDate>false</LinksUpToDate>
  <CharactersWithSpaces>3191</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2024-07-18T08:10:00Z</dcterms:created>
  <dc:creator>newmama2008</dc:creator>
  <cp:lastModifiedBy>呼呼猫 (=^·ェ·^=)</cp:lastModifiedBy>
  <dcterms:modified xsi:type="dcterms:W3CDTF">2024-07-16T21:14:19Z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374B6F23F8225EFAFEA69466C6BE1F2E_42</vt:lpwstr>
  </property>
</Properties>
</file>