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center"/>
        <w:textAlignment w:val="baseline"/>
        <w:outlineLvl w:val="0"/>
        <w:rPr>
          <w:rFonts w:ascii="Open Sans" w:eastAsia="굴림" w:hAnsi="Open Sans" w:cs="Arial"/>
          <w:b/>
          <w:bCs/>
          <w:spacing w:val="4"/>
          <w:kern w:val="36"/>
          <w:szCs w:val="20"/>
        </w:rPr>
      </w:pP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>노란</w:t>
      </w: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 xml:space="preserve"> </w:t>
      </w: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>고무줄의</w:t>
      </w: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 xml:space="preserve"> 6</w:t>
      </w: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>가지</w:t>
      </w:r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 xml:space="preserve"> </w:t>
      </w:r>
      <w:proofErr w:type="spellStart"/>
      <w:r w:rsidRPr="00540C7A">
        <w:rPr>
          <w:rFonts w:ascii="Open Sans" w:eastAsia="굴림" w:hAnsi="Open Sans" w:cs="Arial"/>
          <w:b/>
          <w:bCs/>
          <w:spacing w:val="4"/>
          <w:kern w:val="36"/>
          <w:szCs w:val="20"/>
        </w:rPr>
        <w:t>활용팁</w:t>
      </w:r>
      <w:proofErr w:type="spellEnd"/>
    </w:p>
    <w:p w:rsidR="00540C7A" w:rsidRPr="00540C7A" w:rsidRDefault="00540C7A" w:rsidP="00540C7A">
      <w:pPr>
        <w:widowControl/>
        <w:wordWrap/>
        <w:autoSpaceDE/>
        <w:autoSpaceDN/>
        <w:spacing w:line="408" w:lineRule="atLeast"/>
        <w:jc w:val="center"/>
        <w:textAlignment w:val="baseline"/>
        <w:rPr>
          <w:rFonts w:ascii="inherit" w:eastAsia="굴림" w:hAnsi="inherit" w:cs="Arial"/>
          <w:color w:val="757575"/>
          <w:kern w:val="0"/>
          <w:sz w:val="9"/>
          <w:szCs w:val="9"/>
        </w:rPr>
      </w:pPr>
      <w:r w:rsidRPr="00540C7A">
        <w:rPr>
          <w:rFonts w:ascii="inherit" w:eastAsia="굴림" w:hAnsi="inherit" w:cs="Arial"/>
          <w:color w:val="757575"/>
          <w:kern w:val="0"/>
          <w:sz w:val="9"/>
          <w:szCs w:val="9"/>
        </w:rPr>
        <w:t xml:space="preserve">29,803 </w:t>
      </w:r>
      <w:r w:rsidRPr="00540C7A">
        <w:rPr>
          <w:rFonts w:ascii="inherit" w:eastAsia="굴림" w:hAnsi="inherit" w:cs="Arial"/>
          <w:color w:val="757575"/>
          <w:kern w:val="0"/>
          <w:sz w:val="9"/>
          <w:szCs w:val="9"/>
        </w:rPr>
        <w:t>조회</w:t>
      </w:r>
    </w:p>
    <w:p w:rsidR="00540C7A" w:rsidRPr="00540C7A" w:rsidRDefault="00540C7A" w:rsidP="00540C7A">
      <w:pPr>
        <w:widowControl/>
        <w:wordWrap/>
        <w:autoSpaceDE/>
        <w:autoSpaceDN/>
        <w:jc w:val="left"/>
        <w:textAlignment w:val="baseline"/>
        <w:rPr>
          <w:rFonts w:ascii="Open Sans" w:eastAsia="굴림" w:hAnsi="Open Sans" w:cs="굴림"/>
          <w:kern w:val="0"/>
          <w:sz w:val="12"/>
          <w:szCs w:val="12"/>
        </w:rPr>
      </w:pPr>
      <w:r>
        <w:rPr>
          <w:rFonts w:ascii="Open Sans" w:eastAsia="굴림" w:hAnsi="Open Sans" w:cs="굴림" w:hint="eastAsia"/>
          <w:noProof/>
          <w:kern w:val="0"/>
          <w:sz w:val="12"/>
          <w:szCs w:val="12"/>
        </w:rPr>
        <w:drawing>
          <wp:inline distT="0" distB="0" distL="0" distR="0">
            <wp:extent cx="8191500" cy="5457825"/>
            <wp:effectExtent l="19050" t="0" r="0" b="0"/>
            <wp:docPr id="1" name="그림 1" descr="노란 고무줄의 6가지 활용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노란 고무줄의 6가지 활용팁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1.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뚜껑이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잘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안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열릴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jc w:val="left"/>
        <w:textAlignment w:val="baseline"/>
        <w:rPr>
          <w:rFonts w:ascii="Open Sans" w:eastAsia="굴림" w:hAnsi="Open Sans" w:cs="굴림"/>
          <w:kern w:val="0"/>
          <w:sz w:val="12"/>
          <w:szCs w:val="12"/>
        </w:rPr>
      </w:pPr>
      <w:r>
        <w:rPr>
          <w:rFonts w:ascii="Open Sans" w:eastAsia="굴림" w:hAnsi="Open Sans" w:cs="굴림" w:hint="eastAsia"/>
          <w:noProof/>
          <w:kern w:val="0"/>
          <w:sz w:val="12"/>
          <w:szCs w:val="12"/>
        </w:rPr>
        <w:drawing>
          <wp:inline distT="0" distB="0" distL="0" distR="0">
            <wp:extent cx="5524500" cy="1905000"/>
            <wp:effectExtent l="19050" t="0" r="0" b="0"/>
            <wp:docPr id="2" name="그림 2" descr="how to make use of a yellow rubber band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make use of a yellow rubber band 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lastRenderedPageBreak/>
        <w:t>자꾸만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손은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미끄러지고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손가락이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빨갛게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변할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만큼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힘을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주었는데도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열리지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난감한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상황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한번쯤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있으시죠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?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우리를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도와주는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도우미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역할을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있습니다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손과의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마찰력을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증가시켜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열릴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있도록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도와주는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것인데요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딱딱하게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굳은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뚜껑이나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매니큐어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페트병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등에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사용해보세요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이상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바들바들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힘을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않아도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쉽게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뚜껑을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있습니다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.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2.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비누를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오래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보관하고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싶을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>
        <w:rPr>
          <w:rFonts w:ascii="inherit" w:eastAsia="굴림" w:hAnsi="inherit" w:cs="굴림" w:hint="eastAsia"/>
          <w:noProof/>
          <w:kern w:val="0"/>
          <w:sz w:val="12"/>
          <w:szCs w:val="12"/>
        </w:rPr>
        <w:drawing>
          <wp:inline distT="0" distB="0" distL="0" distR="0">
            <wp:extent cx="7620000" cy="2628900"/>
            <wp:effectExtent l="19050" t="0" r="0" b="0"/>
            <wp:docPr id="3" name="그림 3" descr="how to make use of a yellow rubber band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ke use of a yellow rubber band 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t>습기가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가득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화장실에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보관하는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녹으면서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조각이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받침대에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들러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붙어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물이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빠지지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되고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인해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금방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녹게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되면서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사용기간이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짧아지죠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지난번에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 </w:t>
      </w:r>
      <w:hyperlink r:id="rId7" w:tgtFrame="_blank" w:history="1"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‘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팔방미인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 xml:space="preserve"> 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주방용품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 xml:space="preserve">, 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쿠킹호일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 xml:space="preserve"> 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활용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 xml:space="preserve"> 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팁</w:t>
        </w:r>
        <w:r w:rsidRPr="00540C7A">
          <w:rPr>
            <w:rFonts w:ascii="inherit" w:eastAsia="굴림" w:hAnsi="inherit" w:cs="굴림"/>
            <w:color w:val="0000FF"/>
            <w:kern w:val="0"/>
            <w:sz w:val="12"/>
          </w:rPr>
          <w:t>’</w:t>
        </w:r>
      </w:hyperlink>
      <w:r w:rsidRPr="00540C7A">
        <w:rPr>
          <w:rFonts w:ascii="inherit" w:eastAsia="굴림" w:hAnsi="inherit" w:cs="굴림"/>
          <w:kern w:val="0"/>
          <w:sz w:val="12"/>
          <w:szCs w:val="12"/>
        </w:rPr>
        <w:t>편을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통해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지키는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방법을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소개해드렸는데요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고무줄로도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무르지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보관할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호일을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붙여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직접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물이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닿지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했던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것처럼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받침대에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끼워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올려두면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받침대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바닥에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직접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닿지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물에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녹는걸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방지할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비누의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사용기간이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길어지면서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우리의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살림살이도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지킬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있다는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!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기억하세요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. ^^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3.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개미로부터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단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것을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지킬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>
        <w:rPr>
          <w:rFonts w:ascii="Open Sans" w:eastAsia="굴림" w:hAnsi="Open Sans" w:cs="굴림" w:hint="eastAsia"/>
          <w:b/>
          <w:bCs/>
          <w:noProof/>
          <w:spacing w:val="4"/>
          <w:kern w:val="0"/>
          <w:sz w:val="17"/>
          <w:szCs w:val="17"/>
        </w:rPr>
        <w:lastRenderedPageBreak/>
        <w:drawing>
          <wp:inline distT="0" distB="0" distL="0" distR="0">
            <wp:extent cx="7620000" cy="5257800"/>
            <wp:effectExtent l="19050" t="0" r="0" b="0"/>
            <wp:docPr id="4" name="그림 4" descr="how to make use of a yellow rubber band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make use of a yellow rubber band 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t>쨈이나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설탕처럼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달달한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조미료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잘못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보관해서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우글우글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꼬인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적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있으시죠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?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이런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난감한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사태를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막기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위해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단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음식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보관통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입구에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여러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묶어두세요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바로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막아주는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가이드라인이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된답니다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특유의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냄새를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싫어해서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주위로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접근하지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않는다고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하지만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이것은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임시방편이니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집안에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많이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있다면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퇴치하는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약을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구비해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개미가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생기지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환경을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만들어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중요하겠죠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?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4.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참기름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,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식용유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등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조미료를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흐르지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않게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보관하고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싶을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>
        <w:rPr>
          <w:rFonts w:ascii="inherit" w:eastAsia="굴림" w:hAnsi="inherit" w:cs="굴림" w:hint="eastAsia"/>
          <w:noProof/>
          <w:kern w:val="0"/>
          <w:sz w:val="12"/>
          <w:szCs w:val="12"/>
        </w:rPr>
        <w:lastRenderedPageBreak/>
        <w:drawing>
          <wp:inline distT="0" distB="0" distL="0" distR="0">
            <wp:extent cx="7620000" cy="5257800"/>
            <wp:effectExtent l="19050" t="0" r="0" b="0"/>
            <wp:docPr id="5" name="그림 5" descr="how to make use of a yellow rubber band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make use of a yellow rubber band 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t>가끔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요리를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식용유나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참기름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같은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액체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사용한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다음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제대로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마무리를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병을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타고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흘러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소스병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전체에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흐르곤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흘러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흘러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냉장고나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찬장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바닥에도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묻게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되면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청소까지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해야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번거로움이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생기는데요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흘러내림을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막아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번거로운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청소를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막아줄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있습니다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입구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아랫부분에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묶어두면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장애물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역할을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이상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흘러내리지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않도록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하는데요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소스가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흘러내리더라도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닦아주면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된답니다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여러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감아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부분을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두껍게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중요해요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이렇게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입구에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묶어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소스병을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깔끔하게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관리하면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자연스럽게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냉장고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찬장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청소도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줄어들게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되니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똑똑한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살림꾼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역할을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있다고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있겠죠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? :)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5. </w:t>
      </w:r>
      <w:proofErr w:type="spellStart"/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리모콘</w:t>
      </w:r>
      <w:proofErr w:type="spellEnd"/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버튼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사이사이를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청소할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>
        <w:rPr>
          <w:rFonts w:ascii="Open Sans" w:eastAsia="굴림" w:hAnsi="Open Sans" w:cs="굴림" w:hint="eastAsia"/>
          <w:b/>
          <w:bCs/>
          <w:noProof/>
          <w:spacing w:val="4"/>
          <w:kern w:val="0"/>
          <w:sz w:val="17"/>
          <w:szCs w:val="17"/>
        </w:rPr>
        <w:lastRenderedPageBreak/>
        <w:drawing>
          <wp:inline distT="0" distB="0" distL="0" distR="0">
            <wp:extent cx="7620000" cy="5257800"/>
            <wp:effectExtent l="19050" t="0" r="0" b="0"/>
            <wp:docPr id="6" name="그림 6" descr="how to make use of a yellow rubber band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make use of a yellow rubber band 0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t>여러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사람들의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손을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타는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리모콘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,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어느새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보면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새카만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손때가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타있어요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아무리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깨끗이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세척한다고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한들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버튼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구석구석에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끼어있는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쉽게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없는데요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리모콘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버튼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사이사이를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말끔하게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청소할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8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자로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묶어서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매듭을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만든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다음에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그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사이를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굴려주면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사이에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먼지들이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딸려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나오게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됩니다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스치듯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문지르는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아니라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살짝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힘을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구석구석에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닿을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있도록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것이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중요해요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리모콘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뿐만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아니라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계산기나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전화기처럼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버튼이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틈을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청소하는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데에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모두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활용할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이용해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집안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구석구석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케어해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보세요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.</w:t>
      </w:r>
    </w:p>
    <w:p w:rsidR="00540C7A" w:rsidRPr="00540C7A" w:rsidRDefault="00540C7A" w:rsidP="00540C7A">
      <w:pPr>
        <w:widowControl/>
        <w:wordWrap/>
        <w:autoSpaceDE/>
        <w:autoSpaceDN/>
        <w:spacing w:line="312" w:lineRule="atLeast"/>
        <w:jc w:val="left"/>
        <w:textAlignment w:val="baseline"/>
        <w:outlineLvl w:val="1"/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</w:pP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6.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이불이나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카펫의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먼지를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청소할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 xml:space="preserve"> </w:t>
      </w:r>
      <w:r w:rsidRPr="00540C7A">
        <w:rPr>
          <w:rFonts w:ascii="Open Sans" w:eastAsia="굴림" w:hAnsi="Open Sans" w:cs="굴림"/>
          <w:b/>
          <w:bCs/>
          <w:spacing w:val="4"/>
          <w:kern w:val="0"/>
          <w:sz w:val="17"/>
          <w:szCs w:val="17"/>
        </w:rPr>
        <w:t>때</w:t>
      </w:r>
    </w:p>
    <w:p w:rsidR="00540C7A" w:rsidRPr="00540C7A" w:rsidRDefault="00540C7A" w:rsidP="00540C7A">
      <w:pPr>
        <w:widowControl/>
        <w:wordWrap/>
        <w:autoSpaceDE/>
        <w:autoSpaceDN/>
        <w:spacing w:after="384"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>
        <w:rPr>
          <w:rFonts w:ascii="inherit" w:eastAsia="굴림" w:hAnsi="inherit" w:cs="굴림" w:hint="eastAsia"/>
          <w:noProof/>
          <w:kern w:val="0"/>
          <w:sz w:val="12"/>
          <w:szCs w:val="12"/>
        </w:rPr>
        <w:lastRenderedPageBreak/>
        <w:drawing>
          <wp:inline distT="0" distB="0" distL="0" distR="0">
            <wp:extent cx="7620000" cy="5257800"/>
            <wp:effectExtent l="19050" t="0" r="0" b="0"/>
            <wp:docPr id="7" name="그림 7" descr="how to make use of a yellow rubber band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make use of a yellow rubber band 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7A" w:rsidRPr="00540C7A" w:rsidRDefault="00540C7A" w:rsidP="00540C7A">
      <w:pPr>
        <w:widowControl/>
        <w:wordWrap/>
        <w:autoSpaceDE/>
        <w:autoSpaceDN/>
        <w:spacing w:line="408" w:lineRule="atLeast"/>
        <w:jc w:val="left"/>
        <w:textAlignment w:val="baseline"/>
        <w:rPr>
          <w:rFonts w:ascii="inherit" w:eastAsia="굴림" w:hAnsi="inherit" w:cs="굴림"/>
          <w:kern w:val="0"/>
          <w:sz w:val="12"/>
          <w:szCs w:val="12"/>
        </w:rPr>
      </w:pPr>
      <w:r w:rsidRPr="00540C7A">
        <w:rPr>
          <w:rFonts w:ascii="inherit" w:eastAsia="굴림" w:hAnsi="inherit" w:cs="굴림"/>
          <w:kern w:val="0"/>
          <w:sz w:val="12"/>
          <w:szCs w:val="12"/>
        </w:rPr>
        <w:t>매일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빨아줄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없는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이불과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카펫에도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머리카락으로부터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지켜낼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있어요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랩심과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같이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동그란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도구에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2~3cm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간격으로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여러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개를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감은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다음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굴려주면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끝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! </w:t>
      </w:r>
      <w:proofErr w:type="spellStart"/>
      <w:r w:rsidRPr="00540C7A">
        <w:rPr>
          <w:rFonts w:ascii="inherit" w:eastAsia="굴림" w:hAnsi="inherit" w:cs="굴림"/>
          <w:kern w:val="0"/>
          <w:sz w:val="12"/>
          <w:szCs w:val="12"/>
        </w:rPr>
        <w:t>랩심에</w:t>
      </w:r>
      <w:proofErr w:type="spellEnd"/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감겨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있는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머리카락과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각종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잡아주게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되는데요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.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매일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세탁하고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털어줄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수는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없지만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이렇게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관리해주면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눈에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띄게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먼지가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줄겠죠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?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이때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고무줄에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붙은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머리카락은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잘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떨어지지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않으니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2~3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번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사용한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후에는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고무줄을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자르고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새로운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고무줄로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교체해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 xml:space="preserve"> 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주세요</w:t>
      </w:r>
      <w:r w:rsidRPr="00540C7A">
        <w:rPr>
          <w:rFonts w:ascii="inherit" w:eastAsia="굴림" w:hAnsi="inherit" w:cs="굴림"/>
          <w:kern w:val="0"/>
          <w:sz w:val="12"/>
          <w:szCs w:val="12"/>
        </w:rPr>
        <w:t>.</w:t>
      </w:r>
    </w:p>
    <w:p w:rsidR="00E9466E" w:rsidRPr="00540C7A" w:rsidRDefault="00E9466E"/>
    <w:sectPr w:rsidR="00E9466E" w:rsidRPr="00540C7A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0C7A"/>
    <w:rsid w:val="00540C7A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540C7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0C7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0C7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40C7A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0C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0C7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40C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0C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518">
          <w:marLeft w:val="0"/>
          <w:marRight w:val="0"/>
          <w:marTop w:val="0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266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harehows.com/life/nine-ways-to-make-use-of-foil-scra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2021-05-14T06:01:00Z</dcterms:created>
  <dcterms:modified xsi:type="dcterms:W3CDTF">2021-05-14T06:01:00Z</dcterms:modified>
</cp:coreProperties>
</file>