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3iagvpxmc6e"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22, 2026</w:t>
      </w:r>
      <w:r w:rsidDel="00000000" w:rsidR="00000000" w:rsidRPr="00000000">
        <w:rPr>
          <w:rtl w:val="0"/>
        </w:rPr>
      </w:r>
    </w:p>
    <w:p w:rsidR="00000000" w:rsidDel="00000000" w:rsidP="00000000" w:rsidRDefault="00000000" w:rsidRPr="00000000" w14:paraId="00000003">
      <w:pPr>
        <w:pStyle w:val="Heading2"/>
        <w:rPr/>
      </w:pPr>
      <w:bookmarkStart w:colFirst="0" w:colLast="0" w:name="_ktcxj7wqroo5" w:id="1"/>
      <w:bookmarkEnd w:id="1"/>
      <w:r w:rsidDel="00000000" w:rsidR="00000000" w:rsidRPr="00000000">
        <w:rPr>
          <w:rtl w:val="0"/>
        </w:rPr>
        <w:t xml:space="preserve">Saving charts when Switching Devices [Dmitry &lt;&gt; Plus500]</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Amit Hochma‌</w:t>
        </w:r>
      </w:hyperlink>
      <w:r w:rsidDel="00000000" w:rsidR="00000000" w:rsidRPr="00000000">
        <w:rPr>
          <w:rtl w:val="0"/>
        </w:rPr>
        <w:t xml:space="preserve"> </w:t>
      </w:r>
      <w:hyperlink r:id="rId7">
        <w:r w:rsidDel="00000000" w:rsidR="00000000" w:rsidRPr="00000000">
          <w:rPr>
            <w:color w:val="0000ee"/>
            <w:u w:val="single"/>
            <w:rtl w:val="0"/>
          </w:rPr>
          <w:t xml:space="preserve">Dani Magner</w:t>
        </w:r>
      </w:hyperlink>
      <w:r w:rsidDel="00000000" w:rsidR="00000000" w:rsidRPr="00000000">
        <w:rPr>
          <w:rtl w:val="0"/>
        </w:rPr>
        <w:t xml:space="preserve"> </w:t>
      </w:r>
      <w:hyperlink r:id="rId8">
        <w:r w:rsidDel="00000000" w:rsidR="00000000" w:rsidRPr="00000000">
          <w:rPr>
            <w:color w:val="0000ee"/>
            <w:u w:val="single"/>
            <w:rtl w:val="0"/>
          </w:rPr>
          <w:t xml:space="preserve">Shai Gabay- Angel</w:t>
        </w:r>
      </w:hyperlink>
      <w:r w:rsidDel="00000000" w:rsidR="00000000" w:rsidRPr="00000000">
        <w:rPr>
          <w:rtl w:val="0"/>
        </w:rPr>
        <w:t xml:space="preserve"> </w:t>
      </w:r>
      <w:hyperlink r:id="rId9">
        <w:r w:rsidDel="00000000" w:rsidR="00000000" w:rsidRPr="00000000">
          <w:rPr>
            <w:color w:val="0000ee"/>
            <w:u w:val="single"/>
            <w:rtl w:val="0"/>
          </w:rPr>
          <w:t xml:space="preserve">dmitry.odessky@gmail.com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Saving charts when Switching Devices [Dmitry &lt;&gt; Plus500]</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55wmzc1s4qdz"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Amit Hochma and Dmitry Odessky discussed the friction Dmitry Odessky experiences in their trading routine, which includes checking the Asian session on a mobile phone before deeper desktop analysis of markets like S\&amp;P, gold, and silver. Dmitry Odessky's main pain point is the lack of sync across devices, specifically the disappearance of analytical drawings like support/resistance lines when switching between their home computer, work computer, and mobile phone, requiring them to redo the analysis; Dmitry Odessky expects all indicated levels, including Fibonacci retracement and moving averages, to sync. Despite these sync issues, Dmitry Odessky expressed strong loyalty to the platform and commended the company's improvements and learning resources, while Dani Magner extended a personal invitation to a concert to Amit Hochma, which Dmitry Odessky accepted.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vm4f9akzoos"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Discussion Goals and Trading Routine</w:t>
      </w:r>
      <w:r w:rsidDel="00000000" w:rsidR="00000000" w:rsidRPr="00000000">
        <w:rPr>
          <w:rtl w:val="0"/>
        </w:rPr>
        <w:t xml:space="preserve"> Amit Hochma‌ introduced the discussion as a talk, not an interview, focused on understanding the friction and pain points Dmitry Odessky experiences in their trading scenario. Amit Hochma‌ requested Dmitry Odessky walk them through a typical trading day, which involves using both mobile and desktop platforms. Dmitry Odessky described checking the market on their mobile phone in the morning to review the Asian session activity, followed by deeper graphing and analytical work on the computer 30–40 minutes later to look at levels, moves, and trends across daily, four-hour, and one-hour charts, sometimes including sculping due to market volatility.</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Market Analysis and Cross-Platform Issues</w:t>
      </w:r>
      <w:r w:rsidDel="00000000" w:rsidR="00000000" w:rsidRPr="00000000">
        <w:rPr>
          <w:rtl w:val="0"/>
        </w:rPr>
        <w:t xml:space="preserve"> Dmitry Odessky mentioned focusing on specific markets like S&amp;P, gold, and silver, but noted that high spreads in instruments like silver are a disadvantage. After drawing graphs and identifying support and resistance lines on their home computer, Dmitry Odessky goes to their office, where they use a separate work computer with the trading application installed; however, none of the analytical work done at home transfers to the work computer due to the application being different, potentially related to cookies. This lack of sync requires them to either redo the analysis or rely on memory, which would be challenging if trading many markets.</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Mobile Trading Challenges and Expected Sync</w:t>
      </w:r>
      <w:r w:rsidDel="00000000" w:rsidR="00000000" w:rsidRPr="00000000">
        <w:rPr>
          <w:rtl w:val="0"/>
        </w:rPr>
        <w:t xml:space="preserve"> Dmitry Odessky relies heavily on their phone when away from the office, but noted that all graphs and support/resistance lines disappear every time they open the phone application, requiring them to redraw them, which is much more difficult than on a computer. The deeper analysis is definitely done on the desktop because it is easier to use and manipulate. Dmitry Odessky expects the device sync to include all indicated levels, specifically support, resistance, Fibonacci retracement, and moving averages, which are their primary analytical tools.</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Device Transition Friction and User Base</w:t>
      </w:r>
      <w:r w:rsidDel="00000000" w:rsidR="00000000" w:rsidRPr="00000000">
        <w:rPr>
          <w:rtl w:val="0"/>
        </w:rPr>
        <w:t xml:space="preserve"> Dmitry Odessky confirmed that the transition between devices usually happens in the morning, followed by desktop use during work, and then back to mobile in the evening for monitoring positions and executing trades after US markets open. The main friction is not getting the drawing tools, levels, and lines, which leaves them feeling "a little bit lost" when switching devices. Dmitry Odessky is convinced that this sync issue is affecting many users, citing the example of a banker they saw who consistently monitors the gold market on their phone.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Platform Loyalty and Positive Feedback</w:t>
      </w:r>
      <w:r w:rsidDel="00000000" w:rsidR="00000000" w:rsidRPr="00000000">
        <w:rPr>
          <w:rtl w:val="0"/>
        </w:rPr>
        <w:t xml:space="preserve"> Dmitry Odessky expressed strong loyalty to the platform, having used it exclusively for seven or more years and being very satisfied with the instruments and tools offered. They commended the company's significant improvements over the last five years, including news, market analysis, and bonuses, which show an effort to engage with clients and provide motivation to continue trading. Dmitry Odessky highlighted the value of the platform's learning resources, such as webinars and seminars on topics like options, and appreciated the personal connection made through Dani Magner.</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Personal Connection and Future Engagement</w:t>
      </w:r>
      <w:r w:rsidDel="00000000" w:rsidR="00000000" w:rsidRPr="00000000">
        <w:rPr>
          <w:rtl w:val="0"/>
        </w:rPr>
        <w:t xml:space="preserve"> Dani Magner extended a personal invitation for Amit Hochma‌ to attend a Dream Theater concert, noting that they are not a premium customer but offering tickets as a gesture of goodwill. Dmitry Odessky accepted the offer and reiterated that the personal connection shown by Dani Magner provided additional motivation to continue working with the company. Amit Hochma‌ assured Dmitry Odessky that their positive feedback would be shared with management and encouraged them to continue raising any issues in the future.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9mqrqhay8407" w:id="4"/>
      <w:bookmarkEnd w:id="4"/>
      <w:r w:rsidDel="00000000" w:rsidR="00000000" w:rsidRPr="00000000">
        <w:rPr>
          <w:rtl w:val="0"/>
        </w:rPr>
        <w:t xml:space="preserve">Suggested next steps</w:t>
      </w:r>
    </w:p>
    <w:p w:rsidR="00000000" w:rsidDel="00000000" w:rsidP="00000000" w:rsidRDefault="00000000" w:rsidRPr="00000000" w14:paraId="00000014">
      <w:pPr>
        <w:numPr>
          <w:ilvl w:val="0"/>
          <w:numId w:val="2"/>
        </w:numPr>
        <w:spacing w:after="0" w:afterAutospacing="0"/>
        <w:ind w:left="720" w:hanging="360"/>
      </w:pPr>
      <w:r w:rsidDel="00000000" w:rsidR="00000000" w:rsidRPr="00000000">
        <w:rPr>
          <w:rtl w:val="0"/>
        </w:rPr>
        <w:t xml:space="preserve">Dani Magner will ensure Amit Hochma gets tickets for the rock music event in five days, once Amit Hochma confirms the number of tickets.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Amit Hochma will confirm the number of tickets to Dani Magner for the rock music event.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8">
      <w:pPr>
        <w:rPr/>
      </w:pPr>
      <w:r w:rsidDel="00000000" w:rsidR="00000000" w:rsidRPr="00000000">
        <w:rPr>
          <w:i w:val="1"/>
          <w:iCs w:val="1"/>
          <w:color w:val="747775"/>
          <w:rtl w:val="0"/>
        </w:rPr>
        <w:t xml:space="preserve">Please provide feedback about using Gemini to take notes in 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F_dXvN2w9BOQDNsvZ21ePsROPJ0y73ef/view?usp=drive_web" TargetMode="External"/><Relationship Id="rId10" Type="http://schemas.openxmlformats.org/officeDocument/2006/relationships/hyperlink" Target="https://www.google.com/calendar/event?eid=MXRwOW5oN3NxbHVuYWpub2k0MWxuaHExdTcgZGFuaS5tYWduZXJAcGx1czUwMC5jb20"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mitry.odessky@gmail.com" TargetMode="External"/><Relationship Id="rId15" Type="http://schemas.openxmlformats.org/officeDocument/2006/relationships/hyperlink" Target="https://google.qualtrics.com/jfe/form/SV_9vK3UZEaIQKKE7A?confid=cosM2eypKK7E0atxiNBRDxITOAIIigIgABgDCA&amp;detailid=standard" TargetMode="External"/><Relationship Id="rId14" Type="http://schemas.openxmlformats.org/officeDocument/2006/relationships/hyperlink" Target="https://google.qualtrics.com/jfe/form/SV_9vK3UZEaIQKKE7A?confid=cosM2eypKK7E0atxiNBRDxITOAIIigIgABgDCA&amp;detailid=standard" TargetMode="External"/><Relationship Id="rId5" Type="http://schemas.openxmlformats.org/officeDocument/2006/relationships/styles" Target="styles.xml"/><Relationship Id="rId6" Type="http://schemas.openxmlformats.org/officeDocument/2006/relationships/hyperlink" Target="mailto:amit.hochma@plus500.com" TargetMode="External"/><Relationship Id="rId7" Type="http://schemas.openxmlformats.org/officeDocument/2006/relationships/hyperlink" Target="mailto:dani.magner@plus500.com" TargetMode="External"/><Relationship Id="rId8" Type="http://schemas.openxmlformats.org/officeDocument/2006/relationships/hyperlink" Target="mailto:shai.gabay-angel@plus500.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