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B01E5" w14:textId="77777777" w:rsidR="004E10A5" w:rsidRDefault="004E10A5" w:rsidP="004E10A5">
      <w:pPr>
        <w:tabs>
          <w:tab w:val="left" w:pos="720"/>
          <w:tab w:val="left" w:pos="1080"/>
        </w:tabs>
        <w:jc w:val="both"/>
        <w:rPr>
          <w:rFonts w:ascii="Footlight MT Light" w:hAnsi="Footlight MT Light"/>
          <w:sz w:val="22"/>
        </w:rPr>
      </w:pPr>
      <w:r w:rsidRPr="00CE7F9B">
        <w:rPr>
          <w:rFonts w:ascii="Footlight MT Light" w:hAnsi="Footlight MT Light"/>
          <w:b/>
          <w:bCs/>
        </w:rPr>
        <w:t>EXTRAIT DE PROCÈS-VERBAL</w:t>
      </w:r>
      <w:r w:rsidRPr="00CE7F9B">
        <w:rPr>
          <w:rFonts w:ascii="Footlight MT Light" w:hAnsi="Footlight MT Light"/>
        </w:rPr>
        <w:t xml:space="preserve"> </w:t>
      </w:r>
      <w:r>
        <w:rPr>
          <w:rFonts w:ascii="Footlight MT Light" w:hAnsi="Footlight MT Light"/>
          <w:sz w:val="22"/>
        </w:rPr>
        <w:t>de la 6</w:t>
      </w:r>
      <w:r>
        <w:rPr>
          <w:rFonts w:ascii="Footlight MT Light" w:hAnsi="Footlight MT Light"/>
          <w:sz w:val="22"/>
          <w:vertAlign w:val="superscript"/>
        </w:rPr>
        <w:t>e</w:t>
      </w:r>
      <w:r>
        <w:rPr>
          <w:rFonts w:ascii="Footlight MT Light" w:hAnsi="Footlight MT Light"/>
          <w:sz w:val="22"/>
        </w:rPr>
        <w:t> assemblée ordinaire du Comité consultatif en environnement tenue le mercredi 8 mars 2023, 17 h à la salle de conférence des bureaux du Service permis, inspection et environnement.</w:t>
      </w:r>
    </w:p>
    <w:p w14:paraId="63E4AAF2" w14:textId="77777777" w:rsidR="004E10A5" w:rsidRDefault="004E10A5" w:rsidP="004E10A5">
      <w:pPr>
        <w:tabs>
          <w:tab w:val="left" w:pos="720"/>
          <w:tab w:val="left" w:pos="1080"/>
        </w:tabs>
        <w:jc w:val="both"/>
        <w:rPr>
          <w:rFonts w:ascii="Footlight MT Light" w:hAnsi="Footlight MT Light"/>
          <w:sz w:val="22"/>
        </w:rPr>
      </w:pPr>
      <w:r>
        <w:rPr>
          <w:rFonts w:ascii="Footlight MT Light" w:hAnsi="Footlight MT Light"/>
          <w:b/>
          <w:bCs/>
          <w:sz w:val="22"/>
        </w:rPr>
        <w:t>ÉTAIENT PRÉSENTS</w:t>
      </w:r>
      <w:r>
        <w:rPr>
          <w:rFonts w:ascii="Footlight MT Light" w:hAnsi="Footlight MT Light"/>
          <w:sz w:val="22"/>
        </w:rPr>
        <w:t xml:space="preserve"> M. Luc Bossé, Mme Patricia Boutin, présidente, M. Sébastien Brodeur-Girard, Mme Marguerite Larochelle, M. </w:t>
      </w:r>
      <w:proofErr w:type="spellStart"/>
      <w:r>
        <w:rPr>
          <w:rFonts w:ascii="Footlight MT Light" w:hAnsi="Footlight MT Light"/>
          <w:sz w:val="22"/>
        </w:rPr>
        <w:t>Abdelkabir</w:t>
      </w:r>
      <w:proofErr w:type="spellEnd"/>
      <w:r>
        <w:rPr>
          <w:rFonts w:ascii="Footlight MT Light" w:hAnsi="Footlight MT Light"/>
          <w:sz w:val="22"/>
        </w:rPr>
        <w:t xml:space="preserve"> </w:t>
      </w:r>
      <w:proofErr w:type="spellStart"/>
      <w:r>
        <w:rPr>
          <w:rFonts w:ascii="Footlight MT Light" w:hAnsi="Footlight MT Light"/>
          <w:sz w:val="22"/>
        </w:rPr>
        <w:t>Maqsoud</w:t>
      </w:r>
      <w:proofErr w:type="spellEnd"/>
      <w:r>
        <w:rPr>
          <w:rFonts w:ascii="Footlight MT Light" w:hAnsi="Footlight MT Light"/>
          <w:sz w:val="22"/>
        </w:rPr>
        <w:t xml:space="preserve"> et Mme Jacinthe Pothier </w:t>
      </w:r>
    </w:p>
    <w:p w14:paraId="567EF050" w14:textId="77777777" w:rsidR="004E10A5" w:rsidRDefault="004E10A5" w:rsidP="004E10A5">
      <w:pPr>
        <w:tabs>
          <w:tab w:val="left" w:pos="720"/>
          <w:tab w:val="left" w:pos="1080"/>
        </w:tabs>
        <w:jc w:val="both"/>
        <w:rPr>
          <w:rFonts w:ascii="Footlight MT Light" w:hAnsi="Footlight MT Light"/>
          <w:sz w:val="22"/>
        </w:rPr>
      </w:pPr>
      <w:r>
        <w:rPr>
          <w:rFonts w:ascii="Footlight MT Light" w:hAnsi="Footlight MT Light"/>
          <w:b/>
          <w:bCs/>
          <w:sz w:val="22"/>
        </w:rPr>
        <w:t xml:space="preserve">ÉTAIENT AUSSI PRÉSENTS </w:t>
      </w:r>
      <w:r>
        <w:rPr>
          <w:rFonts w:ascii="Footlight MT Light" w:hAnsi="Footlight MT Light"/>
          <w:bCs/>
          <w:sz w:val="22"/>
        </w:rPr>
        <w:t>M.</w:t>
      </w:r>
      <w:r>
        <w:rPr>
          <w:rFonts w:ascii="Footlight MT Light" w:hAnsi="Footlight MT Light"/>
          <w:b/>
          <w:bCs/>
          <w:sz w:val="22"/>
        </w:rPr>
        <w:t> </w:t>
      </w:r>
      <w:r>
        <w:rPr>
          <w:rFonts w:ascii="Footlight MT Light" w:hAnsi="Footlight MT Light"/>
          <w:sz w:val="22"/>
        </w:rPr>
        <w:t xml:space="preserve">Michaël Ross, secrétaire et M. Benjamin Turcotte, conseiller responsable </w:t>
      </w:r>
    </w:p>
    <w:p w14:paraId="5ED60434" w14:textId="77777777" w:rsidR="004E10A5" w:rsidRDefault="004E10A5" w:rsidP="004E10A5">
      <w:pPr>
        <w:pBdr>
          <w:bottom w:val="single" w:sz="12" w:space="1" w:color="auto"/>
        </w:pBdr>
        <w:tabs>
          <w:tab w:val="left" w:pos="720"/>
          <w:tab w:val="left" w:pos="1080"/>
        </w:tabs>
        <w:jc w:val="both"/>
        <w:rPr>
          <w:rFonts w:ascii="Footlight MT Light" w:hAnsi="Footlight MT Light"/>
          <w:sz w:val="22"/>
        </w:rPr>
      </w:pPr>
      <w:r>
        <w:rPr>
          <w:rFonts w:ascii="Footlight MT Light" w:hAnsi="Footlight MT Light"/>
          <w:b/>
          <w:bCs/>
          <w:sz w:val="22"/>
        </w:rPr>
        <w:t xml:space="preserve">ÉTAIT ABSENT </w:t>
      </w:r>
      <w:r>
        <w:rPr>
          <w:rFonts w:ascii="Footlight MT Light" w:hAnsi="Footlight MT Light"/>
          <w:sz w:val="22"/>
        </w:rPr>
        <w:t>M. Donald Ratté, vice-président</w:t>
      </w:r>
    </w:p>
    <w:p w14:paraId="536C223F" w14:textId="77777777" w:rsidR="00EF2017" w:rsidRDefault="00EF2017">
      <w:pPr>
        <w:pBdr>
          <w:bottom w:val="single" w:sz="12" w:space="1" w:color="auto"/>
        </w:pBdr>
        <w:tabs>
          <w:tab w:val="left" w:pos="720"/>
          <w:tab w:val="left" w:pos="1080"/>
        </w:tabs>
        <w:jc w:val="both"/>
        <w:rPr>
          <w:rFonts w:ascii="Footlight MT Light" w:hAnsi="Footlight MT Light"/>
          <w:sz w:val="22"/>
        </w:rPr>
      </w:pPr>
    </w:p>
    <w:p w14:paraId="766A9F2E" w14:textId="77777777" w:rsidR="00EF2017" w:rsidRDefault="00EF2017">
      <w:pPr>
        <w:tabs>
          <w:tab w:val="left" w:pos="720"/>
          <w:tab w:val="left" w:pos="1080"/>
        </w:tabs>
        <w:jc w:val="both"/>
        <w:rPr>
          <w:rFonts w:ascii="Footlight MT Light" w:hAnsi="Footlight MT Light"/>
          <w:sz w:val="22"/>
        </w:rPr>
      </w:pPr>
    </w:p>
    <w:p w14:paraId="73698ECF" w14:textId="77777777" w:rsidR="00A64044" w:rsidRPr="004C056C" w:rsidRDefault="00A64044" w:rsidP="00315DC3">
      <w:pPr>
        <w:pStyle w:val="Titre1"/>
      </w:pPr>
      <w:r w:rsidRPr="004C056C">
        <w:t>Mot de bienvenue</w:t>
      </w:r>
    </w:p>
    <w:p w14:paraId="33989901" w14:textId="77777777" w:rsidR="00A64044" w:rsidRPr="003B0D6B" w:rsidRDefault="00A64044" w:rsidP="00A64044">
      <w:pPr>
        <w:pBdr>
          <w:bottom w:val="single" w:sz="12" w:space="1" w:color="auto"/>
        </w:pBdr>
        <w:tabs>
          <w:tab w:val="left" w:pos="720"/>
          <w:tab w:val="left" w:pos="1080"/>
        </w:tabs>
        <w:jc w:val="both"/>
        <w:rPr>
          <w:rFonts w:ascii="Footlight MT Light" w:hAnsi="Footlight MT Light"/>
          <w:sz w:val="22"/>
          <w:szCs w:val="22"/>
        </w:rPr>
      </w:pPr>
    </w:p>
    <w:p w14:paraId="0032944F" w14:textId="77777777" w:rsidR="00A64044" w:rsidRPr="003B0D6B" w:rsidRDefault="00A64044" w:rsidP="00A64044">
      <w:pPr>
        <w:pBdr>
          <w:bottom w:val="single" w:sz="12" w:space="1" w:color="auto"/>
        </w:pBdr>
        <w:tabs>
          <w:tab w:val="left" w:pos="720"/>
          <w:tab w:val="left" w:pos="1080"/>
        </w:tabs>
        <w:jc w:val="both"/>
        <w:rPr>
          <w:rFonts w:ascii="Footlight MT Light" w:hAnsi="Footlight MT Light"/>
          <w:sz w:val="22"/>
          <w:szCs w:val="22"/>
        </w:rPr>
      </w:pPr>
      <w:r w:rsidRPr="003B0D6B">
        <w:rPr>
          <w:rFonts w:ascii="Footlight MT Light" w:hAnsi="Footlight MT Light"/>
          <w:sz w:val="22"/>
          <w:szCs w:val="22"/>
        </w:rPr>
        <w:t xml:space="preserve">M. </w:t>
      </w:r>
      <w:r>
        <w:rPr>
          <w:rFonts w:ascii="Footlight MT Light" w:hAnsi="Footlight MT Light"/>
          <w:sz w:val="22"/>
          <w:szCs w:val="22"/>
        </w:rPr>
        <w:t>Michaël Ross</w:t>
      </w:r>
      <w:r w:rsidRPr="003B0D6B">
        <w:rPr>
          <w:rFonts w:ascii="Footlight MT Light" w:hAnsi="Footlight MT Light"/>
          <w:sz w:val="22"/>
          <w:szCs w:val="22"/>
        </w:rPr>
        <w:t xml:space="preserve"> souhaite la bienvenue à tous les membres du comité à compter de </w:t>
      </w:r>
      <w:r>
        <w:rPr>
          <w:rFonts w:ascii="Footlight MT Light" w:hAnsi="Footlight MT Light"/>
          <w:sz w:val="22"/>
          <w:szCs w:val="22"/>
        </w:rPr>
        <w:t>17 :</w:t>
      </w:r>
      <w:r w:rsidR="004E10A5">
        <w:rPr>
          <w:rFonts w:ascii="Footlight MT Light" w:hAnsi="Footlight MT Light"/>
          <w:sz w:val="22"/>
          <w:szCs w:val="22"/>
        </w:rPr>
        <w:t>08</w:t>
      </w:r>
      <w:r w:rsidRPr="003B0D6B">
        <w:rPr>
          <w:rFonts w:ascii="Footlight MT Light" w:hAnsi="Footlight MT Light"/>
          <w:sz w:val="22"/>
          <w:szCs w:val="22"/>
        </w:rPr>
        <w:t>.</w:t>
      </w:r>
    </w:p>
    <w:p w14:paraId="2F703F1E" w14:textId="77777777" w:rsidR="00583B7C" w:rsidRPr="003B0D6B" w:rsidRDefault="00583B7C" w:rsidP="00583B7C">
      <w:pPr>
        <w:pBdr>
          <w:bottom w:val="single" w:sz="12" w:space="1" w:color="auto"/>
        </w:pBdr>
        <w:tabs>
          <w:tab w:val="left" w:pos="720"/>
          <w:tab w:val="left" w:pos="1080"/>
        </w:tabs>
        <w:jc w:val="both"/>
        <w:rPr>
          <w:rFonts w:ascii="Footlight MT Light" w:hAnsi="Footlight MT Light"/>
          <w:sz w:val="22"/>
          <w:szCs w:val="22"/>
        </w:rPr>
      </w:pPr>
    </w:p>
    <w:p w14:paraId="00322005" w14:textId="77777777" w:rsidR="00A64044" w:rsidRPr="004C056C" w:rsidRDefault="00A64044">
      <w:pPr>
        <w:tabs>
          <w:tab w:val="left" w:pos="720"/>
          <w:tab w:val="left" w:pos="1080"/>
        </w:tabs>
        <w:jc w:val="both"/>
        <w:rPr>
          <w:rFonts w:ascii="Footlight MT Light" w:hAnsi="Footlight MT Light"/>
          <w:b/>
        </w:rPr>
      </w:pPr>
    </w:p>
    <w:p w14:paraId="1E031192" w14:textId="77777777" w:rsidR="00EF2017" w:rsidRPr="004C056C" w:rsidRDefault="00EF2017" w:rsidP="00315DC3">
      <w:pPr>
        <w:pStyle w:val="Titre1"/>
      </w:pPr>
      <w:r w:rsidRPr="004C056C">
        <w:t>Adopt</w:t>
      </w:r>
      <w:r w:rsidR="004712AD" w:rsidRPr="004C056C">
        <w:t xml:space="preserve">ion de l’ordre du jour de la </w:t>
      </w:r>
      <w:r w:rsidR="004E10A5">
        <w:t>6</w:t>
      </w:r>
      <w:r w:rsidRPr="004C056C">
        <w:t>e</w:t>
      </w:r>
      <w:r w:rsidR="004712AD" w:rsidRPr="004C056C">
        <w:t xml:space="preserve"> assemblée du CCE</w:t>
      </w:r>
      <w:r w:rsidRPr="004C056C">
        <w:t>.</w:t>
      </w:r>
    </w:p>
    <w:p w14:paraId="76C5D8E4" w14:textId="77777777" w:rsidR="00EF2017" w:rsidRDefault="00EF2017">
      <w:pPr>
        <w:tabs>
          <w:tab w:val="left" w:pos="720"/>
          <w:tab w:val="left" w:pos="1080"/>
        </w:tabs>
        <w:jc w:val="both"/>
        <w:rPr>
          <w:rFonts w:ascii="Footlight MT Light" w:hAnsi="Footlight MT Light"/>
          <w:b/>
          <w:sz w:val="22"/>
        </w:rPr>
      </w:pPr>
    </w:p>
    <w:p w14:paraId="1F1E9CAA" w14:textId="77777777" w:rsidR="00EF2017" w:rsidRDefault="00EF2017" w:rsidP="00315DC3">
      <w:pPr>
        <w:pStyle w:val="Titre4"/>
      </w:pPr>
      <w:r>
        <w:t xml:space="preserve">RÉSOLUTION </w:t>
      </w:r>
      <w:r w:rsidR="008E5A73">
        <w:t>0</w:t>
      </w:r>
      <w:r w:rsidR="004E10A5">
        <w:t>6</w:t>
      </w:r>
      <w:r w:rsidR="008E5A73">
        <w:t>-</w:t>
      </w:r>
      <w:r w:rsidR="004E10A5">
        <w:t>25</w:t>
      </w:r>
    </w:p>
    <w:p w14:paraId="746CE6B8" w14:textId="77777777" w:rsidR="00EF2017" w:rsidRDefault="00EF2017">
      <w:pPr>
        <w:tabs>
          <w:tab w:val="left" w:pos="720"/>
          <w:tab w:val="left" w:pos="1080"/>
        </w:tabs>
        <w:jc w:val="both"/>
        <w:rPr>
          <w:rFonts w:ascii="Footlight MT Light" w:hAnsi="Footlight MT Light"/>
          <w:sz w:val="22"/>
        </w:rPr>
      </w:pPr>
    </w:p>
    <w:p w14:paraId="10DC0D31" w14:textId="77777777" w:rsidR="00EF2017" w:rsidRDefault="00EF2017">
      <w:pPr>
        <w:tabs>
          <w:tab w:val="left" w:pos="720"/>
          <w:tab w:val="left" w:pos="1080"/>
        </w:tabs>
        <w:jc w:val="both"/>
        <w:rPr>
          <w:rFonts w:ascii="Footlight MT Light" w:hAnsi="Footlight MT Light"/>
          <w:sz w:val="22"/>
        </w:rPr>
      </w:pPr>
      <w:r>
        <w:rPr>
          <w:rFonts w:ascii="Footlight MT Light" w:hAnsi="Footlight MT Light"/>
          <w:sz w:val="22"/>
        </w:rPr>
        <w:t>L’ordre du jour est adopté en laissant l’item varia ouvert.</w:t>
      </w:r>
    </w:p>
    <w:p w14:paraId="64F2DD73" w14:textId="77777777" w:rsidR="008E5A73" w:rsidRDefault="008E5A73">
      <w:pPr>
        <w:tabs>
          <w:tab w:val="left" w:pos="720"/>
          <w:tab w:val="left" w:pos="1080"/>
        </w:tabs>
        <w:jc w:val="both"/>
        <w:rPr>
          <w:rFonts w:ascii="Footlight MT Light" w:hAnsi="Footlight MT Light"/>
          <w:sz w:val="22"/>
        </w:rPr>
      </w:pPr>
    </w:p>
    <w:p w14:paraId="54267E03" w14:textId="77777777" w:rsidR="008E5A73" w:rsidRDefault="008E5A73">
      <w:pPr>
        <w:tabs>
          <w:tab w:val="left" w:pos="720"/>
          <w:tab w:val="left" w:pos="1080"/>
        </w:tabs>
        <w:jc w:val="both"/>
        <w:rPr>
          <w:rFonts w:ascii="Footlight MT Light" w:hAnsi="Footlight MT Light"/>
          <w:sz w:val="22"/>
        </w:rPr>
      </w:pPr>
      <w:r>
        <w:rPr>
          <w:rFonts w:ascii="Footlight MT Light" w:hAnsi="Footlight MT Light"/>
          <w:sz w:val="22"/>
        </w:rPr>
        <w:t xml:space="preserve">M. Ross </w:t>
      </w:r>
      <w:r w:rsidR="004E10A5">
        <w:rPr>
          <w:rFonts w:ascii="Footlight MT Light" w:hAnsi="Footlight MT Light"/>
          <w:sz w:val="22"/>
        </w:rPr>
        <w:t>indique que le retour sur la rencontre du 20 novembre sera fait à la fin de la rencontre.</w:t>
      </w:r>
    </w:p>
    <w:p w14:paraId="63BD0EE2" w14:textId="77777777" w:rsidR="00EF2017" w:rsidRDefault="00EF2017">
      <w:pPr>
        <w:pBdr>
          <w:bottom w:val="single" w:sz="12" w:space="1" w:color="auto"/>
        </w:pBdr>
        <w:tabs>
          <w:tab w:val="left" w:pos="720"/>
          <w:tab w:val="left" w:pos="1080"/>
        </w:tabs>
        <w:jc w:val="both"/>
        <w:rPr>
          <w:rFonts w:ascii="Footlight MT Light" w:hAnsi="Footlight MT Light"/>
          <w:sz w:val="22"/>
        </w:rPr>
      </w:pPr>
    </w:p>
    <w:p w14:paraId="66F0CD1D" w14:textId="77777777" w:rsidR="00EF2017" w:rsidRDefault="00EF2017">
      <w:pPr>
        <w:pBdr>
          <w:bottom w:val="single" w:sz="12" w:space="1" w:color="auto"/>
        </w:pBdr>
        <w:tabs>
          <w:tab w:val="left" w:pos="720"/>
          <w:tab w:val="left" w:pos="1080"/>
        </w:tabs>
        <w:jc w:val="both"/>
        <w:rPr>
          <w:rFonts w:ascii="Footlight MT Light" w:hAnsi="Footlight MT Light"/>
          <w:sz w:val="22"/>
        </w:rPr>
      </w:pPr>
    </w:p>
    <w:p w14:paraId="3EF9C9A5" w14:textId="77777777" w:rsidR="00EF2017" w:rsidRDefault="00EF2017">
      <w:pPr>
        <w:tabs>
          <w:tab w:val="left" w:pos="720"/>
          <w:tab w:val="left" w:pos="1080"/>
        </w:tabs>
        <w:jc w:val="both"/>
        <w:rPr>
          <w:rFonts w:ascii="Footlight MT Light" w:hAnsi="Footlight MT Light"/>
          <w:sz w:val="22"/>
        </w:rPr>
      </w:pPr>
    </w:p>
    <w:p w14:paraId="0FB99F4D" w14:textId="77777777" w:rsidR="00EF2017" w:rsidRDefault="00EF2017">
      <w:pPr>
        <w:tabs>
          <w:tab w:val="left" w:pos="720"/>
          <w:tab w:val="left" w:pos="1080"/>
        </w:tabs>
        <w:jc w:val="both"/>
        <w:rPr>
          <w:rFonts w:ascii="Footlight MT Light" w:hAnsi="Footlight MT Light"/>
          <w:sz w:val="22"/>
        </w:rPr>
      </w:pPr>
    </w:p>
    <w:p w14:paraId="5F211713" w14:textId="77777777" w:rsidR="00451FCC" w:rsidRPr="00451FCC" w:rsidRDefault="00451FCC" w:rsidP="00315DC3">
      <w:pPr>
        <w:pStyle w:val="Titre1"/>
      </w:pPr>
      <w:r w:rsidRPr="00451FCC">
        <w:t>Présentation par Eldorado Gold Québec de l’avenir de la disposition de résidus miniers</w:t>
      </w:r>
    </w:p>
    <w:p w14:paraId="137F2665" w14:textId="77777777" w:rsidR="00451FCC" w:rsidRPr="00451FCC" w:rsidRDefault="00451FCC" w:rsidP="00451FCC">
      <w:pPr>
        <w:tabs>
          <w:tab w:val="left" w:pos="720"/>
        </w:tabs>
        <w:jc w:val="both"/>
        <w:rPr>
          <w:rFonts w:ascii="Palatino Linotype" w:hAnsi="Palatino Linotype"/>
          <w:b/>
          <w:bCs/>
          <w:sz w:val="28"/>
          <w:szCs w:val="28"/>
        </w:rPr>
      </w:pPr>
    </w:p>
    <w:p w14:paraId="0FF0B926" w14:textId="77777777" w:rsidR="00451FCC" w:rsidRPr="00451FCC" w:rsidRDefault="00451FCC" w:rsidP="00451FCC">
      <w:pPr>
        <w:tabs>
          <w:tab w:val="left" w:pos="720"/>
        </w:tabs>
        <w:jc w:val="both"/>
        <w:rPr>
          <w:rFonts w:ascii="Footlight MT Light" w:hAnsi="Footlight MT Light"/>
          <w:sz w:val="22"/>
        </w:rPr>
      </w:pPr>
      <w:r w:rsidRPr="00451FCC">
        <w:rPr>
          <w:rFonts w:ascii="Footlight MT Light" w:hAnsi="Footlight MT Light"/>
          <w:sz w:val="22"/>
        </w:rPr>
        <w:t>Mme Doris Blackburn, coordonnatrice séniore en communications et relations avec le milieu</w:t>
      </w:r>
    </w:p>
    <w:p w14:paraId="20FBB315" w14:textId="77777777" w:rsidR="00451FCC" w:rsidRPr="00451FCC" w:rsidRDefault="00451FCC" w:rsidP="00451FCC">
      <w:pPr>
        <w:tabs>
          <w:tab w:val="left" w:pos="720"/>
        </w:tabs>
        <w:jc w:val="both"/>
        <w:rPr>
          <w:rFonts w:ascii="Footlight MT Light" w:hAnsi="Footlight MT Light"/>
          <w:sz w:val="22"/>
        </w:rPr>
      </w:pPr>
      <w:r w:rsidRPr="00451FCC">
        <w:rPr>
          <w:rFonts w:ascii="Footlight MT Light" w:hAnsi="Footlight MT Light"/>
          <w:sz w:val="22"/>
        </w:rPr>
        <w:t>M. Sylvain Lortie, directeur de l’environnement</w:t>
      </w:r>
    </w:p>
    <w:p w14:paraId="73120305" w14:textId="77777777" w:rsidR="00451FCC" w:rsidRPr="00451FCC" w:rsidRDefault="00451FCC" w:rsidP="00451FCC">
      <w:pPr>
        <w:tabs>
          <w:tab w:val="left" w:pos="720"/>
        </w:tabs>
        <w:jc w:val="both"/>
        <w:rPr>
          <w:rFonts w:ascii="Footlight MT Light" w:hAnsi="Footlight MT Light"/>
          <w:sz w:val="22"/>
        </w:rPr>
      </w:pPr>
      <w:r w:rsidRPr="00451FCC">
        <w:rPr>
          <w:rFonts w:ascii="Footlight MT Light" w:hAnsi="Footlight MT Light"/>
          <w:sz w:val="22"/>
        </w:rPr>
        <w:t>M. Joël Pagé, expert-conseil permis</w:t>
      </w:r>
    </w:p>
    <w:p w14:paraId="150AC138" w14:textId="77777777" w:rsidR="00451FCC" w:rsidRPr="00451FCC" w:rsidRDefault="00451FCC" w:rsidP="00451FCC">
      <w:pPr>
        <w:tabs>
          <w:tab w:val="left" w:pos="720"/>
        </w:tabs>
        <w:jc w:val="both"/>
        <w:rPr>
          <w:rFonts w:ascii="Palatino Linotype" w:hAnsi="Palatino Linotype"/>
          <w:b/>
          <w:bCs/>
          <w:sz w:val="28"/>
          <w:szCs w:val="28"/>
        </w:rPr>
      </w:pPr>
      <w:r w:rsidRPr="00451FCC">
        <w:rPr>
          <w:rFonts w:ascii="Footlight MT Light" w:hAnsi="Footlight MT Light"/>
          <w:sz w:val="22"/>
        </w:rPr>
        <w:t>Mme Amélie Guillemette, de la firme Transfert environnement, chargée de projet</w:t>
      </w:r>
    </w:p>
    <w:p w14:paraId="58A3321F" w14:textId="77777777" w:rsidR="00451FCC" w:rsidRPr="00451FCC" w:rsidRDefault="00451FCC" w:rsidP="00451FCC">
      <w:pPr>
        <w:tabs>
          <w:tab w:val="left" w:pos="720"/>
        </w:tabs>
        <w:jc w:val="both"/>
        <w:rPr>
          <w:rFonts w:ascii="Footlight MT Light" w:hAnsi="Footlight MT Light"/>
          <w:b/>
          <w:bCs/>
          <w:sz w:val="22"/>
        </w:rPr>
      </w:pPr>
    </w:p>
    <w:p w14:paraId="07C6B29F" w14:textId="77777777" w:rsidR="00451FCC" w:rsidRPr="00451FCC" w:rsidRDefault="00451FCC" w:rsidP="00315DC3">
      <w:pPr>
        <w:pStyle w:val="Titre4"/>
      </w:pPr>
      <w:r w:rsidRPr="00451FCC">
        <w:t>COMMENTAIRE 0</w:t>
      </w:r>
      <w:r>
        <w:t>6</w:t>
      </w:r>
      <w:r w:rsidRPr="00451FCC">
        <w:t>-A</w:t>
      </w:r>
    </w:p>
    <w:p w14:paraId="6CBF2BB1" w14:textId="77777777" w:rsidR="00451FCC" w:rsidRPr="00451FCC" w:rsidRDefault="00451FCC" w:rsidP="00451FCC">
      <w:pPr>
        <w:tabs>
          <w:tab w:val="left" w:pos="720"/>
          <w:tab w:val="left" w:pos="1080"/>
        </w:tabs>
        <w:rPr>
          <w:rFonts w:ascii="Footlight MT Light" w:hAnsi="Footlight MT Light"/>
          <w:sz w:val="22"/>
        </w:rPr>
      </w:pPr>
    </w:p>
    <w:p w14:paraId="7CFC0C66"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Un compte rendu officiel sera rendu disponible par Eldorado Gold Québec ultérieurement. </w:t>
      </w:r>
    </w:p>
    <w:p w14:paraId="6C74A2DB" w14:textId="77777777" w:rsidR="00451FCC" w:rsidRPr="00451FCC" w:rsidRDefault="00451FCC" w:rsidP="00451FCC">
      <w:pPr>
        <w:tabs>
          <w:tab w:val="left" w:pos="720"/>
          <w:tab w:val="left" w:pos="1080"/>
        </w:tabs>
        <w:rPr>
          <w:rFonts w:ascii="Footlight MT Light" w:hAnsi="Footlight MT Light"/>
          <w:sz w:val="22"/>
        </w:rPr>
      </w:pPr>
    </w:p>
    <w:p w14:paraId="5198AADC" w14:textId="77777777" w:rsidR="00451FCC" w:rsidRPr="00451FCC" w:rsidRDefault="00451FCC" w:rsidP="00451FCC">
      <w:pPr>
        <w:tabs>
          <w:tab w:val="left" w:pos="720"/>
          <w:tab w:val="left" w:pos="1080"/>
        </w:tabs>
        <w:rPr>
          <w:rFonts w:ascii="Footlight MT Light" w:hAnsi="Footlight MT Light"/>
          <w:b/>
          <w:bCs/>
          <w:sz w:val="22"/>
        </w:rPr>
      </w:pPr>
      <w:r w:rsidRPr="00451FCC">
        <w:rPr>
          <w:rFonts w:ascii="Footlight MT Light" w:hAnsi="Footlight MT Light"/>
          <w:b/>
          <w:bCs/>
          <w:sz w:val="22"/>
        </w:rPr>
        <w:t>Parc à résidus</w:t>
      </w:r>
    </w:p>
    <w:p w14:paraId="68DFAB23" w14:textId="77777777" w:rsidR="00451FCC" w:rsidRPr="00451FCC" w:rsidRDefault="00451FCC" w:rsidP="00451FCC">
      <w:pPr>
        <w:tabs>
          <w:tab w:val="left" w:pos="720"/>
          <w:tab w:val="left" w:pos="1080"/>
        </w:tabs>
        <w:rPr>
          <w:rFonts w:ascii="Footlight MT Light" w:hAnsi="Footlight MT Light"/>
          <w:sz w:val="22"/>
        </w:rPr>
      </w:pPr>
    </w:p>
    <w:p w14:paraId="67B54929"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Le parc à résidus actuel de la mine du site Sigma fait environ 2 km de long par 800 m de large, il est composé de 4 cellules de déposition. </w:t>
      </w:r>
    </w:p>
    <w:p w14:paraId="30C495DE" w14:textId="77777777" w:rsidR="00451FCC" w:rsidRPr="00451FCC" w:rsidRDefault="00451FCC" w:rsidP="00451FCC">
      <w:pPr>
        <w:tabs>
          <w:tab w:val="left" w:pos="720"/>
          <w:tab w:val="left" w:pos="1080"/>
        </w:tabs>
        <w:rPr>
          <w:rFonts w:ascii="Footlight MT Light" w:hAnsi="Footlight MT Light"/>
          <w:sz w:val="22"/>
        </w:rPr>
      </w:pPr>
    </w:p>
    <w:p w14:paraId="00B635AD"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Actuellement la minière gère ses résidus dans le parc actuel sur le site Sigma. Il y a deux cellules pour la gestion des rejets et deux cellules sont attitrées à la gestion de l’eau.</w:t>
      </w:r>
    </w:p>
    <w:p w14:paraId="6935E106" w14:textId="77777777" w:rsidR="00451FCC" w:rsidRPr="00451FCC" w:rsidRDefault="00451FCC" w:rsidP="00451FCC">
      <w:pPr>
        <w:tabs>
          <w:tab w:val="left" w:pos="720"/>
          <w:tab w:val="left" w:pos="1080"/>
        </w:tabs>
        <w:rPr>
          <w:rFonts w:ascii="Footlight MT Light" w:hAnsi="Footlight MT Light"/>
          <w:sz w:val="22"/>
        </w:rPr>
      </w:pPr>
    </w:p>
    <w:p w14:paraId="53067F58"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Quand Eldorado a acquis la mine en 2018, ils ont procédé à la stabilisation des digues. Le parc ne répondait pas aux normes statiques et dynamiques du ministère. Le parc respecte d’ailleurs les plus hauts standards de sécurité au Canada dans le moment. </w:t>
      </w:r>
    </w:p>
    <w:p w14:paraId="3B5021F2" w14:textId="77777777" w:rsidR="00451FCC" w:rsidRPr="00451FCC" w:rsidRDefault="00451FCC" w:rsidP="00451FCC">
      <w:pPr>
        <w:tabs>
          <w:tab w:val="left" w:pos="720"/>
          <w:tab w:val="left" w:pos="1080"/>
        </w:tabs>
        <w:rPr>
          <w:rFonts w:ascii="Footlight MT Light" w:hAnsi="Footlight MT Light"/>
          <w:sz w:val="22"/>
        </w:rPr>
      </w:pPr>
    </w:p>
    <w:p w14:paraId="0C3305A0"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En 2020, la mine a mis en place un ITRB (</w:t>
      </w:r>
      <w:proofErr w:type="spellStart"/>
      <w:r w:rsidRPr="00451FCC">
        <w:rPr>
          <w:rFonts w:ascii="Footlight MT Light" w:hAnsi="Footlight MT Light"/>
          <w:sz w:val="22"/>
        </w:rPr>
        <w:t>independent</w:t>
      </w:r>
      <w:proofErr w:type="spellEnd"/>
      <w:r w:rsidRPr="00451FCC">
        <w:rPr>
          <w:rFonts w:ascii="Footlight MT Light" w:hAnsi="Footlight MT Light"/>
          <w:sz w:val="22"/>
        </w:rPr>
        <w:t xml:space="preserve"> tailings </w:t>
      </w:r>
      <w:proofErr w:type="spellStart"/>
      <w:r w:rsidRPr="00451FCC">
        <w:rPr>
          <w:rFonts w:ascii="Footlight MT Light" w:hAnsi="Footlight MT Light"/>
          <w:sz w:val="22"/>
        </w:rPr>
        <w:t>review</w:t>
      </w:r>
      <w:proofErr w:type="spellEnd"/>
      <w:r w:rsidRPr="00451FCC">
        <w:rPr>
          <w:rFonts w:ascii="Footlight MT Light" w:hAnsi="Footlight MT Light"/>
          <w:sz w:val="22"/>
        </w:rPr>
        <w:t xml:space="preserve"> </w:t>
      </w:r>
      <w:proofErr w:type="spellStart"/>
      <w:r w:rsidRPr="00451FCC">
        <w:rPr>
          <w:rFonts w:ascii="Footlight MT Light" w:hAnsi="Footlight MT Light"/>
          <w:sz w:val="22"/>
        </w:rPr>
        <w:t>board</w:t>
      </w:r>
      <w:proofErr w:type="spellEnd"/>
      <w:r w:rsidRPr="00451FCC">
        <w:rPr>
          <w:rFonts w:ascii="Footlight MT Light" w:hAnsi="Footlight MT Light"/>
          <w:sz w:val="22"/>
        </w:rPr>
        <w:t xml:space="preserve">) qui est un regroupement d’experts indépendants qui suivent la progression du parc et des projets futurs pour donner des avis favorables ou défavorables. Les experts qui sont mandatés par le ITRB sont des sommités mondiales en gestion de </w:t>
      </w:r>
      <w:proofErr w:type="spellStart"/>
      <w:r w:rsidRPr="00451FCC">
        <w:rPr>
          <w:rFonts w:ascii="Footlight MT Light" w:hAnsi="Footlight MT Light"/>
          <w:sz w:val="22"/>
        </w:rPr>
        <w:t>tailing</w:t>
      </w:r>
      <w:proofErr w:type="spellEnd"/>
      <w:r w:rsidRPr="00451FCC">
        <w:rPr>
          <w:rFonts w:ascii="Footlight MT Light" w:hAnsi="Footlight MT Light"/>
          <w:sz w:val="22"/>
        </w:rPr>
        <w:t xml:space="preserve">. Ces groupes d’experts viennent appuyer et orienter la minière dans leur développement sur la gestion des résidus. </w:t>
      </w:r>
    </w:p>
    <w:p w14:paraId="1C6B9442" w14:textId="77777777" w:rsidR="00451FCC" w:rsidRPr="00451FCC" w:rsidRDefault="00451FCC" w:rsidP="00451FCC">
      <w:pPr>
        <w:tabs>
          <w:tab w:val="left" w:pos="720"/>
          <w:tab w:val="left" w:pos="1080"/>
        </w:tabs>
        <w:rPr>
          <w:rFonts w:ascii="Footlight MT Light" w:hAnsi="Footlight MT Light"/>
          <w:sz w:val="22"/>
        </w:rPr>
      </w:pPr>
    </w:p>
    <w:p w14:paraId="6623663D"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Selon les plans d’ingénierie, le parc à résidus existant serait en fin de vie en 2027. Le parc à résidus actuel ne peut plus être rehaussé, il a atteint sa capacité. La minière a lancé une étude afin de voir quelles pourraient être les meilleures solutions de rechange pour la gestion des résidus miniers post 2027. </w:t>
      </w:r>
    </w:p>
    <w:p w14:paraId="77163030" w14:textId="77777777" w:rsidR="00451FCC" w:rsidRPr="00451FCC" w:rsidRDefault="00451FCC" w:rsidP="00451FCC">
      <w:pPr>
        <w:tabs>
          <w:tab w:val="left" w:pos="720"/>
          <w:tab w:val="left" w:pos="1080"/>
        </w:tabs>
        <w:rPr>
          <w:rFonts w:ascii="Footlight MT Light" w:hAnsi="Footlight MT Light"/>
          <w:sz w:val="22"/>
        </w:rPr>
      </w:pPr>
    </w:p>
    <w:p w14:paraId="29438F36"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La minière a mandaté WSP (</w:t>
      </w:r>
      <w:proofErr w:type="spellStart"/>
      <w:r w:rsidRPr="00451FCC">
        <w:rPr>
          <w:rFonts w:ascii="Footlight MT Light" w:hAnsi="Footlight MT Light"/>
          <w:sz w:val="22"/>
        </w:rPr>
        <w:t>Golder</w:t>
      </w:r>
      <w:proofErr w:type="spellEnd"/>
      <w:r w:rsidRPr="00451FCC">
        <w:rPr>
          <w:rFonts w:ascii="Footlight MT Light" w:hAnsi="Footlight MT Light"/>
          <w:sz w:val="22"/>
        </w:rPr>
        <w:t>) afin de mener l’étude. À la suite de cette dernière, deux sites sont ressortis, l’ancienne fosse Sigma ou la réutilisation de l’ancien parc Lamaque qui est tout près de leurs installations.</w:t>
      </w:r>
    </w:p>
    <w:p w14:paraId="1FD9C224" w14:textId="77777777" w:rsidR="00451FCC" w:rsidRPr="00451FCC" w:rsidRDefault="00451FCC" w:rsidP="00451FCC">
      <w:pPr>
        <w:tabs>
          <w:tab w:val="left" w:pos="720"/>
          <w:tab w:val="left" w:pos="1080"/>
        </w:tabs>
        <w:rPr>
          <w:rFonts w:ascii="Footlight MT Light" w:hAnsi="Footlight MT Light"/>
          <w:sz w:val="22"/>
        </w:rPr>
      </w:pPr>
    </w:p>
    <w:p w14:paraId="7FF9A967"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Les sites ont été sélectionnés </w:t>
      </w:r>
      <w:proofErr w:type="gramStart"/>
      <w:r w:rsidRPr="00451FCC">
        <w:rPr>
          <w:rFonts w:ascii="Footlight MT Light" w:hAnsi="Footlight MT Light"/>
          <w:sz w:val="22"/>
        </w:rPr>
        <w:t>suite à des</w:t>
      </w:r>
      <w:proofErr w:type="gramEnd"/>
      <w:r w:rsidRPr="00451FCC">
        <w:rPr>
          <w:rFonts w:ascii="Footlight MT Light" w:hAnsi="Footlight MT Light"/>
          <w:sz w:val="22"/>
        </w:rPr>
        <w:t xml:space="preserve"> consultations avec les comités de travail et les groupes autochtones, en prenant compte des aspects environnementaux (milieux humides, poussière) et sociaux. Ces deux sites ont été sélectionnés, car il ne s’agit pas de «</w:t>
      </w:r>
      <w:r w:rsidRPr="00451FCC">
        <w:rPr>
          <w:sz w:val="22"/>
        </w:rPr>
        <w:t> </w:t>
      </w:r>
      <w:proofErr w:type="spellStart"/>
      <w:r w:rsidRPr="00451FCC">
        <w:rPr>
          <w:rFonts w:ascii="Footlight MT Light" w:hAnsi="Footlight MT Light"/>
          <w:sz w:val="22"/>
        </w:rPr>
        <w:t>greenfield</w:t>
      </w:r>
      <w:proofErr w:type="spellEnd"/>
      <w:r w:rsidRPr="00451FCC">
        <w:rPr>
          <w:sz w:val="22"/>
        </w:rPr>
        <w:t> </w:t>
      </w:r>
      <w:r w:rsidRPr="00451FCC">
        <w:rPr>
          <w:rFonts w:ascii="Footlight MT Light" w:hAnsi="Footlight MT Light"/>
          <w:sz w:val="22"/>
        </w:rPr>
        <w:t>», signifiant que la minière ne perturbe pas de nouveaux milieux en sélectionnant des milieux qui ont déjà été impactés.</w:t>
      </w:r>
    </w:p>
    <w:p w14:paraId="27E4DBD1" w14:textId="77777777" w:rsidR="00451FCC" w:rsidRPr="00451FCC" w:rsidRDefault="00451FCC" w:rsidP="00451FCC">
      <w:pPr>
        <w:tabs>
          <w:tab w:val="left" w:pos="720"/>
          <w:tab w:val="left" w:pos="1080"/>
        </w:tabs>
        <w:rPr>
          <w:rFonts w:ascii="Footlight MT Light" w:hAnsi="Footlight MT Light"/>
          <w:sz w:val="22"/>
        </w:rPr>
      </w:pPr>
    </w:p>
    <w:p w14:paraId="11D19D19"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Un des aspects intéressant concernant la réutilisation du parc Lamaque est que le ITRB a émis un avis favorable étant donné la restauration du parc qui n’a jamais été achevée et qui n’est pas aux normes statiques et dynamiques afin d’assurer à long terme une pérennité de ce dernier. Donc Eldorado nous indique qu’en revenant réutiliser le parc Lamaque, ils viennent le stabiliser et le restaurer à la fin de leurs opérations aux normes actuelles en restauration minière. Pour Eldorado, il n’est pas encore totalement défini que la solution pour la gestion des résidus après 2027 sera l’ancien parc de la mine Lamaque, mais M. Lortie nous mentionne que c’est le scénario souhaitable.</w:t>
      </w:r>
    </w:p>
    <w:p w14:paraId="31847617" w14:textId="77777777" w:rsidR="00451FCC" w:rsidRPr="00451FCC" w:rsidRDefault="00451FCC" w:rsidP="00451FCC">
      <w:pPr>
        <w:tabs>
          <w:tab w:val="left" w:pos="720"/>
          <w:tab w:val="left" w:pos="1080"/>
        </w:tabs>
        <w:rPr>
          <w:rFonts w:ascii="Footlight MT Light" w:hAnsi="Footlight MT Light"/>
          <w:sz w:val="22"/>
        </w:rPr>
      </w:pPr>
    </w:p>
    <w:p w14:paraId="41B31810"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Eldorado se questionne en ce moment sur le mode de disposition des rejets. Présentement, M. Lortie nous indique que les rejets sont faits sous forme de pulpe (environ 40 % solide). Ils évaluent les faits sur la meilleure solution de disposition des résidus après 2027.</w:t>
      </w:r>
    </w:p>
    <w:p w14:paraId="0EAEF123" w14:textId="77777777" w:rsidR="00451FCC" w:rsidRPr="00451FCC" w:rsidRDefault="00451FCC" w:rsidP="00451FCC">
      <w:pPr>
        <w:tabs>
          <w:tab w:val="left" w:pos="720"/>
          <w:tab w:val="left" w:pos="1080"/>
        </w:tabs>
        <w:rPr>
          <w:rFonts w:ascii="Footlight MT Light" w:hAnsi="Footlight MT Light"/>
          <w:sz w:val="22"/>
        </w:rPr>
      </w:pPr>
    </w:p>
    <w:p w14:paraId="68657E97"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Mme Boutin mentionne que l’ancien parc Lamaque appartient à Teck ressources. Elle se demande ce qui déclasse la fosse Sigma pour la disposition des résidus dans leurs plans. </w:t>
      </w:r>
    </w:p>
    <w:p w14:paraId="18B64D83" w14:textId="77777777" w:rsidR="00451FCC" w:rsidRPr="00451FCC" w:rsidRDefault="00451FCC" w:rsidP="00451FCC">
      <w:pPr>
        <w:tabs>
          <w:tab w:val="left" w:pos="720"/>
          <w:tab w:val="left" w:pos="1080"/>
        </w:tabs>
        <w:rPr>
          <w:rFonts w:ascii="Footlight MT Light" w:hAnsi="Footlight MT Light"/>
          <w:sz w:val="22"/>
        </w:rPr>
      </w:pPr>
    </w:p>
    <w:p w14:paraId="24C84839"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M. Lortie, indique que c’est beaucoup d’un point de vue </w:t>
      </w:r>
      <w:proofErr w:type="gramStart"/>
      <w:r w:rsidRPr="00451FCC">
        <w:rPr>
          <w:rFonts w:ascii="Footlight MT Light" w:hAnsi="Footlight MT Light"/>
          <w:sz w:val="22"/>
        </w:rPr>
        <w:t>économique;</w:t>
      </w:r>
      <w:proofErr w:type="gramEnd"/>
      <w:r w:rsidRPr="00451FCC">
        <w:rPr>
          <w:rFonts w:ascii="Footlight MT Light" w:hAnsi="Footlight MT Light"/>
          <w:sz w:val="22"/>
        </w:rPr>
        <w:t xml:space="preserve"> il serait nécessaire d’imperméabiliser les anciennes galeries. De plus, il serait nécessaire pour la minière de créer une espèce de «</w:t>
      </w:r>
      <w:r w:rsidRPr="00451FCC">
        <w:rPr>
          <w:sz w:val="22"/>
        </w:rPr>
        <w:t> </w:t>
      </w:r>
      <w:r w:rsidRPr="00451FCC">
        <w:rPr>
          <w:rFonts w:ascii="Footlight MT Light" w:hAnsi="Footlight MT Light"/>
          <w:sz w:val="22"/>
        </w:rPr>
        <w:t>bol</w:t>
      </w:r>
      <w:r w:rsidRPr="00451FCC">
        <w:rPr>
          <w:sz w:val="22"/>
        </w:rPr>
        <w:t> </w:t>
      </w:r>
      <w:r w:rsidRPr="00451FCC">
        <w:rPr>
          <w:rFonts w:ascii="Footlight MT Light" w:hAnsi="Footlight MT Light"/>
          <w:sz w:val="22"/>
        </w:rPr>
        <w:t>» imperméable. C’est beaucoup d’effort et de temps. L’autre souci est au niveau de l’hydrogéologie, la fosse Sigma est considérée comme un piège hydraulique d’un point de vue opérationnel, mais à long terme il y a beaucoup d’incertitudes. Il y aurait beaucoup d’études et de modélisation à faire pour s’assurer que tout est stable dans le temps. Puis à cause du manque de temps, 2027 qui arrivera rapidement, il ne croit pas être en mesure de réaliser un tel projet.</w:t>
      </w:r>
    </w:p>
    <w:p w14:paraId="32877DF0" w14:textId="77777777" w:rsidR="00451FCC" w:rsidRPr="00451FCC" w:rsidRDefault="00451FCC" w:rsidP="00451FCC">
      <w:pPr>
        <w:tabs>
          <w:tab w:val="left" w:pos="720"/>
          <w:tab w:val="left" w:pos="1080"/>
        </w:tabs>
        <w:rPr>
          <w:rFonts w:ascii="Footlight MT Light" w:hAnsi="Footlight MT Light"/>
          <w:sz w:val="22"/>
        </w:rPr>
      </w:pPr>
    </w:p>
    <w:p w14:paraId="12F721C1"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C’est la raison pour laquelle l’ancien parc Lamaque est la cible privilégiée pour leur futur parc à résidus miniers.</w:t>
      </w:r>
    </w:p>
    <w:p w14:paraId="2DD69A1E" w14:textId="77777777" w:rsidR="00451FCC" w:rsidRPr="00451FCC" w:rsidRDefault="00451FCC" w:rsidP="00451FCC">
      <w:pPr>
        <w:tabs>
          <w:tab w:val="left" w:pos="720"/>
          <w:tab w:val="left" w:pos="1080"/>
        </w:tabs>
        <w:rPr>
          <w:rFonts w:ascii="Footlight MT Light" w:hAnsi="Footlight MT Light"/>
          <w:sz w:val="22"/>
        </w:rPr>
      </w:pPr>
    </w:p>
    <w:p w14:paraId="1CE342CC"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M. Pagé mentionne que la pulpe qui est disposée dans les parcs </w:t>
      </w:r>
      <w:proofErr w:type="gramStart"/>
      <w:r w:rsidRPr="00451FCC">
        <w:rPr>
          <w:rFonts w:ascii="Footlight MT Light" w:hAnsi="Footlight MT Light"/>
          <w:sz w:val="22"/>
        </w:rPr>
        <w:t>a</w:t>
      </w:r>
      <w:proofErr w:type="gramEnd"/>
      <w:r w:rsidRPr="00451FCC">
        <w:rPr>
          <w:rFonts w:ascii="Footlight MT Light" w:hAnsi="Footlight MT Light"/>
          <w:sz w:val="22"/>
        </w:rPr>
        <w:t xml:space="preserve"> un effet de cimentation, mais que malgré cet aspect il s’agit d’un risque latent dans l’utilisation de la fosse Sigma.  Il indique que cela peut prendre des siècles avant qu’il y ait des problèmes d’infiltration, mais qu’une ville est toujours là même quand les siècles passent. </w:t>
      </w:r>
    </w:p>
    <w:p w14:paraId="5586540A" w14:textId="77777777" w:rsidR="00451FCC" w:rsidRPr="00451FCC" w:rsidRDefault="00451FCC" w:rsidP="00451FCC">
      <w:pPr>
        <w:tabs>
          <w:tab w:val="left" w:pos="720"/>
          <w:tab w:val="left" w:pos="1080"/>
        </w:tabs>
        <w:rPr>
          <w:rFonts w:ascii="Footlight MT Light" w:hAnsi="Footlight MT Light"/>
          <w:sz w:val="22"/>
        </w:rPr>
      </w:pPr>
    </w:p>
    <w:p w14:paraId="1D52EBDC"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Mme Boutin mentionne que la mine Laronde procède par Dry Stack. Il s’agit d’un procédé où les résidus miniers sont séparés de leurs eaux avant leur transfert au parc. Il y a alors les eaux de traitement qui sont acheminées à des bassins de traitement des eaux et les résidus qui dépourvus d’eau, sont acheminés sur le parc.</w:t>
      </w:r>
    </w:p>
    <w:p w14:paraId="112F23CD" w14:textId="77777777" w:rsidR="00451FCC" w:rsidRPr="00451FCC" w:rsidRDefault="00451FCC" w:rsidP="00451FCC">
      <w:pPr>
        <w:tabs>
          <w:tab w:val="left" w:pos="720"/>
          <w:tab w:val="left" w:pos="1080"/>
        </w:tabs>
        <w:rPr>
          <w:rFonts w:ascii="Footlight MT Light" w:hAnsi="Footlight MT Light"/>
          <w:sz w:val="22"/>
        </w:rPr>
      </w:pPr>
    </w:p>
    <w:p w14:paraId="587D30E2"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M. Brodeur-Girard indique une préoccupation par rapport à l’apparence du parc Lamaque lorsqu’il sera à nouveau utilisé. Il indique qu’à l’entrée de la ville il y a déjà le parc Sigma que l’on voit ainsi que la montagne de résidus de la mine Sigma. Il ajoute que le parc Lamaque est assez discret sous sa forme actuelle, mais que s’il devait être rehaussé, ce ne serait esthétiquement pas très attrayant d’entrer dans la ville entourée de parcs à résidus qui peuvent devenir assez imposants.</w:t>
      </w:r>
    </w:p>
    <w:p w14:paraId="55C93DE5" w14:textId="77777777" w:rsidR="00451FCC" w:rsidRPr="00451FCC" w:rsidRDefault="00451FCC" w:rsidP="00451FCC">
      <w:pPr>
        <w:tabs>
          <w:tab w:val="left" w:pos="720"/>
          <w:tab w:val="left" w:pos="1080"/>
        </w:tabs>
        <w:rPr>
          <w:rFonts w:ascii="Footlight MT Light" w:hAnsi="Footlight MT Light"/>
          <w:sz w:val="22"/>
        </w:rPr>
      </w:pPr>
    </w:p>
    <w:p w14:paraId="24585455"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M. Pagé indique que la mise à niveau statique et dynamique élargira les flancs du parc Lamaque actuel comme il a déjà été fait avec le parc Sigma. Le parc aura moins l’aspect d’une falaise comme sa forme actuelle, mais sera une pente plus douce qui sera enrochée sur son pourtour. Éventuellement, il y aura également un léger rehaussement des digues du parc Lamaque d’environ 2 mètres avec des paliers de bernes qui pourront être revégétalisés au long des travaux. </w:t>
      </w:r>
    </w:p>
    <w:p w14:paraId="6BA8080F" w14:textId="77777777" w:rsidR="00451FCC" w:rsidRPr="00451FCC" w:rsidRDefault="00451FCC" w:rsidP="00451FCC">
      <w:pPr>
        <w:tabs>
          <w:tab w:val="left" w:pos="720"/>
          <w:tab w:val="left" w:pos="1080"/>
        </w:tabs>
        <w:rPr>
          <w:rFonts w:ascii="Footlight MT Light" w:hAnsi="Footlight MT Light"/>
          <w:sz w:val="22"/>
        </w:rPr>
      </w:pPr>
    </w:p>
    <w:p w14:paraId="284A16B8"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Mme Boutin mentionne qu’il ne s’agit pas d’une </w:t>
      </w:r>
      <w:proofErr w:type="spellStart"/>
      <w:r w:rsidRPr="00451FCC">
        <w:rPr>
          <w:rFonts w:ascii="Footlight MT Light" w:hAnsi="Footlight MT Light"/>
          <w:sz w:val="22"/>
          <w:lang w:val="fr-CA"/>
        </w:rPr>
        <w:t>halde</w:t>
      </w:r>
      <w:proofErr w:type="spellEnd"/>
      <w:r w:rsidRPr="00451FCC">
        <w:rPr>
          <w:rFonts w:ascii="Footlight MT Light" w:hAnsi="Footlight MT Light"/>
          <w:sz w:val="22"/>
        </w:rPr>
        <w:t xml:space="preserve"> à stériles, mais plutôt d’un parc à résidus et qu’il ne peut pas se produire une situation comme la montagne de Malartic avec un parc. </w:t>
      </w:r>
    </w:p>
    <w:p w14:paraId="3D5660A5" w14:textId="77777777" w:rsidR="00451FCC" w:rsidRPr="00451FCC" w:rsidRDefault="00451FCC" w:rsidP="00451FCC">
      <w:pPr>
        <w:tabs>
          <w:tab w:val="left" w:pos="720"/>
          <w:tab w:val="left" w:pos="1080"/>
        </w:tabs>
        <w:rPr>
          <w:rFonts w:ascii="Footlight MT Light" w:hAnsi="Footlight MT Light"/>
          <w:sz w:val="22"/>
        </w:rPr>
      </w:pPr>
    </w:p>
    <w:p w14:paraId="35C65E94"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M. Brodeur-Girard souligne son inquiétude par rapport à ce genre d’infrastructure. L’aspect visuel, la visibilité du chemin à l’entrée de la ville et la restauration sont tous des points qui à son avis paraissent inquiétants. Il lui parait étrange qu’il soit possible de dire dans le cas du parc à résidus de la mine Lamaque que comme la restauration passée n’a pas été d’un grand succès on peut tout simplement recommencer.</w:t>
      </w:r>
    </w:p>
    <w:p w14:paraId="162715EE" w14:textId="77777777" w:rsidR="00451FCC" w:rsidRPr="00451FCC" w:rsidRDefault="00451FCC" w:rsidP="00451FCC">
      <w:pPr>
        <w:tabs>
          <w:tab w:val="left" w:pos="720"/>
          <w:tab w:val="left" w:pos="1080"/>
        </w:tabs>
        <w:rPr>
          <w:rFonts w:ascii="Footlight MT Light" w:hAnsi="Footlight MT Light"/>
          <w:sz w:val="22"/>
        </w:rPr>
      </w:pPr>
    </w:p>
    <w:p w14:paraId="74810DD8"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Ce que la minière nous explique est que le parc Lamaque est restauré et qu’il répond aux critères du MERN, mais aux normes du passé. Il a été restauré aux normes avant le changement de 1995. Eldorado souligne qu’en restaurant ce parc après leur utilisation aux normes d’aujourd’hui, ils diminuent les risques pour toute la communauté.</w:t>
      </w:r>
    </w:p>
    <w:p w14:paraId="15FD1520" w14:textId="77777777" w:rsidR="00451FCC" w:rsidRPr="00451FCC" w:rsidRDefault="00451FCC" w:rsidP="00451FCC">
      <w:pPr>
        <w:tabs>
          <w:tab w:val="left" w:pos="720"/>
          <w:tab w:val="left" w:pos="1080"/>
        </w:tabs>
        <w:rPr>
          <w:rFonts w:ascii="Footlight MT Light" w:hAnsi="Footlight MT Light"/>
          <w:sz w:val="22"/>
        </w:rPr>
      </w:pPr>
    </w:p>
    <w:p w14:paraId="292037A1"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Le parc existant a près de 76 </w:t>
      </w:r>
      <w:proofErr w:type="gramStart"/>
      <w:r w:rsidRPr="00451FCC">
        <w:rPr>
          <w:rFonts w:ascii="Footlight MT Light" w:hAnsi="Footlight MT Light"/>
          <w:sz w:val="22"/>
        </w:rPr>
        <w:t>hectares;</w:t>
      </w:r>
      <w:proofErr w:type="gramEnd"/>
      <w:r w:rsidRPr="00451FCC">
        <w:rPr>
          <w:rFonts w:ascii="Footlight MT Light" w:hAnsi="Footlight MT Light"/>
          <w:sz w:val="22"/>
        </w:rPr>
        <w:t xml:space="preserve"> la minière souligne que «</w:t>
      </w:r>
      <w:r w:rsidRPr="00451FCC">
        <w:rPr>
          <w:sz w:val="22"/>
        </w:rPr>
        <w:t> </w:t>
      </w:r>
      <w:r w:rsidRPr="00451FCC">
        <w:rPr>
          <w:rFonts w:ascii="Footlight MT Light" w:hAnsi="Footlight MT Light"/>
          <w:sz w:val="22"/>
        </w:rPr>
        <w:t>l’environnement</w:t>
      </w:r>
      <w:r w:rsidRPr="00451FCC">
        <w:rPr>
          <w:sz w:val="22"/>
        </w:rPr>
        <w:t> </w:t>
      </w:r>
      <w:r w:rsidRPr="00451FCC">
        <w:rPr>
          <w:rFonts w:ascii="Footlight MT Light" w:hAnsi="Footlight MT Light"/>
          <w:sz w:val="22"/>
        </w:rPr>
        <w:t xml:space="preserve">» minier occupe près de tout l’est de la ville. </w:t>
      </w:r>
    </w:p>
    <w:p w14:paraId="5402EE82" w14:textId="77777777" w:rsidR="00451FCC" w:rsidRPr="00451FCC" w:rsidRDefault="00451FCC" w:rsidP="00451FCC">
      <w:pPr>
        <w:tabs>
          <w:tab w:val="left" w:pos="720"/>
          <w:tab w:val="left" w:pos="1080"/>
        </w:tabs>
        <w:rPr>
          <w:rFonts w:ascii="Footlight MT Light" w:hAnsi="Footlight MT Light"/>
          <w:sz w:val="22"/>
        </w:rPr>
      </w:pPr>
    </w:p>
    <w:p w14:paraId="0F84D4F6"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Ce que M. Pagé explique est que la restauration qui sera faite du parc Lamaque et la mise à niveau statique et dynamique prévue avec le ITRB, seraient un gain environnemental incontestable pour la communauté de Val-d’Or.</w:t>
      </w:r>
    </w:p>
    <w:p w14:paraId="75EA8BC6" w14:textId="77777777" w:rsidR="00451FCC" w:rsidRPr="00451FCC" w:rsidRDefault="00451FCC" w:rsidP="00451FCC">
      <w:pPr>
        <w:tabs>
          <w:tab w:val="left" w:pos="720"/>
          <w:tab w:val="left" w:pos="1080"/>
        </w:tabs>
        <w:rPr>
          <w:rFonts w:ascii="Footlight MT Light" w:hAnsi="Footlight MT Light"/>
          <w:sz w:val="22"/>
        </w:rPr>
      </w:pPr>
    </w:p>
    <w:p w14:paraId="420123CA"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Mme Pothier demande si tout le parc sera réutilisé, car il s’agit d’une grande dimension. </w:t>
      </w:r>
    </w:p>
    <w:p w14:paraId="40C6D5C6" w14:textId="77777777" w:rsidR="00451FCC" w:rsidRPr="00451FCC" w:rsidRDefault="00451FCC" w:rsidP="00451FCC">
      <w:pPr>
        <w:tabs>
          <w:tab w:val="left" w:pos="720"/>
          <w:tab w:val="left" w:pos="1080"/>
        </w:tabs>
        <w:rPr>
          <w:rFonts w:ascii="Footlight MT Light" w:hAnsi="Footlight MT Light"/>
          <w:sz w:val="22"/>
        </w:rPr>
      </w:pPr>
    </w:p>
    <w:p w14:paraId="2703DB28"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M. Lortie explique qu’il y a deux scénarios envisagés, soit prendre la moitié du parc ou de l’utiliser dans son entièreté. Mais même s’ils ne prennent que la moitié ils doivent faire la mise à niveau de la digue pour tout son périmètre. Il serait nécessaire de le perturber en entier quand même.</w:t>
      </w:r>
    </w:p>
    <w:p w14:paraId="59FB5948" w14:textId="77777777" w:rsidR="00451FCC" w:rsidRPr="00451FCC" w:rsidRDefault="00451FCC" w:rsidP="00451FCC">
      <w:pPr>
        <w:tabs>
          <w:tab w:val="left" w:pos="720"/>
          <w:tab w:val="left" w:pos="1080"/>
        </w:tabs>
        <w:rPr>
          <w:rFonts w:ascii="Footlight MT Light" w:hAnsi="Footlight MT Light"/>
          <w:sz w:val="22"/>
        </w:rPr>
      </w:pPr>
    </w:p>
    <w:p w14:paraId="1A9D1180"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L’objectif est de ne pas avoir d’effluent au parc Lamaque et de ramener toute l’eau du parc vers le parc Sigma. La minière désire conserver un seul effluent au site Sigma et ne veut pas gérer un nouvel effluent, ce qui est beaucoup plus simple.</w:t>
      </w:r>
    </w:p>
    <w:p w14:paraId="16B51606" w14:textId="77777777" w:rsidR="00451FCC" w:rsidRPr="00451FCC" w:rsidRDefault="00451FCC" w:rsidP="00451FCC">
      <w:pPr>
        <w:tabs>
          <w:tab w:val="left" w:pos="720"/>
          <w:tab w:val="left" w:pos="1080"/>
        </w:tabs>
        <w:rPr>
          <w:rFonts w:ascii="Footlight MT Light" w:hAnsi="Footlight MT Light"/>
          <w:sz w:val="22"/>
        </w:rPr>
      </w:pPr>
    </w:p>
    <w:p w14:paraId="3C1A9256"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M. Maqsoud souligne que cela dépendra du type de résidus produits et de leur teneur en eau. </w:t>
      </w:r>
    </w:p>
    <w:p w14:paraId="626CC2E2" w14:textId="77777777" w:rsidR="00451FCC" w:rsidRPr="00451FCC" w:rsidRDefault="00451FCC" w:rsidP="00451FCC">
      <w:pPr>
        <w:tabs>
          <w:tab w:val="left" w:pos="720"/>
          <w:tab w:val="left" w:pos="1080"/>
        </w:tabs>
        <w:rPr>
          <w:rFonts w:ascii="Footlight MT Light" w:hAnsi="Footlight MT Light"/>
          <w:sz w:val="22"/>
        </w:rPr>
      </w:pPr>
    </w:p>
    <w:p w14:paraId="017D498C"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M. Lortie explique que les scénarios seront différents si les résidus sont sous forme de pulpe ou s’ils sont filtrés. La minière compte également gérer l’eau à l’extérieur du parc afin de diminuer les risques. </w:t>
      </w:r>
    </w:p>
    <w:p w14:paraId="3E7B337C" w14:textId="77777777" w:rsidR="00451FCC" w:rsidRPr="00451FCC" w:rsidRDefault="00451FCC" w:rsidP="00451FCC">
      <w:pPr>
        <w:tabs>
          <w:tab w:val="left" w:pos="720"/>
          <w:tab w:val="left" w:pos="1080"/>
        </w:tabs>
        <w:rPr>
          <w:rFonts w:ascii="Footlight MT Light" w:hAnsi="Footlight MT Light"/>
          <w:sz w:val="22"/>
        </w:rPr>
      </w:pPr>
    </w:p>
    <w:p w14:paraId="1772FBA9"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Mme Blackburn explique qu’avec la progression du projet, les différentes phases pourront être présentées aux membres du CCE dans des rencontres subséquentes.</w:t>
      </w:r>
    </w:p>
    <w:p w14:paraId="312D38A5" w14:textId="77777777" w:rsidR="00451FCC" w:rsidRPr="00451FCC" w:rsidRDefault="00451FCC" w:rsidP="00451FCC">
      <w:pPr>
        <w:tabs>
          <w:tab w:val="left" w:pos="720"/>
          <w:tab w:val="left" w:pos="1080"/>
        </w:tabs>
        <w:rPr>
          <w:rFonts w:ascii="Footlight MT Light" w:hAnsi="Footlight MT Light"/>
          <w:sz w:val="22"/>
        </w:rPr>
      </w:pPr>
    </w:p>
    <w:p w14:paraId="2EE2D8E6" w14:textId="77777777" w:rsidR="00451FCC" w:rsidRPr="00451FCC" w:rsidRDefault="00451FCC" w:rsidP="00451FCC">
      <w:pPr>
        <w:tabs>
          <w:tab w:val="left" w:pos="720"/>
          <w:tab w:val="left" w:pos="1080"/>
        </w:tabs>
        <w:rPr>
          <w:rFonts w:ascii="Footlight MT Light" w:hAnsi="Footlight MT Light"/>
          <w:b/>
          <w:bCs/>
          <w:sz w:val="22"/>
        </w:rPr>
      </w:pPr>
      <w:r w:rsidRPr="00451FCC">
        <w:rPr>
          <w:rFonts w:ascii="Footlight MT Light" w:hAnsi="Footlight MT Light"/>
          <w:b/>
          <w:bCs/>
          <w:sz w:val="22"/>
        </w:rPr>
        <w:t xml:space="preserve">Bassin d’eau </w:t>
      </w:r>
    </w:p>
    <w:p w14:paraId="4FA7C9EB" w14:textId="77777777" w:rsidR="00451FCC" w:rsidRPr="00451FCC" w:rsidRDefault="00451FCC" w:rsidP="00451FCC">
      <w:pPr>
        <w:tabs>
          <w:tab w:val="left" w:pos="720"/>
          <w:tab w:val="left" w:pos="1080"/>
        </w:tabs>
        <w:rPr>
          <w:rFonts w:ascii="Footlight MT Light" w:hAnsi="Footlight MT Light"/>
          <w:b/>
          <w:bCs/>
          <w:sz w:val="22"/>
        </w:rPr>
      </w:pPr>
    </w:p>
    <w:p w14:paraId="72FA1875"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M. Pagé explique que le bassin d’eau servira à enlever l’eau des bassins 1 à 4 existants dans un souci de diminuer le risque associé aux ouvrages existants. À la place de garder l’eau en haut du bassin, la minière veut mettre l’eau «</w:t>
      </w:r>
      <w:r w:rsidRPr="00451FCC">
        <w:rPr>
          <w:sz w:val="22"/>
        </w:rPr>
        <w:t> </w:t>
      </w:r>
      <w:r w:rsidRPr="00451FCC">
        <w:rPr>
          <w:rFonts w:ascii="Footlight MT Light" w:hAnsi="Footlight MT Light"/>
          <w:sz w:val="22"/>
        </w:rPr>
        <w:t>à terre</w:t>
      </w:r>
      <w:r w:rsidRPr="00451FCC">
        <w:rPr>
          <w:sz w:val="22"/>
        </w:rPr>
        <w:t> </w:t>
      </w:r>
      <w:r w:rsidRPr="00451FCC">
        <w:rPr>
          <w:rFonts w:ascii="Footlight MT Light" w:hAnsi="Footlight MT Light"/>
          <w:sz w:val="22"/>
        </w:rPr>
        <w:t>» afin d’éliminer tout risque pour la digue existante.</w:t>
      </w:r>
    </w:p>
    <w:p w14:paraId="7F892368" w14:textId="77777777" w:rsidR="00451FCC" w:rsidRPr="00451FCC" w:rsidRDefault="00451FCC" w:rsidP="00451FCC">
      <w:pPr>
        <w:tabs>
          <w:tab w:val="left" w:pos="720"/>
          <w:tab w:val="left" w:pos="1080"/>
        </w:tabs>
        <w:rPr>
          <w:rFonts w:ascii="Footlight MT Light" w:hAnsi="Footlight MT Light"/>
          <w:sz w:val="22"/>
        </w:rPr>
      </w:pPr>
    </w:p>
    <w:p w14:paraId="4B2043FE"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Afin de répondre à tous les critères de sécurité demandés par les instances gouvernementales, les experts du ITRB ont retenu que la solution la plus sécuritaire pour la minière était de mettre «</w:t>
      </w:r>
      <w:r w:rsidRPr="00451FCC">
        <w:rPr>
          <w:sz w:val="22"/>
        </w:rPr>
        <w:t> </w:t>
      </w:r>
      <w:r w:rsidRPr="00451FCC">
        <w:rPr>
          <w:rFonts w:ascii="Footlight MT Light" w:hAnsi="Footlight MT Light"/>
          <w:sz w:val="22"/>
        </w:rPr>
        <w:t>l’eau à terre</w:t>
      </w:r>
      <w:r w:rsidRPr="00451FCC">
        <w:rPr>
          <w:sz w:val="22"/>
        </w:rPr>
        <w:t> </w:t>
      </w:r>
      <w:r w:rsidRPr="00451FCC">
        <w:rPr>
          <w:rFonts w:ascii="Footlight MT Light" w:hAnsi="Footlight MT Light"/>
          <w:sz w:val="22"/>
        </w:rPr>
        <w:t>».</w:t>
      </w:r>
    </w:p>
    <w:p w14:paraId="2FDD40D0" w14:textId="77777777" w:rsidR="00451FCC" w:rsidRPr="00451FCC" w:rsidRDefault="00451FCC" w:rsidP="00451FCC">
      <w:pPr>
        <w:tabs>
          <w:tab w:val="left" w:pos="720"/>
          <w:tab w:val="left" w:pos="1080"/>
        </w:tabs>
        <w:rPr>
          <w:rFonts w:ascii="Footlight MT Light" w:hAnsi="Footlight MT Light"/>
          <w:sz w:val="22"/>
        </w:rPr>
      </w:pPr>
    </w:p>
    <w:p w14:paraId="560C47B9"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Le bassin servira au traitement de l’eau pour d’éventuelles décharges à l’environnement. Il ne sera pas seulement un bassin de rétention. M. Pagé souligne l’importance d’une bonne gestion des parcs à résidus afin d’éviter des catastrophes écologiques telles que Mount </w:t>
      </w:r>
      <w:proofErr w:type="spellStart"/>
      <w:r w:rsidRPr="00451FCC">
        <w:rPr>
          <w:rFonts w:ascii="Footlight MT Light" w:hAnsi="Footlight MT Light"/>
          <w:sz w:val="22"/>
        </w:rPr>
        <w:t>Polley</w:t>
      </w:r>
      <w:proofErr w:type="spellEnd"/>
      <w:r w:rsidRPr="00451FCC">
        <w:rPr>
          <w:rFonts w:ascii="Footlight MT Light" w:hAnsi="Footlight MT Light"/>
          <w:sz w:val="22"/>
        </w:rPr>
        <w:t xml:space="preserve"> en Colombie-Britannique où près de 17 millions de mètres cubes d’eau ainsi que 8 millions de mètres cubes de </w:t>
      </w:r>
      <w:proofErr w:type="spellStart"/>
      <w:r w:rsidRPr="00451FCC">
        <w:rPr>
          <w:rFonts w:ascii="Footlight MT Light" w:hAnsi="Footlight MT Light"/>
          <w:sz w:val="22"/>
        </w:rPr>
        <w:t>tailing</w:t>
      </w:r>
      <w:proofErr w:type="spellEnd"/>
      <w:r w:rsidRPr="00451FCC">
        <w:rPr>
          <w:rFonts w:ascii="Footlight MT Light" w:hAnsi="Footlight MT Light"/>
          <w:sz w:val="22"/>
        </w:rPr>
        <w:t xml:space="preserve"> se sont engloutis dans une rivière à saumon.</w:t>
      </w:r>
    </w:p>
    <w:p w14:paraId="30286E15" w14:textId="77777777" w:rsidR="00451FCC" w:rsidRPr="00451FCC" w:rsidRDefault="00451FCC" w:rsidP="00451FCC">
      <w:pPr>
        <w:tabs>
          <w:tab w:val="left" w:pos="720"/>
          <w:tab w:val="left" w:pos="1080"/>
        </w:tabs>
        <w:rPr>
          <w:rFonts w:ascii="Footlight MT Light" w:hAnsi="Footlight MT Light"/>
          <w:sz w:val="22"/>
        </w:rPr>
      </w:pPr>
    </w:p>
    <w:p w14:paraId="1A13E85C"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La construction du bassin d’eau permet à la mine de prolonger la durée de vie du parc à résidus actuel. Tout le volume d’eau retiré du parc vers les bassins d’eau construits permettra de libérer cet espace dans le parc Sigma actuel.</w:t>
      </w:r>
    </w:p>
    <w:p w14:paraId="08C5C4E7" w14:textId="77777777" w:rsidR="00451FCC" w:rsidRPr="00451FCC" w:rsidRDefault="00451FCC" w:rsidP="00451FCC">
      <w:pPr>
        <w:tabs>
          <w:tab w:val="left" w:pos="720"/>
          <w:tab w:val="left" w:pos="1080"/>
        </w:tabs>
        <w:rPr>
          <w:rFonts w:ascii="Footlight MT Light" w:hAnsi="Footlight MT Light"/>
          <w:sz w:val="22"/>
        </w:rPr>
      </w:pPr>
    </w:p>
    <w:p w14:paraId="261F7D3A"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La construction du bassin est nécessaire afin de prévenir les effets de la crue de projet. Enlever l’eau des bassins optimise le volume qu’il est possible de contenir dans les parcs actuels. Un des avantages est qu’à la place de prendre de nouveaux espaces pour des infrastructures, cela leur permet de continuer dans les installations existantes et ainsi moins perturber de nouvelles superficies dites «</w:t>
      </w:r>
      <w:r w:rsidRPr="00451FCC">
        <w:rPr>
          <w:sz w:val="22"/>
        </w:rPr>
        <w:t> </w:t>
      </w:r>
      <w:proofErr w:type="spellStart"/>
      <w:r w:rsidRPr="00451FCC">
        <w:rPr>
          <w:rFonts w:ascii="Footlight MT Light" w:hAnsi="Footlight MT Light"/>
          <w:sz w:val="22"/>
        </w:rPr>
        <w:t>greenfield</w:t>
      </w:r>
      <w:proofErr w:type="spellEnd"/>
      <w:r w:rsidRPr="00451FCC">
        <w:rPr>
          <w:sz w:val="22"/>
        </w:rPr>
        <w:t> </w:t>
      </w:r>
      <w:r w:rsidRPr="00451FCC">
        <w:rPr>
          <w:rFonts w:ascii="Footlight MT Light" w:hAnsi="Footlight MT Light"/>
          <w:sz w:val="22"/>
        </w:rPr>
        <w:t xml:space="preserve">». De plus, en sortant l’eau du parc, tout ce qui sera acheminé au parc sera sec, il devient alors possible de restaurer le parc plus rapidement et plus efficacement. Ceci leur permettra de restaurer le parc de façon graduelle et au cours de leurs opérations, pas juste à la fin de vie de la mine. Ils commenceront par restaurer la cellule la plus à l’ouest lorsqu’elle sera en fin de vie utile. De plus, en restaurant plus rapidement les cellules, la qualité de l’air autour des digues sera améliorée, car le verdissement de ces dernières réduit l’exposition des fines particules aux vents. C’est encore un gain environnemental pour la communauté urbaine de Val-d’Or. </w:t>
      </w:r>
    </w:p>
    <w:p w14:paraId="2113F376" w14:textId="77777777" w:rsidR="00451FCC" w:rsidRPr="00451FCC" w:rsidRDefault="00451FCC" w:rsidP="00451FCC">
      <w:pPr>
        <w:tabs>
          <w:tab w:val="left" w:pos="720"/>
          <w:tab w:val="left" w:pos="1080"/>
        </w:tabs>
        <w:rPr>
          <w:rFonts w:ascii="Footlight MT Light" w:hAnsi="Footlight MT Light"/>
          <w:sz w:val="22"/>
        </w:rPr>
      </w:pPr>
    </w:p>
    <w:p w14:paraId="156FC418"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En mettant l’eau à terre, les risques sont moindres lors de déficience de la digue. Si un million de m</w:t>
      </w:r>
      <w:r w:rsidRPr="00451FCC">
        <w:rPr>
          <w:rFonts w:ascii="Footlight MT Light" w:hAnsi="Footlight MT Light"/>
          <w:sz w:val="22"/>
          <w:vertAlign w:val="superscript"/>
        </w:rPr>
        <w:t>3</w:t>
      </w:r>
      <w:r w:rsidRPr="00451FCC">
        <w:rPr>
          <w:rFonts w:ascii="Footlight MT Light" w:hAnsi="Footlight MT Light"/>
          <w:sz w:val="22"/>
        </w:rPr>
        <w:t xml:space="preserve"> d’eau dévalent une pente, les dégâts sont bien plus grands qu’une simple coulée de résidus secs.</w:t>
      </w:r>
    </w:p>
    <w:p w14:paraId="7BC29878" w14:textId="77777777" w:rsidR="00451FCC" w:rsidRPr="00451FCC" w:rsidRDefault="00451FCC" w:rsidP="00451FCC">
      <w:pPr>
        <w:tabs>
          <w:tab w:val="left" w:pos="720"/>
          <w:tab w:val="left" w:pos="1080"/>
        </w:tabs>
        <w:rPr>
          <w:rFonts w:ascii="Footlight MT Light" w:hAnsi="Footlight MT Light"/>
          <w:sz w:val="22"/>
        </w:rPr>
      </w:pPr>
    </w:p>
    <w:p w14:paraId="736025EE"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M. Lortie mentionne qu’en sortant l’eau du parc, cela prolongera sa vie utile de 2 ans, ce qui leur permet durant ce temps de finaliser les études pour la remise en service du parc Lamaque.</w:t>
      </w:r>
    </w:p>
    <w:p w14:paraId="4A9C22DB" w14:textId="77777777" w:rsidR="00451FCC" w:rsidRPr="00451FCC" w:rsidRDefault="00451FCC" w:rsidP="00451FCC">
      <w:pPr>
        <w:tabs>
          <w:tab w:val="left" w:pos="720"/>
          <w:tab w:val="left" w:pos="1080"/>
        </w:tabs>
        <w:rPr>
          <w:rFonts w:ascii="Footlight MT Light" w:hAnsi="Footlight MT Light"/>
          <w:sz w:val="22"/>
        </w:rPr>
      </w:pPr>
    </w:p>
    <w:p w14:paraId="62F20E16"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Mme Boutin demande si les 2 ans de prolongement s’additionnent aux 5 ans restant avant 2027. M. Lortie indique que non, ils sont inclus dans les 5 ans. Donc, ils ont une durée maximale de 5 ans pour construire les bassins d’eau afin de sortir l’eau du parc et de remettre en service le parc Lamaque. </w:t>
      </w:r>
    </w:p>
    <w:p w14:paraId="7B135CB9" w14:textId="77777777" w:rsidR="00451FCC" w:rsidRPr="00451FCC" w:rsidRDefault="00451FCC" w:rsidP="00451FCC">
      <w:pPr>
        <w:tabs>
          <w:tab w:val="left" w:pos="720"/>
          <w:tab w:val="left" w:pos="1080"/>
        </w:tabs>
        <w:rPr>
          <w:rFonts w:ascii="Footlight MT Light" w:hAnsi="Footlight MT Light"/>
          <w:sz w:val="22"/>
        </w:rPr>
      </w:pPr>
    </w:p>
    <w:p w14:paraId="30D91347"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Tous les commissaires sont en accord pour dire qu’il est «</w:t>
      </w:r>
      <w:r w:rsidRPr="00451FCC">
        <w:rPr>
          <w:sz w:val="22"/>
        </w:rPr>
        <w:t> </w:t>
      </w:r>
      <w:r w:rsidRPr="00451FCC">
        <w:rPr>
          <w:rFonts w:ascii="Footlight MT Light" w:hAnsi="Footlight MT Light"/>
          <w:sz w:val="22"/>
        </w:rPr>
        <w:t>minuit moins une</w:t>
      </w:r>
      <w:r w:rsidRPr="00451FCC">
        <w:rPr>
          <w:sz w:val="22"/>
        </w:rPr>
        <w:t> </w:t>
      </w:r>
      <w:r w:rsidRPr="00451FCC">
        <w:rPr>
          <w:rFonts w:ascii="Footlight MT Light" w:hAnsi="Footlight MT Light"/>
          <w:sz w:val="22"/>
        </w:rPr>
        <w:t>» pour entreprendre une telle démarche.</w:t>
      </w:r>
    </w:p>
    <w:p w14:paraId="12C55E31" w14:textId="77777777" w:rsidR="00451FCC" w:rsidRPr="00451FCC" w:rsidRDefault="00451FCC" w:rsidP="00451FCC">
      <w:pPr>
        <w:tabs>
          <w:tab w:val="left" w:pos="720"/>
          <w:tab w:val="left" w:pos="1080"/>
        </w:tabs>
        <w:rPr>
          <w:rFonts w:ascii="Footlight MT Light" w:hAnsi="Footlight MT Light"/>
          <w:sz w:val="22"/>
        </w:rPr>
      </w:pPr>
    </w:p>
    <w:p w14:paraId="38BB37A5" w14:textId="77777777" w:rsidR="00451FCC" w:rsidRPr="00451FCC" w:rsidRDefault="00451FCC" w:rsidP="00451FCC">
      <w:pPr>
        <w:tabs>
          <w:tab w:val="left" w:pos="720"/>
          <w:tab w:val="left" w:pos="1080"/>
        </w:tabs>
        <w:rPr>
          <w:rFonts w:ascii="Footlight MT Light" w:hAnsi="Footlight MT Light"/>
          <w:sz w:val="22"/>
        </w:rPr>
      </w:pPr>
      <w:r w:rsidRPr="00451FCC">
        <w:rPr>
          <w:rFonts w:ascii="Footlight MT Light" w:hAnsi="Footlight MT Light"/>
          <w:sz w:val="22"/>
        </w:rPr>
        <w:t xml:space="preserve">M. Pagé explique le fonctionnement du parc à résidus actuel et le trajet de l’eau. Il indique également que l’eau de procédé qui répond aux critères de l’environnement est dirigée dans un </w:t>
      </w:r>
      <w:r w:rsidRPr="00451FCC">
        <w:rPr>
          <w:rFonts w:ascii="Footlight MT Light" w:hAnsi="Footlight MT Light"/>
          <w:sz w:val="22"/>
        </w:rPr>
        <w:lastRenderedPageBreak/>
        <w:t>bassin de polissage à l’est des digues où elle subira un dernier traitement et une dernière décantation avant son rejet à l’effluent final, l’environnement.</w:t>
      </w:r>
    </w:p>
    <w:p w14:paraId="0152977A" w14:textId="77777777" w:rsidR="00451FCC" w:rsidRPr="00451FCC" w:rsidRDefault="00451FCC" w:rsidP="00451FCC">
      <w:pPr>
        <w:tabs>
          <w:tab w:val="left" w:pos="720"/>
          <w:tab w:val="left" w:pos="1080"/>
        </w:tabs>
        <w:rPr>
          <w:rFonts w:ascii="Footlight MT Light" w:hAnsi="Footlight MT Light"/>
          <w:sz w:val="22"/>
        </w:rPr>
      </w:pPr>
    </w:p>
    <w:p w14:paraId="5889D153"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Le bassin qui est projeté au nord ne sera qu’un bassin d’emmagasinage d’eau. Il ne sera pas un bassin de décantation ni de polissage, afin de répondre à la norme d’un million de m</w:t>
      </w:r>
      <w:r w:rsidRPr="00451FCC">
        <w:rPr>
          <w:rFonts w:ascii="Footlight MT Light" w:hAnsi="Footlight MT Light"/>
          <w:sz w:val="22"/>
          <w:vertAlign w:val="superscript"/>
          <w:lang w:val="fr-CA"/>
        </w:rPr>
        <w:t xml:space="preserve">3 </w:t>
      </w:r>
      <w:r w:rsidRPr="00451FCC">
        <w:rPr>
          <w:rFonts w:ascii="Footlight MT Light" w:hAnsi="Footlight MT Light"/>
          <w:sz w:val="22"/>
          <w:lang w:val="fr-CA"/>
        </w:rPr>
        <w:t>disponible en espace pour l’eau.</w:t>
      </w:r>
    </w:p>
    <w:p w14:paraId="3A304B39" w14:textId="77777777" w:rsidR="00451FCC" w:rsidRPr="00451FCC" w:rsidRDefault="00451FCC" w:rsidP="00451FCC">
      <w:pPr>
        <w:tabs>
          <w:tab w:val="left" w:pos="720"/>
          <w:tab w:val="left" w:pos="1080"/>
        </w:tabs>
        <w:rPr>
          <w:rFonts w:ascii="Footlight MT Light" w:hAnsi="Footlight MT Light"/>
          <w:sz w:val="22"/>
          <w:lang w:val="fr-CA"/>
        </w:rPr>
      </w:pPr>
    </w:p>
    <w:p w14:paraId="69C2A87D"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Mme Boutin demande si l’eau du parc Lamaque sera dirigée directement au polissage à l’est du parc Sigma. M. Lortie lui mentionne que toutes les eaux en provenance des deux parcs séjourneront dans les bassins d’eau construits avant leur passage au bassin de polissage.</w:t>
      </w:r>
    </w:p>
    <w:p w14:paraId="6BC6BAFE" w14:textId="77777777" w:rsidR="00451FCC" w:rsidRPr="00451FCC" w:rsidRDefault="00451FCC" w:rsidP="00451FCC">
      <w:pPr>
        <w:tabs>
          <w:tab w:val="left" w:pos="720"/>
          <w:tab w:val="left" w:pos="1080"/>
        </w:tabs>
        <w:rPr>
          <w:rFonts w:ascii="Footlight MT Light" w:hAnsi="Footlight MT Light"/>
          <w:sz w:val="22"/>
          <w:lang w:val="fr-CA"/>
        </w:rPr>
      </w:pPr>
    </w:p>
    <w:p w14:paraId="42009E94"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Le nouveau bassin sera clôturé afin d’éviter toute intrusion. Les pentes rocheuses seront verdies de sorte que quelqu’un circulant sur le chemin des Panneaux verra une pente verte (un mur vert). </w:t>
      </w:r>
    </w:p>
    <w:p w14:paraId="2CD07ACB" w14:textId="77777777" w:rsidR="00451FCC" w:rsidRPr="00451FCC" w:rsidRDefault="00451FCC" w:rsidP="00451FCC">
      <w:pPr>
        <w:tabs>
          <w:tab w:val="left" w:pos="720"/>
          <w:tab w:val="left" w:pos="1080"/>
        </w:tabs>
        <w:rPr>
          <w:rFonts w:ascii="Footlight MT Light" w:hAnsi="Footlight MT Light"/>
          <w:sz w:val="22"/>
          <w:lang w:val="fr-CA"/>
        </w:rPr>
      </w:pPr>
    </w:p>
    <w:p w14:paraId="55038E38"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Mme Larochelle demande si le verdissement de l’ouvrage se fera rapidement. M. Pagé indique que dès le début de l’opération de l’ouvrage le verdissement pourra débuter. Si la construction se fait en 2024, aussitôt possible il y aura de l’ensemencement hydraulique et un mois plus tard les pentes seront vertes.</w:t>
      </w:r>
    </w:p>
    <w:p w14:paraId="0473D755" w14:textId="77777777" w:rsidR="00451FCC" w:rsidRPr="00451FCC" w:rsidRDefault="00451FCC" w:rsidP="00451FCC">
      <w:pPr>
        <w:tabs>
          <w:tab w:val="left" w:pos="720"/>
          <w:tab w:val="left" w:pos="1080"/>
        </w:tabs>
        <w:rPr>
          <w:rFonts w:ascii="Footlight MT Light" w:hAnsi="Footlight MT Light"/>
          <w:sz w:val="22"/>
          <w:lang w:val="fr-CA"/>
        </w:rPr>
      </w:pPr>
    </w:p>
    <w:p w14:paraId="6B189B50"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Le premier bassin sera construit idéalement en 2024 et le deuxième sera fait en 2025. </w:t>
      </w:r>
    </w:p>
    <w:p w14:paraId="2A0B3830"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Mme Boutin demande s’il est nécessaire de faire du creusage ou si le bassin est construit sur la surface. M. Lortie indique que c’est les deux; il y aura du creusage, mais il sera également au-dessus de la surface avec des digues.</w:t>
      </w:r>
    </w:p>
    <w:p w14:paraId="0B77411D" w14:textId="77777777" w:rsidR="00451FCC" w:rsidRPr="00451FCC" w:rsidRDefault="00451FCC" w:rsidP="00451FCC">
      <w:pPr>
        <w:tabs>
          <w:tab w:val="left" w:pos="720"/>
          <w:tab w:val="left" w:pos="1080"/>
        </w:tabs>
        <w:rPr>
          <w:rFonts w:ascii="Footlight MT Light" w:hAnsi="Footlight MT Light"/>
          <w:sz w:val="22"/>
          <w:lang w:val="fr-CA"/>
        </w:rPr>
      </w:pPr>
    </w:p>
    <w:p w14:paraId="7909A76F"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 Pagé mentionne que l’emplacement ciblé au nord des bassins actuels, mais au sud de la rue des Panneaux possède un terrain plus qu’adéquat pour cette construction, car il présente une belle couche argileuse imperméable. C’est d’ailleurs pourquoi le bassin n’a pas une forme très régulière; le coin nord-ouest est coupé afin d’éviter une partie de terrain qui ne présente pas les mêmes propriétés d’imperméabilités. Ils ont adapté le bassin pour le sous-sol argileux dont ils disposent.</w:t>
      </w:r>
    </w:p>
    <w:p w14:paraId="02694C7B" w14:textId="77777777" w:rsidR="00451FCC" w:rsidRPr="00451FCC" w:rsidRDefault="00451FCC" w:rsidP="00451FCC">
      <w:pPr>
        <w:tabs>
          <w:tab w:val="left" w:pos="720"/>
          <w:tab w:val="left" w:pos="1080"/>
        </w:tabs>
        <w:rPr>
          <w:rFonts w:ascii="Footlight MT Light" w:hAnsi="Footlight MT Light"/>
          <w:sz w:val="22"/>
          <w:lang w:val="fr-CA"/>
        </w:rPr>
      </w:pPr>
    </w:p>
    <w:p w14:paraId="1CA7C79A"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Maqsoud demande de quelle épaisseur d’argile ils disposent. M. Pagé indique qu’il y a entre 5 à 10 mètres d’argile sous le futur ouvrage. M. Maqsoud demande également à M. Pagé si les argiles ont été analysées afin d’en connaître leurs propriétés. M. Lortie mentionne que des essais en laboratoire ont été effectués par </w:t>
      </w:r>
      <w:proofErr w:type="spellStart"/>
      <w:r w:rsidRPr="00451FCC">
        <w:rPr>
          <w:rFonts w:ascii="Footlight MT Light" w:hAnsi="Footlight MT Light"/>
          <w:sz w:val="22"/>
          <w:lang w:val="fr-CA"/>
        </w:rPr>
        <w:t>Golder</w:t>
      </w:r>
      <w:proofErr w:type="spellEnd"/>
      <w:r w:rsidRPr="00451FCC">
        <w:rPr>
          <w:rFonts w:ascii="Footlight MT Light" w:hAnsi="Footlight MT Light"/>
          <w:sz w:val="22"/>
          <w:lang w:val="fr-CA"/>
        </w:rPr>
        <w:t xml:space="preserve"> afin de déterminer si l’argile comportait les bonnes propriétés pour l’établissement d’un bassin imperméable. Ils ont fait des forages et de la géophysique afin de modéliser l’imperméabilité du sol à l’emplacement ciblé. Donc la qualité et l’imperméabilité de la couche argileuse ont été confirmées par des études.</w:t>
      </w:r>
    </w:p>
    <w:p w14:paraId="6BA12C45" w14:textId="77777777" w:rsidR="00451FCC" w:rsidRPr="00451FCC" w:rsidRDefault="00451FCC" w:rsidP="00451FCC">
      <w:pPr>
        <w:tabs>
          <w:tab w:val="left" w:pos="720"/>
          <w:tab w:val="left" w:pos="1080"/>
        </w:tabs>
        <w:rPr>
          <w:rFonts w:ascii="Footlight MT Light" w:hAnsi="Footlight MT Light"/>
          <w:sz w:val="22"/>
          <w:lang w:val="fr-CA"/>
        </w:rPr>
      </w:pPr>
    </w:p>
    <w:p w14:paraId="212C554B"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Mme Boutin demande si l’emplacement se situe dans leur bail minier ou s’ils ont besoin de demander des autorisations. La minière est en cours de demande d’extension du bail minier pour couvrir les bassins d’eau projetés. Il est nécessaire de faire des consultations avec la Ville et la MRC afin de pouvoir procéder à la modification du bail en conformité avec la Loi sur les mines.</w:t>
      </w:r>
    </w:p>
    <w:p w14:paraId="3CD0EC66" w14:textId="77777777" w:rsidR="00451FCC" w:rsidRPr="00451FCC" w:rsidRDefault="00451FCC" w:rsidP="00451FCC">
      <w:pPr>
        <w:tabs>
          <w:tab w:val="left" w:pos="720"/>
          <w:tab w:val="left" w:pos="1080"/>
        </w:tabs>
        <w:rPr>
          <w:rFonts w:ascii="Footlight MT Light" w:hAnsi="Footlight MT Light"/>
          <w:sz w:val="22"/>
          <w:lang w:val="fr-CA"/>
        </w:rPr>
      </w:pPr>
    </w:p>
    <w:p w14:paraId="3609C9D7"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Avoir deux bassins facilite la gestion de l’eau. Un exemple est la gestion des eaux de fonte qui ne sont pas contaminées. Elles pourront être acheminées vers une cellule du nouveau bassin afin d’être déchargées à l’environnement plus rapidement. </w:t>
      </w:r>
    </w:p>
    <w:p w14:paraId="30910D35" w14:textId="77777777" w:rsidR="00451FCC" w:rsidRPr="00451FCC" w:rsidRDefault="00451FCC" w:rsidP="00451FCC">
      <w:pPr>
        <w:tabs>
          <w:tab w:val="left" w:pos="720"/>
          <w:tab w:val="left" w:pos="1080"/>
        </w:tabs>
        <w:rPr>
          <w:rFonts w:ascii="Footlight MT Light" w:hAnsi="Footlight MT Light"/>
          <w:sz w:val="22"/>
          <w:lang w:val="fr-CA"/>
        </w:rPr>
      </w:pPr>
    </w:p>
    <w:p w14:paraId="47B46466"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Brodeur-Girard demande à la minière pourquoi si c’est un problème qui est historique et qui est connu depuis longtemps, il n’a jamais été pris en considération avant. M. Pagé indique que c’est le ITRB que la minière a mandaté qui a commencé cette réflexion sur la nécessité d’abaisser l’eau des parcs. L’ITRB leur avait également mentionné que les bassins qui seraient créés leur serviraient également lors de leurs opérations futures à Lamaque et même pour la fermeture de la mine et la post-fermeture. </w:t>
      </w:r>
    </w:p>
    <w:p w14:paraId="6E7C7518" w14:textId="77777777" w:rsidR="00451FCC" w:rsidRPr="00451FCC" w:rsidRDefault="00451FCC" w:rsidP="00451FCC">
      <w:pPr>
        <w:tabs>
          <w:tab w:val="left" w:pos="720"/>
          <w:tab w:val="left" w:pos="1080"/>
        </w:tabs>
        <w:rPr>
          <w:rFonts w:ascii="Footlight MT Light" w:hAnsi="Footlight MT Light"/>
          <w:sz w:val="22"/>
          <w:lang w:val="fr-CA"/>
        </w:rPr>
      </w:pPr>
    </w:p>
    <w:p w14:paraId="37A503F8"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 Lortie indique que les basins avaient été conçus pour les normes du temps. Ils n’étaient plus aux normes d’aujourd’hui et que pour la gestion des eaux ils ne correspondaient plus aux besoins. Le traitement de l’eau ne pouvant être considéré comme de l’espace disponible dans un parc à résidus, il n’était plus possible pour la minière de traiter l’eau dans les bassins tout en conservant la norme du 1 million de m</w:t>
      </w:r>
      <w:r w:rsidRPr="00451FCC">
        <w:rPr>
          <w:rFonts w:ascii="Footlight MT Light" w:hAnsi="Footlight MT Light"/>
          <w:sz w:val="22"/>
          <w:vertAlign w:val="superscript"/>
          <w:lang w:val="fr-CA"/>
        </w:rPr>
        <w:t>3</w:t>
      </w:r>
      <w:r w:rsidRPr="00451FCC">
        <w:rPr>
          <w:rFonts w:ascii="Footlight MT Light" w:hAnsi="Footlight MT Light"/>
          <w:sz w:val="22"/>
          <w:lang w:val="fr-CA"/>
        </w:rPr>
        <w:t xml:space="preserve"> d’espace disponible. </w:t>
      </w:r>
    </w:p>
    <w:p w14:paraId="50960A73" w14:textId="77777777" w:rsidR="00451FCC" w:rsidRPr="00451FCC" w:rsidRDefault="00451FCC" w:rsidP="00451FCC">
      <w:pPr>
        <w:tabs>
          <w:tab w:val="left" w:pos="720"/>
          <w:tab w:val="left" w:pos="1080"/>
        </w:tabs>
        <w:rPr>
          <w:rFonts w:ascii="Footlight MT Light" w:hAnsi="Footlight MT Light"/>
          <w:sz w:val="22"/>
          <w:lang w:val="fr-CA"/>
        </w:rPr>
      </w:pPr>
    </w:p>
    <w:p w14:paraId="271BB0F3"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Mme Larochelle est soucieuse de son environnement et demande si des restaurations à succès existent bel et bien au Canada. Effectivement, M. Lortie mentionne qu’elles n’ont pas toutes été de franc succès, mais que les restaurations se faisant aux normes d’aujourd’hui donnent de bons résultats. Il indique également que le parc à résidus de la mine n’est pas générateur acide; les résidus sont plus propres et sont alors plus faciles à restaurer ainsi qu’à gérer (en citant l’exemple du bassin de Manitou-</w:t>
      </w:r>
      <w:proofErr w:type="spellStart"/>
      <w:r w:rsidRPr="00451FCC">
        <w:rPr>
          <w:rFonts w:ascii="Footlight MT Light" w:hAnsi="Footlight MT Light"/>
          <w:sz w:val="22"/>
          <w:lang w:val="fr-CA"/>
        </w:rPr>
        <w:t>Barview</w:t>
      </w:r>
      <w:proofErr w:type="spellEnd"/>
      <w:r w:rsidRPr="00451FCC">
        <w:rPr>
          <w:rFonts w:ascii="Footlight MT Light" w:hAnsi="Footlight MT Light"/>
          <w:sz w:val="22"/>
          <w:lang w:val="fr-CA"/>
        </w:rPr>
        <w:t>).</w:t>
      </w:r>
    </w:p>
    <w:p w14:paraId="6C602594" w14:textId="77777777" w:rsidR="00451FCC" w:rsidRPr="00451FCC" w:rsidRDefault="00451FCC" w:rsidP="00451FCC">
      <w:pPr>
        <w:tabs>
          <w:tab w:val="left" w:pos="720"/>
          <w:tab w:val="left" w:pos="1080"/>
        </w:tabs>
        <w:rPr>
          <w:rFonts w:ascii="Footlight MT Light" w:hAnsi="Footlight MT Light"/>
          <w:sz w:val="22"/>
          <w:lang w:val="fr-CA"/>
        </w:rPr>
      </w:pPr>
    </w:p>
    <w:p w14:paraId="3F8E8DA9" w14:textId="77777777" w:rsidR="00451FCC" w:rsidRPr="00451FCC" w:rsidRDefault="00451FCC" w:rsidP="00451FCC">
      <w:pPr>
        <w:tabs>
          <w:tab w:val="left" w:pos="720"/>
          <w:tab w:val="left" w:pos="1080"/>
        </w:tabs>
        <w:rPr>
          <w:rFonts w:ascii="Footlight MT Light" w:hAnsi="Footlight MT Light"/>
          <w:b/>
          <w:bCs/>
          <w:sz w:val="22"/>
          <w:lang w:val="fr-CA"/>
        </w:rPr>
      </w:pPr>
      <w:r w:rsidRPr="00451FCC">
        <w:rPr>
          <w:rFonts w:ascii="Footlight MT Light" w:hAnsi="Footlight MT Light"/>
          <w:b/>
          <w:bCs/>
          <w:sz w:val="22"/>
          <w:lang w:val="fr-CA"/>
        </w:rPr>
        <w:t>Période de discussion</w:t>
      </w:r>
    </w:p>
    <w:p w14:paraId="5ADD5FA3" w14:textId="77777777" w:rsidR="00451FCC" w:rsidRPr="00451FCC" w:rsidRDefault="00451FCC" w:rsidP="00451FCC">
      <w:pPr>
        <w:tabs>
          <w:tab w:val="left" w:pos="720"/>
          <w:tab w:val="left" w:pos="1080"/>
        </w:tabs>
        <w:rPr>
          <w:rFonts w:ascii="Footlight MT Light" w:hAnsi="Footlight MT Light"/>
          <w:sz w:val="22"/>
          <w:lang w:val="fr-CA"/>
        </w:rPr>
      </w:pPr>
    </w:p>
    <w:p w14:paraId="79AAE8D9"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Mme Blackburn demande aux commissaires quand ils apprécieraient avoir des mises à jour sur le projet. Mme Pothier indique que tant que les autorisations ne sont pas délivrées il ne nous </w:t>
      </w:r>
      <w:r w:rsidRPr="00451FCC">
        <w:rPr>
          <w:rFonts w:ascii="Footlight MT Light" w:hAnsi="Footlight MT Light"/>
          <w:sz w:val="22"/>
          <w:lang w:val="fr-CA"/>
        </w:rPr>
        <w:lastRenderedPageBreak/>
        <w:t>sera pas très utile d’avoir des mises à jour sur le dossier. M. Maqsoud apprécierait une rencontre avec la minière à mi-parcours comme le processus sera d’environ un an.</w:t>
      </w:r>
    </w:p>
    <w:p w14:paraId="2CB3B79B" w14:textId="77777777" w:rsidR="00451FCC" w:rsidRPr="00451FCC" w:rsidRDefault="00451FCC" w:rsidP="00451FCC">
      <w:pPr>
        <w:tabs>
          <w:tab w:val="left" w:pos="720"/>
          <w:tab w:val="left" w:pos="1080"/>
        </w:tabs>
        <w:rPr>
          <w:rFonts w:ascii="Footlight MT Light" w:hAnsi="Footlight MT Light"/>
          <w:sz w:val="22"/>
          <w:lang w:val="fr-CA"/>
        </w:rPr>
      </w:pPr>
    </w:p>
    <w:p w14:paraId="05978902"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Lorsque l’ingénierie, le mode de disposition des résidus, les modélisations et les décisions quant à l’avenir du parc Lamaque seront plus avancés, Mme Boutin apprécierait des mises à jour.</w:t>
      </w:r>
    </w:p>
    <w:p w14:paraId="216FC115" w14:textId="77777777" w:rsidR="00451FCC" w:rsidRPr="00451FCC" w:rsidRDefault="00451FCC" w:rsidP="00451FCC">
      <w:pPr>
        <w:tabs>
          <w:tab w:val="left" w:pos="720"/>
          <w:tab w:val="left" w:pos="1080"/>
        </w:tabs>
        <w:rPr>
          <w:rFonts w:ascii="Footlight MT Light" w:hAnsi="Footlight MT Light"/>
          <w:sz w:val="22"/>
          <w:lang w:val="fr-CA"/>
        </w:rPr>
      </w:pPr>
    </w:p>
    <w:p w14:paraId="574F14AD"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Brodeur-Girard demande ce qui est prévu avec les milieux humides qui seront perturbés par les opérations de construction des bassins d’eau? M. Pagé indique qu’il ne croit pas qu’un promoteur aurait pu être intéressé par un tel terrain, car les coûts de compensation sont exorbitants; tout près de 800 000 $. 90 % du bassin d’eau sera situé dans des milieux hydriques et humides. Les compensations seront effectuées dans le fonds vert. </w:t>
      </w:r>
    </w:p>
    <w:p w14:paraId="0FD906B8" w14:textId="77777777" w:rsidR="00451FCC" w:rsidRPr="00451FCC" w:rsidRDefault="00451FCC" w:rsidP="00451FCC">
      <w:pPr>
        <w:tabs>
          <w:tab w:val="left" w:pos="720"/>
          <w:tab w:val="left" w:pos="1080"/>
        </w:tabs>
        <w:rPr>
          <w:rFonts w:ascii="Footlight MT Light" w:hAnsi="Footlight MT Light"/>
          <w:sz w:val="22"/>
          <w:lang w:val="fr-CA"/>
        </w:rPr>
      </w:pPr>
    </w:p>
    <w:p w14:paraId="13E37A77"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Lortie revient sur le commentaire du parc Lamaque. Il indique qu’il y aura oui, un réaménagement du territoire, </w:t>
      </w:r>
      <w:proofErr w:type="gramStart"/>
      <w:r w:rsidRPr="00451FCC">
        <w:rPr>
          <w:rFonts w:ascii="Footlight MT Light" w:hAnsi="Footlight MT Light"/>
          <w:sz w:val="22"/>
          <w:lang w:val="fr-CA"/>
        </w:rPr>
        <w:t>par contre</w:t>
      </w:r>
      <w:proofErr w:type="gramEnd"/>
      <w:r w:rsidRPr="00451FCC">
        <w:rPr>
          <w:rFonts w:ascii="Footlight MT Light" w:hAnsi="Footlight MT Light"/>
          <w:sz w:val="22"/>
          <w:lang w:val="fr-CA"/>
        </w:rPr>
        <w:t>, il faut considérer que le parc actuel présente un risque dormant, car il n’est pas restauré aux normes actuelles. Le risque est dormant, car on pense qu’il est inactif, mais il y a quand même de l’eau qui tombe dessus. La minière s’occupe présentement de l’eau et fait la maintenance préventive sur le parc conjointement avec Teck ressources.</w:t>
      </w:r>
    </w:p>
    <w:p w14:paraId="18DDF4DC" w14:textId="77777777" w:rsidR="00451FCC" w:rsidRPr="00451FCC" w:rsidRDefault="00451FCC" w:rsidP="00451FCC">
      <w:pPr>
        <w:tabs>
          <w:tab w:val="left" w:pos="720"/>
          <w:tab w:val="left" w:pos="1080"/>
        </w:tabs>
        <w:rPr>
          <w:rFonts w:ascii="Footlight MT Light" w:hAnsi="Footlight MT Light"/>
          <w:sz w:val="22"/>
          <w:lang w:val="fr-CA"/>
        </w:rPr>
      </w:pPr>
    </w:p>
    <w:p w14:paraId="1607564B"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La minière indique que la réutilisation du parc Lamaque vient assurer à long terme la stabilité du parc et la sécurité de ce dernier. </w:t>
      </w:r>
    </w:p>
    <w:p w14:paraId="328641D4" w14:textId="77777777" w:rsidR="00451FCC" w:rsidRPr="00451FCC" w:rsidRDefault="00451FCC" w:rsidP="00451FCC">
      <w:pPr>
        <w:tabs>
          <w:tab w:val="left" w:pos="720"/>
          <w:tab w:val="left" w:pos="1080"/>
        </w:tabs>
        <w:rPr>
          <w:rFonts w:ascii="Footlight MT Light" w:hAnsi="Footlight MT Light"/>
          <w:sz w:val="22"/>
          <w:lang w:val="fr-CA"/>
        </w:rPr>
      </w:pPr>
    </w:p>
    <w:p w14:paraId="63983FE6"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Mme Boutin indique également que le MRN pousse beaucoup pour la mise à niveau des sites mal restaurés afin qu’ils soient ramenés aux normes sécuritaires d’aujourd’hui. Particulièrement les parcs à résidus restaurés avant 1995. Pour le ministère le site Lamaque n’est pas complètement restauré. Ce qui selon la minière leur garantit le transfert de la responsabilité environnementale entre Teck et Eldorado, car le ministère privilégie la mise aux normes. </w:t>
      </w:r>
    </w:p>
    <w:p w14:paraId="62D84B3F" w14:textId="77777777" w:rsidR="00451FCC" w:rsidRPr="00451FCC" w:rsidRDefault="00451FCC" w:rsidP="00451FCC">
      <w:pPr>
        <w:tabs>
          <w:tab w:val="left" w:pos="720"/>
          <w:tab w:val="left" w:pos="1080"/>
        </w:tabs>
        <w:rPr>
          <w:rFonts w:ascii="Footlight MT Light" w:hAnsi="Footlight MT Light"/>
          <w:sz w:val="22"/>
          <w:lang w:val="fr-CA"/>
        </w:rPr>
      </w:pPr>
    </w:p>
    <w:p w14:paraId="1ECB90EC"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Maqsoud indique qu’indépendamment du risque évoqué il vaut mieux utiliser un site déjà impacté que d’ouvrir un nouveau site comme il a été fait avec la mine </w:t>
      </w:r>
      <w:proofErr w:type="spellStart"/>
      <w:r w:rsidRPr="00451FCC">
        <w:rPr>
          <w:rFonts w:ascii="Footlight MT Light" w:hAnsi="Footlight MT Light"/>
          <w:sz w:val="22"/>
          <w:lang w:val="fr-CA"/>
        </w:rPr>
        <w:t>Goldex</w:t>
      </w:r>
      <w:proofErr w:type="spellEnd"/>
      <w:r w:rsidRPr="00451FCC">
        <w:rPr>
          <w:rFonts w:ascii="Footlight MT Light" w:hAnsi="Footlight MT Light"/>
          <w:sz w:val="22"/>
          <w:lang w:val="fr-CA"/>
        </w:rPr>
        <w:t xml:space="preserve"> au site de Manitou.</w:t>
      </w:r>
    </w:p>
    <w:p w14:paraId="028369D5" w14:textId="77777777" w:rsidR="00451FCC" w:rsidRPr="00451FCC" w:rsidRDefault="00451FCC" w:rsidP="00451FCC">
      <w:pPr>
        <w:tabs>
          <w:tab w:val="left" w:pos="720"/>
          <w:tab w:val="left" w:pos="1080"/>
        </w:tabs>
        <w:rPr>
          <w:rFonts w:ascii="Footlight MT Light" w:hAnsi="Footlight MT Light"/>
          <w:sz w:val="22"/>
          <w:lang w:val="fr-CA"/>
        </w:rPr>
      </w:pPr>
    </w:p>
    <w:p w14:paraId="067FB76C"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 Turcotte mentionne que le bassin nord a été l’issu de bien des discussions, mais que l’ampleur de l’ouvrage de remise en service du parc Lamaque est significatif étant donné sa dimension.</w:t>
      </w:r>
    </w:p>
    <w:p w14:paraId="6CAC4FB3" w14:textId="77777777" w:rsidR="00451FCC" w:rsidRPr="00451FCC" w:rsidRDefault="00451FCC" w:rsidP="00451FCC">
      <w:pPr>
        <w:tabs>
          <w:tab w:val="left" w:pos="720"/>
          <w:tab w:val="left" w:pos="1080"/>
        </w:tabs>
        <w:rPr>
          <w:rFonts w:ascii="Footlight MT Light" w:hAnsi="Footlight MT Light"/>
          <w:sz w:val="22"/>
          <w:lang w:val="fr-CA"/>
        </w:rPr>
      </w:pPr>
    </w:p>
    <w:p w14:paraId="297A6FF8"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 Brodeur-Girard indique que la situation des ouvrages à l’entrée de la ville de Val-d’Or ne passe pas inaperçue. En ce terme, il indique que si le but est de réutiliser des superficies déjà impactées, la fosse Sigma devrait peser encore plus dans la balance. Nous savons que le parc Lamaque est restauré mais pas à niveau, mais dans la réflexion globale il se demande : l’utilisation du parc Lamaque sera prévue pour quel horizon? M. Lortie indique que l’utilisation du parc Lamaque suffirait jusqu’à la fin des opérations de la minière en 2033 et même plus s’il devait y avoir la découverte de nouveaux filons. M. Pagé a évoqué qu’en cas de frapper l’eldorado et d’avoir un gisement important impliquant une prolongation importante de l’exploitation, la fosse Sigma n’a pas été exclue de l’équation. Il s’agit plus d’une solution stratégique de se tourner vers le site Lamaque.</w:t>
      </w:r>
    </w:p>
    <w:p w14:paraId="592641A7" w14:textId="77777777" w:rsidR="00451FCC" w:rsidRPr="00451FCC" w:rsidRDefault="00451FCC" w:rsidP="00451FCC">
      <w:pPr>
        <w:tabs>
          <w:tab w:val="left" w:pos="720"/>
          <w:tab w:val="left" w:pos="1080"/>
        </w:tabs>
        <w:rPr>
          <w:rFonts w:ascii="Footlight MT Light" w:hAnsi="Footlight MT Light"/>
          <w:sz w:val="22"/>
          <w:lang w:val="fr-CA"/>
        </w:rPr>
      </w:pPr>
    </w:p>
    <w:p w14:paraId="2BB1853A"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Le scénario de la fosse Sigma n’a pas été déclassé, mais il nécessiterait encore plusieurs études. Cela fait déjà deux ans que la minière conduit des études de la fosse et ce n’est pas encore assez complet pour l’utiliser en toute assurance. Mais les études ont permis de prendre la décision de débuter avec le parc Lamaque et ainsi poursuivre les études supplémentaires de la fosse Sigma, en parallèle, pour le futur.</w:t>
      </w:r>
    </w:p>
    <w:p w14:paraId="5450C894" w14:textId="77777777" w:rsidR="00451FCC" w:rsidRPr="00451FCC" w:rsidRDefault="00451FCC" w:rsidP="00451FCC">
      <w:pPr>
        <w:tabs>
          <w:tab w:val="left" w:pos="720"/>
          <w:tab w:val="left" w:pos="1080"/>
        </w:tabs>
        <w:rPr>
          <w:rFonts w:ascii="Footlight MT Light" w:hAnsi="Footlight MT Light"/>
          <w:sz w:val="22"/>
          <w:lang w:val="fr-CA"/>
        </w:rPr>
      </w:pPr>
    </w:p>
    <w:p w14:paraId="3A2BACAF"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Turcotte demande si les sorties d’urgence de la Cité de l’or sont situées dans la fosse Sigma. Il est inquiet sur l’impact qu’un remblai de la fosse Sigma pourrait avoir sur la Cité de l’or. M. Lortie mentionne que la sortie de secours de la Cité de l’or a été déplacée dans la rampe de transport du minerai. Auparavant, la sortie de la Cité de l’or était dans le fond de la fosse Sigma. Elle a été relocalisée afin d’être capable un jour d’imperméabiliser et de remblayer la fosse. </w:t>
      </w:r>
    </w:p>
    <w:p w14:paraId="388C8406" w14:textId="77777777" w:rsidR="00451FCC" w:rsidRPr="00451FCC" w:rsidRDefault="00451FCC" w:rsidP="00451FCC">
      <w:pPr>
        <w:tabs>
          <w:tab w:val="left" w:pos="720"/>
          <w:tab w:val="left" w:pos="1080"/>
        </w:tabs>
        <w:rPr>
          <w:rFonts w:ascii="Footlight MT Light" w:hAnsi="Footlight MT Light"/>
          <w:sz w:val="22"/>
          <w:lang w:val="fr-CA"/>
        </w:rPr>
      </w:pPr>
    </w:p>
    <w:p w14:paraId="01B1BAD7"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Turcotte mentionne qu’il espère que la fosse Sigma sera un jour restaurée, car elle est une carte de visite affreuse pour la ville de Val-d’Or. </w:t>
      </w:r>
    </w:p>
    <w:p w14:paraId="1A5989B9" w14:textId="77777777" w:rsidR="00451FCC" w:rsidRPr="00451FCC" w:rsidRDefault="00451FCC" w:rsidP="00451FCC">
      <w:pPr>
        <w:tabs>
          <w:tab w:val="left" w:pos="720"/>
          <w:tab w:val="left" w:pos="1080"/>
        </w:tabs>
        <w:rPr>
          <w:rFonts w:ascii="Footlight MT Light" w:hAnsi="Footlight MT Light"/>
          <w:sz w:val="22"/>
          <w:lang w:val="fr-CA"/>
        </w:rPr>
      </w:pPr>
    </w:p>
    <w:p w14:paraId="780539D9"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Turcotte aimera connaître l’acceptabilité sociale du projet de réutilisation du parc Lamaque. C’est quand même assez proche des citoyens et de l’école Saint-Joseph. Quels impacts pourrait avoir la réutilisation du parc sur la communauté </w:t>
      </w:r>
      <w:proofErr w:type="spellStart"/>
      <w:r w:rsidRPr="00451FCC">
        <w:rPr>
          <w:rFonts w:ascii="Footlight MT Light" w:hAnsi="Footlight MT Light"/>
          <w:sz w:val="22"/>
          <w:lang w:val="fr-CA"/>
        </w:rPr>
        <w:t>valdorienne</w:t>
      </w:r>
      <w:proofErr w:type="spellEnd"/>
      <w:r w:rsidRPr="00451FCC">
        <w:rPr>
          <w:rFonts w:ascii="Footlight MT Light" w:hAnsi="Footlight MT Light"/>
          <w:sz w:val="22"/>
          <w:lang w:val="fr-CA"/>
        </w:rPr>
        <w:t xml:space="preserve"> (village minier, quartier </w:t>
      </w:r>
      <w:proofErr w:type="spellStart"/>
      <w:r w:rsidRPr="00451FCC">
        <w:rPr>
          <w:rFonts w:ascii="Footlight MT Light" w:hAnsi="Footlight MT Light"/>
          <w:sz w:val="22"/>
          <w:lang w:val="fr-CA"/>
        </w:rPr>
        <w:t>Bourlamaque</w:t>
      </w:r>
      <w:proofErr w:type="spellEnd"/>
      <w:r w:rsidRPr="00451FCC">
        <w:rPr>
          <w:rFonts w:ascii="Footlight MT Light" w:hAnsi="Footlight MT Light"/>
          <w:sz w:val="22"/>
          <w:lang w:val="fr-CA"/>
        </w:rPr>
        <w:t>). Mme Boutin mentionne qu’étant donné la proximité avec le milieu urbain ils seront soumis à des critères de poussières sévères.</w:t>
      </w:r>
    </w:p>
    <w:p w14:paraId="7B894126" w14:textId="77777777" w:rsidR="00451FCC" w:rsidRPr="00451FCC" w:rsidRDefault="00451FCC" w:rsidP="00451FCC">
      <w:pPr>
        <w:tabs>
          <w:tab w:val="left" w:pos="720"/>
          <w:tab w:val="left" w:pos="1080"/>
        </w:tabs>
        <w:rPr>
          <w:rFonts w:ascii="Footlight MT Light" w:hAnsi="Footlight MT Light"/>
          <w:sz w:val="22"/>
          <w:lang w:val="fr-CA"/>
        </w:rPr>
      </w:pPr>
    </w:p>
    <w:p w14:paraId="5B9550CE"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Lortie explique que le mode de disposition des résidus miniers se fera en fonction de limiter l’impact sur la communauté. La minière souhaite réduire au maximum les impacts sur la population et les types de rejets. </w:t>
      </w:r>
    </w:p>
    <w:p w14:paraId="0A49CE60" w14:textId="77777777" w:rsidR="00451FCC" w:rsidRPr="00451FCC" w:rsidRDefault="00451FCC" w:rsidP="00451FCC">
      <w:pPr>
        <w:tabs>
          <w:tab w:val="left" w:pos="720"/>
          <w:tab w:val="left" w:pos="1080"/>
        </w:tabs>
        <w:rPr>
          <w:rFonts w:ascii="Footlight MT Light" w:hAnsi="Footlight MT Light"/>
          <w:sz w:val="22"/>
          <w:lang w:val="fr-CA"/>
        </w:rPr>
      </w:pPr>
    </w:p>
    <w:p w14:paraId="4C7EDCB1"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lastRenderedPageBreak/>
        <w:t xml:space="preserve">M. Brodeur-Girard indique qu’il y a des sentiers dans le secteur, une piste cyclable, sentiers de motoneiges et des boisées. Il mentionne que c’est un secteur très utilisé par les citoyens. </w:t>
      </w:r>
    </w:p>
    <w:p w14:paraId="39E54566" w14:textId="77777777" w:rsidR="00451FCC" w:rsidRPr="00451FCC" w:rsidRDefault="00451FCC" w:rsidP="00451FCC">
      <w:pPr>
        <w:tabs>
          <w:tab w:val="left" w:pos="720"/>
          <w:tab w:val="left" w:pos="1080"/>
        </w:tabs>
        <w:rPr>
          <w:rFonts w:ascii="Footlight MT Light" w:hAnsi="Footlight MT Light"/>
          <w:sz w:val="22"/>
          <w:lang w:val="fr-CA"/>
        </w:rPr>
      </w:pPr>
    </w:p>
    <w:p w14:paraId="2BA41E64"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 Lortie mentionne que leur intention n’est pas de tout raser lors de la remise aux normes du parc Lamaque, mais bien d’essayer d’harmoniser le plus d’usages possible afin de permettre aux citoyens de continuer de profiter des sentiers présents. Assurément, la sécurisation du parc nécessitera des travaux importants; des sentiers de vélo situés juste au pied de la digue devront être relocalisés lors des travaux.</w:t>
      </w:r>
    </w:p>
    <w:p w14:paraId="522EAEFB" w14:textId="77777777" w:rsidR="00451FCC" w:rsidRPr="00451FCC" w:rsidRDefault="00451FCC" w:rsidP="00451FCC">
      <w:pPr>
        <w:tabs>
          <w:tab w:val="left" w:pos="720"/>
          <w:tab w:val="left" w:pos="1080"/>
        </w:tabs>
        <w:rPr>
          <w:rFonts w:ascii="Footlight MT Light" w:hAnsi="Footlight MT Light"/>
          <w:sz w:val="22"/>
          <w:lang w:val="fr-CA"/>
        </w:rPr>
      </w:pPr>
    </w:p>
    <w:p w14:paraId="63FBA60D"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Pagé indique que le parc Lamaque en ce moment est un désert qui a été mal restauré. Il est très sec en surface tout en étant très humide en dessous. Il mentionne également que si la restauration avait été faite conformément à la Loi sur les mines, tout le parc aurait dû être clôturé afin que personne ne puisse y circuler. </w:t>
      </w:r>
    </w:p>
    <w:p w14:paraId="481E3CE1" w14:textId="77777777" w:rsidR="00451FCC" w:rsidRPr="00451FCC" w:rsidRDefault="00451FCC" w:rsidP="00451FCC">
      <w:pPr>
        <w:tabs>
          <w:tab w:val="left" w:pos="720"/>
          <w:tab w:val="left" w:pos="1080"/>
        </w:tabs>
        <w:rPr>
          <w:rFonts w:ascii="Footlight MT Light" w:hAnsi="Footlight MT Light"/>
          <w:sz w:val="22"/>
          <w:lang w:val="fr-CA"/>
        </w:rPr>
      </w:pPr>
    </w:p>
    <w:p w14:paraId="4B125CC1"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 Brodeur-Girard trouve intéressant de rendre sécuritaires les usages actuels pour les citoyens en sécurisant le parc à résidus Lamaque. M. Lortie indique également qu’il est possible d’intégrer les ouvrages et le milieu dans le concept du parc. Cela fait partie du plan de fermeture social, qui permet de redonner à la communauté après les opérations (l’après-mine).</w:t>
      </w:r>
    </w:p>
    <w:p w14:paraId="1A7D29DD" w14:textId="77777777" w:rsidR="00451FCC" w:rsidRPr="00451FCC" w:rsidRDefault="00451FCC" w:rsidP="00451FCC">
      <w:pPr>
        <w:tabs>
          <w:tab w:val="left" w:pos="720"/>
          <w:tab w:val="left" w:pos="1080"/>
        </w:tabs>
        <w:rPr>
          <w:rFonts w:ascii="Footlight MT Light" w:hAnsi="Footlight MT Light"/>
          <w:sz w:val="22"/>
          <w:lang w:val="fr-CA"/>
        </w:rPr>
      </w:pPr>
    </w:p>
    <w:p w14:paraId="4EBBBD47" w14:textId="77777777" w:rsidR="00451FCC" w:rsidRPr="00451FCC" w:rsidRDefault="00451FCC" w:rsidP="00451FCC">
      <w:pPr>
        <w:tabs>
          <w:tab w:val="left" w:pos="720"/>
          <w:tab w:val="left" w:pos="1080"/>
        </w:tabs>
        <w:rPr>
          <w:rFonts w:ascii="Footlight MT Light" w:hAnsi="Footlight MT Light"/>
          <w:sz w:val="22"/>
          <w:lang w:val="fr-CA"/>
        </w:rPr>
      </w:pPr>
    </w:p>
    <w:p w14:paraId="13593D43" w14:textId="77777777" w:rsidR="00451FCC" w:rsidRPr="00451FCC" w:rsidRDefault="00451FCC" w:rsidP="00451FCC">
      <w:pPr>
        <w:tabs>
          <w:tab w:val="left" w:pos="720"/>
          <w:tab w:val="left" w:pos="1080"/>
        </w:tabs>
        <w:rPr>
          <w:rFonts w:ascii="Footlight MT Light" w:hAnsi="Footlight MT Light"/>
          <w:sz w:val="22"/>
          <w:lang w:val="fr-CA"/>
        </w:rPr>
      </w:pPr>
    </w:p>
    <w:p w14:paraId="618FFF77" w14:textId="77777777" w:rsidR="00451FCC" w:rsidRPr="00451FCC" w:rsidRDefault="00451FCC" w:rsidP="00451FCC">
      <w:pPr>
        <w:tabs>
          <w:tab w:val="left" w:pos="720"/>
          <w:tab w:val="left" w:pos="1080"/>
        </w:tabs>
        <w:rPr>
          <w:b/>
          <w:bCs/>
        </w:rPr>
      </w:pPr>
      <w:r w:rsidRPr="00451FCC">
        <w:rPr>
          <w:b/>
          <w:bCs/>
        </w:rPr>
        <w:t>Commentaires après présentation</w:t>
      </w:r>
    </w:p>
    <w:p w14:paraId="6C48670C" w14:textId="77777777" w:rsidR="00451FCC" w:rsidRPr="00451FCC" w:rsidRDefault="00451FCC" w:rsidP="00451FCC">
      <w:pPr>
        <w:tabs>
          <w:tab w:val="left" w:pos="720"/>
          <w:tab w:val="left" w:pos="1080"/>
        </w:tabs>
        <w:rPr>
          <w:b/>
          <w:bCs/>
        </w:rPr>
      </w:pPr>
    </w:p>
    <w:p w14:paraId="30A62A00"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Ross demande aux commissaires leurs opinions sur le projet d’agrandissement du bassin d’Eldorado. </w:t>
      </w:r>
    </w:p>
    <w:p w14:paraId="71A6188A" w14:textId="77777777" w:rsidR="00451FCC" w:rsidRPr="00451FCC" w:rsidRDefault="00451FCC" w:rsidP="00451FCC">
      <w:pPr>
        <w:tabs>
          <w:tab w:val="left" w:pos="720"/>
          <w:tab w:val="left" w:pos="1080"/>
        </w:tabs>
        <w:rPr>
          <w:rFonts w:ascii="Footlight MT Light" w:hAnsi="Footlight MT Light"/>
          <w:sz w:val="22"/>
          <w:lang w:val="fr-CA"/>
        </w:rPr>
      </w:pPr>
    </w:p>
    <w:p w14:paraId="0C085E79"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Mme Pothier indique que le parc à résidus représente un immense îlot de chaleur et que les milieux humides autour servent de tampon à cet effet tout en captant le CO2. La partie ciblée pour la construction des deux bassins est située dans un de ces milieux humides importants.</w:t>
      </w:r>
    </w:p>
    <w:p w14:paraId="381CF0A5" w14:textId="77777777" w:rsidR="00451FCC" w:rsidRPr="00451FCC" w:rsidRDefault="00451FCC" w:rsidP="00451FCC">
      <w:pPr>
        <w:tabs>
          <w:tab w:val="left" w:pos="720"/>
          <w:tab w:val="left" w:pos="1080"/>
        </w:tabs>
        <w:rPr>
          <w:rFonts w:ascii="Footlight MT Light" w:hAnsi="Footlight MT Light"/>
          <w:sz w:val="22"/>
          <w:lang w:val="fr-CA"/>
        </w:rPr>
      </w:pPr>
    </w:p>
    <w:p w14:paraId="4948B59E"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Bossé mentionne que la mise en place des bassins permettra la restauration plus rapide du parc à résidus Sigma. On parle ici d’une superficie de 2 km sur 800 m. M. Bossé croit que cette superficie restaurée compensera largement à la perte de milieu humide engendrée par la construction des deux nouveaux bassins. </w:t>
      </w:r>
    </w:p>
    <w:p w14:paraId="056C59C6" w14:textId="77777777" w:rsidR="00451FCC" w:rsidRPr="00451FCC" w:rsidRDefault="00451FCC" w:rsidP="00451FCC">
      <w:pPr>
        <w:tabs>
          <w:tab w:val="left" w:pos="720"/>
          <w:tab w:val="left" w:pos="1080"/>
        </w:tabs>
        <w:rPr>
          <w:rFonts w:ascii="Footlight MT Light" w:hAnsi="Footlight MT Light"/>
          <w:sz w:val="22"/>
          <w:lang w:val="fr-CA"/>
        </w:rPr>
      </w:pPr>
    </w:p>
    <w:p w14:paraId="28BCBF92"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Mme Pothier indique qu’elle préfère cet emplacement par rapport à toute autre formule, car il est préférable de continuer l’impact à un endroit donné que de perturber de nouvelles superficies détachées. </w:t>
      </w:r>
    </w:p>
    <w:p w14:paraId="6C0E182E" w14:textId="77777777" w:rsidR="00451FCC" w:rsidRPr="00451FCC" w:rsidRDefault="00451FCC" w:rsidP="00451FCC">
      <w:pPr>
        <w:tabs>
          <w:tab w:val="left" w:pos="720"/>
          <w:tab w:val="left" w:pos="1080"/>
        </w:tabs>
        <w:rPr>
          <w:rFonts w:ascii="Footlight MT Light" w:hAnsi="Footlight MT Light"/>
          <w:sz w:val="22"/>
          <w:lang w:val="fr-CA"/>
        </w:rPr>
      </w:pPr>
    </w:p>
    <w:p w14:paraId="73C29C3C"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 Ross mentionne que la Ville de Val-d’Or avait suggéré à la minière de déplacer le bassin à l’est du parc actuel. Tous les commissaires sont d’accord pour dire qu’il ne s’agit pas d’un emplacement favorable pour la minière, car il nécessite le déplacement du bassin de polissage du traitement ainsi que de l’exutoire. </w:t>
      </w:r>
    </w:p>
    <w:p w14:paraId="0BF0AFFF" w14:textId="77777777" w:rsidR="00451FCC" w:rsidRPr="00451FCC" w:rsidRDefault="00451FCC" w:rsidP="00451FCC">
      <w:pPr>
        <w:tabs>
          <w:tab w:val="left" w:pos="720"/>
          <w:tab w:val="left" w:pos="1080"/>
        </w:tabs>
        <w:rPr>
          <w:rFonts w:ascii="Footlight MT Light" w:hAnsi="Footlight MT Light"/>
          <w:sz w:val="22"/>
          <w:lang w:val="fr-CA"/>
        </w:rPr>
      </w:pPr>
    </w:p>
    <w:p w14:paraId="2B9C8967"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 Ross mentionne que le milieu humide situé à l’est est sous la catégorie marécage. Mme Boutin indique que pour un parc à résidus les fondations ne pourront être bonnes dans de telles circonstances étant donné la présence en grande quantité de terre noire. L’endroit ciblé par la minière est stratégique, la présence d’argile en profondeur sécurise les fondations du bassin tout en assurant son imperméabilité.</w:t>
      </w:r>
    </w:p>
    <w:p w14:paraId="2F4FFE00" w14:textId="77777777" w:rsidR="00451FCC" w:rsidRPr="00451FCC" w:rsidRDefault="00451FCC" w:rsidP="00451FCC">
      <w:pPr>
        <w:tabs>
          <w:tab w:val="left" w:pos="720"/>
          <w:tab w:val="left" w:pos="1080"/>
        </w:tabs>
        <w:rPr>
          <w:rFonts w:ascii="Footlight MT Light" w:hAnsi="Footlight MT Light"/>
          <w:sz w:val="22"/>
          <w:lang w:val="fr-CA"/>
        </w:rPr>
      </w:pPr>
    </w:p>
    <w:p w14:paraId="2AD007B7"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D’ailleurs d’un point de vue valeur écologique, le marécage situé à l’est est supérieur à celui du milieu humide situé à l’emplacement ciblé par la minière. </w:t>
      </w:r>
    </w:p>
    <w:p w14:paraId="09C4B66D" w14:textId="77777777" w:rsidR="00451FCC" w:rsidRPr="00451FCC" w:rsidRDefault="00451FCC" w:rsidP="00451FCC">
      <w:pPr>
        <w:tabs>
          <w:tab w:val="left" w:pos="720"/>
          <w:tab w:val="left" w:pos="1080"/>
        </w:tabs>
        <w:rPr>
          <w:rFonts w:ascii="Footlight MT Light" w:hAnsi="Footlight MT Light"/>
          <w:sz w:val="22"/>
          <w:lang w:val="fr-CA"/>
        </w:rPr>
      </w:pPr>
    </w:p>
    <w:p w14:paraId="5A9716E3"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Il ne faut pas ignorer le fait que leur «</w:t>
      </w:r>
      <w:r w:rsidRPr="00451FCC">
        <w:rPr>
          <w:sz w:val="22"/>
          <w:lang w:val="fr-CA"/>
        </w:rPr>
        <w:t> </w:t>
      </w:r>
      <w:r w:rsidRPr="00451FCC">
        <w:rPr>
          <w:rFonts w:ascii="Footlight MT Light" w:hAnsi="Footlight MT Light"/>
          <w:sz w:val="22"/>
          <w:lang w:val="fr-CA"/>
        </w:rPr>
        <w:t>terrain de jeu</w:t>
      </w:r>
      <w:r w:rsidRPr="00451FCC">
        <w:rPr>
          <w:sz w:val="22"/>
          <w:lang w:val="fr-CA"/>
        </w:rPr>
        <w:t> </w:t>
      </w:r>
      <w:r w:rsidRPr="00451FCC">
        <w:rPr>
          <w:rFonts w:ascii="Footlight MT Light" w:hAnsi="Footlight MT Light"/>
          <w:sz w:val="22"/>
          <w:lang w:val="fr-CA"/>
        </w:rPr>
        <w:t xml:space="preserve">» n’est pas très grand, les possibilités et les alternatives sont assez limitées autour de l’existant. </w:t>
      </w:r>
    </w:p>
    <w:p w14:paraId="7155F182" w14:textId="77777777" w:rsidR="00451FCC" w:rsidRPr="00451FCC" w:rsidRDefault="00451FCC" w:rsidP="00451FCC">
      <w:pPr>
        <w:tabs>
          <w:tab w:val="left" w:pos="720"/>
          <w:tab w:val="left" w:pos="1080"/>
        </w:tabs>
        <w:rPr>
          <w:rFonts w:ascii="Footlight MT Light" w:hAnsi="Footlight MT Light"/>
          <w:sz w:val="22"/>
          <w:lang w:val="fr-CA"/>
        </w:rPr>
      </w:pPr>
    </w:p>
    <w:p w14:paraId="091EE96A"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 xml:space="preserve">Mme Boutin indique qu’une des grandes problématiques de l’emplacement est l’âge de la mine; à la base le parc n’avait que 2 cellules. À chaque redémarrage d’une mine, il y a toujours ce même problème de gestion des résidus. On entasse, remonte, agrandit jusqu’à atteindre un point de rupture. C’est le point auquel Eldorado est confronté aujourd’hui. </w:t>
      </w:r>
    </w:p>
    <w:p w14:paraId="01ED2B41" w14:textId="77777777" w:rsidR="00451FCC" w:rsidRPr="00451FCC" w:rsidRDefault="00451FCC" w:rsidP="00451FCC">
      <w:pPr>
        <w:tabs>
          <w:tab w:val="left" w:pos="720"/>
          <w:tab w:val="left" w:pos="1080"/>
        </w:tabs>
        <w:rPr>
          <w:rFonts w:ascii="Footlight MT Light" w:hAnsi="Footlight MT Light"/>
          <w:sz w:val="22"/>
          <w:lang w:val="fr-CA"/>
        </w:rPr>
      </w:pPr>
    </w:p>
    <w:p w14:paraId="02A10262"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La minière travaille déjà sur le dossier depuis plus d’un an. Ils sont en étude de cas.</w:t>
      </w:r>
    </w:p>
    <w:p w14:paraId="75E50BB1" w14:textId="77777777" w:rsidR="00451FCC" w:rsidRPr="00451FCC" w:rsidRDefault="00451FCC" w:rsidP="00451FCC">
      <w:pPr>
        <w:tabs>
          <w:tab w:val="left" w:pos="720"/>
          <w:tab w:val="left" w:pos="1080"/>
        </w:tabs>
        <w:rPr>
          <w:rFonts w:ascii="Footlight MT Light" w:hAnsi="Footlight MT Light"/>
          <w:sz w:val="22"/>
          <w:lang w:val="fr-CA"/>
        </w:rPr>
      </w:pPr>
    </w:p>
    <w:p w14:paraId="6EFE8EF0"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Mme Boutin indique que l’enjeu est relativement récent à cause de l’apport d’eau supplémentaire qui proviendra du nouveau parc (Lamaque). La demande de la minière afin d’agrandir le parc (Sigma) en créant 2 nouveaux bassins d’eau est simplement dans l’optique de répondre aux normes fédérales du million de m</w:t>
      </w:r>
      <w:r w:rsidRPr="00451FCC">
        <w:rPr>
          <w:rFonts w:ascii="Footlight MT Light" w:hAnsi="Footlight MT Light"/>
          <w:sz w:val="22"/>
          <w:vertAlign w:val="superscript"/>
          <w:lang w:val="fr-CA"/>
        </w:rPr>
        <w:t>3</w:t>
      </w:r>
      <w:r w:rsidRPr="00451FCC">
        <w:rPr>
          <w:rFonts w:ascii="Footlight MT Light" w:hAnsi="Footlight MT Light"/>
          <w:sz w:val="22"/>
          <w:lang w:val="fr-CA"/>
        </w:rPr>
        <w:t xml:space="preserve"> d’espace disponible en traitement des eaux. </w:t>
      </w:r>
    </w:p>
    <w:p w14:paraId="36BE794F" w14:textId="77777777" w:rsidR="00451FCC" w:rsidRPr="00451FCC" w:rsidRDefault="00451FCC" w:rsidP="00451FCC">
      <w:pPr>
        <w:tabs>
          <w:tab w:val="left" w:pos="720"/>
          <w:tab w:val="left" w:pos="1080"/>
        </w:tabs>
        <w:rPr>
          <w:rFonts w:ascii="Footlight MT Light" w:hAnsi="Footlight MT Light"/>
          <w:sz w:val="22"/>
          <w:lang w:val="fr-CA"/>
        </w:rPr>
      </w:pPr>
    </w:p>
    <w:p w14:paraId="4440A9BC"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Pour ce qui est du parc Lamaque, il vaut beaucoup mieux restaurer et remettre aux normes ce vieux parc que de perturber de nouvelles superficies vierges.</w:t>
      </w:r>
    </w:p>
    <w:p w14:paraId="7FBC698F" w14:textId="77777777" w:rsidR="00451FCC" w:rsidRPr="00451FCC" w:rsidRDefault="00451FCC" w:rsidP="00451FCC">
      <w:pPr>
        <w:tabs>
          <w:tab w:val="left" w:pos="720"/>
          <w:tab w:val="left" w:pos="1080"/>
        </w:tabs>
        <w:rPr>
          <w:rFonts w:ascii="Footlight MT Light" w:hAnsi="Footlight MT Light"/>
          <w:sz w:val="22"/>
          <w:lang w:val="fr-CA"/>
        </w:rPr>
      </w:pPr>
    </w:p>
    <w:p w14:paraId="7A2A9219"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lastRenderedPageBreak/>
        <w:t>M. Turcotte prête des intentions plus louables à Eldorado que d’autres minières desquelles nous avons eu des présentations dans le passé. Il a tendance à croire en leur volonté à bien faire les choses.</w:t>
      </w:r>
    </w:p>
    <w:p w14:paraId="4E33D2BA" w14:textId="77777777" w:rsidR="00451FCC" w:rsidRPr="00451FCC" w:rsidRDefault="00451FCC" w:rsidP="00451FCC">
      <w:pPr>
        <w:tabs>
          <w:tab w:val="left" w:pos="720"/>
          <w:tab w:val="left" w:pos="1080"/>
        </w:tabs>
        <w:rPr>
          <w:rFonts w:ascii="Footlight MT Light" w:hAnsi="Footlight MT Light"/>
          <w:sz w:val="22"/>
          <w:lang w:val="fr-CA"/>
        </w:rPr>
      </w:pPr>
    </w:p>
    <w:p w14:paraId="3527F6F9"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Mme Boutin rajoute que la minière est solide et qu’un net avantage est qu’ils n’investiront pas des sommes semblables pour faire faillite. Elle indique que la mine a une vie jusqu’à 2032 et que de construire des infrastructures semblables ne sera pas pour rien.</w:t>
      </w:r>
    </w:p>
    <w:p w14:paraId="593A7A49" w14:textId="77777777" w:rsidR="00451FCC" w:rsidRPr="00451FCC" w:rsidRDefault="00451FCC" w:rsidP="00451FCC">
      <w:pPr>
        <w:tabs>
          <w:tab w:val="left" w:pos="720"/>
          <w:tab w:val="left" w:pos="1080"/>
        </w:tabs>
        <w:rPr>
          <w:rFonts w:ascii="Footlight MT Light" w:hAnsi="Footlight MT Light"/>
          <w:sz w:val="22"/>
          <w:lang w:val="fr-CA"/>
        </w:rPr>
      </w:pPr>
    </w:p>
    <w:p w14:paraId="33721577" w14:textId="77777777" w:rsidR="00451FCC" w:rsidRPr="00451FCC" w:rsidRDefault="00451FCC" w:rsidP="00451FCC">
      <w:pPr>
        <w:tabs>
          <w:tab w:val="left" w:pos="720"/>
          <w:tab w:val="left" w:pos="1080"/>
        </w:tabs>
        <w:rPr>
          <w:rFonts w:ascii="Footlight MT Light" w:hAnsi="Footlight MT Light"/>
          <w:sz w:val="22"/>
          <w:lang w:val="fr-CA"/>
        </w:rPr>
      </w:pPr>
      <w:r w:rsidRPr="00451FCC">
        <w:rPr>
          <w:rFonts w:ascii="Footlight MT Light" w:hAnsi="Footlight MT Light"/>
          <w:sz w:val="22"/>
          <w:lang w:val="fr-CA"/>
        </w:rPr>
        <w:t>M. Turcotte mentionne que la minière veut aller au-delà des normes. Il indique qu’ils ont un souci de mener le travail et de bien le faire. M. Bossé indique par le fait même qu’avec la norme sur le développement minier durable il ne leur est plus possible de se contenter de simplement suivre les normes. Il leur est nécessaire de les surpasser afin d’obtenir des certifications.</w:t>
      </w:r>
    </w:p>
    <w:p w14:paraId="3AAE52FE" w14:textId="77777777" w:rsidR="00451FCC" w:rsidRPr="00451FCC" w:rsidRDefault="00451FCC" w:rsidP="00451FCC">
      <w:pPr>
        <w:tabs>
          <w:tab w:val="left" w:pos="720"/>
          <w:tab w:val="left" w:pos="1080"/>
        </w:tabs>
        <w:rPr>
          <w:rFonts w:ascii="Footlight MT Light" w:hAnsi="Footlight MT Light"/>
          <w:sz w:val="22"/>
          <w:lang w:val="fr-CA"/>
        </w:rPr>
      </w:pPr>
    </w:p>
    <w:p w14:paraId="4CB2AF2B" w14:textId="77777777" w:rsidR="009F2D04" w:rsidRPr="00451FCC" w:rsidRDefault="009F2D04">
      <w:pPr>
        <w:tabs>
          <w:tab w:val="left" w:pos="720"/>
          <w:tab w:val="left" w:pos="1080"/>
        </w:tabs>
        <w:ind w:left="2115" w:hanging="2115"/>
        <w:jc w:val="both"/>
        <w:rPr>
          <w:rFonts w:ascii="Footlight MT Light" w:hAnsi="Footlight MT Light"/>
          <w:sz w:val="22"/>
          <w:lang w:val="fr-CA"/>
        </w:rPr>
      </w:pPr>
    </w:p>
    <w:p w14:paraId="7DF6D6BD" w14:textId="77777777" w:rsidR="009F2D04" w:rsidRDefault="009F2D04">
      <w:pPr>
        <w:tabs>
          <w:tab w:val="left" w:pos="720"/>
          <w:tab w:val="left" w:pos="1080"/>
        </w:tabs>
        <w:ind w:left="2115" w:hanging="2115"/>
        <w:jc w:val="both"/>
        <w:rPr>
          <w:rFonts w:ascii="Footlight MT Light" w:hAnsi="Footlight MT Light"/>
          <w:sz w:val="22"/>
        </w:rPr>
      </w:pPr>
    </w:p>
    <w:p w14:paraId="019913DD" w14:textId="77777777" w:rsidR="00EF2017" w:rsidRDefault="00EF2017">
      <w:pPr>
        <w:pBdr>
          <w:bottom w:val="single" w:sz="12" w:space="1" w:color="auto"/>
        </w:pBdr>
        <w:tabs>
          <w:tab w:val="left" w:pos="720"/>
          <w:tab w:val="left" w:pos="1080"/>
        </w:tabs>
        <w:jc w:val="both"/>
        <w:rPr>
          <w:rFonts w:ascii="Footlight MT Light" w:hAnsi="Footlight MT Light"/>
          <w:sz w:val="22"/>
        </w:rPr>
      </w:pPr>
    </w:p>
    <w:p w14:paraId="689BBADB" w14:textId="77777777" w:rsidR="00A0128E" w:rsidRDefault="00A0128E" w:rsidP="00A0128E">
      <w:pPr>
        <w:tabs>
          <w:tab w:val="left" w:pos="720"/>
        </w:tabs>
        <w:jc w:val="both"/>
        <w:rPr>
          <w:rFonts w:ascii="Footlight MT Light" w:hAnsi="Footlight MT Light"/>
          <w:sz w:val="22"/>
        </w:rPr>
      </w:pPr>
    </w:p>
    <w:p w14:paraId="02B6DB8E" w14:textId="77777777" w:rsidR="005A2EE2" w:rsidRDefault="005A2EE2" w:rsidP="00315DC3">
      <w:pPr>
        <w:pStyle w:val="Titre1"/>
      </w:pPr>
      <w:r>
        <w:t xml:space="preserve">Commentaires concernant la protection de la moraine Harricana secteur chemin des Scouts dans une perspective de protection d’un approvisionnement en eau pour la </w:t>
      </w:r>
      <w:r w:rsidRPr="0073019F">
        <w:t>Ville de Val-d</w:t>
      </w:r>
      <w:r>
        <w:t>’</w:t>
      </w:r>
      <w:r w:rsidRPr="0073019F">
        <w:t>Or</w:t>
      </w:r>
      <w:r>
        <w:t>.</w:t>
      </w:r>
    </w:p>
    <w:p w14:paraId="3C117D66" w14:textId="77777777" w:rsidR="005A2EE2" w:rsidRDefault="005A2EE2" w:rsidP="005A2EE2">
      <w:pPr>
        <w:tabs>
          <w:tab w:val="left" w:pos="720"/>
        </w:tabs>
        <w:jc w:val="both"/>
        <w:rPr>
          <w:rFonts w:ascii="Footlight MT Light" w:hAnsi="Footlight MT Light"/>
          <w:b/>
          <w:bCs/>
          <w:sz w:val="28"/>
        </w:rPr>
      </w:pPr>
    </w:p>
    <w:p w14:paraId="06048F59" w14:textId="77777777" w:rsidR="005A2EE2" w:rsidRPr="001347BE" w:rsidRDefault="005A2EE2" w:rsidP="00315DC3">
      <w:pPr>
        <w:pStyle w:val="Titre4"/>
      </w:pPr>
      <w:r w:rsidRPr="001347BE">
        <w:t>COMMENTAIRE</w:t>
      </w:r>
      <w:r>
        <w:t> </w:t>
      </w:r>
      <w:r w:rsidRPr="001347BE">
        <w:t>06-B</w:t>
      </w:r>
    </w:p>
    <w:p w14:paraId="77FBF2EA" w14:textId="77777777" w:rsidR="005A2EE2" w:rsidRDefault="005A2EE2" w:rsidP="005A2EE2"/>
    <w:p w14:paraId="17A2F3F2" w14:textId="77777777" w:rsidR="005A2EE2" w:rsidRDefault="005A2EE2" w:rsidP="005A2EE2">
      <w:r>
        <w:t>Le sujet abordé est la protection du lieu visé par la demande de bail exclusif déposé par Norascon auprès de la MRCVO concernant l’exploitation d’un banc de gravier près du lac à John-Drapeau sur le chemin des Scouts en face de l’ancienne pisciculture de la truite arc-en-ciel.</w:t>
      </w:r>
    </w:p>
    <w:p w14:paraId="617544FB" w14:textId="77777777" w:rsidR="005A2EE2" w:rsidRDefault="005A2EE2" w:rsidP="005A2EE2"/>
    <w:p w14:paraId="6AE4489E" w14:textId="77777777" w:rsidR="005A2EE2" w:rsidRDefault="005A2EE2" w:rsidP="005A2EE2">
      <w:r>
        <w:t xml:space="preserve">M. Ross mentionne que M. Jocelyn Hébert lors d’un courriel adressé au conseil vient porter plusieurs points à leur attention. Entre autres, il recommande à ces derniers la demande au ministre d’appliquer l’article 142.0.1 concernant l’arrêt ministériel afin de ne pas procéder à l’émission d’un BEX à cet emplacement. </w:t>
      </w:r>
    </w:p>
    <w:p w14:paraId="52C2C3C4" w14:textId="77777777" w:rsidR="005A2EE2" w:rsidRDefault="005A2EE2" w:rsidP="005A2EE2"/>
    <w:p w14:paraId="14DD2579" w14:textId="77777777" w:rsidR="005A2EE2" w:rsidRDefault="005A2EE2" w:rsidP="005A2EE2">
      <w:r>
        <w:t xml:space="preserve">Mme Boutin demande si la demande de bail a été déposée auprès de la MRCVO. </w:t>
      </w:r>
    </w:p>
    <w:p w14:paraId="02F362AF" w14:textId="77777777" w:rsidR="005A2EE2" w:rsidRDefault="005A2EE2" w:rsidP="005A2EE2"/>
    <w:p w14:paraId="4E1D913D" w14:textId="77777777" w:rsidR="005A2EE2" w:rsidRDefault="005A2EE2" w:rsidP="005A2EE2">
      <w:r>
        <w:t>Mme Pothier explique que la demande a été déposée de la part de Norascon, mais que la demande est toujours en attente d’une décision ministérielle.</w:t>
      </w:r>
    </w:p>
    <w:p w14:paraId="5F59BDCF" w14:textId="77777777" w:rsidR="005A2EE2" w:rsidRDefault="005A2EE2" w:rsidP="005A2EE2"/>
    <w:p w14:paraId="10D38738" w14:textId="77777777" w:rsidR="005A2EE2" w:rsidRDefault="005A2EE2" w:rsidP="005A2EE2">
      <w:r>
        <w:t>Des critères ont été établis par la MRCVO concernant la demande et maintenant ils attendent le retour de la ministre. La ministre peut dire oui ou non, mais peut aussi exiger plus de consultation et émettre ses propres recommandations concernant une demande.</w:t>
      </w:r>
    </w:p>
    <w:p w14:paraId="1DF71ABB" w14:textId="77777777" w:rsidR="005A2EE2" w:rsidRDefault="005A2EE2" w:rsidP="005A2EE2"/>
    <w:p w14:paraId="2BC931EE" w14:textId="77777777" w:rsidR="005A2EE2" w:rsidRDefault="005A2EE2" w:rsidP="005A2EE2">
      <w:r>
        <w:t>Le secteur ciblé par la demande de BEX est un site potentiellement intéressant pour un approvisionnement en eau potable pour la Ville de Val-d’Or. Ce site est situé en amont des sources de contamination au PFAS potentielles connues.</w:t>
      </w:r>
    </w:p>
    <w:p w14:paraId="608D4190" w14:textId="77777777" w:rsidR="005A2EE2" w:rsidRDefault="005A2EE2" w:rsidP="005A2EE2"/>
    <w:p w14:paraId="261923CE" w14:textId="77777777" w:rsidR="005A2EE2" w:rsidRDefault="005A2EE2" w:rsidP="005A2EE2">
      <w:r>
        <w:t xml:space="preserve">M. Turcotte mentionne que la position de la Ville de Val-d’Or était défavorable à l’émission d’un BEX à cet emplacement, mais que cette position était basée sur un principe de précaution par rapport à cette source d’eau potentielle que représente le secteur et aux conflits d’usages sur le territoire avec le voisinage. </w:t>
      </w:r>
    </w:p>
    <w:p w14:paraId="2D7F5E4B" w14:textId="77777777" w:rsidR="005A2EE2" w:rsidRDefault="005A2EE2" w:rsidP="005A2EE2"/>
    <w:p w14:paraId="0A512F87" w14:textId="7108DE01" w:rsidR="005A2EE2" w:rsidRDefault="005A2EE2" w:rsidP="005A2EE2">
      <w:r>
        <w:t xml:space="preserve">Il indique que le retrait de superficie à l’usage minier est très difficile. Il y a cependant quelques options dont faire appel à l’article 142.0.1 de la Loi sur les mines, qui demande la soustraction à l’exploitation minière de certains territoires. Dans notre cas il pourrait être évoqué les conflits d’usages et la présence d’un esker présentant un potentiel en eau potable. Dans la MRCVO il y a deux </w:t>
      </w:r>
      <w:r w:rsidR="00027239">
        <w:t>exemples :</w:t>
      </w:r>
      <w:r>
        <w:t xml:space="preserve"> le puits principal de la ville de Val-d’Or et le puits de la ville de Malartic.</w:t>
      </w:r>
    </w:p>
    <w:p w14:paraId="6798FE12" w14:textId="77777777" w:rsidR="005A2EE2" w:rsidRDefault="005A2EE2" w:rsidP="005A2EE2"/>
    <w:p w14:paraId="7357E2EF" w14:textId="77777777" w:rsidR="005A2EE2" w:rsidRDefault="005A2EE2" w:rsidP="005A2EE2">
      <w:r>
        <w:t>M. Ross est entré en contact avec M. Denis Robert propriétaire du site de l’ancienne pisciculture de la truite arc-en-ciel. M. Robert a indiqué que la source jaillissante en surface à cet emplacement présente un débit d’eau de 1 280 galons/heure. Ce galonnage est atteint sans même effectuer de pompage.</w:t>
      </w:r>
    </w:p>
    <w:p w14:paraId="0DA9E855" w14:textId="77777777" w:rsidR="005A2EE2" w:rsidRDefault="005A2EE2" w:rsidP="005A2EE2"/>
    <w:p w14:paraId="4A42C1F2" w14:textId="1FC27BF6" w:rsidR="005A2EE2" w:rsidRDefault="005A2EE2" w:rsidP="005A2EE2">
      <w:r>
        <w:lastRenderedPageBreak/>
        <w:t xml:space="preserve">Mme Boutin demande si le projet d’acquisition de connaissance des eaux souterraines PACES pourrait nous </w:t>
      </w:r>
      <w:r w:rsidR="00027239">
        <w:t>servir ;</w:t>
      </w:r>
      <w:r>
        <w:t xml:space="preserve"> il est en vigueur depuis près de 10 ans. M. Maqsoud indique que l’emplacement ciblé par la Ville de Val-d’Or est trop précis ou trop à petite échelle pour le PACES qui est sur </w:t>
      </w:r>
      <w:r w:rsidR="00027239">
        <w:t xml:space="preserve">une </w:t>
      </w:r>
      <w:proofErr w:type="gramStart"/>
      <w:r w:rsidR="00027239">
        <w:t>plus</w:t>
      </w:r>
      <w:r>
        <w:t xml:space="preserve">  grande</w:t>
      </w:r>
      <w:proofErr w:type="gramEnd"/>
      <w:r>
        <w:t xml:space="preserve"> échelle. M. Bossé indique que le PACES ne couvre pas entièrement la moraine au sud de Val-d’Or.</w:t>
      </w:r>
    </w:p>
    <w:p w14:paraId="7E173C2C" w14:textId="77777777" w:rsidR="005A2EE2" w:rsidRDefault="005A2EE2" w:rsidP="005A2EE2"/>
    <w:p w14:paraId="5C6C6D54" w14:textId="77777777" w:rsidR="005A2EE2" w:rsidRDefault="005A2EE2" w:rsidP="005A2EE2">
      <w:r>
        <w:t xml:space="preserve">M. Turcotte indique aux commissaires que lors de la seconde présentation de Norascon au conseil de ville, le consultant mandaté par Norascon a indiqué que le fait d’enlever la couche végétale sur l’esker était une bonne chose et que cela permettrait d’accélérer la recharge en eaux souterraines. </w:t>
      </w:r>
    </w:p>
    <w:p w14:paraId="46AB0768" w14:textId="77777777" w:rsidR="005A2EE2" w:rsidRDefault="005A2EE2" w:rsidP="005A2EE2"/>
    <w:p w14:paraId="2A47FD18" w14:textId="77777777" w:rsidR="005A2EE2" w:rsidRDefault="005A2EE2" w:rsidP="005A2EE2">
      <w:r>
        <w:t xml:space="preserve">Tout le monde est en accord pour dire qu’il y aura moins de matériaux pour procéder à la filtration de l’eau, d’ailleurs le retrait de la couche végétale ainsi que le retrait d’une épaisseur de matériaux granulaire accélèreront la pénétration des contaminants dans le sol, vers les eaux souterraines. </w:t>
      </w:r>
    </w:p>
    <w:p w14:paraId="26C5532B" w14:textId="77777777" w:rsidR="005A2EE2" w:rsidRDefault="005A2EE2" w:rsidP="005A2EE2"/>
    <w:p w14:paraId="7B145D1A" w14:textId="77777777" w:rsidR="005A2EE2" w:rsidRDefault="005A2EE2" w:rsidP="005A2EE2">
      <w:r>
        <w:t>Mme Pothier indique que les TIAM (territoire incompatible à l’activité minière) ne sont pas une solution viable au problème. S’il y a présence de claims miniers actifs, si une minière ou une juniore en exploration veut conserver ses claims, elle doit absolument effectuer des travaux afin de maintenir ses droits. Donc, en ce moment les TIAM ont davantage comme effet d’accélérer les travaux d’exploration que de restreindre l’activité minière, car ces dernières doivent investir une certaine somme afin de garder leurs titres actifs.</w:t>
      </w:r>
    </w:p>
    <w:p w14:paraId="5744AF65" w14:textId="77777777" w:rsidR="005A2EE2" w:rsidRDefault="005A2EE2" w:rsidP="005A2EE2"/>
    <w:p w14:paraId="0109A6C3" w14:textId="77777777" w:rsidR="005A2EE2" w:rsidRDefault="005A2EE2" w:rsidP="005A2EE2">
      <w:r>
        <w:t xml:space="preserve">Mme Boutin demande dans le cadre de leur demande d’autorisation, si une étude a été déposée auprès de la MRCVO de la part de </w:t>
      </w:r>
      <w:proofErr w:type="gramStart"/>
      <w:r>
        <w:t>Norascon?</w:t>
      </w:r>
      <w:proofErr w:type="gramEnd"/>
      <w:r>
        <w:t xml:space="preserve"> Elle demande également si cette dernière est contestable. Mme Pothier souligne que oui, mais qu’elle ne connait pas plus de détails, car ce genre de décision à la MRC ne dépend pas d’elle. </w:t>
      </w:r>
    </w:p>
    <w:p w14:paraId="6A4F3DFC" w14:textId="77777777" w:rsidR="005A2EE2" w:rsidRDefault="005A2EE2" w:rsidP="005A2EE2"/>
    <w:p w14:paraId="7D09E0C2" w14:textId="77777777" w:rsidR="005A2EE2" w:rsidRDefault="005A2EE2" w:rsidP="005A2EE2">
      <w:r>
        <w:t>M. Bossé indique que le principe de précaution a des limites. Il croit que la municipalité ou la MRC pourraient exiger des études hydrogéologiques sur le sens d’écoulement des eaux souterraines ainsi que la profondeur de ces dernières si elles existent.</w:t>
      </w:r>
    </w:p>
    <w:p w14:paraId="7F007393" w14:textId="77777777" w:rsidR="005A2EE2" w:rsidRDefault="005A2EE2" w:rsidP="005A2EE2"/>
    <w:p w14:paraId="4F5ECD68" w14:textId="77777777" w:rsidR="005A2EE2" w:rsidRDefault="005A2EE2" w:rsidP="005A2EE2">
      <w:r>
        <w:t xml:space="preserve">M. Turcotte explique qu’il y a un principe de réserve pour l’état où il serait possible de suspendre pour une période de 2 ans tout projet nous permettant ainsi de procéder à des études. Il y a présentement un projet avec la SESAT et Fournier autour du banc du </w:t>
      </w:r>
      <w:proofErr w:type="spellStart"/>
      <w:r>
        <w:t>Twin</w:t>
      </w:r>
      <w:proofErr w:type="spellEnd"/>
      <w:r>
        <w:t>. Nous allons peut-être en profiter pour étendre l’étude et en bénéficier nous aussi (la Ville).</w:t>
      </w:r>
    </w:p>
    <w:p w14:paraId="02FAE421" w14:textId="77777777" w:rsidR="005A2EE2" w:rsidRDefault="005A2EE2" w:rsidP="005A2EE2"/>
    <w:p w14:paraId="6E0E7531" w14:textId="77777777" w:rsidR="005A2EE2" w:rsidRDefault="005A2EE2" w:rsidP="005A2EE2">
      <w:r>
        <w:t xml:space="preserve">Mme Boutin demande si le secteur avait déjà été à l’étude pour être utilisé comme source d’alimentation en eau de la Ville de Val-d’Or. M. Ross indique avoir scruté les archives de la Ville sans rien y trouver à ce sujet. Il n’y a jamais eu d’investissement de la part de la Ville dans ce secteur. Une des principales raisons étant la distance avec la ville de Val-d’Or et les coûts qui seraient engendrés. Mais le contexte a bien changé avec la venue des PFAS. </w:t>
      </w:r>
    </w:p>
    <w:p w14:paraId="3BB2C347" w14:textId="77777777" w:rsidR="005A2EE2" w:rsidRDefault="005A2EE2" w:rsidP="005A2EE2"/>
    <w:p w14:paraId="53FA498B" w14:textId="77777777" w:rsidR="005A2EE2" w:rsidRDefault="005A2EE2" w:rsidP="005A2EE2">
      <w:r>
        <w:t>M. Ross mentionne que c’est le seul point d’alimentation en eau qui pourrait être en amont des sources potentielles de contamination. Les P1 et P2 n’étant pas exempts de contamination et près d’un ancien dépotoir, on ne connait pas l’avenir concernant ces puits. De plus, les P3 et P4 quant à eux sont présentement en arrêt et on ne sait pas à l’heure actuelle si nous allons être en mesure de les réexploiter. Le secteur du chemin des Scouts se trouve en amont des P3 et P4 et de toutes les causes probables de contamination (aéroport, gravières, dépôts à neige et anciens dépotoirs). </w:t>
      </w:r>
    </w:p>
    <w:p w14:paraId="43E42FAA" w14:textId="77777777" w:rsidR="005A2EE2" w:rsidRDefault="005A2EE2" w:rsidP="005A2EE2"/>
    <w:p w14:paraId="24056241" w14:textId="77777777" w:rsidR="005A2EE2" w:rsidRDefault="005A2EE2" w:rsidP="005A2EE2">
      <w:r>
        <w:t>M. Ross explique aux commissaires l’historique des P3 et P4, les sources de contamination possibles ainsi que la raison pour laquelle ces puits avaient été faits. Il indique également la présence de l’aéroport dans l’aire de protection étendue du puits de l’Esker. Il est aussi mentionné que la Ville de Val-d’Or n’a pas beaucoup d’historiques sur les activités ayant eu lieu sur la base militaire à l’époque.</w:t>
      </w:r>
    </w:p>
    <w:p w14:paraId="7D9714C0" w14:textId="77777777" w:rsidR="005A2EE2" w:rsidRDefault="005A2EE2" w:rsidP="005A2EE2"/>
    <w:p w14:paraId="28041259" w14:textId="77777777" w:rsidR="005A2EE2" w:rsidRDefault="005A2EE2" w:rsidP="005A2EE2">
      <w:r>
        <w:lastRenderedPageBreak/>
        <w:t>M. Turcotte indique que le conseil voulait que le dossier soit présenté au CCE et que ce dernier recommande une marche à suivre ou les étapes subséquentes qui devraient être faites. Ce que la Ville devrait faire.</w:t>
      </w:r>
    </w:p>
    <w:p w14:paraId="3F4098E7" w14:textId="77777777" w:rsidR="005A2EE2" w:rsidRDefault="005A2EE2" w:rsidP="005A2EE2"/>
    <w:p w14:paraId="2C36B514" w14:textId="77777777" w:rsidR="005A2EE2" w:rsidRDefault="005A2EE2" w:rsidP="005A2EE2">
      <w:r>
        <w:t xml:space="preserve">Mme Pothier indique que plusieurs entreprises regardent le déroulement du dossier de Norascon concernant la demande de bail. Si l’issue s’avérait positive, il y aurait sans aucun doute plusieurs autres demandes qui s’en suivraient. M. Turcotte rappelle alors l’importance de bloquer la demande actuelle afin de mettre fin à cet engouement pour l’emplacement. </w:t>
      </w:r>
    </w:p>
    <w:p w14:paraId="49CD8DF7" w14:textId="77777777" w:rsidR="005A2EE2" w:rsidRDefault="005A2EE2" w:rsidP="005A2EE2"/>
    <w:p w14:paraId="6DCC246E" w14:textId="77777777" w:rsidR="005A2EE2" w:rsidRDefault="005A2EE2" w:rsidP="005A2EE2">
      <w:r>
        <w:t>Mme Boutin invoque des investissements rapides de la Ville de Val-d’Or, car elle comprend l’intérêt que le secteur suscite chez les entreprises. Si la Ville souhaite freiner les projets à cet endroit il doit y avoir des acquisitions de connaissance de faire afin d’appuyer les demandes de protection.</w:t>
      </w:r>
    </w:p>
    <w:p w14:paraId="4B9E78C9" w14:textId="77777777" w:rsidR="005A2EE2" w:rsidRDefault="005A2EE2" w:rsidP="005A2EE2"/>
    <w:p w14:paraId="198C955B" w14:textId="77777777" w:rsidR="005A2EE2" w:rsidRDefault="005A2EE2" w:rsidP="005A2EE2">
      <w:r>
        <w:t xml:space="preserve">Mme Boutin aimera savoir s’il y a eu des études faites dans le passé. M. Ross mentionne que nous n’avons pas été plus loin dans l’acquisition de connaissance sur le sujet, mais qu’il est possible de communiquer avec M. Robert afin d’obtenir plus d’information. Il avait fait des études de faisabilité avec le groupe </w:t>
      </w:r>
      <w:proofErr w:type="spellStart"/>
      <w:r>
        <w:t>Stavibel</w:t>
      </w:r>
      <w:proofErr w:type="spellEnd"/>
      <w:r>
        <w:t xml:space="preserve"> à l’époque, afin de connaitre le potentiel pour produire de l’eau en bouteilles à cet endroit. </w:t>
      </w:r>
    </w:p>
    <w:p w14:paraId="414A91D6" w14:textId="77777777" w:rsidR="005A2EE2" w:rsidRDefault="005A2EE2" w:rsidP="005A2EE2"/>
    <w:p w14:paraId="64C9870C" w14:textId="77777777" w:rsidR="005A2EE2" w:rsidRDefault="005A2EE2" w:rsidP="005A2EE2">
      <w:r>
        <w:t xml:space="preserve">M. Robert est présentement à vendre, il cherche des investisseurs ou des promoteurs qui voudraient bien acheter son projet. Il a mentionné que l’ancienne pisciculture serait à vendre et qu’il serait même prêt à vendre à la Ville de Val-d’Or. M. Gilles Marcotte de </w:t>
      </w:r>
      <w:proofErr w:type="spellStart"/>
      <w:r>
        <w:t>Stavibel</w:t>
      </w:r>
      <w:proofErr w:type="spellEnd"/>
      <w:r>
        <w:t xml:space="preserve"> était à ce moment la personne responsable de l’étude.</w:t>
      </w:r>
    </w:p>
    <w:p w14:paraId="224EBC11" w14:textId="77777777" w:rsidR="005A2EE2" w:rsidRDefault="005A2EE2" w:rsidP="005A2EE2"/>
    <w:p w14:paraId="41919072" w14:textId="77777777" w:rsidR="005A2EE2" w:rsidRDefault="005A2EE2" w:rsidP="005A2EE2">
      <w:r>
        <w:t>Mme Boutin indique que le moratoire demandé au ministre serait une bonne chose, car il nous permettrait de demander une pause à l’émission de bail et que durant cette pause il serait possible de faire les études nécessaires afin de prouver que la Ville y trouverait une source d’approvisionnement en eau suffisante.</w:t>
      </w:r>
    </w:p>
    <w:p w14:paraId="085F4F11" w14:textId="77777777" w:rsidR="005A2EE2" w:rsidRDefault="005A2EE2" w:rsidP="005A2EE2"/>
    <w:p w14:paraId="4B68F6FF" w14:textId="77777777" w:rsidR="005A2EE2" w:rsidRDefault="005A2EE2" w:rsidP="005A2EE2">
      <w:r>
        <w:t>Mme Pothier est en train d’établir une carte de potentiel en matériaux granulaires à proximité de Val-d’Or afin de donner une alternative aux entreprises. Il sera plus simple de diminuer la pression sur un secteur par les entreprises en exploitation de gravier si nous avons des alternatives à leur proposer où il y aura moins de risques pour la population ou l’environnement.</w:t>
      </w:r>
    </w:p>
    <w:p w14:paraId="14D87AD8" w14:textId="77777777" w:rsidR="005A2EE2" w:rsidRDefault="005A2EE2" w:rsidP="005A2EE2"/>
    <w:p w14:paraId="4FED5AA7" w14:textId="77777777" w:rsidR="005A2EE2" w:rsidRDefault="005A2EE2" w:rsidP="005A2EE2">
      <w:r>
        <w:t>M. Turcotte indique que dans la présentation d’Eldorado ils mentionnaient que les villes durent des siècles et qu’il est inquiet, car s’il y a un potentiel d’eau viable au chemin des Scouts il s’agirait peut-être de la dernière solution de la Ville de Val-d’Or pour une eau saine sans contamination avant de changer de solution et de procéder au pompage et au traitement de l’eau.</w:t>
      </w:r>
    </w:p>
    <w:p w14:paraId="5FBB9C9F" w14:textId="77777777" w:rsidR="005A2EE2" w:rsidRDefault="005A2EE2" w:rsidP="005A2EE2"/>
    <w:p w14:paraId="3B746571" w14:textId="77777777" w:rsidR="005A2EE2" w:rsidRDefault="005A2EE2" w:rsidP="005A2EE2">
      <w:r>
        <w:t>Il est indiqué que les puits privés tels que le domaine des Eskers, Glaces carnaval et Alpha Tango devront être échantillonnés afin de vérifier la présence de PFAS dans leur eau.</w:t>
      </w:r>
    </w:p>
    <w:p w14:paraId="7B64662E" w14:textId="77777777" w:rsidR="005A2EE2" w:rsidRDefault="005A2EE2" w:rsidP="005A2EE2"/>
    <w:p w14:paraId="55B0F383" w14:textId="77777777" w:rsidR="005A2EE2" w:rsidRDefault="005A2EE2" w:rsidP="005A2EE2">
      <w:r>
        <w:t>M. Bossé mentionne que ce serait important qu’il devienne nécessaire d’exiger aux demandeurs de baux dans les eskers ou dans la moraine Harricana de faire les études préalables aux demandes. Ceci permettrait d’éviter la situation actuelle où la Ville doit investir afin de connaitre l’état de la ressource.</w:t>
      </w:r>
    </w:p>
    <w:p w14:paraId="007ACBB9" w14:textId="77777777" w:rsidR="005A2EE2" w:rsidRDefault="005A2EE2" w:rsidP="005A2EE2"/>
    <w:p w14:paraId="01E6379A" w14:textId="77777777" w:rsidR="005A2EE2" w:rsidRDefault="005A2EE2" w:rsidP="005A2EE2">
      <w:r>
        <w:t xml:space="preserve">M. Ross mentionne également que la Ville de Val-d’Or est en cours de mandat pour l’élaboration de son PEPSSEP et que toutes les options seront considérées dans son élaboration considérant la sécurisation de nos approvisionnements. </w:t>
      </w:r>
    </w:p>
    <w:p w14:paraId="77EFB5AE" w14:textId="77777777" w:rsidR="005A2EE2" w:rsidRDefault="005A2EE2" w:rsidP="005A2EE2"/>
    <w:p w14:paraId="4219DC64" w14:textId="77777777" w:rsidR="005A2EE2" w:rsidRDefault="005A2EE2" w:rsidP="005A2EE2">
      <w:pPr>
        <w:pStyle w:val="Corpsdetexte"/>
        <w:pBdr>
          <w:bottom w:val="single" w:sz="12" w:space="1" w:color="auto"/>
        </w:pBdr>
        <w:rPr>
          <w:bCs/>
          <w:sz w:val="22"/>
        </w:rPr>
      </w:pPr>
    </w:p>
    <w:p w14:paraId="7528C383" w14:textId="77777777" w:rsidR="005A2EE2" w:rsidRDefault="005A2EE2" w:rsidP="005A2EE2">
      <w:pPr>
        <w:tabs>
          <w:tab w:val="left" w:pos="720"/>
          <w:tab w:val="left" w:pos="1080"/>
        </w:tabs>
        <w:jc w:val="both"/>
        <w:rPr>
          <w:rFonts w:ascii="Footlight MT Light" w:hAnsi="Footlight MT Light"/>
          <w:b/>
          <w:sz w:val="22"/>
        </w:rPr>
      </w:pPr>
    </w:p>
    <w:p w14:paraId="37E17AF7" w14:textId="77777777" w:rsidR="005A2EE2" w:rsidRPr="001347BE" w:rsidRDefault="005A2EE2" w:rsidP="00315DC3">
      <w:pPr>
        <w:pStyle w:val="Titre4"/>
      </w:pPr>
      <w:r>
        <w:tab/>
      </w:r>
      <w:bookmarkStart w:id="0" w:name="_Hlk129703354"/>
      <w:r w:rsidRPr="001347BE">
        <w:t>RÉSOLUTION</w:t>
      </w:r>
      <w:r>
        <w:t> </w:t>
      </w:r>
      <w:r w:rsidRPr="001347BE">
        <w:t>06-26</w:t>
      </w:r>
    </w:p>
    <w:bookmarkEnd w:id="0"/>
    <w:p w14:paraId="603731AA" w14:textId="77777777" w:rsidR="005A2EE2" w:rsidRDefault="005A2EE2" w:rsidP="005A2EE2">
      <w:pPr>
        <w:tabs>
          <w:tab w:val="left" w:pos="0"/>
        </w:tabs>
        <w:jc w:val="both"/>
        <w:rPr>
          <w:rFonts w:ascii="Footlight MT Light" w:hAnsi="Footlight MT Light"/>
          <w:sz w:val="22"/>
        </w:rPr>
      </w:pPr>
    </w:p>
    <w:p w14:paraId="40794217" w14:textId="77777777" w:rsidR="005A2EE2" w:rsidRDefault="005A2EE2" w:rsidP="005A2EE2">
      <w:pPr>
        <w:tabs>
          <w:tab w:val="left" w:pos="0"/>
        </w:tabs>
        <w:jc w:val="both"/>
        <w:rPr>
          <w:rFonts w:ascii="Footlight MT Light" w:hAnsi="Footlight MT Light"/>
          <w:sz w:val="22"/>
        </w:rPr>
      </w:pPr>
    </w:p>
    <w:p w14:paraId="06E94573" w14:textId="77777777" w:rsidR="005A2EE2" w:rsidRDefault="005A2EE2" w:rsidP="005A2EE2">
      <w:pPr>
        <w:tabs>
          <w:tab w:val="left" w:pos="720"/>
          <w:tab w:val="left" w:pos="1080"/>
        </w:tabs>
        <w:ind w:left="2115" w:hanging="2115"/>
        <w:jc w:val="both"/>
        <w:rPr>
          <w:rFonts w:ascii="Footlight MT Light" w:hAnsi="Footlight MT Light"/>
          <w:sz w:val="22"/>
        </w:rPr>
      </w:pPr>
      <w:r>
        <w:rPr>
          <w:rFonts w:ascii="Footlight MT Light" w:hAnsi="Footlight MT Light"/>
          <w:sz w:val="22"/>
        </w:rPr>
        <w:lastRenderedPageBreak/>
        <w:t>CONSIDÉRANT</w:t>
      </w:r>
      <w:r>
        <w:rPr>
          <w:rFonts w:ascii="Footlight MT Light" w:hAnsi="Footlight MT Light"/>
          <w:sz w:val="22"/>
        </w:rPr>
        <w:tab/>
        <w:t xml:space="preserve">que tous les commissaires sont en accord avec le principe de sécuriser le secteur pour un futur approvisionnement en eau de la </w:t>
      </w:r>
      <w:r w:rsidRPr="00C665E1">
        <w:rPr>
          <w:rFonts w:ascii="Footlight MT Light" w:hAnsi="Footlight MT Light"/>
          <w:sz w:val="22"/>
        </w:rPr>
        <w:t>Ville de Val-</w:t>
      </w:r>
      <w:proofErr w:type="gramStart"/>
      <w:r w:rsidRPr="00C665E1">
        <w:rPr>
          <w:rFonts w:ascii="Footlight MT Light" w:hAnsi="Footlight MT Light"/>
          <w:sz w:val="22"/>
        </w:rPr>
        <w:t>d</w:t>
      </w:r>
      <w:r>
        <w:rPr>
          <w:rFonts w:ascii="Footlight MT Light" w:hAnsi="Footlight MT Light"/>
          <w:sz w:val="22"/>
        </w:rPr>
        <w:t>’</w:t>
      </w:r>
      <w:r w:rsidRPr="00C665E1">
        <w:rPr>
          <w:rFonts w:ascii="Footlight MT Light" w:hAnsi="Footlight MT Light"/>
          <w:sz w:val="22"/>
        </w:rPr>
        <w:t>Or</w:t>
      </w:r>
      <w:r>
        <w:rPr>
          <w:rFonts w:ascii="Footlight MT Light" w:hAnsi="Footlight MT Light"/>
          <w:sz w:val="22"/>
        </w:rPr>
        <w:t>;</w:t>
      </w:r>
      <w:proofErr w:type="gramEnd"/>
    </w:p>
    <w:p w14:paraId="3E19FF21" w14:textId="77777777" w:rsidR="005A2EE2" w:rsidRDefault="005A2EE2" w:rsidP="005A2EE2">
      <w:pPr>
        <w:pStyle w:val="Corpsdetexte"/>
        <w:ind w:left="2127" w:hanging="2127"/>
        <w:rPr>
          <w:sz w:val="22"/>
        </w:rPr>
      </w:pPr>
    </w:p>
    <w:p w14:paraId="065D713B" w14:textId="77777777" w:rsidR="005A2EE2" w:rsidRDefault="005A2EE2" w:rsidP="005A2EE2">
      <w:pPr>
        <w:pStyle w:val="Corpsdetexte"/>
        <w:ind w:left="2127" w:hanging="2127"/>
        <w:rPr>
          <w:sz w:val="22"/>
        </w:rPr>
      </w:pPr>
      <w:r>
        <w:rPr>
          <w:sz w:val="22"/>
        </w:rPr>
        <w:t>CONSIDÉRANT</w:t>
      </w:r>
      <w:r>
        <w:rPr>
          <w:sz w:val="22"/>
        </w:rPr>
        <w:tab/>
        <w:t xml:space="preserve">que la présence d’eau en quantité suffisante pour l’approvisionnement de la </w:t>
      </w:r>
      <w:r w:rsidRPr="00E03266">
        <w:rPr>
          <w:sz w:val="22"/>
        </w:rPr>
        <w:t>Ville de Val-d</w:t>
      </w:r>
      <w:r>
        <w:rPr>
          <w:sz w:val="22"/>
        </w:rPr>
        <w:t>’</w:t>
      </w:r>
      <w:r w:rsidRPr="00E03266">
        <w:rPr>
          <w:sz w:val="22"/>
        </w:rPr>
        <w:t>Or</w:t>
      </w:r>
      <w:r>
        <w:rPr>
          <w:sz w:val="22"/>
        </w:rPr>
        <w:t xml:space="preserve"> reste à confirmer à cet </w:t>
      </w:r>
      <w:proofErr w:type="gramStart"/>
      <w:r>
        <w:rPr>
          <w:sz w:val="22"/>
        </w:rPr>
        <w:t>emplacement;</w:t>
      </w:r>
      <w:proofErr w:type="gramEnd"/>
    </w:p>
    <w:p w14:paraId="49CD888C" w14:textId="77777777" w:rsidR="005A2EE2" w:rsidRDefault="005A2EE2" w:rsidP="005A2EE2">
      <w:pPr>
        <w:pStyle w:val="Corpsdetexte"/>
        <w:ind w:left="2127" w:hanging="2127"/>
        <w:rPr>
          <w:sz w:val="22"/>
        </w:rPr>
      </w:pPr>
    </w:p>
    <w:p w14:paraId="6CFC51D3" w14:textId="77777777" w:rsidR="005A2EE2" w:rsidRDefault="005A2EE2" w:rsidP="005A2EE2">
      <w:pPr>
        <w:pStyle w:val="Corpsdetexte"/>
        <w:ind w:left="2127" w:hanging="2127"/>
        <w:rPr>
          <w:sz w:val="22"/>
        </w:rPr>
      </w:pPr>
      <w:r>
        <w:rPr>
          <w:sz w:val="22"/>
        </w:rPr>
        <w:t>CONSIDÉRANT</w:t>
      </w:r>
      <w:r>
        <w:rPr>
          <w:sz w:val="22"/>
        </w:rPr>
        <w:tab/>
        <w:t xml:space="preserve">que le secteur de l’ancienne pisciculture de la truite arc-en-ciel se situe en amont des sources de contamination potentielles de </w:t>
      </w:r>
      <w:proofErr w:type="gramStart"/>
      <w:r>
        <w:rPr>
          <w:sz w:val="22"/>
        </w:rPr>
        <w:t>PFAS;</w:t>
      </w:r>
      <w:proofErr w:type="gramEnd"/>
    </w:p>
    <w:p w14:paraId="26DC0C3B" w14:textId="77777777" w:rsidR="005A2EE2" w:rsidRDefault="005A2EE2" w:rsidP="005A2EE2">
      <w:pPr>
        <w:pStyle w:val="Corpsdetexte"/>
        <w:ind w:left="2127" w:hanging="2127"/>
        <w:rPr>
          <w:sz w:val="22"/>
        </w:rPr>
      </w:pPr>
    </w:p>
    <w:p w14:paraId="62CE0195" w14:textId="77777777" w:rsidR="005A2EE2" w:rsidRDefault="005A2EE2" w:rsidP="005A2EE2">
      <w:pPr>
        <w:pStyle w:val="Corpsdetexte"/>
        <w:ind w:left="2127" w:hanging="2127"/>
        <w:rPr>
          <w:sz w:val="22"/>
        </w:rPr>
      </w:pPr>
      <w:r>
        <w:rPr>
          <w:sz w:val="22"/>
        </w:rPr>
        <w:t>CONSIDÉRANT</w:t>
      </w:r>
      <w:r>
        <w:rPr>
          <w:sz w:val="22"/>
        </w:rPr>
        <w:tab/>
        <w:t xml:space="preserve">que les puits P3 et P4 ne pourront probablement pas être </w:t>
      </w:r>
      <w:proofErr w:type="gramStart"/>
      <w:r>
        <w:rPr>
          <w:sz w:val="22"/>
        </w:rPr>
        <w:t>réutilisés;</w:t>
      </w:r>
      <w:proofErr w:type="gramEnd"/>
    </w:p>
    <w:p w14:paraId="141F9C48" w14:textId="77777777" w:rsidR="005A2EE2" w:rsidRDefault="005A2EE2" w:rsidP="005A2EE2">
      <w:pPr>
        <w:pStyle w:val="Corpsdetexte"/>
        <w:ind w:left="2127" w:hanging="2127"/>
        <w:rPr>
          <w:sz w:val="22"/>
        </w:rPr>
      </w:pPr>
    </w:p>
    <w:p w14:paraId="1BBB1FE5" w14:textId="77777777" w:rsidR="005A2EE2" w:rsidRDefault="005A2EE2" w:rsidP="005A2EE2">
      <w:pPr>
        <w:pStyle w:val="Corpsdetexte"/>
        <w:tabs>
          <w:tab w:val="left" w:pos="2265"/>
        </w:tabs>
        <w:ind w:left="2127" w:hanging="2127"/>
        <w:rPr>
          <w:sz w:val="22"/>
        </w:rPr>
      </w:pPr>
      <w:r>
        <w:rPr>
          <w:sz w:val="22"/>
        </w:rPr>
        <w:t>CONSIDÉRANT</w:t>
      </w:r>
      <w:r>
        <w:rPr>
          <w:sz w:val="22"/>
        </w:rPr>
        <w:tab/>
        <w:t xml:space="preserve">que même si les puits P3 et P4 pourraient être réutilisés, qu’il est toujours une bonne idée d’avoir un plan de </w:t>
      </w:r>
      <w:proofErr w:type="gramStart"/>
      <w:r>
        <w:rPr>
          <w:sz w:val="22"/>
        </w:rPr>
        <w:t>remplacement;</w:t>
      </w:r>
      <w:proofErr w:type="gramEnd"/>
    </w:p>
    <w:p w14:paraId="74C34E55" w14:textId="77777777" w:rsidR="005A2EE2" w:rsidRDefault="005A2EE2" w:rsidP="005A2EE2">
      <w:pPr>
        <w:pStyle w:val="Corpsdetexte"/>
        <w:ind w:left="2127" w:hanging="2127"/>
        <w:rPr>
          <w:sz w:val="22"/>
        </w:rPr>
      </w:pPr>
    </w:p>
    <w:p w14:paraId="03A11149" w14:textId="77777777" w:rsidR="005A2EE2" w:rsidRDefault="005A2EE2" w:rsidP="005A2EE2">
      <w:pPr>
        <w:pStyle w:val="Corpsdetexte"/>
        <w:tabs>
          <w:tab w:val="clear" w:pos="1080"/>
          <w:tab w:val="left" w:pos="2124"/>
        </w:tabs>
        <w:ind w:left="2127" w:hanging="2127"/>
        <w:rPr>
          <w:sz w:val="22"/>
        </w:rPr>
      </w:pPr>
      <w:r>
        <w:rPr>
          <w:sz w:val="22"/>
        </w:rPr>
        <w:t>ATTENDU</w:t>
      </w:r>
      <w:r>
        <w:rPr>
          <w:sz w:val="22"/>
        </w:rPr>
        <w:tab/>
        <w:t>que tous les membres du comité consultatif en environnement sont en accord.</w:t>
      </w:r>
    </w:p>
    <w:p w14:paraId="5520E17B" w14:textId="77777777" w:rsidR="005A2EE2" w:rsidRDefault="005A2EE2" w:rsidP="005A2EE2">
      <w:pPr>
        <w:tabs>
          <w:tab w:val="left" w:pos="720"/>
          <w:tab w:val="left" w:pos="1080"/>
        </w:tabs>
        <w:jc w:val="both"/>
        <w:rPr>
          <w:rFonts w:ascii="Footlight MT Light" w:hAnsi="Footlight MT Light"/>
          <w:sz w:val="22"/>
        </w:rPr>
      </w:pPr>
    </w:p>
    <w:p w14:paraId="6976FBDB" w14:textId="77777777" w:rsidR="005A2EE2" w:rsidRDefault="005A2EE2" w:rsidP="005A2EE2">
      <w:pPr>
        <w:tabs>
          <w:tab w:val="left" w:pos="720"/>
          <w:tab w:val="left" w:pos="1080"/>
        </w:tabs>
        <w:ind w:left="2127" w:hanging="2127"/>
        <w:jc w:val="both"/>
        <w:rPr>
          <w:rFonts w:ascii="Footlight MT Light" w:hAnsi="Footlight MT Light"/>
          <w:sz w:val="22"/>
        </w:rPr>
      </w:pPr>
      <w:r>
        <w:rPr>
          <w:rFonts w:ascii="Footlight MT Light" w:hAnsi="Footlight MT Light"/>
          <w:sz w:val="22"/>
        </w:rPr>
        <w:tab/>
      </w:r>
    </w:p>
    <w:p w14:paraId="14A8E80A" w14:textId="77777777" w:rsidR="005A2EE2" w:rsidRDefault="005A2EE2" w:rsidP="005A2EE2">
      <w:pPr>
        <w:pStyle w:val="Corpsdetexte"/>
        <w:ind w:left="2115" w:hanging="2115"/>
        <w:rPr>
          <w:b/>
          <w:bCs/>
          <w:sz w:val="22"/>
        </w:rPr>
      </w:pPr>
      <w:r>
        <w:rPr>
          <w:sz w:val="22"/>
        </w:rPr>
        <w:t>IL EST RÉSOLU</w:t>
      </w:r>
      <w:r>
        <w:rPr>
          <w:sz w:val="22"/>
        </w:rPr>
        <w:tab/>
        <w:t>de recommander au conseil de v</w:t>
      </w:r>
      <w:r w:rsidRPr="00C401D8">
        <w:rPr>
          <w:sz w:val="22"/>
        </w:rPr>
        <w:t>ille de Val-d</w:t>
      </w:r>
      <w:r>
        <w:rPr>
          <w:sz w:val="22"/>
        </w:rPr>
        <w:t>’</w:t>
      </w:r>
      <w:r w:rsidRPr="00C401D8">
        <w:rPr>
          <w:sz w:val="22"/>
        </w:rPr>
        <w:t>Or</w:t>
      </w:r>
      <w:r>
        <w:rPr>
          <w:sz w:val="22"/>
        </w:rPr>
        <w:t xml:space="preserve"> de procéder aux études nécessaires afin de confirmer la présence d’eau en quantité et qualité nécessaire à l’établissement d’un puits d’appoint pour sécuriser l’approvisionnement en eau de la ville. </w:t>
      </w:r>
    </w:p>
    <w:p w14:paraId="2EDA7531" w14:textId="77777777" w:rsidR="005A2EE2" w:rsidRDefault="005A2EE2" w:rsidP="005A2EE2">
      <w:pPr>
        <w:pBdr>
          <w:bottom w:val="single" w:sz="12" w:space="1" w:color="auto"/>
        </w:pBdr>
        <w:tabs>
          <w:tab w:val="left" w:pos="720"/>
          <w:tab w:val="left" w:pos="1080"/>
        </w:tabs>
        <w:jc w:val="both"/>
        <w:rPr>
          <w:rFonts w:ascii="Footlight MT Light" w:hAnsi="Footlight MT Light"/>
          <w:sz w:val="22"/>
        </w:rPr>
      </w:pPr>
    </w:p>
    <w:p w14:paraId="0DCE9D10" w14:textId="77777777" w:rsidR="005A2EE2" w:rsidRDefault="005A2EE2" w:rsidP="005A2EE2">
      <w:pPr>
        <w:tabs>
          <w:tab w:val="left" w:pos="720"/>
          <w:tab w:val="left" w:pos="1080"/>
        </w:tabs>
        <w:jc w:val="both"/>
        <w:rPr>
          <w:rFonts w:ascii="Footlight MT Light" w:hAnsi="Footlight MT Light"/>
          <w:sz w:val="22"/>
        </w:rPr>
      </w:pPr>
    </w:p>
    <w:p w14:paraId="4A6C347F" w14:textId="77777777" w:rsidR="005A2EE2" w:rsidRPr="001347BE" w:rsidRDefault="005A2EE2" w:rsidP="00315DC3">
      <w:pPr>
        <w:pStyle w:val="Titre4"/>
      </w:pPr>
      <w:r w:rsidRPr="001347BE">
        <w:t>RÉSOLUTION</w:t>
      </w:r>
      <w:r>
        <w:t> </w:t>
      </w:r>
      <w:r w:rsidRPr="001347BE">
        <w:t>06-27</w:t>
      </w:r>
    </w:p>
    <w:p w14:paraId="3426C321" w14:textId="77777777" w:rsidR="005A2EE2" w:rsidRDefault="005A2EE2" w:rsidP="005A2EE2">
      <w:pPr>
        <w:tabs>
          <w:tab w:val="left" w:pos="0"/>
        </w:tabs>
        <w:jc w:val="both"/>
        <w:rPr>
          <w:rFonts w:ascii="Footlight MT Light" w:hAnsi="Footlight MT Light"/>
          <w:sz w:val="22"/>
        </w:rPr>
      </w:pPr>
    </w:p>
    <w:p w14:paraId="4E189E68" w14:textId="77777777" w:rsidR="005A2EE2" w:rsidRDefault="005A2EE2" w:rsidP="005A2EE2">
      <w:pPr>
        <w:tabs>
          <w:tab w:val="left" w:pos="720"/>
          <w:tab w:val="left" w:pos="1080"/>
        </w:tabs>
        <w:ind w:left="2115" w:hanging="2115"/>
        <w:jc w:val="both"/>
        <w:rPr>
          <w:rFonts w:ascii="Footlight MT Light" w:hAnsi="Footlight MT Light"/>
          <w:sz w:val="22"/>
        </w:rPr>
      </w:pPr>
      <w:r>
        <w:rPr>
          <w:rFonts w:ascii="Footlight MT Light" w:hAnsi="Footlight MT Light"/>
          <w:sz w:val="22"/>
        </w:rPr>
        <w:t>CONSIDÉRANT</w:t>
      </w:r>
      <w:r>
        <w:rPr>
          <w:rFonts w:ascii="Footlight MT Light" w:hAnsi="Footlight MT Light"/>
          <w:sz w:val="22"/>
        </w:rPr>
        <w:tab/>
        <w:t>que différentes études devront être menées afin de caractériser la quantité et la qualité des eaux souterraines dans le secteur du lac à John-Drapeau et de l’ancienne pisciculture de la truite arc-en-</w:t>
      </w:r>
      <w:proofErr w:type="gramStart"/>
      <w:r>
        <w:rPr>
          <w:rFonts w:ascii="Footlight MT Light" w:hAnsi="Footlight MT Light"/>
          <w:sz w:val="22"/>
        </w:rPr>
        <w:t>ciel;</w:t>
      </w:r>
      <w:proofErr w:type="gramEnd"/>
    </w:p>
    <w:p w14:paraId="2181D852" w14:textId="77777777" w:rsidR="005A2EE2" w:rsidRDefault="005A2EE2" w:rsidP="005A2EE2">
      <w:pPr>
        <w:pStyle w:val="Corpsdetexte"/>
        <w:ind w:left="2127" w:hanging="2127"/>
        <w:rPr>
          <w:sz w:val="22"/>
        </w:rPr>
      </w:pPr>
    </w:p>
    <w:p w14:paraId="0D5481C8" w14:textId="77777777" w:rsidR="005A2EE2" w:rsidRDefault="005A2EE2" w:rsidP="005A2EE2">
      <w:pPr>
        <w:pStyle w:val="Corpsdetexte"/>
        <w:ind w:left="2127" w:hanging="2127"/>
        <w:rPr>
          <w:sz w:val="22"/>
        </w:rPr>
      </w:pPr>
      <w:r>
        <w:rPr>
          <w:sz w:val="22"/>
        </w:rPr>
        <w:t>CONSIDÉRANT</w:t>
      </w:r>
      <w:r>
        <w:rPr>
          <w:sz w:val="22"/>
        </w:rPr>
        <w:tab/>
        <w:t xml:space="preserve">que des délais seront engendrés par de pareilles études et qu’il ne sera pas possible de déposer ces dernières à la ministre dans de courts </w:t>
      </w:r>
      <w:proofErr w:type="gramStart"/>
      <w:r>
        <w:rPr>
          <w:sz w:val="22"/>
        </w:rPr>
        <w:t>délais;</w:t>
      </w:r>
      <w:proofErr w:type="gramEnd"/>
    </w:p>
    <w:p w14:paraId="7E038DC6" w14:textId="77777777" w:rsidR="005A2EE2" w:rsidRDefault="005A2EE2" w:rsidP="005A2EE2">
      <w:pPr>
        <w:pStyle w:val="Corpsdetexte"/>
        <w:ind w:left="2127" w:hanging="2127"/>
        <w:rPr>
          <w:sz w:val="22"/>
        </w:rPr>
      </w:pPr>
    </w:p>
    <w:p w14:paraId="6962E701" w14:textId="77777777" w:rsidR="005A2EE2" w:rsidRDefault="005A2EE2" w:rsidP="005A2EE2">
      <w:pPr>
        <w:pStyle w:val="Corpsdetexte"/>
        <w:tabs>
          <w:tab w:val="clear" w:pos="1080"/>
          <w:tab w:val="left" w:pos="2124"/>
        </w:tabs>
        <w:ind w:left="2127" w:hanging="2127"/>
        <w:rPr>
          <w:sz w:val="22"/>
        </w:rPr>
      </w:pPr>
      <w:r>
        <w:rPr>
          <w:sz w:val="22"/>
        </w:rPr>
        <w:t>ATTENDU</w:t>
      </w:r>
      <w:r>
        <w:rPr>
          <w:sz w:val="22"/>
        </w:rPr>
        <w:tab/>
        <w:t>que tous les membres du comité consultatif en environnement sont en accord.</w:t>
      </w:r>
    </w:p>
    <w:p w14:paraId="1244F7CB" w14:textId="77777777" w:rsidR="005A2EE2" w:rsidRDefault="005A2EE2" w:rsidP="005A2EE2">
      <w:pPr>
        <w:tabs>
          <w:tab w:val="left" w:pos="720"/>
          <w:tab w:val="left" w:pos="1080"/>
        </w:tabs>
        <w:jc w:val="both"/>
        <w:rPr>
          <w:rFonts w:ascii="Footlight MT Light" w:hAnsi="Footlight MT Light"/>
          <w:sz w:val="22"/>
        </w:rPr>
      </w:pPr>
    </w:p>
    <w:p w14:paraId="7AE2E5D5" w14:textId="77777777" w:rsidR="005A2EE2" w:rsidRDefault="005A2EE2" w:rsidP="005A2EE2">
      <w:pPr>
        <w:tabs>
          <w:tab w:val="left" w:pos="720"/>
          <w:tab w:val="left" w:pos="1080"/>
        </w:tabs>
        <w:ind w:left="2127" w:hanging="2127"/>
        <w:jc w:val="both"/>
        <w:rPr>
          <w:rFonts w:ascii="Footlight MT Light" w:hAnsi="Footlight MT Light"/>
          <w:sz w:val="22"/>
        </w:rPr>
      </w:pPr>
      <w:r>
        <w:rPr>
          <w:rFonts w:ascii="Footlight MT Light" w:hAnsi="Footlight MT Light"/>
          <w:sz w:val="22"/>
        </w:rPr>
        <w:tab/>
      </w:r>
    </w:p>
    <w:p w14:paraId="6D981A55" w14:textId="77777777" w:rsidR="005A2EE2" w:rsidRDefault="005A2EE2" w:rsidP="005A2EE2">
      <w:pPr>
        <w:pStyle w:val="Corpsdetexte"/>
        <w:ind w:left="2115" w:hanging="2115"/>
        <w:rPr>
          <w:sz w:val="22"/>
        </w:rPr>
      </w:pPr>
      <w:r>
        <w:rPr>
          <w:sz w:val="22"/>
        </w:rPr>
        <w:t>IL EST RÉSOLU</w:t>
      </w:r>
      <w:r>
        <w:rPr>
          <w:sz w:val="22"/>
        </w:rPr>
        <w:tab/>
        <w:t xml:space="preserve">de recommander au conseil de ville de demander à la ministre d’utiliser son pouvoir discrétionnaire afin d’appliquer l’article 142.0.1 pour un motif d’intérêt public, dans ce cas-ci l’accès à l’eau potable. Le tout afin de permettre à la </w:t>
      </w:r>
      <w:r w:rsidRPr="00E03266">
        <w:rPr>
          <w:sz w:val="22"/>
        </w:rPr>
        <w:t>V</w:t>
      </w:r>
      <w:r>
        <w:rPr>
          <w:sz w:val="22"/>
        </w:rPr>
        <w:t>ille de Val-d’O</w:t>
      </w:r>
      <w:r w:rsidRPr="00E03266">
        <w:rPr>
          <w:sz w:val="22"/>
        </w:rPr>
        <w:t>r</w:t>
      </w:r>
      <w:r>
        <w:rPr>
          <w:sz w:val="22"/>
        </w:rPr>
        <w:t xml:space="preserve"> de faire effectuer les études nécessaires afin de caractériser si la ressource en eau présente est adéquate pour la mise en place d’un nouveau puits potentiel et ainsi sécuriser l’approvisionnement en eau pour les citoyens de la </w:t>
      </w:r>
      <w:r w:rsidRPr="00932D71">
        <w:rPr>
          <w:sz w:val="22"/>
        </w:rPr>
        <w:t>Ville de Val-d</w:t>
      </w:r>
      <w:r>
        <w:rPr>
          <w:sz w:val="22"/>
        </w:rPr>
        <w:t>’</w:t>
      </w:r>
      <w:r w:rsidRPr="00932D71">
        <w:rPr>
          <w:sz w:val="22"/>
        </w:rPr>
        <w:t>Or</w:t>
      </w:r>
      <w:r>
        <w:rPr>
          <w:sz w:val="22"/>
        </w:rPr>
        <w:t>.</w:t>
      </w:r>
    </w:p>
    <w:p w14:paraId="7F3715C0" w14:textId="77777777" w:rsidR="005A2EE2" w:rsidRDefault="005A2EE2" w:rsidP="005A2EE2">
      <w:pPr>
        <w:pStyle w:val="Corpsdetexte"/>
        <w:ind w:left="2115" w:hanging="2115"/>
        <w:rPr>
          <w:sz w:val="22"/>
        </w:rPr>
      </w:pPr>
    </w:p>
    <w:p w14:paraId="7F4A7616" w14:textId="77777777" w:rsidR="005A2EE2" w:rsidRDefault="005A2EE2" w:rsidP="005A2EE2">
      <w:pPr>
        <w:pStyle w:val="Corpsdetexte"/>
        <w:ind w:left="2115" w:hanging="2115"/>
        <w:rPr>
          <w:sz w:val="22"/>
        </w:rPr>
      </w:pPr>
      <w:r>
        <w:rPr>
          <w:sz w:val="22"/>
        </w:rPr>
        <w:t>IL EST RÉSOLU</w:t>
      </w:r>
      <w:r>
        <w:rPr>
          <w:sz w:val="22"/>
        </w:rPr>
        <w:tab/>
        <w:t>de recommander au conseil de ville d’étudier la possibilité à la</w:t>
      </w:r>
      <w:r w:rsidRPr="00E04DF2">
        <w:rPr>
          <w:sz w:val="22"/>
        </w:rPr>
        <w:t xml:space="preserve"> suite des</w:t>
      </w:r>
      <w:r>
        <w:rPr>
          <w:sz w:val="22"/>
        </w:rPr>
        <w:t xml:space="preserve"> études de faire par arrêté ministériel (article 304 de la Loi sur les mines) soustraire à la prospection, à la recherche, à l’exploration et à l’exploitation minière, toute substance minérale faisant partie du domaine de l’État notamment concernant la protection d’un esker présentant un potentiel en eau potable. La </w:t>
      </w:r>
      <w:r w:rsidRPr="003070FE">
        <w:rPr>
          <w:sz w:val="22"/>
        </w:rPr>
        <w:t>Ville de Val-d</w:t>
      </w:r>
      <w:r>
        <w:rPr>
          <w:sz w:val="22"/>
        </w:rPr>
        <w:t>’</w:t>
      </w:r>
      <w:r w:rsidRPr="003070FE">
        <w:rPr>
          <w:sz w:val="22"/>
        </w:rPr>
        <w:t>Or</w:t>
      </w:r>
      <w:r>
        <w:rPr>
          <w:sz w:val="22"/>
        </w:rPr>
        <w:t xml:space="preserve"> jugeant d’intérêt public la sécurisation de l’approvisionnement en eau potable pour sa population urbaine.</w:t>
      </w:r>
    </w:p>
    <w:p w14:paraId="66A11643" w14:textId="77777777" w:rsidR="005A2EE2" w:rsidRDefault="005A2EE2" w:rsidP="005A2EE2">
      <w:pPr>
        <w:tabs>
          <w:tab w:val="left" w:pos="720"/>
          <w:tab w:val="left" w:pos="1080"/>
        </w:tabs>
        <w:rPr>
          <w:rFonts w:ascii="Footlight MT Light" w:hAnsi="Footlight MT Light"/>
          <w:sz w:val="22"/>
        </w:rPr>
      </w:pPr>
    </w:p>
    <w:p w14:paraId="4CDFF450" w14:textId="77777777" w:rsidR="005A2EE2" w:rsidRPr="00BB753C" w:rsidRDefault="005A2EE2" w:rsidP="005A2EE2">
      <w:pPr>
        <w:tabs>
          <w:tab w:val="left" w:pos="720"/>
          <w:tab w:val="left" w:pos="1080"/>
        </w:tabs>
        <w:rPr>
          <w:rFonts w:ascii="Footlight MT Light" w:hAnsi="Footlight MT Light"/>
          <w:sz w:val="22"/>
        </w:rPr>
      </w:pPr>
    </w:p>
    <w:p w14:paraId="5502A51A" w14:textId="77777777" w:rsidR="00FD505F" w:rsidRDefault="00FD505F" w:rsidP="00FD505F">
      <w:pPr>
        <w:pBdr>
          <w:bottom w:val="single" w:sz="12" w:space="1" w:color="auto"/>
        </w:pBdr>
        <w:tabs>
          <w:tab w:val="left" w:pos="720"/>
          <w:tab w:val="left" w:pos="1080"/>
        </w:tabs>
        <w:jc w:val="both"/>
        <w:rPr>
          <w:rFonts w:ascii="Footlight MT Light" w:hAnsi="Footlight MT Light"/>
          <w:sz w:val="22"/>
        </w:rPr>
      </w:pPr>
    </w:p>
    <w:p w14:paraId="6184B108" w14:textId="77777777" w:rsidR="00FD505F" w:rsidRDefault="00FD505F" w:rsidP="00FD505F">
      <w:pPr>
        <w:tabs>
          <w:tab w:val="left" w:pos="720"/>
          <w:tab w:val="left" w:pos="1080"/>
        </w:tabs>
        <w:jc w:val="both"/>
        <w:rPr>
          <w:rFonts w:ascii="Footlight MT Light" w:hAnsi="Footlight MT Light"/>
          <w:sz w:val="22"/>
        </w:rPr>
      </w:pPr>
    </w:p>
    <w:p w14:paraId="3A8870E6" w14:textId="77777777" w:rsidR="00F43FDB" w:rsidRDefault="00F43FDB" w:rsidP="00F43FDB">
      <w:pPr>
        <w:pStyle w:val="Corpsdetexte"/>
        <w:rPr>
          <w:b/>
          <w:bCs/>
          <w:sz w:val="22"/>
        </w:rPr>
      </w:pPr>
    </w:p>
    <w:p w14:paraId="40A3D70E" w14:textId="2D4BF6A5" w:rsidR="00F43FDB" w:rsidRPr="00315DC3" w:rsidRDefault="00B0485E" w:rsidP="00315DC3">
      <w:pPr>
        <w:pStyle w:val="Titre1"/>
      </w:pPr>
      <w:r w:rsidRPr="00BC04B5">
        <w:rPr>
          <w:highlight w:val="yellow"/>
        </w:rPr>
        <w:t>Résumé de la rencontre de Jocelyn Hébert et Michaël Ross avec Monsieur Éric Rosa professeur/chercheur à l’UQAT concernant un projet à l’ancien DET de Dubuisson.</w:t>
      </w:r>
    </w:p>
    <w:p w14:paraId="046B98D0" w14:textId="77777777" w:rsidR="00315DC3" w:rsidRDefault="00315DC3" w:rsidP="00F43FDB">
      <w:pPr>
        <w:pStyle w:val="Corpsdetexte"/>
        <w:rPr>
          <w:b/>
          <w:bCs/>
        </w:rPr>
      </w:pPr>
    </w:p>
    <w:p w14:paraId="4E519AB7" w14:textId="77777777" w:rsidR="00315DC3" w:rsidRDefault="00315DC3" w:rsidP="00F43FDB">
      <w:pPr>
        <w:pStyle w:val="Corpsdetexte"/>
        <w:rPr>
          <w:b/>
          <w:sz w:val="22"/>
        </w:rPr>
      </w:pPr>
    </w:p>
    <w:p w14:paraId="687E02FC" w14:textId="751A2067" w:rsidR="00F43FDB" w:rsidRDefault="00F43FDB" w:rsidP="00315DC3">
      <w:pPr>
        <w:pStyle w:val="Titre4"/>
      </w:pPr>
      <w:r>
        <w:t>COMMENTAIRE 0</w:t>
      </w:r>
      <w:r w:rsidR="00315DC3">
        <w:t>6-C</w:t>
      </w:r>
      <w:r w:rsidR="00EC51DB">
        <w:t xml:space="preserve"> 33min à 38min</w:t>
      </w:r>
    </w:p>
    <w:p w14:paraId="454561A7" w14:textId="77777777" w:rsidR="00A0128E" w:rsidRDefault="00A0128E" w:rsidP="00A0128E"/>
    <w:p w14:paraId="11C010EC" w14:textId="77777777" w:rsidR="00F43FDB" w:rsidRDefault="00F43FDB" w:rsidP="00F43FDB">
      <w:pPr>
        <w:tabs>
          <w:tab w:val="left" w:pos="720"/>
          <w:tab w:val="left" w:pos="1080"/>
        </w:tabs>
        <w:jc w:val="both"/>
        <w:rPr>
          <w:rFonts w:ascii="Footlight MT Light" w:hAnsi="Footlight MT Light"/>
          <w:sz w:val="22"/>
        </w:rPr>
      </w:pPr>
    </w:p>
    <w:p w14:paraId="3699E296" w14:textId="6C6B62A4" w:rsidR="0051465C" w:rsidRDefault="0051465C" w:rsidP="0051465C">
      <w:r>
        <w:t>Monsieur Rosa est</w:t>
      </w:r>
      <w:r w:rsidRPr="00915346">
        <w:t xml:space="preserve"> mandaté par Minière O3 dans</w:t>
      </w:r>
      <w:r>
        <w:t xml:space="preserve"> le cadre du projet aurifère </w:t>
      </w:r>
      <w:proofErr w:type="spellStart"/>
      <w:r>
        <w:t>Marban</w:t>
      </w:r>
      <w:proofErr w:type="spellEnd"/>
      <w:r>
        <w:t xml:space="preserve"> afin</w:t>
      </w:r>
      <w:r w:rsidRPr="00915346">
        <w:t xml:space="preserve"> déterminer le volume de déchets</w:t>
      </w:r>
      <w:r>
        <w:t xml:space="preserve"> à l’ancien DET de Dubuisson</w:t>
      </w:r>
      <w:r w:rsidRPr="00915346">
        <w:t>.</w:t>
      </w:r>
    </w:p>
    <w:p w14:paraId="76209662" w14:textId="6D23FD64" w:rsidR="001F5987" w:rsidRDefault="001F5987" w:rsidP="0051465C"/>
    <w:p w14:paraId="659AA8DD" w14:textId="3C3F3BE1" w:rsidR="0079053D" w:rsidRDefault="00B444C2" w:rsidP="0051465C">
      <w:r>
        <w:lastRenderedPageBreak/>
        <w:t xml:space="preserve">Monsieur Ross explique que Monsieur Rosa est intéressé à poursuivre l’étude sur le DET de Dubuisson afin de déterminer le comportement des contaminent sur ce terrain et voir le risque pour les puits des citoyens à proximité. </w:t>
      </w:r>
    </w:p>
    <w:p w14:paraId="62F0C028" w14:textId="77777777" w:rsidR="00B444C2" w:rsidRDefault="00B444C2" w:rsidP="0051465C"/>
    <w:p w14:paraId="56D5D6D2" w14:textId="77777777" w:rsidR="00A34B56" w:rsidRDefault="00BC04B5" w:rsidP="0051465C">
      <w:r>
        <w:t>Monsieur Boutin prend la parole et explique que se type de test a été fait avec le CEAT. Cette étude n’a pas démontré que les contaminants se sont propagés dans le sol.</w:t>
      </w:r>
    </w:p>
    <w:p w14:paraId="477979CB" w14:textId="77777777" w:rsidR="00A34B56" w:rsidRDefault="00A34B56" w:rsidP="0051465C"/>
    <w:p w14:paraId="457BD43B" w14:textId="77777777" w:rsidR="00942A2E" w:rsidRDefault="00A34B56" w:rsidP="0051465C">
      <w:r>
        <w:t xml:space="preserve">Monsieur </w:t>
      </w:r>
      <w:proofErr w:type="spellStart"/>
      <w:r w:rsidRPr="00A34B56">
        <w:t>Maqsoud</w:t>
      </w:r>
      <w:proofErr w:type="spellEnd"/>
      <w:r>
        <w:t xml:space="preserve"> </w:t>
      </w:r>
      <w:r w:rsidR="00B068C1">
        <w:t xml:space="preserve">explique l’hypothèse que les contaminants </w:t>
      </w:r>
      <w:r w:rsidR="00BA415E">
        <w:t xml:space="preserve">ont peut-être stagné et qu’avec les années il est possible que ceux-ci bougent. </w:t>
      </w:r>
    </w:p>
    <w:p w14:paraId="4E4A03A1" w14:textId="77777777" w:rsidR="00942A2E" w:rsidRDefault="00942A2E" w:rsidP="0051465C"/>
    <w:p w14:paraId="6ABE9B30" w14:textId="2DB54704" w:rsidR="00B444C2" w:rsidRDefault="004370D8" w:rsidP="0051465C">
      <w:r>
        <w:t xml:space="preserve">Le groupe discute du fait que le DET est peut-être dans l’argile et que se type de sol peut retenir la contamination et que s’il se trouve dans un esker il est possible que celui-ci soit ceinturé d’argile. </w:t>
      </w:r>
      <w:r w:rsidR="00BC04B5">
        <w:t xml:space="preserve"> </w:t>
      </w:r>
    </w:p>
    <w:p w14:paraId="75E2F5E9" w14:textId="393D30BD" w:rsidR="00E62110" w:rsidRDefault="00E62110" w:rsidP="0051465C"/>
    <w:p w14:paraId="012382AE" w14:textId="526378D7" w:rsidR="00FC0EE9" w:rsidRDefault="00FC0EE9" w:rsidP="0051465C">
      <w:r>
        <w:t>Monsieur Bossé mentionne que l’ancien dépotoir a déjà des piézomètres en place pour faire des analyses.</w:t>
      </w:r>
    </w:p>
    <w:p w14:paraId="55C9D7ED" w14:textId="77777777" w:rsidR="00FC0EE9" w:rsidRDefault="00FC0EE9" w:rsidP="0051465C"/>
    <w:p w14:paraId="72EA93AA" w14:textId="192EF486" w:rsidR="00FC0EE9" w:rsidRDefault="00FC0EE9" w:rsidP="0051465C">
      <w:r>
        <w:t xml:space="preserve">Monsieur Ross </w:t>
      </w:r>
      <w:r w:rsidR="005040F8">
        <w:t>répond qu’effectivement des piézomètres sont en place mais dans le dépotoir et que l’étude en question serait autour du dépotoir</w:t>
      </w:r>
      <w:r w:rsidR="00442799">
        <w:t xml:space="preserve"> pour connaitre le panache</w:t>
      </w:r>
      <w:r w:rsidR="005040F8">
        <w:t>.</w:t>
      </w:r>
    </w:p>
    <w:p w14:paraId="1D3478D0" w14:textId="77777777" w:rsidR="00BC04B5" w:rsidRDefault="00BC04B5" w:rsidP="0051465C"/>
    <w:p w14:paraId="6010455B" w14:textId="51DFDF10" w:rsidR="00230891" w:rsidRPr="00915346" w:rsidRDefault="00230891" w:rsidP="0051465C"/>
    <w:p w14:paraId="757425D9" w14:textId="77777777" w:rsidR="00F43FDB" w:rsidRDefault="00F43FDB">
      <w:pPr>
        <w:pBdr>
          <w:bottom w:val="single" w:sz="12" w:space="1" w:color="auto"/>
        </w:pBdr>
        <w:tabs>
          <w:tab w:val="left" w:pos="720"/>
          <w:tab w:val="left" w:pos="1080"/>
        </w:tabs>
        <w:jc w:val="both"/>
        <w:rPr>
          <w:rFonts w:ascii="Footlight MT Light" w:hAnsi="Footlight MT Light"/>
          <w:sz w:val="22"/>
        </w:rPr>
      </w:pPr>
    </w:p>
    <w:p w14:paraId="03DCED0C" w14:textId="77777777" w:rsidR="00EF2017" w:rsidRDefault="00EF2017">
      <w:pPr>
        <w:jc w:val="both"/>
        <w:rPr>
          <w:rFonts w:ascii="Footlight MT Light" w:hAnsi="Footlight MT Light"/>
          <w:b/>
          <w:sz w:val="22"/>
        </w:rPr>
      </w:pPr>
    </w:p>
    <w:p w14:paraId="4D7E9889" w14:textId="14E8A68D" w:rsidR="00EF2017" w:rsidRDefault="00EF2017">
      <w:pPr>
        <w:pStyle w:val="Titre2"/>
        <w:rPr>
          <w:b w:val="0"/>
          <w:sz w:val="22"/>
        </w:rPr>
      </w:pPr>
      <w:r>
        <w:rPr>
          <w:sz w:val="22"/>
        </w:rPr>
        <w:t xml:space="preserve">RÉSOLUTION </w:t>
      </w:r>
      <w:r w:rsidR="00D50836">
        <w:rPr>
          <w:sz w:val="22"/>
        </w:rPr>
        <w:t>0</w:t>
      </w:r>
      <w:r w:rsidR="00155514">
        <w:rPr>
          <w:sz w:val="22"/>
        </w:rPr>
        <w:t>6</w:t>
      </w:r>
      <w:r w:rsidR="00D50836">
        <w:rPr>
          <w:sz w:val="22"/>
        </w:rPr>
        <w:t>-</w:t>
      </w:r>
      <w:r w:rsidR="00155514">
        <w:rPr>
          <w:sz w:val="22"/>
        </w:rPr>
        <w:t>28</w:t>
      </w:r>
    </w:p>
    <w:p w14:paraId="0CAE9BEF" w14:textId="77777777" w:rsidR="00EF2017" w:rsidRDefault="00EF2017">
      <w:pPr>
        <w:tabs>
          <w:tab w:val="left" w:pos="720"/>
          <w:tab w:val="left" w:pos="1080"/>
        </w:tabs>
        <w:jc w:val="both"/>
        <w:rPr>
          <w:rFonts w:ascii="Footlight MT Light" w:hAnsi="Footlight MT Light"/>
          <w:sz w:val="22"/>
        </w:rPr>
      </w:pPr>
    </w:p>
    <w:p w14:paraId="4B3E0D45" w14:textId="77777777" w:rsidR="00D50836" w:rsidRDefault="00D50836">
      <w:pPr>
        <w:tabs>
          <w:tab w:val="left" w:pos="720"/>
          <w:tab w:val="left" w:pos="1080"/>
        </w:tabs>
        <w:ind w:left="2115" w:hanging="2115"/>
        <w:jc w:val="both"/>
        <w:rPr>
          <w:rFonts w:ascii="Footlight MT Light" w:hAnsi="Footlight MT Light"/>
          <w:sz w:val="22"/>
        </w:rPr>
      </w:pPr>
    </w:p>
    <w:p w14:paraId="268FDBD2" w14:textId="77777777" w:rsidR="00EF2017" w:rsidRDefault="00EF2017" w:rsidP="0006650C">
      <w:pPr>
        <w:tabs>
          <w:tab w:val="left" w:pos="720"/>
          <w:tab w:val="left" w:pos="1080"/>
        </w:tabs>
        <w:jc w:val="both"/>
        <w:rPr>
          <w:rFonts w:ascii="Footlight MT Light" w:hAnsi="Footlight MT Light"/>
          <w:sz w:val="22"/>
        </w:rPr>
      </w:pPr>
    </w:p>
    <w:p w14:paraId="77F0D343" w14:textId="7F182D08" w:rsidR="00EF2017" w:rsidRDefault="00EF2017">
      <w:pPr>
        <w:tabs>
          <w:tab w:val="left" w:pos="720"/>
          <w:tab w:val="left" w:pos="1080"/>
        </w:tabs>
        <w:ind w:left="2115" w:hanging="2115"/>
        <w:jc w:val="both"/>
        <w:rPr>
          <w:rFonts w:ascii="Footlight MT Light" w:hAnsi="Footlight MT Light"/>
          <w:sz w:val="22"/>
        </w:rPr>
      </w:pPr>
      <w:r>
        <w:rPr>
          <w:rFonts w:ascii="Footlight MT Light" w:hAnsi="Footlight MT Light"/>
          <w:sz w:val="22"/>
        </w:rPr>
        <w:t>CONSIDÉRANT</w:t>
      </w:r>
      <w:r>
        <w:rPr>
          <w:rFonts w:ascii="Footlight MT Light" w:hAnsi="Footlight MT Light"/>
          <w:sz w:val="22"/>
        </w:rPr>
        <w:tab/>
      </w:r>
      <w:r w:rsidR="00D50836">
        <w:rPr>
          <w:rFonts w:ascii="Footlight MT Light" w:hAnsi="Footlight MT Light"/>
          <w:sz w:val="22"/>
        </w:rPr>
        <w:t xml:space="preserve">que </w:t>
      </w:r>
      <w:r w:rsidR="001B77EC">
        <w:rPr>
          <w:rFonts w:ascii="Footlight MT Light" w:hAnsi="Footlight MT Light"/>
          <w:sz w:val="22"/>
        </w:rPr>
        <w:t>certains dépotoirs sont à proximités des puits de la Ville de Val-d’Or</w:t>
      </w:r>
      <w:r w:rsidR="00D50836">
        <w:rPr>
          <w:rFonts w:ascii="Footlight MT Light" w:hAnsi="Footlight MT Light"/>
          <w:sz w:val="22"/>
        </w:rPr>
        <w:t> ;</w:t>
      </w:r>
    </w:p>
    <w:p w14:paraId="6CE5B895" w14:textId="77777777" w:rsidR="00EF2017" w:rsidRDefault="00EF2017">
      <w:pPr>
        <w:tabs>
          <w:tab w:val="left" w:pos="720"/>
          <w:tab w:val="left" w:pos="1080"/>
        </w:tabs>
        <w:ind w:left="2115" w:hanging="2115"/>
        <w:jc w:val="both"/>
        <w:rPr>
          <w:rFonts w:ascii="Footlight MT Light" w:hAnsi="Footlight MT Light"/>
          <w:sz w:val="22"/>
        </w:rPr>
      </w:pPr>
    </w:p>
    <w:p w14:paraId="43E72716" w14:textId="72AD6D9D" w:rsidR="00EF2017" w:rsidRDefault="00EF2017">
      <w:pPr>
        <w:tabs>
          <w:tab w:val="left" w:pos="720"/>
          <w:tab w:val="left" w:pos="1080"/>
        </w:tabs>
        <w:ind w:left="2115" w:hanging="2115"/>
        <w:jc w:val="both"/>
        <w:rPr>
          <w:rFonts w:ascii="Footlight MT Light" w:hAnsi="Footlight MT Light"/>
          <w:sz w:val="22"/>
        </w:rPr>
      </w:pPr>
      <w:r>
        <w:rPr>
          <w:rFonts w:ascii="Footlight MT Light" w:hAnsi="Footlight MT Light"/>
          <w:sz w:val="22"/>
        </w:rPr>
        <w:t>CONSIDÉRANT</w:t>
      </w:r>
      <w:r>
        <w:rPr>
          <w:rFonts w:ascii="Footlight MT Light" w:hAnsi="Footlight MT Light"/>
          <w:sz w:val="22"/>
        </w:rPr>
        <w:tab/>
      </w:r>
      <w:r w:rsidR="001B77EC">
        <w:rPr>
          <w:rFonts w:ascii="Footlight MT Light" w:hAnsi="Footlight MT Light"/>
          <w:sz w:val="22"/>
        </w:rPr>
        <w:t>la qualité de l’eau potable à Val-d’Or est un enjeu important</w:t>
      </w:r>
      <w:r w:rsidR="006A60B6">
        <w:rPr>
          <w:rFonts w:ascii="Footlight MT Light" w:hAnsi="Footlight MT Light"/>
          <w:sz w:val="22"/>
        </w:rPr>
        <w:t xml:space="preserve"> ; </w:t>
      </w:r>
    </w:p>
    <w:p w14:paraId="15D353AE" w14:textId="77777777" w:rsidR="00EF2017" w:rsidRDefault="00EF2017">
      <w:pPr>
        <w:tabs>
          <w:tab w:val="left" w:pos="720"/>
          <w:tab w:val="left" w:pos="1080"/>
        </w:tabs>
        <w:jc w:val="both"/>
        <w:rPr>
          <w:rFonts w:ascii="Footlight MT Light" w:hAnsi="Footlight MT Light"/>
          <w:sz w:val="22"/>
        </w:rPr>
      </w:pPr>
    </w:p>
    <w:p w14:paraId="51CAFCF5" w14:textId="77777777" w:rsidR="00EF2017" w:rsidRDefault="00EF2017">
      <w:pPr>
        <w:tabs>
          <w:tab w:val="left" w:pos="720"/>
          <w:tab w:val="left" w:pos="1080"/>
        </w:tabs>
        <w:ind w:left="2115" w:hanging="2115"/>
        <w:jc w:val="both"/>
        <w:rPr>
          <w:rFonts w:ascii="Footlight MT Light" w:hAnsi="Footlight MT Light"/>
          <w:sz w:val="22"/>
        </w:rPr>
      </w:pPr>
    </w:p>
    <w:p w14:paraId="73571F76" w14:textId="521BE1D2" w:rsidR="00EF2017" w:rsidRDefault="00EF2017">
      <w:pPr>
        <w:pStyle w:val="Corpsdetexte3"/>
        <w:tabs>
          <w:tab w:val="clear" w:pos="720"/>
          <w:tab w:val="clear" w:pos="1080"/>
        </w:tabs>
        <w:ind w:left="2115" w:hanging="2115"/>
        <w:rPr>
          <w:b w:val="0"/>
          <w:bCs w:val="0"/>
          <w:sz w:val="22"/>
        </w:rPr>
      </w:pPr>
      <w:r>
        <w:rPr>
          <w:b w:val="0"/>
          <w:bCs w:val="0"/>
          <w:sz w:val="22"/>
        </w:rPr>
        <w:t>IL EST RÉSOLU</w:t>
      </w:r>
      <w:r>
        <w:rPr>
          <w:b w:val="0"/>
          <w:bCs w:val="0"/>
          <w:sz w:val="22"/>
        </w:rPr>
        <w:tab/>
      </w:r>
      <w:r w:rsidR="001B77EC" w:rsidRPr="001B77EC">
        <w:rPr>
          <w:b w:val="0"/>
          <w:bCs w:val="0"/>
          <w:sz w:val="22"/>
        </w:rPr>
        <w:t>de recommander au conseil de ville</w:t>
      </w:r>
      <w:r w:rsidR="001B77EC">
        <w:rPr>
          <w:b w:val="0"/>
          <w:bCs w:val="0"/>
          <w:sz w:val="22"/>
        </w:rPr>
        <w:t xml:space="preserve"> d’effectuer une étude sur les possibles contaminants en provenance des DET afin de s’outiller dans le but de prévenir une potentiel contamination. </w:t>
      </w:r>
    </w:p>
    <w:p w14:paraId="705EF79D" w14:textId="77777777" w:rsidR="00EF2017" w:rsidRDefault="00EF2017">
      <w:pPr>
        <w:pBdr>
          <w:bottom w:val="single" w:sz="12" w:space="1" w:color="auto"/>
        </w:pBdr>
        <w:tabs>
          <w:tab w:val="left" w:pos="720"/>
          <w:tab w:val="left" w:pos="1080"/>
        </w:tabs>
        <w:jc w:val="both"/>
        <w:rPr>
          <w:rFonts w:ascii="Footlight MT Light" w:hAnsi="Footlight MT Light"/>
          <w:sz w:val="22"/>
        </w:rPr>
      </w:pPr>
    </w:p>
    <w:p w14:paraId="064E24B8" w14:textId="77777777" w:rsidR="007F196C" w:rsidRDefault="007F196C" w:rsidP="007F196C">
      <w:pPr>
        <w:tabs>
          <w:tab w:val="left" w:pos="720"/>
          <w:tab w:val="left" w:pos="1080"/>
        </w:tabs>
        <w:jc w:val="both"/>
        <w:rPr>
          <w:rFonts w:ascii="Footlight MT Light" w:hAnsi="Footlight MT Light"/>
          <w:sz w:val="22"/>
        </w:rPr>
      </w:pPr>
    </w:p>
    <w:p w14:paraId="7EE362DC" w14:textId="25CED3D6" w:rsidR="00A0128E" w:rsidRPr="004C056C" w:rsidRDefault="008167E5" w:rsidP="00EF23CA">
      <w:pPr>
        <w:tabs>
          <w:tab w:val="left" w:pos="720"/>
        </w:tabs>
        <w:jc w:val="both"/>
        <w:rPr>
          <w:rFonts w:ascii="Footlight MT Light" w:hAnsi="Footlight MT Light"/>
          <w:b/>
          <w:bCs/>
          <w:sz w:val="28"/>
        </w:rPr>
      </w:pPr>
      <w:r w:rsidRPr="00183BE2">
        <w:rPr>
          <w:rFonts w:ascii="Footlight MT Light" w:hAnsi="Footlight MT Light"/>
          <w:b/>
          <w:bCs/>
          <w:sz w:val="28"/>
          <w:highlight w:val="yellow"/>
        </w:rPr>
        <w:t>Présentation de la déclaration de l’UMQ pour l’intégration harmonieuse des activités minières aux territoires</w:t>
      </w:r>
    </w:p>
    <w:p w14:paraId="74547EB7" w14:textId="77777777" w:rsidR="006B2A13" w:rsidRDefault="006B2A13" w:rsidP="006B2A13">
      <w:pPr>
        <w:tabs>
          <w:tab w:val="left" w:pos="720"/>
          <w:tab w:val="left" w:pos="1080"/>
        </w:tabs>
        <w:jc w:val="both"/>
        <w:rPr>
          <w:rFonts w:ascii="Footlight MT Light" w:hAnsi="Footlight MT Light"/>
          <w:b/>
          <w:sz w:val="22"/>
        </w:rPr>
      </w:pPr>
    </w:p>
    <w:p w14:paraId="688E28CA" w14:textId="7C88F866" w:rsidR="006B2A13" w:rsidRPr="00415B80" w:rsidRDefault="006B2A13" w:rsidP="006B2A13">
      <w:pPr>
        <w:tabs>
          <w:tab w:val="left" w:pos="720"/>
          <w:tab w:val="left" w:pos="1080"/>
        </w:tabs>
        <w:jc w:val="center"/>
        <w:rPr>
          <w:rFonts w:ascii="Footlight MT Light" w:hAnsi="Footlight MT Light"/>
          <w:b/>
          <w:sz w:val="22"/>
          <w:highlight w:val="yellow"/>
        </w:rPr>
      </w:pPr>
      <w:r w:rsidRPr="00415B80">
        <w:rPr>
          <w:rFonts w:ascii="Footlight MT Light" w:hAnsi="Footlight MT Light"/>
          <w:b/>
          <w:sz w:val="22"/>
          <w:highlight w:val="yellow"/>
        </w:rPr>
        <w:t>COMMENTAIRE</w:t>
      </w:r>
      <w:r w:rsidR="00A0128E" w:rsidRPr="00415B80">
        <w:rPr>
          <w:rFonts w:ascii="Footlight MT Light" w:hAnsi="Footlight MT Light"/>
          <w:b/>
          <w:sz w:val="22"/>
          <w:highlight w:val="yellow"/>
        </w:rPr>
        <w:t xml:space="preserve"> </w:t>
      </w:r>
      <w:r w:rsidRPr="00415B80">
        <w:rPr>
          <w:rFonts w:ascii="Footlight MT Light" w:hAnsi="Footlight MT Light"/>
          <w:b/>
          <w:sz w:val="22"/>
          <w:highlight w:val="yellow"/>
        </w:rPr>
        <w:t>0</w:t>
      </w:r>
      <w:r w:rsidR="008167E5" w:rsidRPr="00415B80">
        <w:rPr>
          <w:rFonts w:ascii="Footlight MT Light" w:hAnsi="Footlight MT Light"/>
          <w:b/>
          <w:sz w:val="22"/>
          <w:highlight w:val="yellow"/>
        </w:rPr>
        <w:t>6</w:t>
      </w:r>
      <w:r w:rsidRPr="00415B80">
        <w:rPr>
          <w:rFonts w:ascii="Footlight MT Light" w:hAnsi="Footlight MT Light"/>
          <w:b/>
          <w:sz w:val="22"/>
          <w:highlight w:val="yellow"/>
        </w:rPr>
        <w:t>-</w:t>
      </w:r>
      <w:r w:rsidR="008167E5" w:rsidRPr="00415B80">
        <w:rPr>
          <w:rFonts w:ascii="Footlight MT Light" w:hAnsi="Footlight MT Light"/>
          <w:b/>
          <w:sz w:val="22"/>
          <w:highlight w:val="yellow"/>
        </w:rPr>
        <w:t>D</w:t>
      </w:r>
    </w:p>
    <w:p w14:paraId="30BFC665" w14:textId="77777777" w:rsidR="006B2A13" w:rsidRPr="00415B80" w:rsidRDefault="006B2A13" w:rsidP="006B2A13">
      <w:pPr>
        <w:tabs>
          <w:tab w:val="left" w:pos="720"/>
          <w:tab w:val="left" w:pos="1080"/>
        </w:tabs>
        <w:jc w:val="both"/>
        <w:rPr>
          <w:rFonts w:ascii="Footlight MT Light" w:hAnsi="Footlight MT Light"/>
          <w:sz w:val="22"/>
          <w:highlight w:val="yellow"/>
        </w:rPr>
      </w:pPr>
    </w:p>
    <w:p w14:paraId="17CC42DC" w14:textId="77777777" w:rsidR="00415B80" w:rsidRPr="00415B80" w:rsidRDefault="0077407C" w:rsidP="00C05958">
      <w:pPr>
        <w:pBdr>
          <w:bottom w:val="single" w:sz="12" w:space="0" w:color="auto"/>
        </w:pBdr>
        <w:tabs>
          <w:tab w:val="left" w:pos="720"/>
          <w:tab w:val="left" w:pos="1080"/>
        </w:tabs>
        <w:jc w:val="both"/>
        <w:rPr>
          <w:bCs/>
          <w:sz w:val="22"/>
          <w:highlight w:val="yellow"/>
        </w:rPr>
      </w:pPr>
      <w:r w:rsidRPr="00415B80">
        <w:rPr>
          <w:bCs/>
          <w:sz w:val="22"/>
          <w:highlight w:val="yellow"/>
        </w:rPr>
        <w:t xml:space="preserve">Les membres du CCE sont d’accord pour </w:t>
      </w:r>
      <w:r w:rsidR="007E27D7" w:rsidRPr="00415B80">
        <w:rPr>
          <w:bCs/>
          <w:sz w:val="22"/>
          <w:highlight w:val="yellow"/>
        </w:rPr>
        <w:t>recommander au conseil la déclaration de l’UMQ.</w:t>
      </w:r>
    </w:p>
    <w:p w14:paraId="058259DB" w14:textId="122DB237" w:rsidR="006B2A13" w:rsidRPr="00415B80" w:rsidRDefault="007E27D7" w:rsidP="00C05958">
      <w:pPr>
        <w:pBdr>
          <w:bottom w:val="single" w:sz="12" w:space="0" w:color="auto"/>
        </w:pBdr>
        <w:tabs>
          <w:tab w:val="left" w:pos="720"/>
          <w:tab w:val="left" w:pos="1080"/>
        </w:tabs>
        <w:jc w:val="both"/>
        <w:rPr>
          <w:bCs/>
          <w:sz w:val="22"/>
          <w:highlight w:val="yellow"/>
        </w:rPr>
      </w:pPr>
      <w:r w:rsidRPr="00415B80">
        <w:rPr>
          <w:bCs/>
          <w:sz w:val="22"/>
          <w:highlight w:val="yellow"/>
        </w:rPr>
        <w:t xml:space="preserve"> </w:t>
      </w:r>
    </w:p>
    <w:p w14:paraId="74BDED10" w14:textId="77777777" w:rsidR="006B2A13" w:rsidRPr="00415B80" w:rsidRDefault="006B2A13" w:rsidP="006B2A13">
      <w:pPr>
        <w:pBdr>
          <w:bottom w:val="single" w:sz="12" w:space="0" w:color="auto"/>
        </w:pBdr>
        <w:tabs>
          <w:tab w:val="left" w:pos="720"/>
          <w:tab w:val="left" w:pos="1080"/>
        </w:tabs>
        <w:jc w:val="both"/>
        <w:rPr>
          <w:bCs/>
          <w:sz w:val="22"/>
          <w:highlight w:val="yellow"/>
        </w:rPr>
      </w:pPr>
    </w:p>
    <w:p w14:paraId="353C7C18" w14:textId="77777777" w:rsidR="00F75D4F" w:rsidRPr="00415B80" w:rsidRDefault="00F75D4F" w:rsidP="00A0128E">
      <w:pPr>
        <w:tabs>
          <w:tab w:val="left" w:pos="720"/>
          <w:tab w:val="left" w:pos="1080"/>
        </w:tabs>
        <w:rPr>
          <w:rFonts w:ascii="Footlight MT Light" w:hAnsi="Footlight MT Light"/>
          <w:b/>
          <w:highlight w:val="yellow"/>
        </w:rPr>
      </w:pPr>
    </w:p>
    <w:p w14:paraId="6C71732B" w14:textId="25915279" w:rsidR="00F75D4F" w:rsidRPr="00415B80" w:rsidRDefault="00F75D4F" w:rsidP="006B2A13">
      <w:pPr>
        <w:tabs>
          <w:tab w:val="left" w:pos="720"/>
          <w:tab w:val="left" w:pos="1080"/>
        </w:tabs>
        <w:jc w:val="center"/>
        <w:rPr>
          <w:rFonts w:ascii="Footlight MT Light" w:hAnsi="Footlight MT Light"/>
          <w:highlight w:val="yellow"/>
        </w:rPr>
      </w:pPr>
      <w:r w:rsidRPr="00415B80">
        <w:rPr>
          <w:rFonts w:ascii="Footlight MT Light" w:hAnsi="Footlight MT Light"/>
          <w:b/>
          <w:highlight w:val="yellow"/>
        </w:rPr>
        <w:t>RÉSOLUTION</w:t>
      </w:r>
      <w:r w:rsidR="005D2C14" w:rsidRPr="00415B80">
        <w:rPr>
          <w:rFonts w:ascii="Footlight MT Light" w:hAnsi="Footlight MT Light"/>
          <w:b/>
          <w:highlight w:val="yellow"/>
        </w:rPr>
        <w:t> </w:t>
      </w:r>
      <w:r w:rsidRPr="00415B80">
        <w:rPr>
          <w:rFonts w:ascii="Footlight MT Light" w:hAnsi="Footlight MT Light"/>
          <w:b/>
          <w:highlight w:val="yellow"/>
        </w:rPr>
        <w:t>0</w:t>
      </w:r>
      <w:r w:rsidR="007E27D7" w:rsidRPr="00415B80">
        <w:rPr>
          <w:rFonts w:ascii="Footlight MT Light" w:hAnsi="Footlight MT Light"/>
          <w:b/>
          <w:highlight w:val="yellow"/>
        </w:rPr>
        <w:t>6</w:t>
      </w:r>
      <w:r w:rsidRPr="00415B80">
        <w:rPr>
          <w:rFonts w:ascii="Footlight MT Light" w:hAnsi="Footlight MT Light"/>
          <w:b/>
          <w:highlight w:val="yellow"/>
        </w:rPr>
        <w:t>-</w:t>
      </w:r>
      <w:r w:rsidR="00415B80" w:rsidRPr="00415B80">
        <w:rPr>
          <w:rFonts w:ascii="Footlight MT Light" w:hAnsi="Footlight MT Light"/>
          <w:b/>
          <w:highlight w:val="yellow"/>
        </w:rPr>
        <w:t>29</w:t>
      </w:r>
    </w:p>
    <w:p w14:paraId="575C1947" w14:textId="77777777" w:rsidR="00F75D4F" w:rsidRPr="00415B80" w:rsidRDefault="00F75D4F" w:rsidP="00F75D4F">
      <w:pPr>
        <w:tabs>
          <w:tab w:val="left" w:pos="720"/>
          <w:tab w:val="left" w:pos="1080"/>
        </w:tabs>
        <w:ind w:left="2127" w:hanging="2127"/>
        <w:jc w:val="both"/>
        <w:rPr>
          <w:rFonts w:ascii="Footlight MT Light" w:hAnsi="Footlight MT Light"/>
          <w:highlight w:val="yellow"/>
        </w:rPr>
      </w:pPr>
    </w:p>
    <w:p w14:paraId="6BF81709" w14:textId="77777777" w:rsidR="00F75D4F" w:rsidRPr="00415B80" w:rsidRDefault="00F75D4F" w:rsidP="00F75D4F">
      <w:pPr>
        <w:tabs>
          <w:tab w:val="left" w:pos="720"/>
          <w:tab w:val="left" w:pos="1080"/>
        </w:tabs>
        <w:jc w:val="both"/>
        <w:rPr>
          <w:rFonts w:ascii="Footlight MT Light" w:hAnsi="Footlight MT Light"/>
          <w:highlight w:val="yellow"/>
        </w:rPr>
      </w:pPr>
    </w:p>
    <w:p w14:paraId="2798B4A0" w14:textId="250AB2E1" w:rsidR="00F75D4F" w:rsidRDefault="00F75D4F" w:rsidP="00F75D4F">
      <w:pPr>
        <w:tabs>
          <w:tab w:val="left" w:pos="720"/>
          <w:tab w:val="left" w:pos="1080"/>
        </w:tabs>
        <w:ind w:left="2127" w:hanging="2127"/>
        <w:jc w:val="both"/>
        <w:rPr>
          <w:rFonts w:ascii="Footlight MT Light" w:hAnsi="Footlight MT Light"/>
        </w:rPr>
      </w:pPr>
      <w:r w:rsidRPr="00415B80">
        <w:rPr>
          <w:rFonts w:ascii="Footlight MT Light" w:hAnsi="Footlight MT Light"/>
          <w:highlight w:val="yellow"/>
        </w:rPr>
        <w:t>IL EST RÉSOLU</w:t>
      </w:r>
      <w:r w:rsidRPr="00415B80">
        <w:rPr>
          <w:rFonts w:ascii="Footlight MT Light" w:hAnsi="Footlight MT Light"/>
          <w:highlight w:val="yellow"/>
        </w:rPr>
        <w:tab/>
        <w:t xml:space="preserve">de recommander au conseil de ville </w:t>
      </w:r>
      <w:r w:rsidR="00415B80" w:rsidRPr="00415B80">
        <w:rPr>
          <w:rFonts w:ascii="Footlight MT Light" w:hAnsi="Footlight MT Light"/>
          <w:highlight w:val="yellow"/>
        </w:rPr>
        <w:t>ratifier la déclaration de l’UMQ pour l’intégration harmonieuse des activités minières aux territoires.</w:t>
      </w:r>
    </w:p>
    <w:p w14:paraId="147926CC" w14:textId="77777777" w:rsidR="00415B80" w:rsidRDefault="00415B80" w:rsidP="00F75D4F">
      <w:pPr>
        <w:tabs>
          <w:tab w:val="left" w:pos="720"/>
          <w:tab w:val="left" w:pos="1080"/>
        </w:tabs>
        <w:ind w:left="2127" w:hanging="2127"/>
        <w:jc w:val="both"/>
        <w:rPr>
          <w:rFonts w:ascii="Footlight MT Light" w:hAnsi="Footlight MT Light"/>
        </w:rPr>
      </w:pPr>
    </w:p>
    <w:p w14:paraId="7EFA886E" w14:textId="77777777" w:rsidR="001715DA" w:rsidRDefault="001715DA" w:rsidP="00092E09">
      <w:pPr>
        <w:pBdr>
          <w:bottom w:val="single" w:sz="12" w:space="0" w:color="auto"/>
        </w:pBdr>
        <w:tabs>
          <w:tab w:val="left" w:pos="720"/>
          <w:tab w:val="left" w:pos="1080"/>
        </w:tabs>
        <w:jc w:val="both"/>
        <w:rPr>
          <w:bCs/>
          <w:sz w:val="22"/>
        </w:rPr>
      </w:pPr>
    </w:p>
    <w:p w14:paraId="6C50D7A6" w14:textId="77777777" w:rsidR="00EF2017" w:rsidRDefault="00EF2017">
      <w:pPr>
        <w:tabs>
          <w:tab w:val="left" w:pos="720"/>
          <w:tab w:val="left" w:pos="1080"/>
        </w:tabs>
        <w:jc w:val="both"/>
        <w:rPr>
          <w:rFonts w:ascii="Footlight MT Light" w:hAnsi="Footlight MT Light"/>
          <w:sz w:val="22"/>
        </w:rPr>
      </w:pPr>
    </w:p>
    <w:p w14:paraId="3731A02F" w14:textId="31DAE9A5" w:rsidR="00305DC4" w:rsidRDefault="009E1582" w:rsidP="00305DC4">
      <w:pPr>
        <w:tabs>
          <w:tab w:val="left" w:pos="720"/>
          <w:tab w:val="left" w:pos="1080"/>
        </w:tabs>
        <w:jc w:val="both"/>
        <w:rPr>
          <w:rFonts w:ascii="Footlight MT Light" w:hAnsi="Footlight MT Light"/>
          <w:b/>
          <w:bCs/>
          <w:sz w:val="28"/>
          <w:highlight w:val="yellow"/>
        </w:rPr>
      </w:pPr>
      <w:r w:rsidRPr="009E1582">
        <w:rPr>
          <w:rFonts w:ascii="Footlight MT Light" w:hAnsi="Footlight MT Light"/>
          <w:b/>
          <w:bCs/>
          <w:sz w:val="28"/>
          <w:highlight w:val="yellow"/>
        </w:rPr>
        <w:t>Retour sur la rencontre du 30 novembre 2022</w:t>
      </w:r>
    </w:p>
    <w:p w14:paraId="7C5F0D04" w14:textId="77777777" w:rsidR="009E1582" w:rsidRPr="009E1582" w:rsidRDefault="009E1582" w:rsidP="00305DC4">
      <w:pPr>
        <w:tabs>
          <w:tab w:val="left" w:pos="720"/>
          <w:tab w:val="left" w:pos="1080"/>
        </w:tabs>
        <w:jc w:val="both"/>
        <w:rPr>
          <w:rFonts w:ascii="Footlight MT Light" w:hAnsi="Footlight MT Light"/>
          <w:b/>
          <w:bCs/>
          <w:sz w:val="28"/>
          <w:highlight w:val="yellow"/>
        </w:rPr>
      </w:pPr>
    </w:p>
    <w:p w14:paraId="05DB0E82" w14:textId="51B8664F" w:rsidR="00305DC4" w:rsidRPr="00157C20" w:rsidRDefault="00305DC4" w:rsidP="00305DC4">
      <w:pPr>
        <w:tabs>
          <w:tab w:val="left" w:pos="720"/>
          <w:tab w:val="left" w:pos="1080"/>
        </w:tabs>
        <w:jc w:val="center"/>
        <w:rPr>
          <w:rFonts w:ascii="Footlight MT Light" w:hAnsi="Footlight MT Light"/>
          <w:sz w:val="22"/>
          <w:highlight w:val="yellow"/>
        </w:rPr>
      </w:pPr>
      <w:r w:rsidRPr="00157C20">
        <w:rPr>
          <w:rFonts w:ascii="Footlight MT Light" w:hAnsi="Footlight MT Light"/>
          <w:b/>
          <w:sz w:val="22"/>
          <w:highlight w:val="yellow"/>
        </w:rPr>
        <w:t>COMMENTAIRE-0</w:t>
      </w:r>
      <w:r w:rsidR="009E1582" w:rsidRPr="00157C20">
        <w:rPr>
          <w:rFonts w:ascii="Footlight MT Light" w:hAnsi="Footlight MT Light"/>
          <w:b/>
          <w:sz w:val="22"/>
          <w:highlight w:val="yellow"/>
        </w:rPr>
        <w:t>6</w:t>
      </w:r>
      <w:r w:rsidRPr="00157C20">
        <w:rPr>
          <w:rFonts w:ascii="Footlight MT Light" w:hAnsi="Footlight MT Light"/>
          <w:b/>
          <w:sz w:val="22"/>
          <w:highlight w:val="yellow"/>
        </w:rPr>
        <w:t>-</w:t>
      </w:r>
      <w:r w:rsidR="009E1582" w:rsidRPr="00157C20">
        <w:rPr>
          <w:rFonts w:ascii="Footlight MT Light" w:hAnsi="Footlight MT Light"/>
          <w:b/>
          <w:sz w:val="22"/>
          <w:highlight w:val="yellow"/>
        </w:rPr>
        <w:t>E</w:t>
      </w:r>
    </w:p>
    <w:p w14:paraId="3FC84620" w14:textId="77777777" w:rsidR="00305DC4" w:rsidRPr="00157C20" w:rsidRDefault="00305DC4" w:rsidP="00305DC4">
      <w:pPr>
        <w:tabs>
          <w:tab w:val="left" w:pos="720"/>
          <w:tab w:val="left" w:pos="1080"/>
        </w:tabs>
        <w:jc w:val="both"/>
        <w:rPr>
          <w:rFonts w:ascii="Footlight MT Light" w:hAnsi="Footlight MT Light"/>
          <w:sz w:val="22"/>
          <w:highlight w:val="yellow"/>
        </w:rPr>
      </w:pPr>
    </w:p>
    <w:p w14:paraId="59C926F8" w14:textId="720BF54F" w:rsidR="00305DC4" w:rsidRPr="00157C20" w:rsidRDefault="00305DC4" w:rsidP="009E1582">
      <w:pPr>
        <w:pBdr>
          <w:bottom w:val="single" w:sz="12" w:space="0" w:color="auto"/>
        </w:pBdr>
        <w:tabs>
          <w:tab w:val="left" w:pos="720"/>
          <w:tab w:val="left" w:pos="1080"/>
        </w:tabs>
        <w:jc w:val="both"/>
        <w:rPr>
          <w:bCs/>
          <w:sz w:val="22"/>
          <w:highlight w:val="yellow"/>
        </w:rPr>
      </w:pPr>
      <w:r w:rsidRPr="00157C20">
        <w:rPr>
          <w:bCs/>
          <w:sz w:val="22"/>
          <w:highlight w:val="yellow"/>
        </w:rPr>
        <w:t>M.</w:t>
      </w:r>
      <w:r w:rsidR="005D2C14" w:rsidRPr="00157C20">
        <w:rPr>
          <w:bCs/>
          <w:sz w:val="22"/>
          <w:highlight w:val="yellow"/>
        </w:rPr>
        <w:t> </w:t>
      </w:r>
      <w:r w:rsidR="009E1582" w:rsidRPr="00157C20">
        <w:rPr>
          <w:bCs/>
          <w:sz w:val="22"/>
          <w:highlight w:val="yellow"/>
        </w:rPr>
        <w:t>Ross mentionne que les stations de lavage de bateaux sont finalement acceptées et en mise en place. Quelques problématiques de branchement sont encore à régler. M. Ross propose l’utilisation temporaire d’une génératrice. M. Bossé indique que cette option forcerait la ville à donner accès en tout temps à l’intérieur de la station. M Ross mentionne qu’il y a un fil teck qui se rend au poteau près de la station mais que celui-ci passe par les clavettes et qu’il y a peut-être un problème de santé sécurité. M Bossé mentionne que pour une période temporaire il y a peut-</w:t>
      </w:r>
      <w:r w:rsidR="009E1582" w:rsidRPr="00157C20">
        <w:rPr>
          <w:bCs/>
          <w:sz w:val="22"/>
          <w:highlight w:val="yellow"/>
        </w:rPr>
        <w:lastRenderedPageBreak/>
        <w:t xml:space="preserve">être quelque chose de possible. Mme Boutin mentionne qu’elle peut en </w:t>
      </w:r>
      <w:r w:rsidR="00222922" w:rsidRPr="00157C20">
        <w:rPr>
          <w:bCs/>
          <w:sz w:val="22"/>
          <w:highlight w:val="yellow"/>
        </w:rPr>
        <w:t>discuter</w:t>
      </w:r>
      <w:r w:rsidR="009E1582" w:rsidRPr="00157C20">
        <w:rPr>
          <w:bCs/>
          <w:sz w:val="22"/>
          <w:highlight w:val="yellow"/>
        </w:rPr>
        <w:t xml:space="preserve"> à l’interne pour l’utilisation de ce fil électrique. </w:t>
      </w:r>
    </w:p>
    <w:p w14:paraId="34DF3CD0" w14:textId="77777777" w:rsidR="009E1582" w:rsidRPr="00157C20" w:rsidRDefault="009E1582" w:rsidP="009E1582">
      <w:pPr>
        <w:pBdr>
          <w:bottom w:val="single" w:sz="12" w:space="0" w:color="auto"/>
        </w:pBdr>
        <w:tabs>
          <w:tab w:val="left" w:pos="720"/>
          <w:tab w:val="left" w:pos="1080"/>
        </w:tabs>
        <w:jc w:val="both"/>
        <w:rPr>
          <w:bCs/>
          <w:sz w:val="22"/>
          <w:highlight w:val="yellow"/>
        </w:rPr>
      </w:pPr>
    </w:p>
    <w:p w14:paraId="57929792" w14:textId="3E1F4E43" w:rsidR="00222922" w:rsidRPr="00157C20" w:rsidRDefault="00222922" w:rsidP="009E1582">
      <w:pPr>
        <w:pBdr>
          <w:bottom w:val="single" w:sz="12" w:space="0" w:color="auto"/>
        </w:pBdr>
        <w:tabs>
          <w:tab w:val="left" w:pos="720"/>
          <w:tab w:val="left" w:pos="1080"/>
        </w:tabs>
        <w:jc w:val="both"/>
        <w:rPr>
          <w:bCs/>
          <w:sz w:val="22"/>
          <w:highlight w:val="yellow"/>
        </w:rPr>
      </w:pPr>
      <w:r w:rsidRPr="00157C20">
        <w:rPr>
          <w:bCs/>
          <w:sz w:val="22"/>
          <w:highlight w:val="yellow"/>
        </w:rPr>
        <w:t>M</w:t>
      </w:r>
      <w:r w:rsidR="001E7730" w:rsidRPr="00157C20">
        <w:rPr>
          <w:bCs/>
          <w:sz w:val="22"/>
          <w:highlight w:val="yellow"/>
        </w:rPr>
        <w:t>.</w:t>
      </w:r>
      <w:r w:rsidRPr="00157C20">
        <w:rPr>
          <w:bCs/>
          <w:sz w:val="22"/>
          <w:highlight w:val="yellow"/>
        </w:rPr>
        <w:t xml:space="preserve"> Ross mentionne que l’adhésion de la ville de Val-d’Or aux communautés bleu est en pause pour le moment.</w:t>
      </w:r>
    </w:p>
    <w:p w14:paraId="45565BE6" w14:textId="77777777" w:rsidR="009E1582" w:rsidRPr="00157C20" w:rsidRDefault="009E1582" w:rsidP="009E1582">
      <w:pPr>
        <w:pBdr>
          <w:bottom w:val="single" w:sz="12" w:space="0" w:color="auto"/>
        </w:pBdr>
        <w:tabs>
          <w:tab w:val="left" w:pos="720"/>
          <w:tab w:val="left" w:pos="1080"/>
        </w:tabs>
        <w:jc w:val="both"/>
        <w:rPr>
          <w:bCs/>
          <w:sz w:val="22"/>
          <w:highlight w:val="yellow"/>
        </w:rPr>
      </w:pPr>
    </w:p>
    <w:p w14:paraId="068D2EC7" w14:textId="42A63DE5" w:rsidR="00817384" w:rsidRPr="00157C20" w:rsidRDefault="00222922" w:rsidP="009E1582">
      <w:pPr>
        <w:pBdr>
          <w:bottom w:val="single" w:sz="12" w:space="0" w:color="auto"/>
        </w:pBdr>
        <w:tabs>
          <w:tab w:val="left" w:pos="720"/>
          <w:tab w:val="left" w:pos="1080"/>
        </w:tabs>
        <w:jc w:val="both"/>
        <w:rPr>
          <w:bCs/>
          <w:sz w:val="22"/>
          <w:highlight w:val="yellow"/>
        </w:rPr>
      </w:pPr>
      <w:r w:rsidRPr="00157C20">
        <w:rPr>
          <w:bCs/>
          <w:sz w:val="22"/>
          <w:highlight w:val="yellow"/>
        </w:rPr>
        <w:t>M</w:t>
      </w:r>
      <w:r w:rsidR="001E7730" w:rsidRPr="00157C20">
        <w:rPr>
          <w:bCs/>
          <w:sz w:val="22"/>
          <w:highlight w:val="yellow"/>
        </w:rPr>
        <w:t>.</w:t>
      </w:r>
      <w:r w:rsidRPr="00157C20">
        <w:rPr>
          <w:bCs/>
          <w:sz w:val="22"/>
          <w:highlight w:val="yellow"/>
        </w:rPr>
        <w:t xml:space="preserve"> Ross indique que le projet de transport en commun est également sur la glace </w:t>
      </w:r>
      <w:r w:rsidR="004B1794" w:rsidRPr="00157C20">
        <w:rPr>
          <w:bCs/>
          <w:sz w:val="22"/>
          <w:highlight w:val="yellow"/>
        </w:rPr>
        <w:t xml:space="preserve">et que l’étude n’est pas encore lancée. Mme </w:t>
      </w:r>
      <w:r w:rsidR="001E7730" w:rsidRPr="00157C20">
        <w:rPr>
          <w:bCs/>
          <w:sz w:val="22"/>
          <w:highlight w:val="yellow"/>
        </w:rPr>
        <w:t>Pothier</w:t>
      </w:r>
      <w:r w:rsidR="00CD18FF" w:rsidRPr="00157C20">
        <w:rPr>
          <w:bCs/>
          <w:sz w:val="22"/>
          <w:highlight w:val="yellow"/>
        </w:rPr>
        <w:t xml:space="preserve"> demande</w:t>
      </w:r>
      <w:r w:rsidR="004B1794" w:rsidRPr="00157C20">
        <w:rPr>
          <w:bCs/>
          <w:sz w:val="22"/>
          <w:highlight w:val="yellow"/>
        </w:rPr>
        <w:t xml:space="preserve"> </w:t>
      </w:r>
      <w:r w:rsidR="001E7730" w:rsidRPr="00157C20">
        <w:rPr>
          <w:bCs/>
          <w:sz w:val="22"/>
          <w:highlight w:val="yellow"/>
        </w:rPr>
        <w:t>les membres du CCE connaissent</w:t>
      </w:r>
      <w:r w:rsidR="004B1794" w:rsidRPr="00157C20">
        <w:rPr>
          <w:bCs/>
          <w:sz w:val="22"/>
          <w:highlight w:val="yellow"/>
        </w:rPr>
        <w:t xml:space="preserve"> </w:t>
      </w:r>
      <w:r w:rsidR="00CD18FF" w:rsidRPr="00157C20">
        <w:rPr>
          <w:bCs/>
          <w:sz w:val="22"/>
          <w:highlight w:val="yellow"/>
        </w:rPr>
        <w:t>l’étude de la SEPAQ</w:t>
      </w:r>
      <w:r w:rsidR="001E7730" w:rsidRPr="00157C20">
        <w:rPr>
          <w:bCs/>
          <w:sz w:val="22"/>
          <w:highlight w:val="yellow"/>
        </w:rPr>
        <w:t xml:space="preserve"> sur le transport en commun. M. Ross explique qu’il a participé à une rencontre mais que cette étude porte plus sur le transport en commun entre </w:t>
      </w:r>
      <w:r w:rsidR="00817384" w:rsidRPr="00157C20">
        <w:rPr>
          <w:bCs/>
          <w:sz w:val="22"/>
          <w:highlight w:val="yellow"/>
        </w:rPr>
        <w:t>les villes</w:t>
      </w:r>
      <w:r w:rsidR="001E7730" w:rsidRPr="00157C20">
        <w:rPr>
          <w:bCs/>
          <w:sz w:val="22"/>
          <w:highlight w:val="yellow"/>
        </w:rPr>
        <w:t xml:space="preserve"> plutôt que dans les villes de la région. </w:t>
      </w:r>
    </w:p>
    <w:p w14:paraId="7C93F5F1" w14:textId="77777777" w:rsidR="00817384" w:rsidRPr="00157C20" w:rsidRDefault="00817384" w:rsidP="009E1582">
      <w:pPr>
        <w:pBdr>
          <w:bottom w:val="single" w:sz="12" w:space="0" w:color="auto"/>
        </w:pBdr>
        <w:tabs>
          <w:tab w:val="left" w:pos="720"/>
          <w:tab w:val="left" w:pos="1080"/>
        </w:tabs>
        <w:jc w:val="both"/>
        <w:rPr>
          <w:bCs/>
          <w:sz w:val="22"/>
          <w:highlight w:val="yellow"/>
        </w:rPr>
      </w:pPr>
    </w:p>
    <w:p w14:paraId="75392B80" w14:textId="77777777" w:rsidR="00817384" w:rsidRPr="00157C20" w:rsidRDefault="00817384" w:rsidP="009E1582">
      <w:pPr>
        <w:pBdr>
          <w:bottom w:val="single" w:sz="12" w:space="0" w:color="auto"/>
        </w:pBdr>
        <w:tabs>
          <w:tab w:val="left" w:pos="720"/>
          <w:tab w:val="left" w:pos="1080"/>
        </w:tabs>
        <w:jc w:val="both"/>
        <w:rPr>
          <w:bCs/>
          <w:sz w:val="22"/>
          <w:highlight w:val="yellow"/>
        </w:rPr>
      </w:pPr>
      <w:r w:rsidRPr="00157C20">
        <w:rPr>
          <w:bCs/>
          <w:sz w:val="22"/>
          <w:highlight w:val="yellow"/>
        </w:rPr>
        <w:t>M. Ross parle du projet d’</w:t>
      </w:r>
      <w:proofErr w:type="spellStart"/>
      <w:r w:rsidRPr="00157C20">
        <w:rPr>
          <w:bCs/>
          <w:sz w:val="22"/>
          <w:highlight w:val="yellow"/>
        </w:rPr>
        <w:t>Hydrolux</w:t>
      </w:r>
      <w:proofErr w:type="spellEnd"/>
      <w:r w:rsidRPr="00157C20">
        <w:rPr>
          <w:bCs/>
          <w:sz w:val="22"/>
          <w:highlight w:val="yellow"/>
        </w:rPr>
        <w:t xml:space="preserve"> qui pour le moment ne donne plus de nouvelle, le projet a été soumis à la ville et regardé par l’urbanisme. </w:t>
      </w:r>
    </w:p>
    <w:p w14:paraId="0D2C4826" w14:textId="77777777" w:rsidR="00817384" w:rsidRPr="00157C20" w:rsidRDefault="00817384" w:rsidP="009E1582">
      <w:pPr>
        <w:pBdr>
          <w:bottom w:val="single" w:sz="12" w:space="0" w:color="auto"/>
        </w:pBdr>
        <w:tabs>
          <w:tab w:val="left" w:pos="720"/>
          <w:tab w:val="left" w:pos="1080"/>
        </w:tabs>
        <w:jc w:val="both"/>
        <w:rPr>
          <w:bCs/>
          <w:sz w:val="22"/>
          <w:highlight w:val="yellow"/>
        </w:rPr>
      </w:pPr>
    </w:p>
    <w:p w14:paraId="7594675B" w14:textId="77777777" w:rsidR="009500D0" w:rsidRPr="00157C20" w:rsidRDefault="00817384" w:rsidP="009E1582">
      <w:pPr>
        <w:pBdr>
          <w:bottom w:val="single" w:sz="12" w:space="0" w:color="auto"/>
        </w:pBdr>
        <w:tabs>
          <w:tab w:val="left" w:pos="720"/>
          <w:tab w:val="left" w:pos="1080"/>
        </w:tabs>
        <w:jc w:val="both"/>
        <w:rPr>
          <w:bCs/>
          <w:sz w:val="22"/>
          <w:highlight w:val="yellow"/>
        </w:rPr>
      </w:pPr>
      <w:r w:rsidRPr="00157C20">
        <w:rPr>
          <w:bCs/>
          <w:sz w:val="22"/>
          <w:highlight w:val="yellow"/>
        </w:rPr>
        <w:t xml:space="preserve">M. Ross mentionne que les modifications règlementaires pour les arbres en façades, les poules, les jardins en façades, les ruches </w:t>
      </w:r>
      <w:r w:rsidR="009500D0" w:rsidRPr="00157C20">
        <w:rPr>
          <w:bCs/>
          <w:sz w:val="22"/>
          <w:highlight w:val="yellow"/>
        </w:rPr>
        <w:t>ainsi que les stationnements verts sont toujours en travail. Mme Pothier demande si le cartier industriel fait partie de ces modifications. M. Ross explique que Mme. Suzy Lampron s’occupe de faire appliquer le règlement sur les îlots de verdure en façade. Mme. Pothier demande si la ville à un PIA pour obliger les entreprises à se conformer. M. Ross mentionne que la règlementation en place permet aux inspecteurs d’obliger les entreprises.</w:t>
      </w:r>
    </w:p>
    <w:p w14:paraId="222FB5F8" w14:textId="77777777" w:rsidR="009500D0" w:rsidRPr="00157C20" w:rsidRDefault="009500D0" w:rsidP="009E1582">
      <w:pPr>
        <w:pBdr>
          <w:bottom w:val="single" w:sz="12" w:space="0" w:color="auto"/>
        </w:pBdr>
        <w:tabs>
          <w:tab w:val="left" w:pos="720"/>
          <w:tab w:val="left" w:pos="1080"/>
        </w:tabs>
        <w:jc w:val="both"/>
        <w:rPr>
          <w:bCs/>
          <w:sz w:val="22"/>
          <w:highlight w:val="yellow"/>
        </w:rPr>
      </w:pPr>
    </w:p>
    <w:p w14:paraId="18127715" w14:textId="0BAEA052" w:rsidR="009E1582" w:rsidRPr="00157C20" w:rsidRDefault="009500D0" w:rsidP="009E1582">
      <w:pPr>
        <w:pBdr>
          <w:bottom w:val="single" w:sz="12" w:space="0" w:color="auto"/>
        </w:pBdr>
        <w:tabs>
          <w:tab w:val="left" w:pos="720"/>
          <w:tab w:val="left" w:pos="1080"/>
        </w:tabs>
        <w:jc w:val="both"/>
        <w:rPr>
          <w:bCs/>
          <w:sz w:val="22"/>
          <w:highlight w:val="yellow"/>
        </w:rPr>
      </w:pPr>
      <w:r w:rsidRPr="00157C20">
        <w:rPr>
          <w:bCs/>
          <w:sz w:val="22"/>
          <w:highlight w:val="yellow"/>
        </w:rPr>
        <w:t xml:space="preserve">Mme. Pothier demande s’il y a du nouveau avec la politique environnementale. M. Ross indique que c’est en processus au travers les autres dossiers en cours qu’il doit gérer.   </w:t>
      </w:r>
      <w:r w:rsidR="001E7730" w:rsidRPr="00157C20">
        <w:rPr>
          <w:bCs/>
          <w:sz w:val="22"/>
          <w:highlight w:val="yellow"/>
        </w:rPr>
        <w:t xml:space="preserve">  </w:t>
      </w:r>
      <w:r w:rsidR="00CD18FF" w:rsidRPr="00157C20">
        <w:rPr>
          <w:bCs/>
          <w:sz w:val="22"/>
          <w:highlight w:val="yellow"/>
        </w:rPr>
        <w:t xml:space="preserve"> </w:t>
      </w:r>
    </w:p>
    <w:p w14:paraId="35834AA8" w14:textId="77777777" w:rsidR="00222922" w:rsidRPr="00157C20" w:rsidRDefault="00222922" w:rsidP="009E1582">
      <w:pPr>
        <w:pBdr>
          <w:bottom w:val="single" w:sz="12" w:space="0" w:color="auto"/>
        </w:pBdr>
        <w:tabs>
          <w:tab w:val="left" w:pos="720"/>
          <w:tab w:val="left" w:pos="1080"/>
        </w:tabs>
        <w:jc w:val="both"/>
        <w:rPr>
          <w:bCs/>
          <w:sz w:val="22"/>
          <w:highlight w:val="yellow"/>
        </w:rPr>
      </w:pPr>
    </w:p>
    <w:p w14:paraId="54831545" w14:textId="40BDF092" w:rsidR="00A82127" w:rsidRDefault="000C6176" w:rsidP="009E1582">
      <w:pPr>
        <w:pBdr>
          <w:bottom w:val="single" w:sz="12" w:space="0" w:color="auto"/>
        </w:pBdr>
        <w:tabs>
          <w:tab w:val="left" w:pos="720"/>
          <w:tab w:val="left" w:pos="1080"/>
        </w:tabs>
        <w:jc w:val="both"/>
        <w:rPr>
          <w:bCs/>
          <w:sz w:val="22"/>
        </w:rPr>
      </w:pPr>
      <w:r w:rsidRPr="00157C20">
        <w:rPr>
          <w:bCs/>
          <w:sz w:val="22"/>
          <w:highlight w:val="yellow"/>
        </w:rPr>
        <w:t xml:space="preserve">M. </w:t>
      </w:r>
      <w:r w:rsidR="003C66ED" w:rsidRPr="00157C20">
        <w:rPr>
          <w:bCs/>
          <w:sz w:val="22"/>
          <w:highlight w:val="yellow"/>
        </w:rPr>
        <w:t>Bossé</w:t>
      </w:r>
      <w:r w:rsidRPr="00157C20">
        <w:rPr>
          <w:bCs/>
          <w:sz w:val="22"/>
          <w:highlight w:val="yellow"/>
        </w:rPr>
        <w:t xml:space="preserve"> explique le défi mille tonnes</w:t>
      </w:r>
      <w:r w:rsidR="003C66ED" w:rsidRPr="00157C20">
        <w:rPr>
          <w:bCs/>
          <w:sz w:val="22"/>
          <w:highlight w:val="yellow"/>
        </w:rPr>
        <w:t xml:space="preserve"> et qu’il serait intéressant que la Ville puisse s’y inscrire. L’équipe de mille tonnes peut se déplacer sur place ou peut prêter son équipement pour le défi de ramassage des déchets. M. Ross mentionne que nous avons déjà un évènement de ramassage de la source Gabriel à chaque année mais qu’il serait intéressant si on peut jumeler les deux activités ensemble afin de pouvoir nettoyer plus d’un endroit.</w:t>
      </w:r>
      <w:r w:rsidR="003C66ED">
        <w:rPr>
          <w:bCs/>
          <w:sz w:val="22"/>
        </w:rPr>
        <w:t xml:space="preserve"> </w:t>
      </w:r>
      <w:r w:rsidR="00A739D1">
        <w:rPr>
          <w:bCs/>
          <w:sz w:val="22"/>
        </w:rPr>
        <w:t xml:space="preserve"> </w:t>
      </w:r>
    </w:p>
    <w:p w14:paraId="43859119" w14:textId="77777777" w:rsidR="00222922" w:rsidRDefault="00222922" w:rsidP="009E1582">
      <w:pPr>
        <w:pBdr>
          <w:bottom w:val="single" w:sz="12" w:space="0" w:color="auto"/>
        </w:pBdr>
        <w:tabs>
          <w:tab w:val="left" w:pos="720"/>
          <w:tab w:val="left" w:pos="1080"/>
        </w:tabs>
        <w:jc w:val="both"/>
        <w:rPr>
          <w:bCs/>
          <w:sz w:val="22"/>
        </w:rPr>
      </w:pPr>
    </w:p>
    <w:p w14:paraId="14E8D921" w14:textId="77777777" w:rsidR="00305DC4" w:rsidRDefault="00305DC4" w:rsidP="00305DC4">
      <w:pPr>
        <w:pBdr>
          <w:bottom w:val="single" w:sz="12" w:space="0" w:color="auto"/>
        </w:pBdr>
        <w:tabs>
          <w:tab w:val="left" w:pos="720"/>
          <w:tab w:val="left" w:pos="1080"/>
        </w:tabs>
        <w:jc w:val="both"/>
        <w:rPr>
          <w:bCs/>
          <w:sz w:val="22"/>
        </w:rPr>
      </w:pPr>
    </w:p>
    <w:p w14:paraId="43DE8315" w14:textId="77777777" w:rsidR="00946416" w:rsidRDefault="00946416" w:rsidP="00946416">
      <w:pPr>
        <w:tabs>
          <w:tab w:val="left" w:pos="720"/>
        </w:tabs>
        <w:jc w:val="both"/>
        <w:rPr>
          <w:rFonts w:ascii="Footlight MT Light" w:hAnsi="Footlight MT Light"/>
          <w:b/>
          <w:bCs/>
          <w:sz w:val="22"/>
        </w:rPr>
      </w:pPr>
    </w:p>
    <w:p w14:paraId="4A578A08" w14:textId="77777777" w:rsidR="00946416" w:rsidRPr="00157C20" w:rsidRDefault="00946416" w:rsidP="00946416">
      <w:pPr>
        <w:tabs>
          <w:tab w:val="left" w:pos="720"/>
        </w:tabs>
        <w:jc w:val="both"/>
        <w:rPr>
          <w:rFonts w:ascii="Footlight MT Light" w:hAnsi="Footlight MT Light"/>
          <w:b/>
          <w:bCs/>
          <w:sz w:val="28"/>
          <w:highlight w:val="yellow"/>
        </w:rPr>
      </w:pPr>
      <w:r w:rsidRPr="00157C20">
        <w:rPr>
          <w:rFonts w:ascii="Footlight MT Light" w:hAnsi="Footlight MT Light"/>
          <w:b/>
          <w:bCs/>
          <w:sz w:val="28"/>
          <w:highlight w:val="yellow"/>
        </w:rPr>
        <w:t>Levée de l’assemblée</w:t>
      </w:r>
    </w:p>
    <w:p w14:paraId="1B5720BC" w14:textId="77777777" w:rsidR="00946416" w:rsidRPr="00157C20" w:rsidRDefault="00946416" w:rsidP="00946416">
      <w:pPr>
        <w:tabs>
          <w:tab w:val="left" w:pos="720"/>
          <w:tab w:val="left" w:pos="1080"/>
        </w:tabs>
        <w:jc w:val="both"/>
        <w:rPr>
          <w:rFonts w:ascii="Footlight MT Light" w:hAnsi="Footlight MT Light"/>
          <w:b/>
          <w:sz w:val="22"/>
          <w:highlight w:val="yellow"/>
        </w:rPr>
      </w:pPr>
    </w:p>
    <w:p w14:paraId="788F9F3D" w14:textId="0701894D" w:rsidR="00946416" w:rsidRPr="00157C20" w:rsidRDefault="00946416" w:rsidP="00946416">
      <w:pPr>
        <w:pStyle w:val="Titre2"/>
        <w:rPr>
          <w:b w:val="0"/>
          <w:sz w:val="22"/>
          <w:highlight w:val="yellow"/>
        </w:rPr>
      </w:pPr>
      <w:r w:rsidRPr="00157C20">
        <w:rPr>
          <w:sz w:val="22"/>
          <w:highlight w:val="yellow"/>
        </w:rPr>
        <w:t>RÉSOLUTION</w:t>
      </w:r>
      <w:r w:rsidR="005D2C14" w:rsidRPr="00157C20">
        <w:rPr>
          <w:sz w:val="22"/>
          <w:highlight w:val="yellow"/>
        </w:rPr>
        <w:t> </w:t>
      </w:r>
      <w:r w:rsidRPr="00157C20">
        <w:rPr>
          <w:sz w:val="22"/>
          <w:highlight w:val="yellow"/>
        </w:rPr>
        <w:t>0</w:t>
      </w:r>
      <w:r w:rsidR="00BA6F59" w:rsidRPr="00157C20">
        <w:rPr>
          <w:sz w:val="22"/>
          <w:highlight w:val="yellow"/>
        </w:rPr>
        <w:t>6</w:t>
      </w:r>
      <w:r w:rsidRPr="00157C20">
        <w:rPr>
          <w:sz w:val="22"/>
          <w:highlight w:val="yellow"/>
        </w:rPr>
        <w:t>-</w:t>
      </w:r>
      <w:r w:rsidR="00BA6F59" w:rsidRPr="00157C20">
        <w:rPr>
          <w:sz w:val="22"/>
          <w:highlight w:val="yellow"/>
        </w:rPr>
        <w:t>30</w:t>
      </w:r>
    </w:p>
    <w:p w14:paraId="38DCEA49" w14:textId="77777777" w:rsidR="00946416" w:rsidRPr="00157C20" w:rsidRDefault="00946416" w:rsidP="00946416">
      <w:pPr>
        <w:tabs>
          <w:tab w:val="left" w:pos="0"/>
        </w:tabs>
        <w:jc w:val="both"/>
        <w:rPr>
          <w:rFonts w:ascii="Footlight MT Light" w:hAnsi="Footlight MT Light"/>
          <w:sz w:val="22"/>
          <w:highlight w:val="yellow"/>
        </w:rPr>
      </w:pPr>
    </w:p>
    <w:p w14:paraId="0E14C791" w14:textId="4C5EA501" w:rsidR="00946416" w:rsidRDefault="00946416" w:rsidP="00946416">
      <w:pPr>
        <w:pStyle w:val="Corpsdetexte"/>
        <w:ind w:left="2115" w:hanging="2115"/>
        <w:rPr>
          <w:bCs/>
          <w:sz w:val="22"/>
        </w:rPr>
      </w:pPr>
      <w:r w:rsidRPr="00157C20">
        <w:rPr>
          <w:bCs/>
          <w:sz w:val="22"/>
          <w:highlight w:val="yellow"/>
        </w:rPr>
        <w:t xml:space="preserve">Sur une proposition de </w:t>
      </w:r>
      <w:r w:rsidR="00BA6F59" w:rsidRPr="00157C20">
        <w:rPr>
          <w:bCs/>
          <w:sz w:val="22"/>
          <w:highlight w:val="yellow"/>
        </w:rPr>
        <w:t>Michaël Ross</w:t>
      </w:r>
      <w:r w:rsidRPr="00157C20">
        <w:rPr>
          <w:bCs/>
          <w:sz w:val="22"/>
          <w:highlight w:val="yellow"/>
        </w:rPr>
        <w:t xml:space="preserve">, l’assemblée est levée à </w:t>
      </w:r>
      <w:r w:rsidR="003C66ED" w:rsidRPr="00157C20">
        <w:rPr>
          <w:bCs/>
          <w:sz w:val="22"/>
          <w:highlight w:val="yellow"/>
        </w:rPr>
        <w:t>19</w:t>
      </w:r>
      <w:r w:rsidR="005D2C14" w:rsidRPr="00157C20">
        <w:rPr>
          <w:bCs/>
          <w:sz w:val="22"/>
          <w:highlight w:val="yellow"/>
        </w:rPr>
        <w:t> h </w:t>
      </w:r>
      <w:r w:rsidR="003C66ED" w:rsidRPr="00157C20">
        <w:rPr>
          <w:bCs/>
          <w:sz w:val="22"/>
          <w:highlight w:val="yellow"/>
        </w:rPr>
        <w:t>40</w:t>
      </w:r>
      <w:r w:rsidRPr="00157C20">
        <w:rPr>
          <w:bCs/>
          <w:sz w:val="22"/>
          <w:highlight w:val="yellow"/>
        </w:rPr>
        <w:t>.</w:t>
      </w:r>
    </w:p>
    <w:p w14:paraId="4E38BF5F" w14:textId="77777777" w:rsidR="00946416" w:rsidRDefault="00946416" w:rsidP="00946416">
      <w:pPr>
        <w:pStyle w:val="Corpsdetexte"/>
        <w:ind w:left="2115" w:hanging="2115"/>
        <w:rPr>
          <w:bCs/>
          <w:sz w:val="22"/>
        </w:rPr>
      </w:pPr>
    </w:p>
    <w:p w14:paraId="7212741A" w14:textId="77777777" w:rsidR="00946416" w:rsidRDefault="00946416" w:rsidP="00FA19A9">
      <w:pPr>
        <w:pStyle w:val="Corpsdetexte"/>
        <w:pBdr>
          <w:bottom w:val="single" w:sz="12" w:space="1" w:color="auto"/>
        </w:pBdr>
        <w:rPr>
          <w:bCs/>
          <w:sz w:val="22"/>
        </w:rPr>
      </w:pPr>
    </w:p>
    <w:p w14:paraId="48FD0C6B" w14:textId="77777777" w:rsidR="00946416" w:rsidRDefault="00946416" w:rsidP="00946416">
      <w:pPr>
        <w:pStyle w:val="Corpsdetexte"/>
        <w:ind w:left="2115" w:hanging="2115"/>
        <w:rPr>
          <w:bCs/>
          <w:sz w:val="22"/>
        </w:rPr>
      </w:pPr>
    </w:p>
    <w:p w14:paraId="2ED25231" w14:textId="77777777" w:rsidR="00946416" w:rsidRPr="00946416" w:rsidRDefault="00946416" w:rsidP="00946416">
      <w:pPr>
        <w:pStyle w:val="Corpsdetexte"/>
        <w:ind w:left="2115" w:hanging="2115"/>
        <w:rPr>
          <w:bCs/>
          <w:sz w:val="22"/>
        </w:rPr>
      </w:pPr>
    </w:p>
    <w:p w14:paraId="55A7FC2A" w14:textId="77777777" w:rsidR="00EF2017" w:rsidRDefault="00EF2017">
      <w:pPr>
        <w:tabs>
          <w:tab w:val="left" w:pos="720"/>
          <w:tab w:val="left" w:pos="1080"/>
        </w:tabs>
        <w:jc w:val="both"/>
        <w:rPr>
          <w:rFonts w:ascii="Footlight MT Light" w:hAnsi="Footlight MT Light"/>
          <w:sz w:val="22"/>
        </w:rPr>
      </w:pPr>
    </w:p>
    <w:p w14:paraId="2881B359" w14:textId="77777777" w:rsidR="00EF2017" w:rsidRDefault="00EF2017">
      <w:pPr>
        <w:tabs>
          <w:tab w:val="left" w:pos="720"/>
          <w:tab w:val="left" w:pos="1080"/>
        </w:tabs>
        <w:jc w:val="both"/>
        <w:rPr>
          <w:rFonts w:ascii="Footlight MT Light" w:hAnsi="Footlight MT Light"/>
          <w:sz w:val="22"/>
        </w:rPr>
      </w:pPr>
      <w:r>
        <w:rPr>
          <w:rFonts w:ascii="Footlight MT Light" w:hAnsi="Footlight MT Light"/>
          <w:sz w:val="22"/>
        </w:rPr>
        <w:t>___________________________</w:t>
      </w:r>
    </w:p>
    <w:p w14:paraId="12CA19E1" w14:textId="77777777" w:rsidR="00EF2017" w:rsidRDefault="00946416">
      <w:pPr>
        <w:tabs>
          <w:tab w:val="left" w:pos="720"/>
          <w:tab w:val="left" w:pos="1080"/>
        </w:tabs>
        <w:jc w:val="both"/>
        <w:rPr>
          <w:rFonts w:ascii="Footlight MT Light" w:hAnsi="Footlight MT Light"/>
          <w:sz w:val="22"/>
        </w:rPr>
      </w:pPr>
      <w:r>
        <w:rPr>
          <w:rFonts w:ascii="Footlight MT Light" w:hAnsi="Footlight MT Light"/>
          <w:sz w:val="22"/>
        </w:rPr>
        <w:t>PATRICIA BOUTIN</w:t>
      </w:r>
      <w:r w:rsidR="00EF2017">
        <w:rPr>
          <w:rFonts w:ascii="Footlight MT Light" w:hAnsi="Footlight MT Light"/>
          <w:sz w:val="22"/>
        </w:rPr>
        <w:t>, Président</w:t>
      </w:r>
      <w:r>
        <w:rPr>
          <w:rFonts w:ascii="Footlight MT Light" w:hAnsi="Footlight MT Light"/>
          <w:sz w:val="22"/>
        </w:rPr>
        <w:t>e</w:t>
      </w:r>
    </w:p>
    <w:p w14:paraId="6E4F7738" w14:textId="77777777" w:rsidR="00EF2017" w:rsidRDefault="00EF2017">
      <w:pPr>
        <w:tabs>
          <w:tab w:val="left" w:pos="720"/>
          <w:tab w:val="left" w:pos="1080"/>
        </w:tabs>
        <w:jc w:val="both"/>
        <w:rPr>
          <w:rFonts w:ascii="Footlight MT Light" w:hAnsi="Footlight MT Light"/>
          <w:sz w:val="22"/>
        </w:rPr>
      </w:pPr>
    </w:p>
    <w:p w14:paraId="799D9F2B" w14:textId="77777777" w:rsidR="00EF2017" w:rsidRDefault="00EF2017">
      <w:pPr>
        <w:tabs>
          <w:tab w:val="left" w:pos="720"/>
          <w:tab w:val="left" w:pos="1080"/>
        </w:tabs>
        <w:jc w:val="both"/>
        <w:rPr>
          <w:rFonts w:ascii="Footlight MT Light" w:hAnsi="Footlight MT Light"/>
          <w:sz w:val="22"/>
        </w:rPr>
      </w:pPr>
    </w:p>
    <w:p w14:paraId="2EF03054" w14:textId="77777777" w:rsidR="00EF2017" w:rsidRDefault="00EF2017">
      <w:pPr>
        <w:tabs>
          <w:tab w:val="left" w:pos="720"/>
          <w:tab w:val="left" w:pos="1080"/>
        </w:tabs>
        <w:jc w:val="both"/>
        <w:rPr>
          <w:rFonts w:ascii="Footlight MT Light" w:hAnsi="Footlight MT Light"/>
          <w:sz w:val="22"/>
        </w:rPr>
      </w:pPr>
    </w:p>
    <w:p w14:paraId="4F7ADC28" w14:textId="77777777" w:rsidR="00EF2017" w:rsidRDefault="00EF2017">
      <w:pPr>
        <w:tabs>
          <w:tab w:val="left" w:pos="720"/>
          <w:tab w:val="left" w:pos="1080"/>
        </w:tabs>
        <w:jc w:val="both"/>
        <w:rPr>
          <w:rFonts w:ascii="Footlight MT Light" w:hAnsi="Footlight MT Light"/>
          <w:sz w:val="22"/>
        </w:rPr>
      </w:pPr>
      <w:r>
        <w:rPr>
          <w:rFonts w:ascii="Footlight MT Light" w:hAnsi="Footlight MT Light"/>
          <w:sz w:val="22"/>
        </w:rPr>
        <w:t>___________________________</w:t>
      </w:r>
    </w:p>
    <w:p w14:paraId="375CDBF9" w14:textId="77777777" w:rsidR="00EF2017" w:rsidRDefault="00946416">
      <w:pPr>
        <w:tabs>
          <w:tab w:val="left" w:pos="720"/>
          <w:tab w:val="left" w:pos="1080"/>
        </w:tabs>
        <w:jc w:val="both"/>
        <w:rPr>
          <w:rFonts w:ascii="Footlight MT Light" w:hAnsi="Footlight MT Light"/>
          <w:sz w:val="28"/>
        </w:rPr>
      </w:pPr>
      <w:r>
        <w:rPr>
          <w:rFonts w:ascii="Footlight MT Light" w:hAnsi="Footlight MT Light"/>
          <w:sz w:val="22"/>
        </w:rPr>
        <w:t>MICHAËL ROSS</w:t>
      </w:r>
      <w:r w:rsidR="00EF2017">
        <w:rPr>
          <w:rFonts w:ascii="Footlight MT Light" w:hAnsi="Footlight MT Light"/>
          <w:sz w:val="22"/>
        </w:rPr>
        <w:t>, Secrétaire</w:t>
      </w:r>
    </w:p>
    <w:sectPr w:rsidR="00EF2017">
      <w:headerReference w:type="even" r:id="rId12"/>
      <w:headerReference w:type="default" r:id="rId13"/>
      <w:footerReference w:type="even" r:id="rId14"/>
      <w:footerReference w:type="default" r:id="rId15"/>
      <w:headerReference w:type="first" r:id="rId16"/>
      <w:footerReference w:type="first" r:id="rId17"/>
      <w:pgSz w:w="12242" w:h="20163" w:code="5"/>
      <w:pgMar w:top="1138" w:right="1814" w:bottom="1814" w:left="1814"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25805" w14:textId="77777777" w:rsidR="00D65A98" w:rsidRDefault="00D65A98" w:rsidP="00CD4626">
      <w:r>
        <w:separator/>
      </w:r>
    </w:p>
  </w:endnote>
  <w:endnote w:type="continuationSeparator" w:id="0">
    <w:p w14:paraId="4EC798E9" w14:textId="77777777" w:rsidR="00D65A98" w:rsidRDefault="00D65A98" w:rsidP="00CD4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95035" w14:textId="77777777" w:rsidR="005D2C14" w:rsidRDefault="005D2C1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E421D" w14:textId="77777777" w:rsidR="005D2C14" w:rsidRDefault="005D2C1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FF155" w14:textId="77777777" w:rsidR="005D2C14" w:rsidRDefault="005D2C1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BCD98" w14:textId="77777777" w:rsidR="00D65A98" w:rsidRDefault="00D65A98" w:rsidP="00CD4626">
      <w:r>
        <w:separator/>
      </w:r>
    </w:p>
  </w:footnote>
  <w:footnote w:type="continuationSeparator" w:id="0">
    <w:p w14:paraId="7057007A" w14:textId="77777777" w:rsidR="00D65A98" w:rsidRDefault="00D65A98" w:rsidP="00CD4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93FCD" w14:textId="77777777" w:rsidR="005D2C14" w:rsidRDefault="005D2C1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BD771" w14:textId="77777777" w:rsidR="005D2C14" w:rsidRDefault="005D2C1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EC3E5" w14:textId="77777777" w:rsidR="005D2C14" w:rsidRDefault="005D2C1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5C7918"/>
    <w:multiLevelType w:val="hybridMultilevel"/>
    <w:tmpl w:val="E50C8E2C"/>
    <w:lvl w:ilvl="0" w:tplc="D512B420">
      <w:start w:val="1"/>
      <w:numFmt w:val="lowerLetter"/>
      <w:lvlText w:val="%1)"/>
      <w:lvlJc w:val="left"/>
      <w:pPr>
        <w:ind w:left="2203" w:hanging="360"/>
      </w:pPr>
      <w:rPr>
        <w:rFonts w:hint="default"/>
      </w:rPr>
    </w:lvl>
    <w:lvl w:ilvl="1" w:tplc="0C0C0019" w:tentative="1">
      <w:start w:val="1"/>
      <w:numFmt w:val="lowerLetter"/>
      <w:lvlText w:val="%2."/>
      <w:lvlJc w:val="left"/>
      <w:pPr>
        <w:ind w:left="2923" w:hanging="360"/>
      </w:pPr>
    </w:lvl>
    <w:lvl w:ilvl="2" w:tplc="0C0C001B" w:tentative="1">
      <w:start w:val="1"/>
      <w:numFmt w:val="lowerRoman"/>
      <w:lvlText w:val="%3."/>
      <w:lvlJc w:val="right"/>
      <w:pPr>
        <w:ind w:left="3643" w:hanging="180"/>
      </w:pPr>
    </w:lvl>
    <w:lvl w:ilvl="3" w:tplc="0C0C000F" w:tentative="1">
      <w:start w:val="1"/>
      <w:numFmt w:val="decimal"/>
      <w:lvlText w:val="%4."/>
      <w:lvlJc w:val="left"/>
      <w:pPr>
        <w:ind w:left="4363" w:hanging="360"/>
      </w:pPr>
    </w:lvl>
    <w:lvl w:ilvl="4" w:tplc="0C0C0019" w:tentative="1">
      <w:start w:val="1"/>
      <w:numFmt w:val="lowerLetter"/>
      <w:lvlText w:val="%5."/>
      <w:lvlJc w:val="left"/>
      <w:pPr>
        <w:ind w:left="5083" w:hanging="360"/>
      </w:pPr>
    </w:lvl>
    <w:lvl w:ilvl="5" w:tplc="0C0C001B" w:tentative="1">
      <w:start w:val="1"/>
      <w:numFmt w:val="lowerRoman"/>
      <w:lvlText w:val="%6."/>
      <w:lvlJc w:val="right"/>
      <w:pPr>
        <w:ind w:left="5803" w:hanging="180"/>
      </w:pPr>
    </w:lvl>
    <w:lvl w:ilvl="6" w:tplc="0C0C000F" w:tentative="1">
      <w:start w:val="1"/>
      <w:numFmt w:val="decimal"/>
      <w:lvlText w:val="%7."/>
      <w:lvlJc w:val="left"/>
      <w:pPr>
        <w:ind w:left="6523" w:hanging="360"/>
      </w:pPr>
    </w:lvl>
    <w:lvl w:ilvl="7" w:tplc="0C0C0019" w:tentative="1">
      <w:start w:val="1"/>
      <w:numFmt w:val="lowerLetter"/>
      <w:lvlText w:val="%8."/>
      <w:lvlJc w:val="left"/>
      <w:pPr>
        <w:ind w:left="7243" w:hanging="360"/>
      </w:pPr>
    </w:lvl>
    <w:lvl w:ilvl="8" w:tplc="0C0C001B" w:tentative="1">
      <w:start w:val="1"/>
      <w:numFmt w:val="lowerRoman"/>
      <w:lvlText w:val="%9."/>
      <w:lvlJc w:val="right"/>
      <w:pPr>
        <w:ind w:left="7963" w:hanging="180"/>
      </w:pPr>
    </w:lvl>
  </w:abstractNum>
  <w:abstractNum w:abstractNumId="2" w15:restartNumberingAfterBreak="0">
    <w:nsid w:val="0C1D551D"/>
    <w:multiLevelType w:val="hybridMultilevel"/>
    <w:tmpl w:val="FD94CDCC"/>
    <w:lvl w:ilvl="0" w:tplc="DEDAD8E2">
      <w:start w:val="1"/>
      <w:numFmt w:val="lowerLetter"/>
      <w:lvlText w:val="%1)"/>
      <w:lvlJc w:val="left"/>
      <w:pPr>
        <w:ind w:left="2203"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DE3791D"/>
    <w:multiLevelType w:val="hybridMultilevel"/>
    <w:tmpl w:val="B43E1E30"/>
    <w:lvl w:ilvl="0" w:tplc="BA5CD750">
      <w:start w:val="13"/>
      <w:numFmt w:val="bullet"/>
      <w:lvlText w:val="-"/>
      <w:lvlJc w:val="left"/>
      <w:pPr>
        <w:ind w:left="2487" w:hanging="360"/>
      </w:pPr>
      <w:rPr>
        <w:rFonts w:ascii="Footlight MT Light" w:eastAsia="Times New Roman" w:hAnsi="Footlight MT Light" w:cs="Times New Roman" w:hint="default"/>
      </w:rPr>
    </w:lvl>
    <w:lvl w:ilvl="1" w:tplc="0C0C0003" w:tentative="1">
      <w:start w:val="1"/>
      <w:numFmt w:val="bullet"/>
      <w:lvlText w:val="o"/>
      <w:lvlJc w:val="left"/>
      <w:pPr>
        <w:ind w:left="3207" w:hanging="360"/>
      </w:pPr>
      <w:rPr>
        <w:rFonts w:ascii="Courier New" w:hAnsi="Courier New" w:cs="Courier New" w:hint="default"/>
      </w:rPr>
    </w:lvl>
    <w:lvl w:ilvl="2" w:tplc="0C0C0005" w:tentative="1">
      <w:start w:val="1"/>
      <w:numFmt w:val="bullet"/>
      <w:lvlText w:val=""/>
      <w:lvlJc w:val="left"/>
      <w:pPr>
        <w:ind w:left="3927" w:hanging="360"/>
      </w:pPr>
      <w:rPr>
        <w:rFonts w:ascii="Wingdings" w:hAnsi="Wingdings" w:hint="default"/>
      </w:rPr>
    </w:lvl>
    <w:lvl w:ilvl="3" w:tplc="0C0C0001" w:tentative="1">
      <w:start w:val="1"/>
      <w:numFmt w:val="bullet"/>
      <w:lvlText w:val=""/>
      <w:lvlJc w:val="left"/>
      <w:pPr>
        <w:ind w:left="4647" w:hanging="360"/>
      </w:pPr>
      <w:rPr>
        <w:rFonts w:ascii="Symbol" w:hAnsi="Symbol" w:hint="default"/>
      </w:rPr>
    </w:lvl>
    <w:lvl w:ilvl="4" w:tplc="0C0C0003" w:tentative="1">
      <w:start w:val="1"/>
      <w:numFmt w:val="bullet"/>
      <w:lvlText w:val="o"/>
      <w:lvlJc w:val="left"/>
      <w:pPr>
        <w:ind w:left="5367" w:hanging="360"/>
      </w:pPr>
      <w:rPr>
        <w:rFonts w:ascii="Courier New" w:hAnsi="Courier New" w:cs="Courier New" w:hint="default"/>
      </w:rPr>
    </w:lvl>
    <w:lvl w:ilvl="5" w:tplc="0C0C0005" w:tentative="1">
      <w:start w:val="1"/>
      <w:numFmt w:val="bullet"/>
      <w:lvlText w:val=""/>
      <w:lvlJc w:val="left"/>
      <w:pPr>
        <w:ind w:left="6087" w:hanging="360"/>
      </w:pPr>
      <w:rPr>
        <w:rFonts w:ascii="Wingdings" w:hAnsi="Wingdings" w:hint="default"/>
      </w:rPr>
    </w:lvl>
    <w:lvl w:ilvl="6" w:tplc="0C0C0001" w:tentative="1">
      <w:start w:val="1"/>
      <w:numFmt w:val="bullet"/>
      <w:lvlText w:val=""/>
      <w:lvlJc w:val="left"/>
      <w:pPr>
        <w:ind w:left="6807" w:hanging="360"/>
      </w:pPr>
      <w:rPr>
        <w:rFonts w:ascii="Symbol" w:hAnsi="Symbol" w:hint="default"/>
      </w:rPr>
    </w:lvl>
    <w:lvl w:ilvl="7" w:tplc="0C0C0003" w:tentative="1">
      <w:start w:val="1"/>
      <w:numFmt w:val="bullet"/>
      <w:lvlText w:val="o"/>
      <w:lvlJc w:val="left"/>
      <w:pPr>
        <w:ind w:left="7527" w:hanging="360"/>
      </w:pPr>
      <w:rPr>
        <w:rFonts w:ascii="Courier New" w:hAnsi="Courier New" w:cs="Courier New" w:hint="default"/>
      </w:rPr>
    </w:lvl>
    <w:lvl w:ilvl="8" w:tplc="0C0C0005" w:tentative="1">
      <w:start w:val="1"/>
      <w:numFmt w:val="bullet"/>
      <w:lvlText w:val=""/>
      <w:lvlJc w:val="left"/>
      <w:pPr>
        <w:ind w:left="8247" w:hanging="360"/>
      </w:pPr>
      <w:rPr>
        <w:rFonts w:ascii="Wingdings" w:hAnsi="Wingdings" w:hint="default"/>
      </w:rPr>
    </w:lvl>
  </w:abstractNum>
  <w:abstractNum w:abstractNumId="4" w15:restartNumberingAfterBreak="0">
    <w:nsid w:val="159944DE"/>
    <w:multiLevelType w:val="hybridMultilevel"/>
    <w:tmpl w:val="76425D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90F171F"/>
    <w:multiLevelType w:val="hybridMultilevel"/>
    <w:tmpl w:val="4932935E"/>
    <w:lvl w:ilvl="0" w:tplc="202C8F04">
      <w:start w:val="1"/>
      <w:numFmt w:val="lowerLetter"/>
      <w:lvlText w:val="%1)"/>
      <w:lvlJc w:val="left"/>
      <w:pPr>
        <w:ind w:left="2203"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B464847"/>
    <w:multiLevelType w:val="hybridMultilevel"/>
    <w:tmpl w:val="1640E3F8"/>
    <w:lvl w:ilvl="0" w:tplc="1F2E7F0A">
      <w:start w:val="1"/>
      <w:numFmt w:val="lowerLetter"/>
      <w:lvlText w:val="%1)"/>
      <w:lvlJc w:val="left"/>
      <w:pPr>
        <w:ind w:left="2203" w:hanging="360"/>
      </w:pPr>
      <w:rPr>
        <w:rFonts w:hint="default"/>
      </w:rPr>
    </w:lvl>
    <w:lvl w:ilvl="1" w:tplc="0C0C0019" w:tentative="1">
      <w:start w:val="1"/>
      <w:numFmt w:val="lowerLetter"/>
      <w:lvlText w:val="%2."/>
      <w:lvlJc w:val="left"/>
      <w:pPr>
        <w:ind w:left="2923" w:hanging="360"/>
      </w:pPr>
    </w:lvl>
    <w:lvl w:ilvl="2" w:tplc="0C0C001B" w:tentative="1">
      <w:start w:val="1"/>
      <w:numFmt w:val="lowerRoman"/>
      <w:lvlText w:val="%3."/>
      <w:lvlJc w:val="right"/>
      <w:pPr>
        <w:ind w:left="3643" w:hanging="180"/>
      </w:pPr>
    </w:lvl>
    <w:lvl w:ilvl="3" w:tplc="0C0C000F" w:tentative="1">
      <w:start w:val="1"/>
      <w:numFmt w:val="decimal"/>
      <w:lvlText w:val="%4."/>
      <w:lvlJc w:val="left"/>
      <w:pPr>
        <w:ind w:left="4363" w:hanging="360"/>
      </w:pPr>
    </w:lvl>
    <w:lvl w:ilvl="4" w:tplc="0C0C0019" w:tentative="1">
      <w:start w:val="1"/>
      <w:numFmt w:val="lowerLetter"/>
      <w:lvlText w:val="%5."/>
      <w:lvlJc w:val="left"/>
      <w:pPr>
        <w:ind w:left="5083" w:hanging="360"/>
      </w:pPr>
    </w:lvl>
    <w:lvl w:ilvl="5" w:tplc="0C0C001B" w:tentative="1">
      <w:start w:val="1"/>
      <w:numFmt w:val="lowerRoman"/>
      <w:lvlText w:val="%6."/>
      <w:lvlJc w:val="right"/>
      <w:pPr>
        <w:ind w:left="5803" w:hanging="180"/>
      </w:pPr>
    </w:lvl>
    <w:lvl w:ilvl="6" w:tplc="0C0C000F" w:tentative="1">
      <w:start w:val="1"/>
      <w:numFmt w:val="decimal"/>
      <w:lvlText w:val="%7."/>
      <w:lvlJc w:val="left"/>
      <w:pPr>
        <w:ind w:left="6523" w:hanging="360"/>
      </w:pPr>
    </w:lvl>
    <w:lvl w:ilvl="7" w:tplc="0C0C0019" w:tentative="1">
      <w:start w:val="1"/>
      <w:numFmt w:val="lowerLetter"/>
      <w:lvlText w:val="%8."/>
      <w:lvlJc w:val="left"/>
      <w:pPr>
        <w:ind w:left="7243" w:hanging="360"/>
      </w:pPr>
    </w:lvl>
    <w:lvl w:ilvl="8" w:tplc="0C0C001B" w:tentative="1">
      <w:start w:val="1"/>
      <w:numFmt w:val="lowerRoman"/>
      <w:lvlText w:val="%9."/>
      <w:lvlJc w:val="right"/>
      <w:pPr>
        <w:ind w:left="7963" w:hanging="180"/>
      </w:pPr>
    </w:lvl>
  </w:abstractNum>
  <w:abstractNum w:abstractNumId="7" w15:restartNumberingAfterBreak="0">
    <w:nsid w:val="3A982BD7"/>
    <w:multiLevelType w:val="hybridMultilevel"/>
    <w:tmpl w:val="4560EFB2"/>
    <w:lvl w:ilvl="0" w:tplc="C45ECA1C">
      <w:start w:val="13"/>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3ED7084E"/>
    <w:multiLevelType w:val="hybridMultilevel"/>
    <w:tmpl w:val="53F416CC"/>
    <w:lvl w:ilvl="0" w:tplc="E53A8C56">
      <w:start w:val="1"/>
      <w:numFmt w:val="decimal"/>
      <w:lvlText w:val="%1)"/>
      <w:lvlJc w:val="left"/>
      <w:pPr>
        <w:tabs>
          <w:tab w:val="num" w:pos="2490"/>
        </w:tabs>
        <w:ind w:left="2490" w:hanging="360"/>
      </w:pPr>
      <w:rPr>
        <w:rFonts w:hint="default"/>
      </w:rPr>
    </w:lvl>
    <w:lvl w:ilvl="1" w:tplc="040C0019" w:tentative="1">
      <w:start w:val="1"/>
      <w:numFmt w:val="lowerLetter"/>
      <w:lvlText w:val="%2."/>
      <w:lvlJc w:val="left"/>
      <w:pPr>
        <w:tabs>
          <w:tab w:val="num" w:pos="3210"/>
        </w:tabs>
        <w:ind w:left="3210" w:hanging="360"/>
      </w:pPr>
    </w:lvl>
    <w:lvl w:ilvl="2" w:tplc="040C001B" w:tentative="1">
      <w:start w:val="1"/>
      <w:numFmt w:val="lowerRoman"/>
      <w:lvlText w:val="%3."/>
      <w:lvlJc w:val="right"/>
      <w:pPr>
        <w:tabs>
          <w:tab w:val="num" w:pos="3930"/>
        </w:tabs>
        <w:ind w:left="3930" w:hanging="180"/>
      </w:pPr>
    </w:lvl>
    <w:lvl w:ilvl="3" w:tplc="040C000F" w:tentative="1">
      <w:start w:val="1"/>
      <w:numFmt w:val="decimal"/>
      <w:lvlText w:val="%4."/>
      <w:lvlJc w:val="left"/>
      <w:pPr>
        <w:tabs>
          <w:tab w:val="num" w:pos="4650"/>
        </w:tabs>
        <w:ind w:left="4650" w:hanging="360"/>
      </w:pPr>
    </w:lvl>
    <w:lvl w:ilvl="4" w:tplc="040C0019" w:tentative="1">
      <w:start w:val="1"/>
      <w:numFmt w:val="lowerLetter"/>
      <w:lvlText w:val="%5."/>
      <w:lvlJc w:val="left"/>
      <w:pPr>
        <w:tabs>
          <w:tab w:val="num" w:pos="5370"/>
        </w:tabs>
        <w:ind w:left="5370" w:hanging="360"/>
      </w:pPr>
    </w:lvl>
    <w:lvl w:ilvl="5" w:tplc="040C001B" w:tentative="1">
      <w:start w:val="1"/>
      <w:numFmt w:val="lowerRoman"/>
      <w:lvlText w:val="%6."/>
      <w:lvlJc w:val="right"/>
      <w:pPr>
        <w:tabs>
          <w:tab w:val="num" w:pos="6090"/>
        </w:tabs>
        <w:ind w:left="6090" w:hanging="180"/>
      </w:pPr>
    </w:lvl>
    <w:lvl w:ilvl="6" w:tplc="040C000F" w:tentative="1">
      <w:start w:val="1"/>
      <w:numFmt w:val="decimal"/>
      <w:lvlText w:val="%7."/>
      <w:lvlJc w:val="left"/>
      <w:pPr>
        <w:tabs>
          <w:tab w:val="num" w:pos="6810"/>
        </w:tabs>
        <w:ind w:left="6810" w:hanging="360"/>
      </w:pPr>
    </w:lvl>
    <w:lvl w:ilvl="7" w:tplc="040C0019" w:tentative="1">
      <w:start w:val="1"/>
      <w:numFmt w:val="lowerLetter"/>
      <w:lvlText w:val="%8."/>
      <w:lvlJc w:val="left"/>
      <w:pPr>
        <w:tabs>
          <w:tab w:val="num" w:pos="7530"/>
        </w:tabs>
        <w:ind w:left="7530" w:hanging="360"/>
      </w:pPr>
    </w:lvl>
    <w:lvl w:ilvl="8" w:tplc="040C001B" w:tentative="1">
      <w:start w:val="1"/>
      <w:numFmt w:val="lowerRoman"/>
      <w:lvlText w:val="%9."/>
      <w:lvlJc w:val="right"/>
      <w:pPr>
        <w:tabs>
          <w:tab w:val="num" w:pos="8250"/>
        </w:tabs>
        <w:ind w:left="8250" w:hanging="180"/>
      </w:pPr>
    </w:lvl>
  </w:abstractNum>
  <w:abstractNum w:abstractNumId="9" w15:restartNumberingAfterBreak="0">
    <w:nsid w:val="3FE8683F"/>
    <w:multiLevelType w:val="hybridMultilevel"/>
    <w:tmpl w:val="0FFEF428"/>
    <w:lvl w:ilvl="0" w:tplc="4402963C">
      <w:start w:val="13"/>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43305D2F"/>
    <w:multiLevelType w:val="hybridMultilevel"/>
    <w:tmpl w:val="E9E46446"/>
    <w:lvl w:ilvl="0" w:tplc="FE964330">
      <w:start w:val="16"/>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A84006B"/>
    <w:multiLevelType w:val="hybridMultilevel"/>
    <w:tmpl w:val="F5545B54"/>
    <w:lvl w:ilvl="0" w:tplc="59E4005A">
      <w:start w:val="1"/>
      <w:numFmt w:val="decimal"/>
      <w:lvlText w:val="%1)"/>
      <w:lvlJc w:val="left"/>
      <w:pPr>
        <w:tabs>
          <w:tab w:val="num" w:pos="2340"/>
        </w:tabs>
        <w:ind w:left="2340" w:hanging="360"/>
      </w:pPr>
      <w:rPr>
        <w:rFonts w:hint="default"/>
      </w:rPr>
    </w:lvl>
    <w:lvl w:ilvl="1" w:tplc="0C0C0019" w:tentative="1">
      <w:start w:val="1"/>
      <w:numFmt w:val="lowerLetter"/>
      <w:lvlText w:val="%2."/>
      <w:lvlJc w:val="left"/>
      <w:pPr>
        <w:tabs>
          <w:tab w:val="num" w:pos="3060"/>
        </w:tabs>
        <w:ind w:left="3060" w:hanging="360"/>
      </w:pPr>
    </w:lvl>
    <w:lvl w:ilvl="2" w:tplc="0C0C001B" w:tentative="1">
      <w:start w:val="1"/>
      <w:numFmt w:val="lowerRoman"/>
      <w:lvlText w:val="%3."/>
      <w:lvlJc w:val="right"/>
      <w:pPr>
        <w:tabs>
          <w:tab w:val="num" w:pos="3780"/>
        </w:tabs>
        <w:ind w:left="3780" w:hanging="180"/>
      </w:pPr>
    </w:lvl>
    <w:lvl w:ilvl="3" w:tplc="0C0C000F" w:tentative="1">
      <w:start w:val="1"/>
      <w:numFmt w:val="decimal"/>
      <w:lvlText w:val="%4."/>
      <w:lvlJc w:val="left"/>
      <w:pPr>
        <w:tabs>
          <w:tab w:val="num" w:pos="4500"/>
        </w:tabs>
        <w:ind w:left="4500" w:hanging="360"/>
      </w:pPr>
    </w:lvl>
    <w:lvl w:ilvl="4" w:tplc="0C0C0019" w:tentative="1">
      <w:start w:val="1"/>
      <w:numFmt w:val="lowerLetter"/>
      <w:lvlText w:val="%5."/>
      <w:lvlJc w:val="left"/>
      <w:pPr>
        <w:tabs>
          <w:tab w:val="num" w:pos="5220"/>
        </w:tabs>
        <w:ind w:left="5220" w:hanging="360"/>
      </w:pPr>
    </w:lvl>
    <w:lvl w:ilvl="5" w:tplc="0C0C001B" w:tentative="1">
      <w:start w:val="1"/>
      <w:numFmt w:val="lowerRoman"/>
      <w:lvlText w:val="%6."/>
      <w:lvlJc w:val="right"/>
      <w:pPr>
        <w:tabs>
          <w:tab w:val="num" w:pos="5940"/>
        </w:tabs>
        <w:ind w:left="5940" w:hanging="180"/>
      </w:pPr>
    </w:lvl>
    <w:lvl w:ilvl="6" w:tplc="0C0C000F" w:tentative="1">
      <w:start w:val="1"/>
      <w:numFmt w:val="decimal"/>
      <w:lvlText w:val="%7."/>
      <w:lvlJc w:val="left"/>
      <w:pPr>
        <w:tabs>
          <w:tab w:val="num" w:pos="6660"/>
        </w:tabs>
        <w:ind w:left="6660" w:hanging="360"/>
      </w:pPr>
    </w:lvl>
    <w:lvl w:ilvl="7" w:tplc="0C0C0019" w:tentative="1">
      <w:start w:val="1"/>
      <w:numFmt w:val="lowerLetter"/>
      <w:lvlText w:val="%8."/>
      <w:lvlJc w:val="left"/>
      <w:pPr>
        <w:tabs>
          <w:tab w:val="num" w:pos="7380"/>
        </w:tabs>
        <w:ind w:left="7380" w:hanging="360"/>
      </w:pPr>
    </w:lvl>
    <w:lvl w:ilvl="8" w:tplc="0C0C001B" w:tentative="1">
      <w:start w:val="1"/>
      <w:numFmt w:val="lowerRoman"/>
      <w:lvlText w:val="%9."/>
      <w:lvlJc w:val="right"/>
      <w:pPr>
        <w:tabs>
          <w:tab w:val="num" w:pos="8100"/>
        </w:tabs>
        <w:ind w:left="8100" w:hanging="180"/>
      </w:pPr>
    </w:lvl>
  </w:abstractNum>
  <w:abstractNum w:abstractNumId="12" w15:restartNumberingAfterBreak="0">
    <w:nsid w:val="4C76140C"/>
    <w:multiLevelType w:val="hybridMultilevel"/>
    <w:tmpl w:val="C860841C"/>
    <w:lvl w:ilvl="0" w:tplc="9CE23692">
      <w:start w:val="1"/>
      <w:numFmt w:val="upp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50CC7409"/>
    <w:multiLevelType w:val="hybridMultilevel"/>
    <w:tmpl w:val="93046566"/>
    <w:lvl w:ilvl="0" w:tplc="BBA43A18">
      <w:start w:val="1"/>
      <w:numFmt w:val="decimal"/>
      <w:lvlText w:val="%1."/>
      <w:lvlJc w:val="left"/>
      <w:pPr>
        <w:tabs>
          <w:tab w:val="num" w:pos="1839"/>
        </w:tabs>
        <w:ind w:left="1839" w:hanging="705"/>
      </w:pPr>
      <w:rPr>
        <w:rFonts w:ascii="Arial" w:hAnsi="Arial" w:cs="Times New Roman" w:hint="default"/>
        <w:b w:val="0"/>
        <w:i w:val="0"/>
        <w:sz w:val="24"/>
        <w:szCs w:val="24"/>
      </w:rPr>
    </w:lvl>
    <w:lvl w:ilvl="1" w:tplc="0C0C0019">
      <w:numFmt w:val="bullet"/>
      <w:lvlText w:val="-"/>
      <w:lvlJc w:val="left"/>
      <w:pPr>
        <w:tabs>
          <w:tab w:val="num" w:pos="1440"/>
        </w:tabs>
        <w:ind w:left="1440" w:hanging="360"/>
      </w:pPr>
      <w:rPr>
        <w:rFonts w:ascii="Footlight MT Light" w:eastAsia="Times New Roman" w:hAnsi="Footlight MT Light" w:cs="Times New Roman" w:hint="default"/>
      </w:rPr>
    </w:lvl>
    <w:lvl w:ilvl="2" w:tplc="0C0C001B">
      <w:start w:val="1"/>
      <w:numFmt w:val="lowerRoman"/>
      <w:lvlText w:val="%3."/>
      <w:lvlJc w:val="right"/>
      <w:pPr>
        <w:tabs>
          <w:tab w:val="num" w:pos="2160"/>
        </w:tabs>
        <w:ind w:left="2160" w:hanging="180"/>
      </w:pPr>
    </w:lvl>
    <w:lvl w:ilvl="3" w:tplc="0C0C000F">
      <w:start w:val="1"/>
      <w:numFmt w:val="decimal"/>
      <w:lvlText w:val="%4."/>
      <w:lvlJc w:val="left"/>
      <w:pPr>
        <w:tabs>
          <w:tab w:val="num" w:pos="2880"/>
        </w:tabs>
        <w:ind w:left="2880" w:hanging="360"/>
      </w:pPr>
    </w:lvl>
    <w:lvl w:ilvl="4" w:tplc="0C0C0019">
      <w:start w:val="1"/>
      <w:numFmt w:val="decimal"/>
      <w:lvlText w:val="%5."/>
      <w:lvlJc w:val="left"/>
      <w:pPr>
        <w:tabs>
          <w:tab w:val="num" w:pos="3600"/>
        </w:tabs>
        <w:ind w:left="3600" w:hanging="360"/>
      </w:pPr>
    </w:lvl>
    <w:lvl w:ilvl="5" w:tplc="0C0C001B">
      <w:start w:val="1"/>
      <w:numFmt w:val="decimal"/>
      <w:lvlText w:val="%6."/>
      <w:lvlJc w:val="left"/>
      <w:pPr>
        <w:tabs>
          <w:tab w:val="num" w:pos="4320"/>
        </w:tabs>
        <w:ind w:left="4320" w:hanging="360"/>
      </w:pPr>
    </w:lvl>
    <w:lvl w:ilvl="6" w:tplc="0C0C000F">
      <w:start w:val="1"/>
      <w:numFmt w:val="decimal"/>
      <w:lvlText w:val="%7."/>
      <w:lvlJc w:val="left"/>
      <w:pPr>
        <w:tabs>
          <w:tab w:val="num" w:pos="5040"/>
        </w:tabs>
        <w:ind w:left="5040" w:hanging="360"/>
      </w:pPr>
    </w:lvl>
    <w:lvl w:ilvl="7" w:tplc="0C0C0019">
      <w:start w:val="1"/>
      <w:numFmt w:val="decimal"/>
      <w:lvlText w:val="%8."/>
      <w:lvlJc w:val="left"/>
      <w:pPr>
        <w:tabs>
          <w:tab w:val="num" w:pos="5760"/>
        </w:tabs>
        <w:ind w:left="5760" w:hanging="360"/>
      </w:pPr>
    </w:lvl>
    <w:lvl w:ilvl="8" w:tplc="0C0C001B">
      <w:start w:val="1"/>
      <w:numFmt w:val="decimal"/>
      <w:lvlText w:val="%9."/>
      <w:lvlJc w:val="left"/>
      <w:pPr>
        <w:tabs>
          <w:tab w:val="num" w:pos="6480"/>
        </w:tabs>
        <w:ind w:left="6480" w:hanging="360"/>
      </w:pPr>
    </w:lvl>
  </w:abstractNum>
  <w:abstractNum w:abstractNumId="14" w15:restartNumberingAfterBreak="0">
    <w:nsid w:val="60C648B9"/>
    <w:multiLevelType w:val="hybridMultilevel"/>
    <w:tmpl w:val="49968718"/>
    <w:lvl w:ilvl="0" w:tplc="F6EEBE2C">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45B560B"/>
    <w:multiLevelType w:val="hybridMultilevel"/>
    <w:tmpl w:val="FBFC903E"/>
    <w:lvl w:ilvl="0" w:tplc="87AC7160">
      <w:start w:val="2"/>
      <w:numFmt w:val="lowerLetter"/>
      <w:lvlText w:val="%1)"/>
      <w:lvlJc w:val="left"/>
      <w:pPr>
        <w:tabs>
          <w:tab w:val="num" w:pos="2520"/>
        </w:tabs>
        <w:ind w:left="2520" w:hanging="360"/>
      </w:pPr>
      <w:rPr>
        <w:rFonts w:hint="default"/>
      </w:rPr>
    </w:lvl>
    <w:lvl w:ilvl="1" w:tplc="0C0C0019" w:tentative="1">
      <w:start w:val="1"/>
      <w:numFmt w:val="lowerLetter"/>
      <w:lvlText w:val="%2."/>
      <w:lvlJc w:val="left"/>
      <w:pPr>
        <w:tabs>
          <w:tab w:val="num" w:pos="3240"/>
        </w:tabs>
        <w:ind w:left="3240" w:hanging="360"/>
      </w:pPr>
    </w:lvl>
    <w:lvl w:ilvl="2" w:tplc="0C0C001B" w:tentative="1">
      <w:start w:val="1"/>
      <w:numFmt w:val="lowerRoman"/>
      <w:lvlText w:val="%3."/>
      <w:lvlJc w:val="right"/>
      <w:pPr>
        <w:tabs>
          <w:tab w:val="num" w:pos="3960"/>
        </w:tabs>
        <w:ind w:left="3960" w:hanging="180"/>
      </w:pPr>
    </w:lvl>
    <w:lvl w:ilvl="3" w:tplc="0C0C000F" w:tentative="1">
      <w:start w:val="1"/>
      <w:numFmt w:val="decimal"/>
      <w:lvlText w:val="%4."/>
      <w:lvlJc w:val="left"/>
      <w:pPr>
        <w:tabs>
          <w:tab w:val="num" w:pos="4680"/>
        </w:tabs>
        <w:ind w:left="4680" w:hanging="360"/>
      </w:pPr>
    </w:lvl>
    <w:lvl w:ilvl="4" w:tplc="0C0C0019" w:tentative="1">
      <w:start w:val="1"/>
      <w:numFmt w:val="lowerLetter"/>
      <w:lvlText w:val="%5."/>
      <w:lvlJc w:val="left"/>
      <w:pPr>
        <w:tabs>
          <w:tab w:val="num" w:pos="5400"/>
        </w:tabs>
        <w:ind w:left="5400" w:hanging="360"/>
      </w:pPr>
    </w:lvl>
    <w:lvl w:ilvl="5" w:tplc="0C0C001B" w:tentative="1">
      <w:start w:val="1"/>
      <w:numFmt w:val="lowerRoman"/>
      <w:lvlText w:val="%6."/>
      <w:lvlJc w:val="right"/>
      <w:pPr>
        <w:tabs>
          <w:tab w:val="num" w:pos="6120"/>
        </w:tabs>
        <w:ind w:left="6120" w:hanging="180"/>
      </w:pPr>
    </w:lvl>
    <w:lvl w:ilvl="6" w:tplc="0C0C000F" w:tentative="1">
      <w:start w:val="1"/>
      <w:numFmt w:val="decimal"/>
      <w:lvlText w:val="%7."/>
      <w:lvlJc w:val="left"/>
      <w:pPr>
        <w:tabs>
          <w:tab w:val="num" w:pos="6840"/>
        </w:tabs>
        <w:ind w:left="6840" w:hanging="360"/>
      </w:pPr>
    </w:lvl>
    <w:lvl w:ilvl="7" w:tplc="0C0C0019" w:tentative="1">
      <w:start w:val="1"/>
      <w:numFmt w:val="lowerLetter"/>
      <w:lvlText w:val="%8."/>
      <w:lvlJc w:val="left"/>
      <w:pPr>
        <w:tabs>
          <w:tab w:val="num" w:pos="7560"/>
        </w:tabs>
        <w:ind w:left="7560" w:hanging="360"/>
      </w:pPr>
    </w:lvl>
    <w:lvl w:ilvl="8" w:tplc="0C0C001B" w:tentative="1">
      <w:start w:val="1"/>
      <w:numFmt w:val="lowerRoman"/>
      <w:lvlText w:val="%9."/>
      <w:lvlJc w:val="right"/>
      <w:pPr>
        <w:tabs>
          <w:tab w:val="num" w:pos="8280"/>
        </w:tabs>
        <w:ind w:left="8280" w:hanging="180"/>
      </w:pPr>
    </w:lvl>
  </w:abstractNum>
  <w:abstractNum w:abstractNumId="16" w15:restartNumberingAfterBreak="0">
    <w:nsid w:val="6A493ED8"/>
    <w:multiLevelType w:val="hybridMultilevel"/>
    <w:tmpl w:val="1E8C5184"/>
    <w:lvl w:ilvl="0" w:tplc="63227BFE">
      <w:start w:val="44"/>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71DF44CF"/>
    <w:multiLevelType w:val="hybridMultilevel"/>
    <w:tmpl w:val="C4CAF38C"/>
    <w:lvl w:ilvl="0" w:tplc="9D429BC8">
      <w:start w:val="13"/>
      <w:numFmt w:val="bullet"/>
      <w:lvlText w:val="-"/>
      <w:lvlJc w:val="left"/>
      <w:pPr>
        <w:ind w:left="2487" w:hanging="360"/>
      </w:pPr>
      <w:rPr>
        <w:rFonts w:ascii="Footlight MT Light" w:eastAsia="Times New Roman" w:hAnsi="Footlight MT Light" w:cs="Times New Roman" w:hint="default"/>
      </w:rPr>
    </w:lvl>
    <w:lvl w:ilvl="1" w:tplc="0C0C0003" w:tentative="1">
      <w:start w:val="1"/>
      <w:numFmt w:val="bullet"/>
      <w:lvlText w:val="o"/>
      <w:lvlJc w:val="left"/>
      <w:pPr>
        <w:ind w:left="3207" w:hanging="360"/>
      </w:pPr>
      <w:rPr>
        <w:rFonts w:ascii="Courier New" w:hAnsi="Courier New" w:cs="Courier New" w:hint="default"/>
      </w:rPr>
    </w:lvl>
    <w:lvl w:ilvl="2" w:tplc="0C0C0005" w:tentative="1">
      <w:start w:val="1"/>
      <w:numFmt w:val="bullet"/>
      <w:lvlText w:val=""/>
      <w:lvlJc w:val="left"/>
      <w:pPr>
        <w:ind w:left="3927" w:hanging="360"/>
      </w:pPr>
      <w:rPr>
        <w:rFonts w:ascii="Wingdings" w:hAnsi="Wingdings" w:hint="default"/>
      </w:rPr>
    </w:lvl>
    <w:lvl w:ilvl="3" w:tplc="0C0C0001" w:tentative="1">
      <w:start w:val="1"/>
      <w:numFmt w:val="bullet"/>
      <w:lvlText w:val=""/>
      <w:lvlJc w:val="left"/>
      <w:pPr>
        <w:ind w:left="4647" w:hanging="360"/>
      </w:pPr>
      <w:rPr>
        <w:rFonts w:ascii="Symbol" w:hAnsi="Symbol" w:hint="default"/>
      </w:rPr>
    </w:lvl>
    <w:lvl w:ilvl="4" w:tplc="0C0C0003" w:tentative="1">
      <w:start w:val="1"/>
      <w:numFmt w:val="bullet"/>
      <w:lvlText w:val="o"/>
      <w:lvlJc w:val="left"/>
      <w:pPr>
        <w:ind w:left="5367" w:hanging="360"/>
      </w:pPr>
      <w:rPr>
        <w:rFonts w:ascii="Courier New" w:hAnsi="Courier New" w:cs="Courier New" w:hint="default"/>
      </w:rPr>
    </w:lvl>
    <w:lvl w:ilvl="5" w:tplc="0C0C0005" w:tentative="1">
      <w:start w:val="1"/>
      <w:numFmt w:val="bullet"/>
      <w:lvlText w:val=""/>
      <w:lvlJc w:val="left"/>
      <w:pPr>
        <w:ind w:left="6087" w:hanging="360"/>
      </w:pPr>
      <w:rPr>
        <w:rFonts w:ascii="Wingdings" w:hAnsi="Wingdings" w:hint="default"/>
      </w:rPr>
    </w:lvl>
    <w:lvl w:ilvl="6" w:tplc="0C0C0001" w:tentative="1">
      <w:start w:val="1"/>
      <w:numFmt w:val="bullet"/>
      <w:lvlText w:val=""/>
      <w:lvlJc w:val="left"/>
      <w:pPr>
        <w:ind w:left="6807" w:hanging="360"/>
      </w:pPr>
      <w:rPr>
        <w:rFonts w:ascii="Symbol" w:hAnsi="Symbol" w:hint="default"/>
      </w:rPr>
    </w:lvl>
    <w:lvl w:ilvl="7" w:tplc="0C0C0003" w:tentative="1">
      <w:start w:val="1"/>
      <w:numFmt w:val="bullet"/>
      <w:lvlText w:val="o"/>
      <w:lvlJc w:val="left"/>
      <w:pPr>
        <w:ind w:left="7527" w:hanging="360"/>
      </w:pPr>
      <w:rPr>
        <w:rFonts w:ascii="Courier New" w:hAnsi="Courier New" w:cs="Courier New" w:hint="default"/>
      </w:rPr>
    </w:lvl>
    <w:lvl w:ilvl="8" w:tplc="0C0C0005" w:tentative="1">
      <w:start w:val="1"/>
      <w:numFmt w:val="bullet"/>
      <w:lvlText w:val=""/>
      <w:lvlJc w:val="left"/>
      <w:pPr>
        <w:ind w:left="8247" w:hanging="360"/>
      </w:pPr>
      <w:rPr>
        <w:rFonts w:ascii="Wingdings" w:hAnsi="Wingdings" w:hint="default"/>
      </w:rPr>
    </w:lvl>
  </w:abstractNum>
  <w:abstractNum w:abstractNumId="18" w15:restartNumberingAfterBreak="0">
    <w:nsid w:val="7BB52B16"/>
    <w:multiLevelType w:val="hybridMultilevel"/>
    <w:tmpl w:val="6F44ED7A"/>
    <w:lvl w:ilvl="0" w:tplc="0C0C0001">
      <w:start w:val="1"/>
      <w:numFmt w:val="bullet"/>
      <w:lvlText w:val=""/>
      <w:lvlJc w:val="left"/>
      <w:pPr>
        <w:ind w:left="2847" w:hanging="360"/>
      </w:pPr>
      <w:rPr>
        <w:rFonts w:ascii="Symbol" w:hAnsi="Symbol" w:hint="default"/>
      </w:rPr>
    </w:lvl>
    <w:lvl w:ilvl="1" w:tplc="0C0C0003" w:tentative="1">
      <w:start w:val="1"/>
      <w:numFmt w:val="bullet"/>
      <w:lvlText w:val="o"/>
      <w:lvlJc w:val="left"/>
      <w:pPr>
        <w:ind w:left="3567" w:hanging="360"/>
      </w:pPr>
      <w:rPr>
        <w:rFonts w:ascii="Courier New" w:hAnsi="Courier New" w:cs="Courier New" w:hint="default"/>
      </w:rPr>
    </w:lvl>
    <w:lvl w:ilvl="2" w:tplc="0C0C0005" w:tentative="1">
      <w:start w:val="1"/>
      <w:numFmt w:val="bullet"/>
      <w:lvlText w:val=""/>
      <w:lvlJc w:val="left"/>
      <w:pPr>
        <w:ind w:left="4287" w:hanging="360"/>
      </w:pPr>
      <w:rPr>
        <w:rFonts w:ascii="Wingdings" w:hAnsi="Wingdings" w:hint="default"/>
      </w:rPr>
    </w:lvl>
    <w:lvl w:ilvl="3" w:tplc="0C0C0001" w:tentative="1">
      <w:start w:val="1"/>
      <w:numFmt w:val="bullet"/>
      <w:lvlText w:val=""/>
      <w:lvlJc w:val="left"/>
      <w:pPr>
        <w:ind w:left="5007" w:hanging="360"/>
      </w:pPr>
      <w:rPr>
        <w:rFonts w:ascii="Symbol" w:hAnsi="Symbol" w:hint="default"/>
      </w:rPr>
    </w:lvl>
    <w:lvl w:ilvl="4" w:tplc="0C0C0003" w:tentative="1">
      <w:start w:val="1"/>
      <w:numFmt w:val="bullet"/>
      <w:lvlText w:val="o"/>
      <w:lvlJc w:val="left"/>
      <w:pPr>
        <w:ind w:left="5727" w:hanging="360"/>
      </w:pPr>
      <w:rPr>
        <w:rFonts w:ascii="Courier New" w:hAnsi="Courier New" w:cs="Courier New" w:hint="default"/>
      </w:rPr>
    </w:lvl>
    <w:lvl w:ilvl="5" w:tplc="0C0C0005" w:tentative="1">
      <w:start w:val="1"/>
      <w:numFmt w:val="bullet"/>
      <w:lvlText w:val=""/>
      <w:lvlJc w:val="left"/>
      <w:pPr>
        <w:ind w:left="6447" w:hanging="360"/>
      </w:pPr>
      <w:rPr>
        <w:rFonts w:ascii="Wingdings" w:hAnsi="Wingdings" w:hint="default"/>
      </w:rPr>
    </w:lvl>
    <w:lvl w:ilvl="6" w:tplc="0C0C0001" w:tentative="1">
      <w:start w:val="1"/>
      <w:numFmt w:val="bullet"/>
      <w:lvlText w:val=""/>
      <w:lvlJc w:val="left"/>
      <w:pPr>
        <w:ind w:left="7167" w:hanging="360"/>
      </w:pPr>
      <w:rPr>
        <w:rFonts w:ascii="Symbol" w:hAnsi="Symbol" w:hint="default"/>
      </w:rPr>
    </w:lvl>
    <w:lvl w:ilvl="7" w:tplc="0C0C0003" w:tentative="1">
      <w:start w:val="1"/>
      <w:numFmt w:val="bullet"/>
      <w:lvlText w:val="o"/>
      <w:lvlJc w:val="left"/>
      <w:pPr>
        <w:ind w:left="7887" w:hanging="360"/>
      </w:pPr>
      <w:rPr>
        <w:rFonts w:ascii="Courier New" w:hAnsi="Courier New" w:cs="Courier New" w:hint="default"/>
      </w:rPr>
    </w:lvl>
    <w:lvl w:ilvl="8" w:tplc="0C0C0005" w:tentative="1">
      <w:start w:val="1"/>
      <w:numFmt w:val="bullet"/>
      <w:lvlText w:val=""/>
      <w:lvlJc w:val="left"/>
      <w:pPr>
        <w:ind w:left="8607" w:hanging="360"/>
      </w:pPr>
      <w:rPr>
        <w:rFonts w:ascii="Wingdings" w:hAnsi="Wingdings" w:hint="default"/>
      </w:rPr>
    </w:lvl>
  </w:abstractNum>
  <w:abstractNum w:abstractNumId="19" w15:restartNumberingAfterBreak="0">
    <w:nsid w:val="7D66062C"/>
    <w:multiLevelType w:val="hybridMultilevel"/>
    <w:tmpl w:val="3AFE70B4"/>
    <w:lvl w:ilvl="0" w:tplc="1078304C">
      <w:numFmt w:val="bullet"/>
      <w:lvlText w:val="-"/>
      <w:lvlJc w:val="left"/>
      <w:pPr>
        <w:ind w:left="2487" w:hanging="360"/>
      </w:pPr>
      <w:rPr>
        <w:rFonts w:ascii="Footlight MT Light" w:eastAsia="Times New Roman" w:hAnsi="Footlight MT Light" w:cs="Times New Roman" w:hint="default"/>
      </w:rPr>
    </w:lvl>
    <w:lvl w:ilvl="1" w:tplc="0C0C0003" w:tentative="1">
      <w:start w:val="1"/>
      <w:numFmt w:val="bullet"/>
      <w:lvlText w:val="o"/>
      <w:lvlJc w:val="left"/>
      <w:pPr>
        <w:ind w:left="3207" w:hanging="360"/>
      </w:pPr>
      <w:rPr>
        <w:rFonts w:ascii="Courier New" w:hAnsi="Courier New" w:cs="Courier New" w:hint="default"/>
      </w:rPr>
    </w:lvl>
    <w:lvl w:ilvl="2" w:tplc="0C0C0005" w:tentative="1">
      <w:start w:val="1"/>
      <w:numFmt w:val="bullet"/>
      <w:lvlText w:val=""/>
      <w:lvlJc w:val="left"/>
      <w:pPr>
        <w:ind w:left="3927" w:hanging="360"/>
      </w:pPr>
      <w:rPr>
        <w:rFonts w:ascii="Wingdings" w:hAnsi="Wingdings" w:hint="default"/>
      </w:rPr>
    </w:lvl>
    <w:lvl w:ilvl="3" w:tplc="0C0C0001" w:tentative="1">
      <w:start w:val="1"/>
      <w:numFmt w:val="bullet"/>
      <w:lvlText w:val=""/>
      <w:lvlJc w:val="left"/>
      <w:pPr>
        <w:ind w:left="4647" w:hanging="360"/>
      </w:pPr>
      <w:rPr>
        <w:rFonts w:ascii="Symbol" w:hAnsi="Symbol" w:hint="default"/>
      </w:rPr>
    </w:lvl>
    <w:lvl w:ilvl="4" w:tplc="0C0C0003" w:tentative="1">
      <w:start w:val="1"/>
      <w:numFmt w:val="bullet"/>
      <w:lvlText w:val="o"/>
      <w:lvlJc w:val="left"/>
      <w:pPr>
        <w:ind w:left="5367" w:hanging="360"/>
      </w:pPr>
      <w:rPr>
        <w:rFonts w:ascii="Courier New" w:hAnsi="Courier New" w:cs="Courier New" w:hint="default"/>
      </w:rPr>
    </w:lvl>
    <w:lvl w:ilvl="5" w:tplc="0C0C0005" w:tentative="1">
      <w:start w:val="1"/>
      <w:numFmt w:val="bullet"/>
      <w:lvlText w:val=""/>
      <w:lvlJc w:val="left"/>
      <w:pPr>
        <w:ind w:left="6087" w:hanging="360"/>
      </w:pPr>
      <w:rPr>
        <w:rFonts w:ascii="Wingdings" w:hAnsi="Wingdings" w:hint="default"/>
      </w:rPr>
    </w:lvl>
    <w:lvl w:ilvl="6" w:tplc="0C0C0001" w:tentative="1">
      <w:start w:val="1"/>
      <w:numFmt w:val="bullet"/>
      <w:lvlText w:val=""/>
      <w:lvlJc w:val="left"/>
      <w:pPr>
        <w:ind w:left="6807" w:hanging="360"/>
      </w:pPr>
      <w:rPr>
        <w:rFonts w:ascii="Symbol" w:hAnsi="Symbol" w:hint="default"/>
      </w:rPr>
    </w:lvl>
    <w:lvl w:ilvl="7" w:tplc="0C0C0003" w:tentative="1">
      <w:start w:val="1"/>
      <w:numFmt w:val="bullet"/>
      <w:lvlText w:val="o"/>
      <w:lvlJc w:val="left"/>
      <w:pPr>
        <w:ind w:left="7527" w:hanging="360"/>
      </w:pPr>
      <w:rPr>
        <w:rFonts w:ascii="Courier New" w:hAnsi="Courier New" w:cs="Courier New" w:hint="default"/>
      </w:rPr>
    </w:lvl>
    <w:lvl w:ilvl="8" w:tplc="0C0C0005" w:tentative="1">
      <w:start w:val="1"/>
      <w:numFmt w:val="bullet"/>
      <w:lvlText w:val=""/>
      <w:lvlJc w:val="left"/>
      <w:pPr>
        <w:ind w:left="8247" w:hanging="360"/>
      </w:pPr>
      <w:rPr>
        <w:rFonts w:ascii="Wingdings" w:hAnsi="Wingdings" w:hint="default"/>
      </w:rPr>
    </w:lvl>
  </w:abstractNum>
  <w:num w:numId="1" w16cid:durableId="1367025116">
    <w:abstractNumId w:val="12"/>
  </w:num>
  <w:num w:numId="2" w16cid:durableId="863639586">
    <w:abstractNumId w:val="8"/>
  </w:num>
  <w:num w:numId="3" w16cid:durableId="281811637">
    <w:abstractNumId w:val="11"/>
  </w:num>
  <w:num w:numId="4" w16cid:durableId="964239755">
    <w:abstractNumId w:val="15"/>
  </w:num>
  <w:num w:numId="5" w16cid:durableId="202182036">
    <w:abstractNumId w:val="14"/>
  </w:num>
  <w:num w:numId="6" w16cid:durableId="1063881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0006149">
    <w:abstractNumId w:val="4"/>
  </w:num>
  <w:num w:numId="8" w16cid:durableId="1010377461">
    <w:abstractNumId w:val="19"/>
  </w:num>
  <w:num w:numId="9" w16cid:durableId="959916598">
    <w:abstractNumId w:val="16"/>
  </w:num>
  <w:num w:numId="10" w16cid:durableId="592933133">
    <w:abstractNumId w:val="1"/>
  </w:num>
  <w:num w:numId="11" w16cid:durableId="1065834516">
    <w:abstractNumId w:val="5"/>
  </w:num>
  <w:num w:numId="12" w16cid:durableId="1323507076">
    <w:abstractNumId w:val="2"/>
  </w:num>
  <w:num w:numId="13" w16cid:durableId="246809843">
    <w:abstractNumId w:val="7"/>
  </w:num>
  <w:num w:numId="14" w16cid:durableId="306010554">
    <w:abstractNumId w:val="6"/>
  </w:num>
  <w:num w:numId="15" w16cid:durableId="1937134442">
    <w:abstractNumId w:val="7"/>
  </w:num>
  <w:num w:numId="16" w16cid:durableId="11983939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75642290">
    <w:abstractNumId w:val="9"/>
  </w:num>
  <w:num w:numId="18" w16cid:durableId="312494435">
    <w:abstractNumId w:val="17"/>
  </w:num>
  <w:num w:numId="19" w16cid:durableId="288241588">
    <w:abstractNumId w:val="13"/>
  </w:num>
  <w:num w:numId="20" w16cid:durableId="1014648567">
    <w:abstractNumId w:val="10"/>
  </w:num>
  <w:num w:numId="21" w16cid:durableId="819805900">
    <w:abstractNumId w:val="18"/>
  </w:num>
  <w:num w:numId="22" w16cid:durableId="1655180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4BA1"/>
    <w:rsid w:val="00003D04"/>
    <w:rsid w:val="00020CAF"/>
    <w:rsid w:val="000262C3"/>
    <w:rsid w:val="00027239"/>
    <w:rsid w:val="00037FA4"/>
    <w:rsid w:val="00061FE9"/>
    <w:rsid w:val="0006650C"/>
    <w:rsid w:val="00066F20"/>
    <w:rsid w:val="0009075B"/>
    <w:rsid w:val="00092E09"/>
    <w:rsid w:val="000C6176"/>
    <w:rsid w:val="000C667E"/>
    <w:rsid w:val="00155514"/>
    <w:rsid w:val="00157C20"/>
    <w:rsid w:val="001715DA"/>
    <w:rsid w:val="00183BE2"/>
    <w:rsid w:val="001934C3"/>
    <w:rsid w:val="001B77EC"/>
    <w:rsid w:val="001C2B6D"/>
    <w:rsid w:val="001E7730"/>
    <w:rsid w:val="001F5987"/>
    <w:rsid w:val="00222922"/>
    <w:rsid w:val="00223180"/>
    <w:rsid w:val="00230891"/>
    <w:rsid w:val="002541D7"/>
    <w:rsid w:val="002A4DAA"/>
    <w:rsid w:val="002B7F26"/>
    <w:rsid w:val="002C719A"/>
    <w:rsid w:val="002E0CB7"/>
    <w:rsid w:val="002E68E1"/>
    <w:rsid w:val="00305DC4"/>
    <w:rsid w:val="003070FE"/>
    <w:rsid w:val="00315DC3"/>
    <w:rsid w:val="003968FC"/>
    <w:rsid w:val="003C66ED"/>
    <w:rsid w:val="003C70D1"/>
    <w:rsid w:val="003E29D5"/>
    <w:rsid w:val="004129E0"/>
    <w:rsid w:val="00415B80"/>
    <w:rsid w:val="004370D8"/>
    <w:rsid w:val="00442799"/>
    <w:rsid w:val="00451FCC"/>
    <w:rsid w:val="00455875"/>
    <w:rsid w:val="00455B78"/>
    <w:rsid w:val="004712AD"/>
    <w:rsid w:val="004768C4"/>
    <w:rsid w:val="004B1794"/>
    <w:rsid w:val="004C056C"/>
    <w:rsid w:val="004C3455"/>
    <w:rsid w:val="004C4686"/>
    <w:rsid w:val="004E10A5"/>
    <w:rsid w:val="005040F8"/>
    <w:rsid w:val="0051465C"/>
    <w:rsid w:val="00555858"/>
    <w:rsid w:val="00560316"/>
    <w:rsid w:val="0058083E"/>
    <w:rsid w:val="00583B7C"/>
    <w:rsid w:val="00595498"/>
    <w:rsid w:val="005A2EE2"/>
    <w:rsid w:val="005A75F4"/>
    <w:rsid w:val="005C7D7C"/>
    <w:rsid w:val="005D2C14"/>
    <w:rsid w:val="006121FC"/>
    <w:rsid w:val="00634BA1"/>
    <w:rsid w:val="00645D16"/>
    <w:rsid w:val="0064729A"/>
    <w:rsid w:val="00650834"/>
    <w:rsid w:val="00660A8F"/>
    <w:rsid w:val="006A60B6"/>
    <w:rsid w:val="006B2A13"/>
    <w:rsid w:val="006C1342"/>
    <w:rsid w:val="007110E1"/>
    <w:rsid w:val="00714E6A"/>
    <w:rsid w:val="0071654E"/>
    <w:rsid w:val="0073019F"/>
    <w:rsid w:val="00734476"/>
    <w:rsid w:val="00744A7F"/>
    <w:rsid w:val="0077407C"/>
    <w:rsid w:val="0079053D"/>
    <w:rsid w:val="007B15DA"/>
    <w:rsid w:val="007C0615"/>
    <w:rsid w:val="007E27D7"/>
    <w:rsid w:val="007F196C"/>
    <w:rsid w:val="008167E5"/>
    <w:rsid w:val="00817384"/>
    <w:rsid w:val="00817A7E"/>
    <w:rsid w:val="00853B5E"/>
    <w:rsid w:val="008E5A73"/>
    <w:rsid w:val="008F74F7"/>
    <w:rsid w:val="00915CDB"/>
    <w:rsid w:val="0091773F"/>
    <w:rsid w:val="00932D71"/>
    <w:rsid w:val="00940178"/>
    <w:rsid w:val="00942A2E"/>
    <w:rsid w:val="00946416"/>
    <w:rsid w:val="009500D0"/>
    <w:rsid w:val="009800D2"/>
    <w:rsid w:val="00986BC3"/>
    <w:rsid w:val="009902E3"/>
    <w:rsid w:val="009D74CD"/>
    <w:rsid w:val="009E1582"/>
    <w:rsid w:val="009E4E0D"/>
    <w:rsid w:val="009F2D04"/>
    <w:rsid w:val="00A0128E"/>
    <w:rsid w:val="00A12729"/>
    <w:rsid w:val="00A34B56"/>
    <w:rsid w:val="00A43E6C"/>
    <w:rsid w:val="00A64044"/>
    <w:rsid w:val="00A676C0"/>
    <w:rsid w:val="00A739D1"/>
    <w:rsid w:val="00A77DE5"/>
    <w:rsid w:val="00A82127"/>
    <w:rsid w:val="00AA18A6"/>
    <w:rsid w:val="00AC37D6"/>
    <w:rsid w:val="00AD4EA5"/>
    <w:rsid w:val="00AE298E"/>
    <w:rsid w:val="00AE2E57"/>
    <w:rsid w:val="00B0485E"/>
    <w:rsid w:val="00B05025"/>
    <w:rsid w:val="00B068C1"/>
    <w:rsid w:val="00B444C2"/>
    <w:rsid w:val="00B46A40"/>
    <w:rsid w:val="00B50ECF"/>
    <w:rsid w:val="00B63E14"/>
    <w:rsid w:val="00BA415E"/>
    <w:rsid w:val="00BA6F59"/>
    <w:rsid w:val="00BC04B5"/>
    <w:rsid w:val="00BC5C6A"/>
    <w:rsid w:val="00BD0B1D"/>
    <w:rsid w:val="00BE0ED5"/>
    <w:rsid w:val="00BF509C"/>
    <w:rsid w:val="00C05958"/>
    <w:rsid w:val="00C401D8"/>
    <w:rsid w:val="00C42EE1"/>
    <w:rsid w:val="00C536E6"/>
    <w:rsid w:val="00C665E1"/>
    <w:rsid w:val="00C91DA5"/>
    <w:rsid w:val="00C95400"/>
    <w:rsid w:val="00CD18FF"/>
    <w:rsid w:val="00CD4626"/>
    <w:rsid w:val="00CE1C0A"/>
    <w:rsid w:val="00CE2FFA"/>
    <w:rsid w:val="00CF0027"/>
    <w:rsid w:val="00D22661"/>
    <w:rsid w:val="00D50836"/>
    <w:rsid w:val="00D65A98"/>
    <w:rsid w:val="00D76742"/>
    <w:rsid w:val="00DA75BA"/>
    <w:rsid w:val="00DA795E"/>
    <w:rsid w:val="00DB31B4"/>
    <w:rsid w:val="00DE2D3C"/>
    <w:rsid w:val="00DF77D9"/>
    <w:rsid w:val="00E03266"/>
    <w:rsid w:val="00E46B5D"/>
    <w:rsid w:val="00E47139"/>
    <w:rsid w:val="00E62110"/>
    <w:rsid w:val="00EC51DB"/>
    <w:rsid w:val="00EC7267"/>
    <w:rsid w:val="00ED5EB5"/>
    <w:rsid w:val="00EF2017"/>
    <w:rsid w:val="00EF23CA"/>
    <w:rsid w:val="00EF600E"/>
    <w:rsid w:val="00F02F83"/>
    <w:rsid w:val="00F2373D"/>
    <w:rsid w:val="00F2692C"/>
    <w:rsid w:val="00F43FDB"/>
    <w:rsid w:val="00F75D4F"/>
    <w:rsid w:val="00F80396"/>
    <w:rsid w:val="00FA19A9"/>
    <w:rsid w:val="00FA37FD"/>
    <w:rsid w:val="00FC0EE9"/>
    <w:rsid w:val="00FC357A"/>
    <w:rsid w:val="00FD505F"/>
    <w:rsid w:val="00FF404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5DC7A"/>
  <w15:docId w15:val="{F5E253E1-8D51-4714-B658-6E6252C0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fr-FR" w:eastAsia="fr-FR"/>
    </w:rPr>
  </w:style>
  <w:style w:type="paragraph" w:styleId="Titre1">
    <w:name w:val="heading 1"/>
    <w:basedOn w:val="Normal"/>
    <w:next w:val="Normal"/>
    <w:qFormat/>
    <w:rsid w:val="00315DC3"/>
    <w:pPr>
      <w:keepNext/>
      <w:tabs>
        <w:tab w:val="left" w:pos="720"/>
        <w:tab w:val="left" w:pos="1080"/>
      </w:tabs>
      <w:jc w:val="both"/>
      <w:outlineLvl w:val="0"/>
    </w:pPr>
    <w:rPr>
      <w:rFonts w:ascii="Footlight MT Light" w:hAnsi="Footlight MT Light"/>
      <w:b/>
      <w:sz w:val="28"/>
    </w:rPr>
  </w:style>
  <w:style w:type="paragraph" w:styleId="Titre2">
    <w:name w:val="heading 2"/>
    <w:basedOn w:val="Normal"/>
    <w:next w:val="Normal"/>
    <w:link w:val="Titre2Car"/>
    <w:qFormat/>
    <w:pPr>
      <w:keepNext/>
      <w:tabs>
        <w:tab w:val="left" w:pos="720"/>
        <w:tab w:val="left" w:pos="1080"/>
      </w:tabs>
      <w:jc w:val="center"/>
      <w:outlineLvl w:val="1"/>
    </w:pPr>
    <w:rPr>
      <w:rFonts w:ascii="Footlight MT Light" w:hAnsi="Footlight MT Light"/>
      <w:b/>
      <w:sz w:val="28"/>
    </w:rPr>
  </w:style>
  <w:style w:type="paragraph" w:styleId="Titre3">
    <w:name w:val="heading 3"/>
    <w:basedOn w:val="Normal"/>
    <w:next w:val="Normal"/>
    <w:qFormat/>
    <w:pPr>
      <w:keepNext/>
      <w:tabs>
        <w:tab w:val="left" w:pos="720"/>
        <w:tab w:val="left" w:pos="1080"/>
        <w:tab w:val="left" w:pos="3105"/>
        <w:tab w:val="center" w:pos="4703"/>
      </w:tabs>
      <w:outlineLvl w:val="2"/>
    </w:pPr>
    <w:rPr>
      <w:rFonts w:ascii="Footlight MT Light" w:hAnsi="Footlight MT Light"/>
      <w:sz w:val="28"/>
    </w:rPr>
  </w:style>
  <w:style w:type="paragraph" w:styleId="Titre4">
    <w:name w:val="heading 4"/>
    <w:basedOn w:val="Normal"/>
    <w:next w:val="Normal"/>
    <w:qFormat/>
    <w:pPr>
      <w:keepNext/>
      <w:tabs>
        <w:tab w:val="left" w:pos="720"/>
        <w:tab w:val="left" w:pos="1080"/>
      </w:tabs>
      <w:jc w:val="center"/>
      <w:outlineLvl w:val="3"/>
    </w:pPr>
    <w:rPr>
      <w:rFonts w:ascii="Footlight MT Light" w:hAnsi="Footlight MT Light"/>
      <w:b/>
      <w:bCs/>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pPr>
      <w:tabs>
        <w:tab w:val="left" w:pos="720"/>
        <w:tab w:val="left" w:pos="1080"/>
      </w:tabs>
      <w:jc w:val="both"/>
    </w:pPr>
    <w:rPr>
      <w:rFonts w:ascii="Footlight MT Light" w:hAnsi="Footlight MT Light"/>
      <w:sz w:val="28"/>
    </w:rPr>
  </w:style>
  <w:style w:type="paragraph" w:styleId="Corpsdetexte2">
    <w:name w:val="Body Text 2"/>
    <w:basedOn w:val="Normal"/>
    <w:pPr>
      <w:tabs>
        <w:tab w:val="left" w:pos="720"/>
        <w:tab w:val="left" w:pos="1080"/>
      </w:tabs>
      <w:jc w:val="center"/>
    </w:pPr>
  </w:style>
  <w:style w:type="paragraph" w:styleId="Retraitcorpsdetexte">
    <w:name w:val="Body Text Indent"/>
    <w:basedOn w:val="Normal"/>
    <w:semiHidden/>
    <w:pPr>
      <w:tabs>
        <w:tab w:val="left" w:pos="0"/>
      </w:tabs>
      <w:ind w:left="2130" w:hanging="2130"/>
      <w:jc w:val="both"/>
    </w:pPr>
    <w:rPr>
      <w:rFonts w:ascii="Footlight MT Light" w:hAnsi="Footlight MT Light"/>
      <w:sz w:val="28"/>
    </w:rPr>
  </w:style>
  <w:style w:type="paragraph" w:styleId="Corpsdetexte3">
    <w:name w:val="Body Text 3"/>
    <w:basedOn w:val="Normal"/>
    <w:semiHidden/>
    <w:pPr>
      <w:tabs>
        <w:tab w:val="left" w:pos="720"/>
        <w:tab w:val="left" w:pos="1080"/>
      </w:tabs>
      <w:jc w:val="both"/>
    </w:pPr>
    <w:rPr>
      <w:rFonts w:ascii="Footlight MT Light" w:hAnsi="Footlight MT Light"/>
      <w:b/>
      <w:bCs/>
      <w:sz w:val="28"/>
    </w:rPr>
  </w:style>
  <w:style w:type="paragraph" w:styleId="Retraitcorpsdetexte2">
    <w:name w:val="Body Text Indent 2"/>
    <w:basedOn w:val="Normal"/>
    <w:link w:val="Retraitcorpsdetexte2Car"/>
    <w:pPr>
      <w:tabs>
        <w:tab w:val="left" w:pos="720"/>
        <w:tab w:val="left" w:pos="1080"/>
      </w:tabs>
      <w:ind w:left="2115" w:hanging="2115"/>
      <w:jc w:val="both"/>
    </w:pPr>
    <w:rPr>
      <w:rFonts w:ascii="Footlight MT Light" w:hAnsi="Footlight MT Light"/>
      <w:sz w:val="22"/>
    </w:rPr>
  </w:style>
  <w:style w:type="paragraph" w:styleId="Retraitcorpsdetexte3">
    <w:name w:val="Body Text Indent 3"/>
    <w:basedOn w:val="Normal"/>
    <w:semiHidden/>
    <w:pPr>
      <w:tabs>
        <w:tab w:val="left" w:pos="720"/>
        <w:tab w:val="left" w:pos="1080"/>
      </w:tabs>
      <w:ind w:left="2127" w:hanging="2127"/>
      <w:jc w:val="both"/>
    </w:pPr>
    <w:rPr>
      <w:rFonts w:ascii="Footlight MT Light" w:hAnsi="Footlight MT Light"/>
      <w:sz w:val="22"/>
    </w:rPr>
  </w:style>
  <w:style w:type="table" w:styleId="Grilledutableau">
    <w:name w:val="Table Grid"/>
    <w:basedOn w:val="TableauNormal"/>
    <w:uiPriority w:val="39"/>
    <w:rsid w:val="009F2D0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nhideWhenUsed/>
    <w:rsid w:val="00CD4626"/>
    <w:pPr>
      <w:tabs>
        <w:tab w:val="center" w:pos="4320"/>
        <w:tab w:val="right" w:pos="8640"/>
      </w:tabs>
    </w:pPr>
  </w:style>
  <w:style w:type="character" w:customStyle="1" w:styleId="En-tteCar">
    <w:name w:val="En-tête Car"/>
    <w:link w:val="En-tte"/>
    <w:rsid w:val="00CD4626"/>
    <w:rPr>
      <w:sz w:val="24"/>
      <w:szCs w:val="24"/>
      <w:lang w:val="fr-FR" w:eastAsia="fr-FR"/>
    </w:rPr>
  </w:style>
  <w:style w:type="paragraph" w:styleId="Pieddepage">
    <w:name w:val="footer"/>
    <w:basedOn w:val="Normal"/>
    <w:link w:val="PieddepageCar"/>
    <w:unhideWhenUsed/>
    <w:rsid w:val="00CD4626"/>
    <w:pPr>
      <w:tabs>
        <w:tab w:val="center" w:pos="4320"/>
        <w:tab w:val="right" w:pos="8640"/>
      </w:tabs>
    </w:pPr>
  </w:style>
  <w:style w:type="character" w:customStyle="1" w:styleId="PieddepageCar">
    <w:name w:val="Pied de page Car"/>
    <w:link w:val="Pieddepage"/>
    <w:rsid w:val="00CD4626"/>
    <w:rPr>
      <w:sz w:val="24"/>
      <w:szCs w:val="24"/>
      <w:lang w:val="fr-FR" w:eastAsia="fr-FR"/>
    </w:rPr>
  </w:style>
  <w:style w:type="paragraph" w:styleId="Textedebulles">
    <w:name w:val="Balloon Text"/>
    <w:basedOn w:val="Normal"/>
    <w:link w:val="TextedebullesCar"/>
    <w:unhideWhenUsed/>
    <w:rsid w:val="004C056C"/>
    <w:rPr>
      <w:rFonts w:ascii="Segoe UI" w:hAnsi="Segoe UI" w:cs="Segoe UI"/>
      <w:sz w:val="18"/>
      <w:szCs w:val="18"/>
    </w:rPr>
  </w:style>
  <w:style w:type="character" w:customStyle="1" w:styleId="TextedebullesCar">
    <w:name w:val="Texte de bulles Car"/>
    <w:link w:val="Textedebulles"/>
    <w:rsid w:val="004C056C"/>
    <w:rPr>
      <w:rFonts w:ascii="Segoe UI" w:hAnsi="Segoe UI" w:cs="Segoe UI"/>
      <w:sz w:val="18"/>
      <w:szCs w:val="18"/>
      <w:lang w:val="fr-FR" w:eastAsia="fr-FR"/>
    </w:rPr>
  </w:style>
  <w:style w:type="paragraph" w:customStyle="1" w:styleId="Retraitcorpsdetexte21">
    <w:name w:val="Retrait corps de texte 21"/>
    <w:basedOn w:val="Normal"/>
    <w:rsid w:val="00451FCC"/>
    <w:pPr>
      <w:tabs>
        <w:tab w:val="left" w:pos="720"/>
        <w:tab w:val="left" w:pos="1080"/>
      </w:tabs>
      <w:suppressAutoHyphens/>
      <w:ind w:left="2115" w:hanging="2115"/>
      <w:jc w:val="both"/>
    </w:pPr>
    <w:rPr>
      <w:rFonts w:ascii="Footlight MT Light" w:hAnsi="Footlight MT Light"/>
      <w:sz w:val="22"/>
      <w:lang w:eastAsia="ar-SA"/>
    </w:rPr>
  </w:style>
  <w:style w:type="paragraph" w:customStyle="1" w:styleId="Retraitcorpsdetexte22">
    <w:name w:val="Retrait corps de texte 22"/>
    <w:basedOn w:val="Normal"/>
    <w:rsid w:val="00451FCC"/>
    <w:pPr>
      <w:tabs>
        <w:tab w:val="left" w:pos="720"/>
        <w:tab w:val="left" w:pos="1080"/>
      </w:tabs>
      <w:suppressAutoHyphens/>
      <w:ind w:left="2115" w:hanging="2115"/>
      <w:jc w:val="both"/>
    </w:pPr>
    <w:rPr>
      <w:rFonts w:ascii="Footlight MT Light" w:hAnsi="Footlight MT Light"/>
      <w:sz w:val="22"/>
      <w:lang w:eastAsia="ar-SA"/>
    </w:rPr>
  </w:style>
  <w:style w:type="paragraph" w:customStyle="1" w:styleId="FootlightMTLight">
    <w:name w:val="Footlight MT Light"/>
    <w:basedOn w:val="Normal"/>
    <w:rsid w:val="00451FCC"/>
    <w:pPr>
      <w:tabs>
        <w:tab w:val="left" w:pos="720"/>
        <w:tab w:val="left" w:pos="1080"/>
      </w:tabs>
      <w:jc w:val="both"/>
    </w:pPr>
    <w:rPr>
      <w:b/>
      <w:bCs/>
      <w:sz w:val="22"/>
    </w:rPr>
  </w:style>
  <w:style w:type="character" w:customStyle="1" w:styleId="WW-Absatz-Standardschriftart1">
    <w:name w:val="WW-Absatz-Standardschriftart1"/>
    <w:rsid w:val="00451FCC"/>
  </w:style>
  <w:style w:type="paragraph" w:customStyle="1" w:styleId="Normalcentr1">
    <w:name w:val="Normal centré1"/>
    <w:basedOn w:val="Normal"/>
    <w:rsid w:val="00451FCC"/>
    <w:pPr>
      <w:suppressAutoHyphens/>
      <w:ind w:left="720" w:right="-134" w:hanging="720"/>
      <w:jc w:val="both"/>
    </w:pPr>
    <w:rPr>
      <w:rFonts w:ascii="Footlight MT Light" w:hAnsi="Footlight MT Light"/>
      <w:sz w:val="22"/>
      <w:lang w:eastAsia="ar-SA"/>
    </w:rPr>
  </w:style>
  <w:style w:type="character" w:customStyle="1" w:styleId="Absatz-Standardschriftart">
    <w:name w:val="Absatz-Standardschriftart"/>
    <w:rsid w:val="00451FCC"/>
  </w:style>
  <w:style w:type="paragraph" w:styleId="Paragraphedeliste">
    <w:name w:val="List Paragraph"/>
    <w:basedOn w:val="Normal"/>
    <w:uiPriority w:val="34"/>
    <w:qFormat/>
    <w:rsid w:val="00451FCC"/>
    <w:pPr>
      <w:spacing w:after="200" w:line="276" w:lineRule="auto"/>
      <w:ind w:left="720"/>
      <w:contextualSpacing/>
    </w:pPr>
    <w:rPr>
      <w:rFonts w:ascii="Calibri" w:eastAsia="Calibri" w:hAnsi="Calibri"/>
      <w:sz w:val="22"/>
      <w:szCs w:val="22"/>
      <w:lang w:val="fr-CA" w:eastAsia="en-US"/>
    </w:rPr>
  </w:style>
  <w:style w:type="character" w:customStyle="1" w:styleId="Retraitcorpsdetexte2Car">
    <w:name w:val="Retrait corps de texte 2 Car"/>
    <w:link w:val="Retraitcorpsdetexte2"/>
    <w:rsid w:val="00451FCC"/>
    <w:rPr>
      <w:rFonts w:ascii="Footlight MT Light" w:hAnsi="Footlight MT Light"/>
      <w:sz w:val="22"/>
      <w:szCs w:val="24"/>
      <w:lang w:val="fr-FR" w:eastAsia="fr-FR"/>
    </w:rPr>
  </w:style>
  <w:style w:type="character" w:customStyle="1" w:styleId="Titre2Car">
    <w:name w:val="Titre 2 Car"/>
    <w:link w:val="Titre2"/>
    <w:rsid w:val="00451FCC"/>
    <w:rPr>
      <w:rFonts w:ascii="Footlight MT Light" w:hAnsi="Footlight MT Light"/>
      <w:b/>
      <w:sz w:val="28"/>
      <w:szCs w:val="24"/>
      <w:lang w:val="fr-FR" w:eastAsia="fr-FR"/>
    </w:rPr>
  </w:style>
  <w:style w:type="character" w:styleId="lev">
    <w:name w:val="Strong"/>
    <w:qFormat/>
    <w:rsid w:val="00451FCC"/>
    <w:rPr>
      <w:b/>
      <w:bCs/>
    </w:rPr>
  </w:style>
  <w:style w:type="character" w:customStyle="1" w:styleId="CorpsdetexteCar">
    <w:name w:val="Corps de texte Car"/>
    <w:basedOn w:val="Policepardfaut"/>
    <w:link w:val="Corpsdetexte"/>
    <w:rsid w:val="005A2EE2"/>
    <w:rPr>
      <w:rFonts w:ascii="Footlight MT Light" w:hAnsi="Footlight MT Light"/>
      <w:sz w:val="28"/>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8D42E37EBC3848AC6C65D0B8103035" ma:contentTypeVersion="1" ma:contentTypeDescription="Crée un document." ma:contentTypeScope="" ma:versionID="9b6e4ef21f9d06f7a97c4f1f2565c42e">
  <xsd:schema xmlns:xsd="http://www.w3.org/2001/XMLSchema" xmlns:xs="http://www.w3.org/2001/XMLSchema" xmlns:p="http://schemas.microsoft.com/office/2006/metadata/properties" xmlns:ns2="1f35a442-6cdc-46a9-927f-add7ccd95d8c" targetNamespace="http://schemas.microsoft.com/office/2006/metadata/properties" ma:root="true" ma:fieldsID="14b011843d38c55a27ecf4a16b493adc" ns2:_="">
    <xsd:import namespace="1f35a442-6cdc-46a9-927f-add7ccd95d8c"/>
    <xsd:element name="properties">
      <xsd:complexType>
        <xsd:sequence>
          <xsd:element name="documentManagement">
            <xsd:complexType>
              <xsd:all>
                <xsd:element ref="ns2:Anné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5a442-6cdc-46a9-927f-add7ccd95d8c" elementFormDefault="qualified">
    <xsd:import namespace="http://schemas.microsoft.com/office/2006/documentManagement/types"/>
    <xsd:import namespace="http://schemas.microsoft.com/office/infopath/2007/PartnerControls"/>
    <xsd:element name="Année" ma:index="8" nillable="true" ma:displayName="Année" ma:internalName="Ann_x00e9_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Année xmlns="1f35a442-6cdc-46a9-927f-add7ccd95d8c">2001</Anné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605309-721A-4ED2-B417-CB765F9E4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5a442-6cdc-46a9-927f-add7ccd95d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006C7E-6B22-4572-88C1-714699D75251}">
  <ds:schemaRefs>
    <ds:schemaRef ds:uri="http://schemas.openxmlformats.org/officeDocument/2006/bibliography"/>
  </ds:schemaRefs>
</ds:datastoreItem>
</file>

<file path=customXml/itemProps3.xml><?xml version="1.0" encoding="utf-8"?>
<ds:datastoreItem xmlns:ds="http://schemas.openxmlformats.org/officeDocument/2006/customXml" ds:itemID="{6B0195CD-6DC2-458E-AE8F-E49EB252A0EB}">
  <ds:schemaRefs>
    <ds:schemaRef ds:uri="http://schemas.microsoft.com/office/2006/metadata/longProperties"/>
  </ds:schemaRefs>
</ds:datastoreItem>
</file>

<file path=customXml/itemProps4.xml><?xml version="1.0" encoding="utf-8"?>
<ds:datastoreItem xmlns:ds="http://schemas.openxmlformats.org/officeDocument/2006/customXml" ds:itemID="{023BCA97-6EF3-4A4E-B5CA-E13D102D433E}">
  <ds:schemaRefs>
    <ds:schemaRef ds:uri="http://schemas.microsoft.com/office/2006/metadata/properties"/>
    <ds:schemaRef ds:uri="http://schemas.microsoft.com/office/infopath/2007/PartnerControls"/>
    <ds:schemaRef ds:uri="1f35a442-6cdc-46a9-927f-add7ccd95d8c"/>
  </ds:schemaRefs>
</ds:datastoreItem>
</file>

<file path=customXml/itemProps5.xml><?xml version="1.0" encoding="utf-8"?>
<ds:datastoreItem xmlns:ds="http://schemas.openxmlformats.org/officeDocument/2006/customXml" ds:itemID="{E876590D-6809-4E28-B26A-B2255AEB3C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5470</TotalTime>
  <Pages>12</Pages>
  <Words>6919</Words>
  <Characters>38055</Characters>
  <Application>Microsoft Office Word</Application>
  <DocSecurity>0</DocSecurity>
  <Lines>317</Lines>
  <Paragraphs>89</Paragraphs>
  <ScaleCrop>false</ScaleCrop>
  <HeadingPairs>
    <vt:vector size="2" baseType="variant">
      <vt:variant>
        <vt:lpstr>Titre</vt:lpstr>
      </vt:variant>
      <vt:variant>
        <vt:i4>1</vt:i4>
      </vt:variant>
    </vt:vector>
  </HeadingPairs>
  <TitlesOfParts>
    <vt:vector size="1" baseType="lpstr">
      <vt:lpstr>VILLE DE VAL-D'OR</vt:lpstr>
    </vt:vector>
  </TitlesOfParts>
  <Company>Ville de Val-d'Or</Company>
  <LinksUpToDate>false</LinksUpToDate>
  <CharactersWithSpaces>44885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VILLE DE VAL-D'OR</dc:title>
  <dc:subject/>
  <dc:creator>Hebertj</dc:creator>
  <cp:keywords/>
  <dc:description/>
  <cp:lastModifiedBy>Ayotte Jonathan</cp:lastModifiedBy>
  <cp:revision>27</cp:revision>
  <cp:lastPrinted>2022-07-19T19:11:00Z</cp:lastPrinted>
  <dcterms:created xsi:type="dcterms:W3CDTF">2023-03-13T17:21:00Z</dcterms:created>
  <dcterms:modified xsi:type="dcterms:W3CDTF">2024-03-04T19:24:00Z</dcterms:modified>
</cp:coreProperties>
</file>