
<file path=[Content_Types].xml><?xml version="1.0" encoding="utf-8"?>
<Types xmlns="http://schemas.openxmlformats.org/package/2006/content-types">
  <Default Extension="png" ContentType="image/png"/>
  <Default Extension="rels" ContentType="application/vnd.openxmlformats-package.relationships+xml"/>
  <Default Extension="tif" ContentType="image/tiff"/>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mc:Ignorable="w14 w15 w16se w16cid w16 w16cex w16sdtdh w16sdtfl w16du wp14">
  <w:body>
    <w:p w:rsidR="00501330" w:rsidP="00673CEB" w:rsidRDefault="00DD7C64" w14:paraId="17ED754E" w14:textId="08C318F8">
      <w:pPr>
        <w:pStyle w:val="IndustryCanadaSectionIntro"/>
        <w:rPr>
          <w:lang w:val="fr-CA"/>
        </w:rPr>
      </w:pPr>
      <w:r>
        <w:rPr>
          <w:noProof/>
        </w:rPr>
        <mc:AlternateContent>
          <mc:Choice Requires="wps">
            <w:drawing>
              <wp:anchor distT="0" distB="0" distL="114300" distR="114300" simplePos="0" relativeHeight="251658240" behindDoc="0" locked="0" layoutInCell="1" allowOverlap="1" wp14:anchorId="0066E62A" wp14:editId="55C759F0">
                <wp:simplePos x="0" y="0"/>
                <wp:positionH relativeFrom="margin">
                  <wp:posOffset>1953336</wp:posOffset>
                </wp:positionH>
                <wp:positionV relativeFrom="paragraph">
                  <wp:posOffset>-662559</wp:posOffset>
                </wp:positionV>
                <wp:extent cx="5125085" cy="898296"/>
                <wp:effectExtent l="0" t="0" r="0" b="0"/>
                <wp:wrapNone/>
                <wp:docPr id="196" name="Rectangle 1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125085" cy="898296"/>
                        </a:xfrm>
                        <a:prstGeom prst="rect">
                          <a:avLst/>
                        </a:prstGeom>
                        <a:solidFill>
                          <a:srgbClr val="325EA8"/>
                        </a:solidFill>
                        <a:ln w="25400" cap="flat" cmpd="sng" algn="ctr">
                          <a:noFill/>
                          <a:prstDash val="solid"/>
                        </a:ln>
                        <a:effectLst/>
                      </wps:spPr>
                      <wps:txbx>
                        <w:txbxContent>
                          <w:p w:rsidRPr="001B2F9C" w:rsidR="00501330" w:rsidP="00DD7C64" w:rsidRDefault="00501330" w14:paraId="75D3AE00" w14:textId="34EC5B2E">
                            <w:pPr>
                              <w:shd w:val="clear" w:color="auto" w:fill="325EA8"/>
                              <w:spacing w:before="120" w:after="120"/>
                              <w:rPr>
                                <w:rFonts w:ascii="Arial Narrow" w:hAnsi="Arial Narrow"/>
                                <w:b/>
                                <w:color w:val="FFFFFF" w:themeColor="background1"/>
                                <w:sz w:val="36"/>
                                <w:szCs w:val="36"/>
                                <w:lang w:val="fr-CA"/>
                              </w:rPr>
                            </w:pPr>
                            <w:r w:rsidRPr="001B2F9C">
                              <w:rPr>
                                <w:rFonts w:ascii="Arial Narrow" w:hAnsi="Arial Narrow"/>
                                <w:b/>
                                <w:color w:val="FFFFFF" w:themeColor="background1"/>
                                <w:sz w:val="36"/>
                                <w:szCs w:val="36"/>
                                <w:lang w:val="fr-CA"/>
                              </w:rPr>
                              <w:t>Programme</w:t>
                            </w:r>
                            <w:r w:rsidR="005A4EC7">
                              <w:rPr>
                                <w:rFonts w:ascii="Arial Narrow" w:hAnsi="Arial Narrow"/>
                                <w:b/>
                                <w:color w:val="FFFFFF" w:themeColor="background1"/>
                                <w:sz w:val="36"/>
                                <w:szCs w:val="36"/>
                                <w:lang w:val="fr-CA"/>
                              </w:rPr>
                              <w:t> </w:t>
                            </w:r>
                            <w:r w:rsidRPr="001B2F9C">
                              <w:rPr>
                                <w:rFonts w:ascii="Arial Narrow" w:hAnsi="Arial Narrow"/>
                                <w:b/>
                                <w:color w:val="FFFFFF" w:themeColor="background1"/>
                                <w:sz w:val="36"/>
                                <w:szCs w:val="36"/>
                                <w:lang w:val="fr-CA"/>
                              </w:rPr>
                              <w:t xml:space="preserve">OASIS </w:t>
                            </w:r>
                          </w:p>
                          <w:p w:rsidRPr="001B2F9C" w:rsidR="00501330" w:rsidP="00DD7C64" w:rsidRDefault="00AD6B18" w14:paraId="54C71B74" w14:textId="5621E430">
                            <w:pPr>
                              <w:shd w:val="clear" w:color="auto" w:fill="325EA8"/>
                              <w:spacing w:before="120" w:after="120"/>
                              <w:rPr>
                                <w:rFonts w:ascii="Arial Narrow" w:hAnsi="Arial Narrow"/>
                                <w:b/>
                                <w:color w:val="FFFFFF" w:themeColor="background1"/>
                                <w:sz w:val="36"/>
                                <w:szCs w:val="36"/>
                                <w:lang w:val="fr-CA"/>
                              </w:rPr>
                            </w:pPr>
                            <w:r>
                              <w:rPr>
                                <w:rFonts w:ascii="Arial Narrow" w:hAnsi="Arial Narrow"/>
                                <w:b/>
                                <w:color w:val="FFFFFF" w:themeColor="background1"/>
                                <w:sz w:val="36"/>
                                <w:szCs w:val="36"/>
                                <w:lang w:val="fr-CA"/>
                              </w:rPr>
                              <w:t>Plan de suivi et d’évaluation</w:t>
                            </w:r>
                            <w:r w:rsidRPr="001B2F9C" w:rsidR="00501330">
                              <w:rPr>
                                <w:rFonts w:ascii="Arial Narrow" w:hAnsi="Arial Narrow"/>
                                <w:b/>
                                <w:color w:val="FFFFFF" w:themeColor="background1"/>
                                <w:sz w:val="36"/>
                                <w:szCs w:val="36"/>
                                <w:lang w:val="fr-CA"/>
                              </w:rPr>
                              <w:t xml:space="preserve"> – Vo</w:t>
                            </w:r>
                            <w:r w:rsidR="001B2F9C">
                              <w:rPr>
                                <w:rFonts w:ascii="Arial Narrow" w:hAnsi="Arial Narrow"/>
                                <w:b/>
                                <w:color w:val="FFFFFF" w:themeColor="background1"/>
                                <w:sz w:val="36"/>
                                <w:szCs w:val="36"/>
                                <w:lang w:val="fr-CA"/>
                              </w:rPr>
                              <w:t>l</w:t>
                            </w:r>
                            <w:r w:rsidRPr="001B2F9C" w:rsidR="00501330">
                              <w:rPr>
                                <w:rFonts w:ascii="Arial Narrow" w:hAnsi="Arial Narrow"/>
                                <w:b/>
                                <w:color w:val="FFFFFF" w:themeColor="background1"/>
                                <w:sz w:val="36"/>
                                <w:szCs w:val="36"/>
                                <w:lang w:val="fr-CA"/>
                              </w:rPr>
                              <w:t>et</w:t>
                            </w:r>
                            <w:r w:rsidR="005A4EC7">
                              <w:rPr>
                                <w:rFonts w:ascii="Arial Narrow" w:hAnsi="Arial Narrow"/>
                                <w:b/>
                                <w:color w:val="FFFFFF" w:themeColor="background1"/>
                                <w:sz w:val="36"/>
                                <w:szCs w:val="36"/>
                                <w:lang w:val="fr-CA"/>
                              </w:rPr>
                              <w:t> </w:t>
                            </w:r>
                            <w:r w:rsidR="00B64ADC">
                              <w:rPr>
                                <w:rFonts w:ascii="Arial Narrow" w:hAnsi="Arial Narrow"/>
                                <w:b/>
                                <w:color w:val="FFFFFF" w:themeColor="background1"/>
                                <w:sz w:val="36"/>
                                <w:szCs w:val="36"/>
                                <w:lang w:val="fr-CA"/>
                              </w:rPr>
                              <w:t>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w14:anchorId="335275C3">
              <v:rect id="Rectangle 196" style="position:absolute;margin-left:153.8pt;margin-top:-52.15pt;width:403.55pt;height:70.75pt;z-index:251658240;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middle" o:spid="_x0000_s1026" fillcolor="#325ea8" stroked="f" strokeweight="2pt" w14:anchorId="0066E62A"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">
                <v:textbox>
                  <w:txbxContent>
                    <w:p w:rsidRPr="001B2F9C" w:rsidR="00501330" w:rsidP="00DD7C64" w:rsidRDefault="00501330" w14:paraId="406EA797" w14:textId="34EC5B2E">
                      <w:pPr>
                        <w:shd w:val="clear" w:color="auto" w:fill="325EA8"/>
                        <w:spacing w:before="120" w:after="120"/>
                        <w:rPr>
                          <w:rFonts w:ascii="Arial Narrow" w:hAnsi="Arial Narrow"/>
                          <w:b/>
                          <w:color w:val="FFFFFF" w:themeColor="background1"/>
                          <w:sz w:val="36"/>
                          <w:szCs w:val="36"/>
                          <w:lang w:val="fr-CA"/>
                        </w:rPr>
                      </w:pPr>
                      <w:r w:rsidRPr="001B2F9C">
                        <w:rPr>
                          <w:rFonts w:ascii="Arial Narrow" w:hAnsi="Arial Narrow"/>
                          <w:b/>
                          <w:color w:val="FFFFFF" w:themeColor="background1"/>
                          <w:sz w:val="36"/>
                          <w:szCs w:val="36"/>
                          <w:lang w:val="fr-CA"/>
                        </w:rPr>
                        <w:t>Programme</w:t>
                      </w:r>
                      <w:r w:rsidR="005A4EC7">
                        <w:rPr>
                          <w:rFonts w:ascii="Arial Narrow" w:hAnsi="Arial Narrow"/>
                          <w:b/>
                          <w:color w:val="FFFFFF" w:themeColor="background1"/>
                          <w:sz w:val="36"/>
                          <w:szCs w:val="36"/>
                          <w:lang w:val="fr-CA"/>
                        </w:rPr>
                        <w:t> </w:t>
                      </w:r>
                      <w:r w:rsidRPr="001B2F9C">
                        <w:rPr>
                          <w:rFonts w:ascii="Arial Narrow" w:hAnsi="Arial Narrow"/>
                          <w:b/>
                          <w:color w:val="FFFFFF" w:themeColor="background1"/>
                          <w:sz w:val="36"/>
                          <w:szCs w:val="36"/>
                          <w:lang w:val="fr-CA"/>
                        </w:rPr>
                        <w:t xml:space="preserve">OASIS </w:t>
                      </w:r>
                    </w:p>
                    <w:p w:rsidRPr="001B2F9C" w:rsidR="00501330" w:rsidP="00DD7C64" w:rsidRDefault="00AD6B18" w14:paraId="7CC2372B" w14:textId="5621E430">
                      <w:pPr>
                        <w:shd w:val="clear" w:color="auto" w:fill="325EA8"/>
                        <w:spacing w:before="120" w:after="120"/>
                        <w:rPr>
                          <w:rFonts w:ascii="Arial Narrow" w:hAnsi="Arial Narrow"/>
                          <w:b/>
                          <w:color w:val="FFFFFF" w:themeColor="background1"/>
                          <w:sz w:val="36"/>
                          <w:szCs w:val="36"/>
                          <w:lang w:val="fr-CA"/>
                        </w:rPr>
                      </w:pPr>
                      <w:r>
                        <w:rPr>
                          <w:rFonts w:ascii="Arial Narrow" w:hAnsi="Arial Narrow"/>
                          <w:b/>
                          <w:color w:val="FFFFFF" w:themeColor="background1"/>
                          <w:sz w:val="36"/>
                          <w:szCs w:val="36"/>
                          <w:lang w:val="fr-CA"/>
                        </w:rPr>
                        <w:t>Plan de suivi et d’évaluation</w:t>
                      </w:r>
                      <w:r w:rsidRPr="001B2F9C" w:rsidR="00501330">
                        <w:rPr>
                          <w:rFonts w:ascii="Arial Narrow" w:hAnsi="Arial Narrow"/>
                          <w:b/>
                          <w:color w:val="FFFFFF" w:themeColor="background1"/>
                          <w:sz w:val="36"/>
                          <w:szCs w:val="36"/>
                          <w:lang w:val="fr-CA"/>
                        </w:rPr>
                        <w:t xml:space="preserve"> – Vo</w:t>
                      </w:r>
                      <w:r w:rsidR="001B2F9C">
                        <w:rPr>
                          <w:rFonts w:ascii="Arial Narrow" w:hAnsi="Arial Narrow"/>
                          <w:b/>
                          <w:color w:val="FFFFFF" w:themeColor="background1"/>
                          <w:sz w:val="36"/>
                          <w:szCs w:val="36"/>
                          <w:lang w:val="fr-CA"/>
                        </w:rPr>
                        <w:t>l</w:t>
                      </w:r>
                      <w:r w:rsidRPr="001B2F9C" w:rsidR="00501330">
                        <w:rPr>
                          <w:rFonts w:ascii="Arial Narrow" w:hAnsi="Arial Narrow"/>
                          <w:b/>
                          <w:color w:val="FFFFFF" w:themeColor="background1"/>
                          <w:sz w:val="36"/>
                          <w:szCs w:val="36"/>
                          <w:lang w:val="fr-CA"/>
                        </w:rPr>
                        <w:t>et</w:t>
                      </w:r>
                      <w:r w:rsidR="005A4EC7">
                        <w:rPr>
                          <w:rFonts w:ascii="Arial Narrow" w:hAnsi="Arial Narrow"/>
                          <w:b/>
                          <w:color w:val="FFFFFF" w:themeColor="background1"/>
                          <w:sz w:val="36"/>
                          <w:szCs w:val="36"/>
                          <w:lang w:val="fr-CA"/>
                        </w:rPr>
                        <w:t> </w:t>
                      </w:r>
                      <w:r w:rsidR="00B64ADC">
                        <w:rPr>
                          <w:rFonts w:ascii="Arial Narrow" w:hAnsi="Arial Narrow"/>
                          <w:b/>
                          <w:color w:val="FFFFFF" w:themeColor="background1"/>
                          <w:sz w:val="36"/>
                          <w:szCs w:val="36"/>
                          <w:lang w:val="fr-CA"/>
                        </w:rPr>
                        <w:t>2</w:t>
                      </w:r>
                    </w:p>
                  </w:txbxContent>
                </v:textbox>
                <w10:wrap anchorx="margin"/>
              </v:rect>
            </w:pict>
          </mc:Fallback>
        </mc:AlternateContent>
      </w:r>
    </w:p>
    <w:p w:rsidRPr="00AD6B18" w:rsidR="00AD6B18" w:rsidP="00AD6B18" w:rsidRDefault="00AD6B18" w14:paraId="52FC5A94" w14:textId="77777777">
      <w:pPr>
        <w:pStyle w:val="Titre2"/>
        <w:jc w:val="both"/>
        <w:rPr>
          <w:lang w:val="fr-CA"/>
        </w:rPr>
      </w:pPr>
      <w:r w:rsidRPr="00AD6B18">
        <w:rPr>
          <w:lang w:val="fr-CA"/>
        </w:rPr>
        <w:t>Informations générales</w:t>
      </w:r>
    </w:p>
    <w:p w:rsidRPr="00AD6B18" w:rsidR="00AD6B18" w:rsidP="00AD6B18" w:rsidRDefault="00AD6B18" w14:paraId="362BBE2D" w14:textId="30109483">
      <w:pPr>
        <w:spacing w:line="280" w:lineRule="exact"/>
        <w:jc w:val="both"/>
        <w:rPr>
          <w:sz w:val="20"/>
          <w:szCs w:val="20"/>
          <w:lang w:val="fr-CA"/>
        </w:rPr>
      </w:pPr>
      <w:r w:rsidRPr="00AD6B18">
        <w:rPr>
          <w:sz w:val="20"/>
          <w:szCs w:val="20"/>
          <w:lang w:val="fr-CA"/>
        </w:rPr>
        <w:t>Le présent document est un gabarit ayant pour but de guider l’élaboration du plan de suivi et d’évaluation des projets financés dans le cadre du volet </w:t>
      </w:r>
      <w:r w:rsidR="00B64ADC">
        <w:rPr>
          <w:sz w:val="20"/>
          <w:szCs w:val="20"/>
          <w:lang w:val="fr-CA"/>
        </w:rPr>
        <w:t>2</w:t>
      </w:r>
      <w:r w:rsidRPr="00AD6B18">
        <w:rPr>
          <w:sz w:val="20"/>
          <w:szCs w:val="20"/>
          <w:lang w:val="fr-CA"/>
        </w:rPr>
        <w:t xml:space="preserve"> du </w:t>
      </w:r>
      <w:r>
        <w:rPr>
          <w:sz w:val="20"/>
          <w:szCs w:val="20"/>
          <w:lang w:val="fr-CA"/>
        </w:rPr>
        <w:t>p</w:t>
      </w:r>
      <w:r w:rsidRPr="00AD6B18">
        <w:rPr>
          <w:sz w:val="20"/>
          <w:szCs w:val="20"/>
          <w:lang w:val="fr-CA"/>
        </w:rPr>
        <w:t xml:space="preserve">rogramme </w:t>
      </w:r>
      <w:r>
        <w:rPr>
          <w:sz w:val="20"/>
          <w:szCs w:val="20"/>
          <w:lang w:val="fr-CA"/>
        </w:rPr>
        <w:t>OASIS</w:t>
      </w:r>
      <w:r w:rsidRPr="00AD6B18">
        <w:rPr>
          <w:sz w:val="20"/>
          <w:szCs w:val="20"/>
          <w:lang w:val="fr-CA"/>
        </w:rPr>
        <w:t>. Il présente :</w:t>
      </w:r>
    </w:p>
    <w:p w:rsidRPr="00AD6B18" w:rsidR="00AD6B18" w:rsidP="00AD6B18" w:rsidRDefault="00AD6B18" w14:paraId="472B9917" w14:textId="77777777">
      <w:pPr>
        <w:pStyle w:val="Paragraphedeliste"/>
        <w:widowControl/>
        <w:numPr>
          <w:ilvl w:val="0"/>
          <w:numId w:val="36"/>
        </w:numPr>
        <w:spacing w:line="280" w:lineRule="exact"/>
        <w:jc w:val="both"/>
        <w:rPr>
          <w:sz w:val="20"/>
          <w:szCs w:val="20"/>
          <w:lang w:val="fr-CA"/>
        </w:rPr>
      </w:pPr>
      <w:proofErr w:type="gramStart"/>
      <w:r w:rsidRPr="00AD6B18">
        <w:rPr>
          <w:sz w:val="20"/>
          <w:szCs w:val="20"/>
          <w:lang w:val="fr-CA"/>
        </w:rPr>
        <w:t>le</w:t>
      </w:r>
      <w:proofErr w:type="gramEnd"/>
      <w:r w:rsidRPr="00AD6B18">
        <w:rPr>
          <w:sz w:val="20"/>
          <w:szCs w:val="20"/>
          <w:lang w:val="fr-CA"/>
        </w:rPr>
        <w:t xml:space="preserve"> contenu exigé du plan de suivi ;</w:t>
      </w:r>
    </w:p>
    <w:p w:rsidRPr="00AD6B18" w:rsidR="00AD6B18" w:rsidP="00AD6B18" w:rsidRDefault="00AD6B18" w14:paraId="6E9CF1E7" w14:textId="7871AC7D">
      <w:pPr>
        <w:pStyle w:val="Paragraphedeliste"/>
        <w:widowControl/>
        <w:numPr>
          <w:ilvl w:val="0"/>
          <w:numId w:val="36"/>
        </w:numPr>
        <w:spacing w:line="280" w:lineRule="exact"/>
        <w:jc w:val="both"/>
        <w:rPr>
          <w:sz w:val="20"/>
          <w:szCs w:val="20"/>
          <w:lang w:val="fr-CA"/>
        </w:rPr>
      </w:pPr>
      <w:proofErr w:type="gramStart"/>
      <w:r w:rsidRPr="00AD6B18">
        <w:rPr>
          <w:sz w:val="20"/>
          <w:szCs w:val="20"/>
          <w:lang w:val="fr-CA"/>
        </w:rPr>
        <w:t>un</w:t>
      </w:r>
      <w:proofErr w:type="gramEnd"/>
      <w:r w:rsidRPr="00AD6B18">
        <w:rPr>
          <w:sz w:val="20"/>
          <w:szCs w:val="20"/>
          <w:lang w:val="fr-CA"/>
        </w:rPr>
        <w:t xml:space="preserve"> tableau de suivi </w:t>
      </w:r>
      <w:r>
        <w:rPr>
          <w:sz w:val="20"/>
          <w:szCs w:val="20"/>
          <w:lang w:val="fr-CA"/>
        </w:rPr>
        <w:t>de</w:t>
      </w:r>
      <w:r w:rsidRPr="00AD6B18">
        <w:rPr>
          <w:sz w:val="20"/>
          <w:szCs w:val="20"/>
          <w:lang w:val="fr-CA"/>
        </w:rPr>
        <w:t>vant être utilisé par les participants au programme ;</w:t>
      </w:r>
    </w:p>
    <w:p w:rsidRPr="00AD6B18" w:rsidR="00AD6B18" w:rsidP="00AD6B18" w:rsidRDefault="00AD6B18" w14:paraId="15F91000" w14:textId="17BF043D">
      <w:pPr>
        <w:pStyle w:val="Paragraphedeliste"/>
        <w:widowControl/>
        <w:numPr>
          <w:ilvl w:val="0"/>
          <w:numId w:val="36"/>
        </w:numPr>
        <w:spacing w:line="280" w:lineRule="exact"/>
        <w:jc w:val="both"/>
        <w:rPr>
          <w:sz w:val="20"/>
          <w:szCs w:val="20"/>
          <w:lang w:val="fr-CA"/>
        </w:rPr>
      </w:pPr>
      <w:proofErr w:type="gramStart"/>
      <w:r w:rsidRPr="00AD6B18">
        <w:rPr>
          <w:sz w:val="20"/>
          <w:szCs w:val="20"/>
          <w:lang w:val="fr-CA"/>
        </w:rPr>
        <w:t>les</w:t>
      </w:r>
      <w:proofErr w:type="gramEnd"/>
      <w:r w:rsidRPr="00AD6B18">
        <w:rPr>
          <w:sz w:val="20"/>
          <w:szCs w:val="20"/>
          <w:lang w:val="fr-CA"/>
        </w:rPr>
        <w:t xml:space="preserve"> indicateurs du programme </w:t>
      </w:r>
      <w:r>
        <w:rPr>
          <w:sz w:val="20"/>
          <w:szCs w:val="20"/>
          <w:lang w:val="fr-CA"/>
        </w:rPr>
        <w:t>OASIS</w:t>
      </w:r>
      <w:r w:rsidRPr="00AD6B18">
        <w:rPr>
          <w:sz w:val="20"/>
          <w:szCs w:val="20"/>
          <w:lang w:val="fr-CA"/>
        </w:rPr>
        <w:t>, que les participants doivent intégrer au suivi de leur projet, lorsqu’applicable.</w:t>
      </w:r>
    </w:p>
    <w:p w:rsidRPr="00AD6B18" w:rsidR="00AD6B18" w:rsidP="00AD6B18" w:rsidRDefault="00AD6B18" w14:paraId="0EE784D4" w14:textId="77777777">
      <w:pPr>
        <w:pStyle w:val="Paragraphedeliste"/>
        <w:spacing w:line="280" w:lineRule="exact"/>
        <w:ind w:left="720"/>
        <w:jc w:val="both"/>
        <w:rPr>
          <w:sz w:val="20"/>
          <w:szCs w:val="20"/>
          <w:lang w:val="fr-CA"/>
        </w:rPr>
      </w:pPr>
    </w:p>
    <w:p w:rsidRPr="00AD6B18" w:rsidR="00AD6B18" w:rsidP="00AD6B18" w:rsidRDefault="00AD6B18" w14:paraId="62DF6EAA" w14:textId="77777777">
      <w:pPr>
        <w:spacing w:line="280" w:lineRule="exact"/>
        <w:jc w:val="both"/>
        <w:rPr>
          <w:sz w:val="20"/>
          <w:szCs w:val="20"/>
          <w:lang w:val="fr-CA"/>
        </w:rPr>
      </w:pPr>
      <w:r w:rsidRPr="00AD6B18">
        <w:rPr>
          <w:sz w:val="20"/>
          <w:szCs w:val="20"/>
          <w:lang w:val="fr-CA"/>
        </w:rPr>
        <w:t>Le plan de suivi et d’évaluation doit être transmis, pour approbation, au responsable du Programme identifié dans la convention d’aide financière et selon les délais fixés dans la convention d’aide financière.</w:t>
      </w:r>
    </w:p>
    <w:p w:rsidR="00AD6B18" w:rsidP="00AD6B18" w:rsidRDefault="00AD6B18" w14:paraId="30A54BB2" w14:textId="17C4A75D">
      <w:pPr>
        <w:spacing w:line="280" w:lineRule="exact"/>
        <w:jc w:val="both"/>
        <w:rPr>
          <w:sz w:val="20"/>
          <w:szCs w:val="20"/>
          <w:lang w:val="fr-CA"/>
        </w:rPr>
      </w:pPr>
      <w:r w:rsidRPr="00AD6B18">
        <w:rPr>
          <w:sz w:val="20"/>
          <w:szCs w:val="20"/>
          <w:lang w:val="fr-CA"/>
        </w:rPr>
        <w:t xml:space="preserve">Le plan de suivi et ses documents afférents tels que la description du projet, le calendrier d’activités, le tableau d’atteinte des résultats et le budget constituent la référence pour la reddition de comptes d’un projet de </w:t>
      </w:r>
      <w:r>
        <w:rPr>
          <w:sz w:val="20"/>
          <w:szCs w:val="20"/>
          <w:lang w:val="fr-CA"/>
        </w:rPr>
        <w:t>OASIS</w:t>
      </w:r>
      <w:r w:rsidRPr="00AD6B18">
        <w:rPr>
          <w:sz w:val="20"/>
          <w:szCs w:val="20"/>
          <w:lang w:val="fr-CA"/>
        </w:rPr>
        <w:t>. Ces derniers remplaceront le formulaire de présentation soumis lors d</w:t>
      </w:r>
      <w:r>
        <w:rPr>
          <w:sz w:val="20"/>
          <w:szCs w:val="20"/>
          <w:lang w:val="fr-CA"/>
        </w:rPr>
        <w:t>u dépôt de la demande</w:t>
      </w:r>
      <w:r w:rsidRPr="00AD6B18">
        <w:rPr>
          <w:sz w:val="20"/>
          <w:szCs w:val="20"/>
          <w:lang w:val="fr-CA"/>
        </w:rPr>
        <w:t>.</w:t>
      </w:r>
    </w:p>
    <w:p w:rsidRPr="001840D8" w:rsidR="001840D8" w:rsidP="001840D8" w:rsidRDefault="001840D8" w14:paraId="415CD8EA" w14:textId="77777777">
      <w:pPr>
        <w:pStyle w:val="Titre2"/>
        <w:jc w:val="both"/>
        <w:rPr>
          <w:rFonts w:ascii="Calibri" w:hAnsi="Calibri"/>
          <w:sz w:val="20"/>
          <w:szCs w:val="20"/>
          <w:lang w:val="fr-CA"/>
        </w:rPr>
      </w:pPr>
      <w:r w:rsidRPr="001840D8">
        <w:rPr>
          <w:lang w:val="fr-CA"/>
        </w:rPr>
        <w:t>Objectifs du suivi et de l’évaluation</w:t>
      </w:r>
    </w:p>
    <w:p w:rsidRPr="001840D8" w:rsidR="001840D8" w:rsidP="001840D8" w:rsidRDefault="001840D8" w14:paraId="21FA6446" w14:textId="77777777">
      <w:pPr>
        <w:spacing w:line="280" w:lineRule="exact"/>
        <w:jc w:val="both"/>
        <w:rPr>
          <w:sz w:val="20"/>
          <w:szCs w:val="20"/>
          <w:lang w:val="fr-CA"/>
        </w:rPr>
      </w:pPr>
      <w:r w:rsidRPr="001840D8">
        <w:rPr>
          <w:sz w:val="20"/>
          <w:szCs w:val="20"/>
          <w:lang w:val="fr-CA"/>
        </w:rPr>
        <w:t>Le suivi et l’évaluation visent à :</w:t>
      </w:r>
    </w:p>
    <w:p w:rsidRPr="001840D8" w:rsidR="001840D8" w:rsidP="001840D8" w:rsidRDefault="001840D8" w14:paraId="1DE58E0D" w14:textId="77777777">
      <w:pPr>
        <w:pStyle w:val="Paragraphedeliste"/>
        <w:widowControl/>
        <w:numPr>
          <w:ilvl w:val="0"/>
          <w:numId w:val="38"/>
        </w:numPr>
        <w:spacing w:line="280" w:lineRule="exact"/>
        <w:jc w:val="both"/>
        <w:rPr>
          <w:sz w:val="20"/>
          <w:szCs w:val="20"/>
          <w:lang w:val="fr-CA"/>
        </w:rPr>
      </w:pPr>
      <w:proofErr w:type="gramStart"/>
      <w:r w:rsidRPr="001840D8">
        <w:rPr>
          <w:sz w:val="20"/>
          <w:szCs w:val="20"/>
          <w:lang w:val="fr-CA"/>
        </w:rPr>
        <w:t>présenter</w:t>
      </w:r>
      <w:proofErr w:type="gramEnd"/>
      <w:r w:rsidRPr="001840D8">
        <w:rPr>
          <w:sz w:val="20"/>
          <w:szCs w:val="20"/>
          <w:lang w:val="fr-CA"/>
        </w:rPr>
        <w:t xml:space="preserve"> l’utilisation qui est faite des fonds publics (reddition de comptes);</w:t>
      </w:r>
    </w:p>
    <w:p w:rsidRPr="001840D8" w:rsidR="001840D8" w:rsidP="001840D8" w:rsidRDefault="001840D8" w14:paraId="0A873A2E" w14:textId="77777777">
      <w:pPr>
        <w:pStyle w:val="Paragraphedeliste"/>
        <w:widowControl/>
        <w:numPr>
          <w:ilvl w:val="0"/>
          <w:numId w:val="38"/>
        </w:numPr>
        <w:spacing w:line="280" w:lineRule="exact"/>
        <w:jc w:val="both"/>
        <w:rPr>
          <w:sz w:val="20"/>
          <w:szCs w:val="20"/>
          <w:lang w:val="fr-CA"/>
        </w:rPr>
      </w:pPr>
      <w:proofErr w:type="gramStart"/>
      <w:r w:rsidRPr="001840D8">
        <w:rPr>
          <w:sz w:val="20"/>
          <w:szCs w:val="20"/>
          <w:lang w:val="fr-CA"/>
        </w:rPr>
        <w:t>témoigner</w:t>
      </w:r>
      <w:proofErr w:type="gramEnd"/>
      <w:r w:rsidRPr="001840D8">
        <w:rPr>
          <w:sz w:val="20"/>
          <w:szCs w:val="20"/>
          <w:lang w:val="fr-CA"/>
        </w:rPr>
        <w:t xml:space="preserve"> de la progression des activités du projet en vue de l’atteinte des objectifs;</w:t>
      </w:r>
    </w:p>
    <w:p w:rsidR="001840D8" w:rsidP="001840D8" w:rsidRDefault="001840D8" w14:paraId="4AF07D74" w14:textId="77777777">
      <w:pPr>
        <w:pStyle w:val="Paragraphedeliste"/>
        <w:widowControl/>
        <w:numPr>
          <w:ilvl w:val="0"/>
          <w:numId w:val="38"/>
        </w:numPr>
        <w:spacing w:line="280" w:lineRule="exact"/>
        <w:jc w:val="both"/>
        <w:rPr>
          <w:sz w:val="20"/>
          <w:szCs w:val="20"/>
          <w:lang w:val="fr-CA"/>
        </w:rPr>
      </w:pPr>
      <w:proofErr w:type="gramStart"/>
      <w:r w:rsidRPr="001840D8">
        <w:rPr>
          <w:sz w:val="20"/>
          <w:szCs w:val="20"/>
          <w:lang w:val="fr-CA"/>
        </w:rPr>
        <w:t>consigner</w:t>
      </w:r>
      <w:proofErr w:type="gramEnd"/>
      <w:r w:rsidRPr="001840D8">
        <w:rPr>
          <w:sz w:val="20"/>
          <w:szCs w:val="20"/>
          <w:lang w:val="fr-CA"/>
        </w:rPr>
        <w:t xml:space="preserve"> et partager les apprentissages de l’équipe de projet et de ses partenaires;</w:t>
      </w:r>
    </w:p>
    <w:p w:rsidRPr="001840D8" w:rsidR="001840D8" w:rsidP="001840D8" w:rsidRDefault="001840D8" w14:paraId="0522F457" w14:textId="50864ACD">
      <w:pPr>
        <w:pStyle w:val="Paragraphedeliste"/>
        <w:widowControl/>
        <w:numPr>
          <w:ilvl w:val="0"/>
          <w:numId w:val="38"/>
        </w:numPr>
        <w:spacing w:after="160" w:line="259" w:lineRule="auto"/>
        <w:contextualSpacing/>
        <w:jc w:val="both"/>
        <w:rPr>
          <w:sz w:val="20"/>
          <w:szCs w:val="20"/>
          <w:lang w:val="fr-CA"/>
        </w:rPr>
      </w:pPr>
      <w:proofErr w:type="gramStart"/>
      <w:r w:rsidRPr="001840D8">
        <w:rPr>
          <w:sz w:val="20"/>
          <w:szCs w:val="20"/>
          <w:lang w:val="fr-CA"/>
        </w:rPr>
        <w:t>améliorer</w:t>
      </w:r>
      <w:proofErr w:type="gramEnd"/>
      <w:r w:rsidRPr="001840D8">
        <w:rPr>
          <w:sz w:val="20"/>
          <w:szCs w:val="20"/>
          <w:lang w:val="fr-CA"/>
        </w:rPr>
        <w:t xml:space="preserve"> la gestion du projet grâce à ces apprentissages.</w:t>
      </w:r>
    </w:p>
    <w:p w:rsidRPr="001840D8" w:rsidR="001840D8" w:rsidP="001840D8" w:rsidRDefault="001840D8" w14:paraId="5AD5CB1F" w14:textId="0709A2F6">
      <w:pPr>
        <w:pStyle w:val="Titre2"/>
        <w:jc w:val="both"/>
        <w:rPr>
          <w:lang w:val="fr-CA"/>
        </w:rPr>
      </w:pPr>
      <w:r w:rsidRPr="001840D8">
        <w:rPr>
          <w:lang w:val="fr-CA"/>
        </w:rPr>
        <w:t>Contenu du plan de suivi</w:t>
      </w:r>
    </w:p>
    <w:p w:rsidRPr="001840D8" w:rsidR="001840D8" w:rsidP="001840D8" w:rsidRDefault="001840D8" w14:paraId="295CE1F6" w14:textId="4155ACA1">
      <w:pPr>
        <w:jc w:val="both"/>
        <w:rPr>
          <w:sz w:val="20"/>
          <w:lang w:val="fr-CA"/>
        </w:rPr>
      </w:pPr>
      <w:r w:rsidRPr="001840D8">
        <w:rPr>
          <w:sz w:val="20"/>
          <w:lang w:val="fr-CA"/>
        </w:rPr>
        <w:t>Le plan de suivi doit inclure les éléments suivants :</w:t>
      </w:r>
    </w:p>
    <w:p w:rsidRPr="001840D8" w:rsidR="001840D8" w:rsidP="001840D8" w:rsidRDefault="001840D8" w14:paraId="6B555E53" w14:textId="77777777">
      <w:pPr>
        <w:pStyle w:val="Paragraphedeliste"/>
        <w:widowControl/>
        <w:numPr>
          <w:ilvl w:val="0"/>
          <w:numId w:val="37"/>
        </w:numPr>
        <w:spacing w:after="160" w:line="259" w:lineRule="auto"/>
        <w:contextualSpacing/>
        <w:jc w:val="both"/>
        <w:rPr>
          <w:sz w:val="20"/>
          <w:szCs w:val="20"/>
          <w:lang w:val="fr-CA"/>
        </w:rPr>
      </w:pPr>
      <w:proofErr w:type="gramStart"/>
      <w:r w:rsidRPr="001840D8">
        <w:rPr>
          <w:sz w:val="20"/>
          <w:szCs w:val="20"/>
          <w:lang w:val="fr-CA"/>
        </w:rPr>
        <w:t>un</w:t>
      </w:r>
      <w:proofErr w:type="gramEnd"/>
      <w:r w:rsidRPr="001840D8">
        <w:rPr>
          <w:sz w:val="20"/>
          <w:szCs w:val="20"/>
          <w:lang w:val="fr-CA"/>
        </w:rPr>
        <w:t xml:space="preserve"> tableau de suivi comprenant les résultats attendus du projet et les indicateurs de suivis des résultats, incluant des données de base et des cibles lorsqu’applicables;</w:t>
      </w:r>
    </w:p>
    <w:p w:rsidRPr="001840D8" w:rsidR="001840D8" w:rsidP="001840D8" w:rsidRDefault="001840D8" w14:paraId="45108CB0" w14:textId="77777777">
      <w:pPr>
        <w:pStyle w:val="Paragraphedeliste"/>
        <w:widowControl/>
        <w:numPr>
          <w:ilvl w:val="0"/>
          <w:numId w:val="37"/>
        </w:numPr>
        <w:spacing w:after="160" w:line="259" w:lineRule="auto"/>
        <w:contextualSpacing/>
        <w:jc w:val="both"/>
        <w:rPr>
          <w:sz w:val="20"/>
          <w:szCs w:val="20"/>
          <w:lang w:val="fr-CA"/>
        </w:rPr>
      </w:pPr>
      <w:proofErr w:type="gramStart"/>
      <w:r w:rsidRPr="001840D8">
        <w:rPr>
          <w:sz w:val="20"/>
          <w:szCs w:val="20"/>
          <w:lang w:val="fr-CA"/>
        </w:rPr>
        <w:t>une</w:t>
      </w:r>
      <w:proofErr w:type="gramEnd"/>
      <w:r w:rsidRPr="001840D8">
        <w:rPr>
          <w:sz w:val="20"/>
          <w:szCs w:val="20"/>
          <w:lang w:val="fr-CA"/>
        </w:rPr>
        <w:t xml:space="preserve"> présentation des méthodes utilisées pour recueillir des données;</w:t>
      </w:r>
    </w:p>
    <w:p w:rsidR="001840D8" w:rsidP="001840D8" w:rsidRDefault="001840D8" w14:paraId="26F22391" w14:textId="77777777">
      <w:pPr>
        <w:pStyle w:val="Paragraphedeliste"/>
        <w:widowControl/>
        <w:numPr>
          <w:ilvl w:val="0"/>
          <w:numId w:val="37"/>
        </w:numPr>
        <w:spacing w:after="160" w:line="259" w:lineRule="auto"/>
        <w:contextualSpacing/>
        <w:jc w:val="both"/>
        <w:rPr>
          <w:sz w:val="20"/>
          <w:szCs w:val="20"/>
          <w:lang w:val="fr-CA"/>
        </w:rPr>
      </w:pPr>
      <w:proofErr w:type="gramStart"/>
      <w:r w:rsidRPr="001840D8">
        <w:rPr>
          <w:sz w:val="20"/>
          <w:szCs w:val="20"/>
          <w:lang w:val="fr-CA"/>
        </w:rPr>
        <w:t>une</w:t>
      </w:r>
      <w:proofErr w:type="gramEnd"/>
      <w:r w:rsidRPr="001840D8">
        <w:rPr>
          <w:sz w:val="20"/>
          <w:szCs w:val="20"/>
          <w:lang w:val="fr-CA"/>
        </w:rPr>
        <w:t xml:space="preserve"> liste des partenariats et des collaborations qui contribueront à l’obtention des résultats souhaités;</w:t>
      </w:r>
    </w:p>
    <w:p w:rsidRPr="00EA217C" w:rsidR="00EA217C" w:rsidP="00EA217C" w:rsidRDefault="00EA217C" w14:paraId="38C16042" w14:textId="77777777">
      <w:pPr>
        <w:pStyle w:val="Paragraphedeliste"/>
        <w:numPr>
          <w:ilvl w:val="0"/>
          <w:numId w:val="37"/>
        </w:numPr>
        <w:spacing w:after="160" w:line="259" w:lineRule="auto"/>
        <w:contextualSpacing/>
        <w:jc w:val="both"/>
        <w:rPr>
          <w:sz w:val="20"/>
          <w:szCs w:val="20"/>
          <w:lang w:val="fr-CA"/>
        </w:rPr>
      </w:pPr>
      <w:proofErr w:type="gramStart"/>
      <w:r w:rsidRPr="00EA217C">
        <w:rPr>
          <w:sz w:val="20"/>
          <w:szCs w:val="20"/>
          <w:lang w:val="fr-CA"/>
        </w:rPr>
        <w:t>une</w:t>
      </w:r>
      <w:proofErr w:type="gramEnd"/>
      <w:r w:rsidRPr="00EA217C">
        <w:rPr>
          <w:sz w:val="20"/>
          <w:szCs w:val="20"/>
          <w:lang w:val="fr-CA"/>
        </w:rPr>
        <w:t xml:space="preserve"> liste des sources de données à utiliser.</w:t>
      </w:r>
    </w:p>
    <w:tbl>
      <w:tblPr>
        <w:tblpPr w:leftFromText="141" w:rightFromText="141" w:vertAnchor="text" w:horzAnchor="margin" w:tblpY="265"/>
        <w:tblW w:w="0" w:type="auto"/>
        <w:tblBorders>
          <w:top w:val="single" w:color="325EA8" w:sz="4" w:space="0"/>
          <w:left w:val="single" w:color="325EA8" w:sz="4" w:space="0"/>
          <w:bottom w:val="single" w:color="325EA8" w:sz="4" w:space="0"/>
          <w:right w:val="single" w:color="325EA8" w:sz="4" w:space="0"/>
          <w:insideH w:val="single" w:color="325EA8" w:sz="4" w:space="0"/>
          <w:insideV w:val="single" w:color="325EA8" w:sz="4" w:space="0"/>
        </w:tblBorders>
        <w:tblCellMar>
          <w:left w:w="0" w:type="dxa"/>
          <w:right w:w="0" w:type="dxa"/>
        </w:tblCellMar>
        <w:tblLook w:val="04A0" w:firstRow="1" w:lastRow="0" w:firstColumn="1" w:lastColumn="0" w:noHBand="0" w:noVBand="1"/>
      </w:tblPr>
      <w:tblGrid>
        <w:gridCol w:w="2963"/>
        <w:gridCol w:w="7793"/>
      </w:tblGrid>
      <w:tr w:rsidRPr="00AD6B18" w:rsidR="00EA217C" w:rsidTr="4410B787" w14:paraId="45CF389F" w14:textId="77777777">
        <w:trPr>
          <w:trHeight w:val="368"/>
        </w:trPr>
        <w:tc>
          <w:tcPr>
            <w:tcW w:w="10756" w:type="dxa"/>
            <w:gridSpan w:val="2"/>
            <w:shd w:val="clear" w:color="auto" w:fill="325EA8"/>
            <w:tcMar>
              <w:left w:w="40" w:type="dxa"/>
              <w:right w:w="40" w:type="dxa"/>
            </w:tcMar>
          </w:tcPr>
          <w:p w:rsidRPr="00F14B7A" w:rsidR="00EA217C" w:rsidP="00EA217C" w:rsidRDefault="00EA217C" w14:paraId="45C23099" w14:textId="77777777">
            <w:pPr>
              <w:pStyle w:val="Titre2"/>
              <w:rPr>
                <w:rFonts w:ascii="Arial" w:hAnsi="Arial" w:cs="Arial"/>
                <w:b/>
                <w:bCs/>
                <w:color w:val="FFFFFF" w:themeColor="background1"/>
                <w:sz w:val="22"/>
                <w:szCs w:val="22"/>
                <w:lang w:val="fr-CA"/>
              </w:rPr>
            </w:pPr>
            <w:r w:rsidRPr="00F14B7A">
              <w:rPr>
                <w:rFonts w:ascii="Arial" w:hAnsi="Arial" w:cs="Arial"/>
                <w:b/>
                <w:bCs/>
                <w:color w:val="FFFFFF" w:themeColor="background1"/>
                <w:sz w:val="22"/>
                <w:szCs w:val="22"/>
                <w:lang w:val="fr-CA"/>
              </w:rPr>
              <w:t>Renseignements généraux</w:t>
            </w:r>
          </w:p>
        </w:tc>
      </w:tr>
      <w:tr w:rsidRPr="001D38FD" w:rsidR="00EA217C" w:rsidTr="4410B787" w14:paraId="094EB3F5" w14:textId="77777777">
        <w:trPr>
          <w:trHeight w:val="368"/>
        </w:trPr>
        <w:tc>
          <w:tcPr>
            <w:tcW w:w="2963" w:type="dxa"/>
            <w:shd w:val="clear" w:color="auto" w:fill="DBE5F1"/>
            <w:tcMar>
              <w:left w:w="40" w:type="dxa"/>
              <w:right w:w="40" w:type="dxa"/>
            </w:tcMar>
          </w:tcPr>
          <w:p w:rsidRPr="48BD31DD" w:rsidR="00EA217C" w:rsidP="00EA217C" w:rsidRDefault="00EA217C" w14:paraId="39BBF9D6" w14:textId="77777777">
            <w:pPr>
              <w:rPr>
                <w:rFonts w:ascii="Arial" w:hAnsi="Arial" w:cs="Arial"/>
                <w:sz w:val="20"/>
                <w:szCs w:val="20"/>
                <w:lang w:val="fr-CA"/>
              </w:rPr>
            </w:pPr>
            <w:r>
              <w:rPr>
                <w:rFonts w:ascii="Arial" w:hAnsi="Arial" w:cs="Arial"/>
                <w:sz w:val="20"/>
                <w:szCs w:val="20"/>
                <w:lang w:val="fr-CA"/>
              </w:rPr>
              <w:t>Numéro de référence du projet :</w:t>
            </w:r>
          </w:p>
        </w:tc>
        <w:tc>
          <w:tcPr>
            <w:tcW w:w="7793" w:type="dxa"/>
            <w:tcMar>
              <w:left w:w="40" w:type="dxa"/>
              <w:right w:w="40" w:type="dxa"/>
            </w:tcMar>
            <w:vAlign w:val="center"/>
          </w:tcPr>
          <w:p>
            <w:pPr>
              <w:jc w:val="left"/>
            </w:pPr>
            <w:r/>
            <w:r>
              <w:rPr>
                <w:rFonts w:ascii="Arial Narrow" w:hAnsi="Arial Narrow" w:eastAsia="Arial Narrow"/>
                <w:b w:val="0"/>
                <w:sz w:val="17"/>
              </w:rPr>
              <w:t>COV_OASIS-V2-034</w:t>
            </w:r>
          </w:p>
        </w:tc>
      </w:tr>
      <w:tr w:rsidRPr="007C0838" w:rsidR="00EA217C" w:rsidTr="4410B787" w14:paraId="667F3443" w14:textId="77777777">
        <w:trPr>
          <w:trHeight w:val="368"/>
        </w:trPr>
        <w:tc>
          <w:tcPr>
            <w:tcW w:w="2963" w:type="dxa"/>
            <w:shd w:val="clear" w:color="auto" w:fill="DBE5F1"/>
            <w:tcMar>
              <w:left w:w="40" w:type="dxa"/>
              <w:right w:w="40" w:type="dxa"/>
            </w:tcMar>
          </w:tcPr>
          <w:p w:rsidRPr="00C130D3" w:rsidR="00EA217C" w:rsidP="00EA217C" w:rsidRDefault="00EA217C" w14:paraId="2B5A77C6" w14:textId="2E8164DB">
            <w:pPr>
              <w:rPr>
                <w:rFonts w:ascii="Arial" w:hAnsi="Arial" w:cs="Arial"/>
                <w:sz w:val="20"/>
                <w:szCs w:val="20"/>
                <w:lang w:val="fr-CA"/>
              </w:rPr>
            </w:pPr>
            <w:r w:rsidRPr="48BD31DD">
              <w:rPr>
                <w:rFonts w:ascii="Arial" w:hAnsi="Arial" w:cs="Arial"/>
                <w:sz w:val="20"/>
                <w:szCs w:val="20"/>
                <w:lang w:val="fr-CA"/>
              </w:rPr>
              <w:t>Nom d</w:t>
            </w:r>
            <w:r w:rsidR="00C67E46">
              <w:rPr>
                <w:rFonts w:ascii="Arial" w:hAnsi="Arial" w:cs="Arial"/>
                <w:sz w:val="20"/>
                <w:szCs w:val="20"/>
                <w:lang w:val="fr-CA"/>
              </w:rPr>
              <w:t>u bénéficiaire </w:t>
            </w:r>
            <w:r w:rsidRPr="48BD31DD">
              <w:rPr>
                <w:rFonts w:ascii="Arial" w:hAnsi="Arial" w:cs="Arial"/>
                <w:sz w:val="20"/>
                <w:szCs w:val="20"/>
                <w:lang w:val="fr-CA"/>
              </w:rPr>
              <w:t>:</w:t>
            </w:r>
          </w:p>
        </w:tc>
        <w:tc>
          <w:tcPr>
            <w:tcW w:w="7793" w:type="dxa"/>
            <w:tcMar>
              <w:left w:w="40" w:type="dxa"/>
              <w:right w:w="40" w:type="dxa"/>
            </w:tcMar>
            <w:vAlign w:val="center"/>
          </w:tcPr>
          <w:p>
            <w:pPr>
              <w:jc w:val="left"/>
            </w:pPr>
            <w:r/>
            <w:r>
              <w:rPr>
                <w:rFonts w:ascii="Arial Narrow" w:hAnsi="Arial Narrow" w:eastAsia="Arial Narrow"/>
                <w:b w:val="0"/>
                <w:sz w:val="17"/>
              </w:rPr>
              <w:t>Ville de Val-d'Or</w:t>
            </w:r>
          </w:p>
        </w:tc>
      </w:tr>
      <w:tr w:rsidRPr="007C0838" w:rsidR="00EA217C" w:rsidTr="4410B787" w14:paraId="09954C05" w14:textId="77777777">
        <w:tc>
          <w:tcPr>
            <w:tcW w:w="2963" w:type="dxa"/>
            <w:shd w:val="clear" w:color="auto" w:fill="DBE5F1"/>
            <w:tcMar>
              <w:left w:w="40" w:type="dxa"/>
              <w:right w:w="40" w:type="dxa"/>
            </w:tcMar>
          </w:tcPr>
          <w:p w:rsidRPr="00F14B7A" w:rsidR="00EA217C" w:rsidP="00EA217C" w:rsidRDefault="00EA217C" w14:paraId="3904DC09" w14:textId="77777777">
            <w:pPr>
              <w:rPr>
                <w:rFonts w:ascii="Arial" w:hAnsi="Arial" w:cs="Arial"/>
                <w:sz w:val="20"/>
                <w:szCs w:val="20"/>
                <w:lang w:val="fr-CA"/>
              </w:rPr>
            </w:pPr>
            <w:r w:rsidRPr="4F8BD00F">
              <w:rPr>
                <w:rFonts w:ascii="Arial" w:hAnsi="Arial" w:cs="Arial"/>
                <w:sz w:val="20"/>
                <w:szCs w:val="20"/>
                <w:lang w:val="fr-CA"/>
              </w:rPr>
              <w:t xml:space="preserve">Nom du (de la) chargé(e) de projet : </w:t>
            </w:r>
          </w:p>
        </w:tc>
        <w:tc>
          <w:tcPr>
            <w:tcW w:w="7793" w:type="dxa"/>
            <w:tcMar>
              <w:left w:w="40" w:type="dxa"/>
              <w:right w:w="40" w:type="dxa"/>
            </w:tcMar>
            <w:vAlign w:val="center"/>
          </w:tcPr>
          <w:p>
            <w:pPr>
              <w:jc w:val="left"/>
            </w:pPr>
            <w:r/>
            <w:r>
              <w:rPr>
                <w:rFonts w:ascii="Arial Narrow" w:hAnsi="Arial Narrow" w:eastAsia="Arial Narrow"/>
                <w:b w:val="0"/>
                <w:sz w:val="17"/>
              </w:rPr>
              <w:t>À confirmer par la Ville de Val-d’Or</w:t>
            </w:r>
          </w:p>
        </w:tc>
      </w:tr>
      <w:tr w:rsidRPr="007C0838" w:rsidR="00EA217C" w:rsidTr="4410B787" w14:paraId="58EA51CC" w14:textId="77777777">
        <w:tc>
          <w:tcPr>
            <w:tcW w:w="2963" w:type="dxa"/>
            <w:shd w:val="clear" w:color="auto" w:fill="DBE5F1"/>
            <w:tcMar>
              <w:left w:w="40" w:type="dxa"/>
              <w:right w:w="40" w:type="dxa"/>
            </w:tcMar>
          </w:tcPr>
          <w:p w:rsidRPr="00F14B7A" w:rsidR="00EA217C" w:rsidP="00EA217C" w:rsidRDefault="00EA217C" w14:paraId="3F921A3B" w14:textId="77777777">
            <w:pPr>
              <w:rPr>
                <w:rFonts w:ascii="Arial" w:hAnsi="Arial" w:cs="Arial"/>
                <w:sz w:val="20"/>
                <w:szCs w:val="20"/>
                <w:lang w:val="fr-CA"/>
              </w:rPr>
            </w:pPr>
            <w:r w:rsidRPr="4F8BD00F">
              <w:rPr>
                <w:rFonts w:ascii="Arial" w:hAnsi="Arial" w:cs="Arial"/>
                <w:sz w:val="20"/>
                <w:szCs w:val="20"/>
                <w:lang w:val="fr-CA"/>
              </w:rPr>
              <w:t>Adresse de courriel du (de la) chargé(e) de projet :</w:t>
            </w:r>
          </w:p>
        </w:tc>
        <w:tc>
          <w:tcPr>
            <w:tcW w:w="7793" w:type="dxa"/>
            <w:tcMar>
              <w:left w:w="40" w:type="dxa"/>
              <w:right w:w="40" w:type="dxa"/>
            </w:tcMar>
            <w:vAlign w:val="center"/>
          </w:tcPr>
          <w:p>
            <w:pPr>
              <w:jc w:val="left"/>
            </w:pPr>
            <w:r/>
            <w:r>
              <w:rPr>
                <w:rFonts w:ascii="Arial Narrow" w:hAnsi="Arial Narrow" w:eastAsia="Arial Narrow"/>
                <w:b w:val="0"/>
                <w:sz w:val="17"/>
              </w:rPr>
              <w:t>À confirmer par la Ville de Val-d’Or</w:t>
            </w:r>
          </w:p>
        </w:tc>
      </w:tr>
    </w:tbl>
    <w:p w:rsidR="4410B787" w:rsidRDefault="4410B787" w14:paraId="45640097" w14:textId="18553AF7"/>
    <w:p w:rsidR="4410B787" w:rsidRDefault="4410B787" w14:paraId="336354FB" w14:textId="3D301CC2"/>
    <w:p w:rsidRPr="001840D8" w:rsidR="00EA217C" w:rsidP="00EA217C" w:rsidRDefault="00EA217C" w14:paraId="749D971C" w14:textId="77777777">
      <w:pPr>
        <w:pStyle w:val="Paragraphedeliste"/>
        <w:widowControl/>
        <w:spacing w:after="160" w:line="259" w:lineRule="auto"/>
        <w:ind w:left="720"/>
        <w:contextualSpacing/>
        <w:jc w:val="both"/>
        <w:rPr>
          <w:sz w:val="20"/>
          <w:szCs w:val="20"/>
          <w:lang w:val="fr-CA"/>
        </w:rPr>
      </w:pPr>
    </w:p>
    <w:p w:rsidR="00075024" w:rsidP="001A4D85" w:rsidRDefault="00075024" w14:paraId="4F81DD29" w14:textId="77777777">
      <w:pPr>
        <w:spacing w:after="0" w:line="240" w:lineRule="auto"/>
        <w:rPr>
          <w:rFonts w:ascii="Century Gothic" w:hAnsi="Century Gothic"/>
          <w:color w:val="595959" w:themeColor="text1" w:themeTint="A6"/>
          <w:sz w:val="42"/>
          <w:szCs w:val="42"/>
          <w:lang w:val="fr-CA"/>
        </w:rPr>
      </w:pPr>
    </w:p>
    <w:p w:rsidR="001D1CC0" w:rsidP="001D1CC0" w:rsidRDefault="001D1CC0" w14:paraId="65A81C70" w14:textId="77777777">
      <w:pPr>
        <w:tabs>
          <w:tab w:val="left" w:pos="5580"/>
        </w:tabs>
        <w:overflowPunct w:val="0"/>
        <w:autoSpaceDE w:val="0"/>
        <w:autoSpaceDN w:val="0"/>
        <w:adjustRightInd w:val="0"/>
        <w:spacing w:before="60" w:after="0" w:line="240" w:lineRule="auto"/>
        <w:ind w:left="360"/>
        <w:jc w:val="both"/>
        <w:textAlignment w:val="baseline"/>
        <w:rPr>
          <w:sz w:val="20"/>
          <w:szCs w:val="20"/>
          <w:lang w:val="fr-CA"/>
        </w:rPr>
      </w:pPr>
    </w:p>
    <w:p w:rsidR="005505DA" w:rsidRDefault="005505DA" w14:paraId="2D139D49" w14:textId="05BC2547">
      <w:pPr>
        <w:spacing w:after="0" w:line="240" w:lineRule="auto"/>
        <w:rPr>
          <w:sz w:val="20"/>
          <w:szCs w:val="20"/>
          <w:lang w:val="fr-CA"/>
        </w:rPr>
      </w:pPr>
      <w:r>
        <w:rPr>
          <w:sz w:val="20"/>
          <w:szCs w:val="20"/>
          <w:lang w:val="fr-CA"/>
        </w:rPr>
        <w:br w:type="page"/>
      </w:r>
    </w:p>
    <w:p w:rsidR="001D1CC0" w:rsidP="001D1CC0" w:rsidRDefault="001D1CC0" w14:paraId="1DEEC38D" w14:textId="77777777">
      <w:pPr>
        <w:tabs>
          <w:tab w:val="left" w:pos="5580"/>
        </w:tabs>
        <w:overflowPunct w:val="0"/>
        <w:autoSpaceDE w:val="0"/>
        <w:autoSpaceDN w:val="0"/>
        <w:adjustRightInd w:val="0"/>
        <w:spacing w:before="60" w:after="0" w:line="240" w:lineRule="auto"/>
        <w:ind w:left="360"/>
        <w:jc w:val="both"/>
        <w:textAlignment w:val="baseline"/>
        <w:rPr>
          <w:sz w:val="20"/>
          <w:szCs w:val="20"/>
          <w:lang w:val="fr-CA"/>
        </w:rPr>
      </w:pPr>
    </w:p>
    <w:p w:rsidR="001D1CC0" w:rsidP="001D1CC0" w:rsidRDefault="001D1CC0" w14:paraId="7A07E4C0" w14:textId="77777777">
      <w:pPr>
        <w:tabs>
          <w:tab w:val="left" w:pos="5580"/>
        </w:tabs>
        <w:overflowPunct w:val="0"/>
        <w:autoSpaceDE w:val="0"/>
        <w:autoSpaceDN w:val="0"/>
        <w:adjustRightInd w:val="0"/>
        <w:spacing w:before="60" w:after="0" w:line="240" w:lineRule="auto"/>
        <w:ind w:left="360"/>
        <w:jc w:val="both"/>
        <w:textAlignment w:val="baseline"/>
        <w:rPr>
          <w:sz w:val="20"/>
          <w:szCs w:val="20"/>
          <w:lang w:val="fr-CA"/>
        </w:rPr>
      </w:pPr>
    </w:p>
    <w:p w:rsidRPr="000F3A29" w:rsidR="008818EB" w:rsidP="005505DA" w:rsidRDefault="008818EB" w14:paraId="1C6F1064" w14:textId="6485BF47">
      <w:pPr>
        <w:tabs>
          <w:tab w:val="left" w:pos="5580"/>
        </w:tabs>
        <w:overflowPunct w:val="0"/>
        <w:autoSpaceDE w:val="0"/>
        <w:autoSpaceDN w:val="0"/>
        <w:adjustRightInd w:val="0"/>
        <w:spacing w:before="60" w:after="0" w:line="240" w:lineRule="auto"/>
        <w:jc w:val="both"/>
        <w:textAlignment w:val="baseline"/>
        <w:rPr>
          <w:sz w:val="20"/>
          <w:szCs w:val="20"/>
          <w:lang w:val="fr-CA"/>
        </w:rPr>
      </w:pPr>
      <w:r w:rsidRPr="000F3A29">
        <w:rPr>
          <w:sz w:val="20"/>
          <w:szCs w:val="20"/>
          <w:lang w:val="fr-CA"/>
        </w:rPr>
        <w:t>Dans le tableau de la page suivante, veuillez indiquer de quelle manière vous comptez mesurer l’atteinte des objectifs de votre projet. Lors de la rédaction des rapports (rapport(s) d’étape(s) et rapport final), vous vous servirez de ce tableau pour y inscrire le progrès réalisé</w:t>
      </w:r>
      <w:r w:rsidRPr="000F3A29">
        <w:rPr>
          <w:b/>
          <w:bCs/>
          <w:sz w:val="20"/>
          <w:szCs w:val="20"/>
          <w:lang w:val="fr-CA"/>
        </w:rPr>
        <w:t xml:space="preserve"> </w:t>
      </w:r>
      <w:r w:rsidRPr="000F3A29">
        <w:rPr>
          <w:sz w:val="20"/>
          <w:szCs w:val="20"/>
          <w:lang w:val="fr-CA"/>
        </w:rPr>
        <w:t>ou les résultats atteints en date de la présentation du rapport.</w:t>
      </w:r>
    </w:p>
    <w:p w:rsidRPr="000F3A29" w:rsidR="008818EB" w:rsidP="008818EB" w:rsidRDefault="008818EB" w14:paraId="6BD47D8E" w14:textId="77777777">
      <w:pPr>
        <w:numPr>
          <w:ilvl w:val="0"/>
          <w:numId w:val="41"/>
        </w:numPr>
        <w:spacing w:before="144" w:beforeLines="60" w:after="144" w:afterLines="60" w:line="240" w:lineRule="auto"/>
        <w:ind w:left="1145" w:hanging="357"/>
        <w:jc w:val="both"/>
        <w:rPr>
          <w:sz w:val="20"/>
          <w:szCs w:val="20"/>
          <w:lang w:val="fr-CA"/>
        </w:rPr>
      </w:pPr>
      <w:r w:rsidRPr="000F3A29">
        <w:rPr>
          <w:b/>
          <w:bCs/>
          <w:sz w:val="20"/>
          <w:szCs w:val="20"/>
          <w:lang w:val="fr-CA"/>
        </w:rPr>
        <w:t>Priorisez</w:t>
      </w:r>
      <w:r w:rsidRPr="000F3A29">
        <w:rPr>
          <w:sz w:val="20"/>
          <w:szCs w:val="20"/>
          <w:lang w:val="fr-CA"/>
        </w:rPr>
        <w:t xml:space="preserve"> les résultats les plus significatifs de votre projet et identifiez des indicateurs et des cibles réalistes pour en faire le suivi. Cela facilitera notre appréciation des changements et des résultats obtenus grâce à vos efforts et à ceux de vos partenaires.</w:t>
      </w:r>
    </w:p>
    <w:p w:rsidRPr="000F3A29" w:rsidR="008818EB" w:rsidP="008818EB" w:rsidRDefault="008818EB" w14:paraId="51E19763" w14:textId="77777777">
      <w:pPr>
        <w:numPr>
          <w:ilvl w:val="0"/>
          <w:numId w:val="41"/>
        </w:numPr>
        <w:spacing w:before="144" w:beforeLines="60" w:after="144" w:afterLines="60" w:line="240" w:lineRule="auto"/>
        <w:ind w:left="1145" w:hanging="357"/>
        <w:jc w:val="both"/>
        <w:rPr>
          <w:sz w:val="20"/>
          <w:szCs w:val="20"/>
          <w:lang w:val="fr-CA"/>
        </w:rPr>
      </w:pPr>
      <w:r w:rsidRPr="000F3A29">
        <w:rPr>
          <w:b/>
          <w:bCs/>
          <w:sz w:val="20"/>
          <w:szCs w:val="20"/>
          <w:lang w:val="fr-CA"/>
        </w:rPr>
        <w:t>Précisez des indicateurs</w:t>
      </w:r>
      <w:r w:rsidRPr="000F3A29">
        <w:rPr>
          <w:sz w:val="20"/>
          <w:szCs w:val="20"/>
          <w:lang w:val="fr-CA"/>
        </w:rPr>
        <w:t xml:space="preserve"> quantitatifs mesurables et vérifiables. Des indicateurs qualitatifs peuvent également être inclus, notamment pour les projets incluant une dimension sociale (ex. : domaine d’expertise des personnes impliquées dans un projet) :</w:t>
      </w:r>
    </w:p>
    <w:p w:rsidRPr="000F3A29" w:rsidR="008818EB" w:rsidP="008818EB" w:rsidRDefault="008818EB" w14:paraId="567992E5" w14:textId="45E8E7B2">
      <w:pPr>
        <w:numPr>
          <w:ilvl w:val="1"/>
          <w:numId w:val="41"/>
        </w:numPr>
        <w:spacing w:before="144" w:beforeLines="60" w:after="144" w:afterLines="60" w:line="240" w:lineRule="auto"/>
        <w:jc w:val="both"/>
        <w:rPr>
          <w:sz w:val="20"/>
          <w:szCs w:val="20"/>
          <w:lang w:val="fr-CA"/>
        </w:rPr>
      </w:pPr>
      <w:r w:rsidRPr="000F3A29">
        <w:rPr>
          <w:sz w:val="20"/>
          <w:szCs w:val="20"/>
          <w:lang w:val="fr-CA"/>
        </w:rPr>
        <w:t xml:space="preserve">Choisissez des </w:t>
      </w:r>
      <w:r w:rsidRPr="000F3A29">
        <w:rPr>
          <w:b/>
          <w:bCs/>
          <w:sz w:val="20"/>
          <w:szCs w:val="20"/>
          <w:lang w:val="fr-CA"/>
        </w:rPr>
        <w:t>indicateurs de résultats</w:t>
      </w:r>
      <w:r w:rsidRPr="005821AF">
        <w:rPr>
          <w:rStyle w:val="Appelnotedebasdep"/>
          <w:sz w:val="20"/>
          <w:szCs w:val="20"/>
        </w:rPr>
        <w:footnoteReference w:id="2"/>
      </w:r>
      <w:r w:rsidRPr="000F3A29">
        <w:rPr>
          <w:sz w:val="20"/>
          <w:szCs w:val="20"/>
          <w:lang w:val="fr-CA"/>
        </w:rPr>
        <w:t xml:space="preserve"> en plus </w:t>
      </w:r>
      <w:r w:rsidRPr="000F3A29">
        <w:rPr>
          <w:b/>
          <w:bCs/>
          <w:sz w:val="20"/>
          <w:szCs w:val="20"/>
          <w:lang w:val="fr-CA"/>
        </w:rPr>
        <w:t>d’indicateurs d’activités</w:t>
      </w:r>
      <w:r w:rsidRPr="005821AF">
        <w:rPr>
          <w:rStyle w:val="Appelnotedebasdep"/>
          <w:sz w:val="20"/>
          <w:szCs w:val="20"/>
        </w:rPr>
        <w:footnoteReference w:id="3"/>
      </w:r>
      <w:r w:rsidRPr="000F3A29">
        <w:rPr>
          <w:sz w:val="20"/>
          <w:szCs w:val="20"/>
          <w:lang w:val="fr-CA"/>
        </w:rPr>
        <w:t>. Sélectionnez les indicateurs les plus utiles à la reddition de comptes, c’est-à-dire ceux qui permettront de bien suivre le déroulement du projet ainsi que les résultats atteints. Il n’est pas utile de noyer l’information dans trop de détails (exemple : le nombre de réunions internes en lien avec le projet n’est pas pertinent pour la reddition de comptes);</w:t>
      </w:r>
    </w:p>
    <w:p w:rsidRPr="000F3A29" w:rsidR="008818EB" w:rsidP="008818EB" w:rsidRDefault="008818EB" w14:paraId="1105448B" w14:textId="77777777">
      <w:pPr>
        <w:numPr>
          <w:ilvl w:val="1"/>
          <w:numId w:val="41"/>
        </w:numPr>
        <w:spacing w:before="144" w:beforeLines="60" w:after="144" w:afterLines="60" w:line="240" w:lineRule="auto"/>
        <w:jc w:val="both"/>
        <w:rPr>
          <w:sz w:val="20"/>
          <w:szCs w:val="20"/>
          <w:lang w:val="fr-CA"/>
        </w:rPr>
      </w:pPr>
      <w:r w:rsidRPr="000F3A29">
        <w:rPr>
          <w:sz w:val="20"/>
          <w:szCs w:val="20"/>
          <w:lang w:val="fr-CA"/>
        </w:rPr>
        <w:t>Établissez la situation de départ (donnée de base) liée à chaque indicateur inscrit dans votre tableau. Établissez la cible cumulative (espérée à la fin du projet) pour chaque indicateur inscrit dans votre tableau. Toutefois, en l’absence de données historiques ou de comparaisons valables, établir une cible peut s’avérer non nécessaire. Indiquer dans la colonne appropriée la source de données qui sera utilisée pour la cueillette d’information.</w:t>
      </w:r>
    </w:p>
    <w:p w:rsidRPr="000F3A29" w:rsidR="008818EB" w:rsidP="008818EB" w:rsidRDefault="008818EB" w14:paraId="12234AD0" w14:textId="77777777">
      <w:pPr>
        <w:numPr>
          <w:ilvl w:val="1"/>
          <w:numId w:val="41"/>
        </w:numPr>
        <w:spacing w:before="144" w:beforeLines="60" w:after="144" w:afterLines="60" w:line="240" w:lineRule="auto"/>
        <w:jc w:val="both"/>
        <w:rPr>
          <w:sz w:val="20"/>
          <w:szCs w:val="20"/>
          <w:lang w:val="fr-CA"/>
        </w:rPr>
      </w:pPr>
      <w:r w:rsidRPr="000F3A29">
        <w:rPr>
          <w:sz w:val="20"/>
          <w:szCs w:val="20"/>
          <w:lang w:val="fr-CA"/>
        </w:rPr>
        <w:t>Lors de la reddition de comptes, certains résultats bénéficieront d’être complétés par une explication, et ce, pour permettre un apprentissage et une meilleure compréhension du projet.</w:t>
      </w:r>
    </w:p>
    <w:p w:rsidR="00D712DC" w:rsidP="00D712DC" w:rsidRDefault="008818EB" w14:paraId="2B162799" w14:textId="6CD0FAEF">
      <w:pPr>
        <w:numPr>
          <w:ilvl w:val="1"/>
          <w:numId w:val="41"/>
        </w:numPr>
        <w:spacing w:before="144" w:beforeLines="60" w:after="144" w:afterLines="60" w:line="240" w:lineRule="auto"/>
        <w:jc w:val="both"/>
        <w:rPr>
          <w:sz w:val="20"/>
          <w:szCs w:val="20"/>
          <w:lang w:val="fr-CA"/>
        </w:rPr>
      </w:pPr>
      <w:r w:rsidRPr="000F3A29">
        <w:rPr>
          <w:sz w:val="20"/>
          <w:szCs w:val="20"/>
          <w:lang w:val="fr-CA"/>
        </w:rPr>
        <w:t>Ajustez votre tableau selon la durée de votre projet (1, 2 ou 3 ans).</w:t>
      </w:r>
    </w:p>
    <w:p w:rsidRPr="00A33A05" w:rsidR="00740DA3" w:rsidP="00740DA3" w:rsidRDefault="00740DA3" w14:paraId="3F555FFC" w14:textId="77777777">
      <w:pPr>
        <w:spacing w:before="144" w:beforeLines="60" w:after="144" w:afterLines="60" w:line="240" w:lineRule="auto"/>
        <w:jc w:val="both"/>
        <w:rPr>
          <w:sz w:val="20"/>
          <w:szCs w:val="20"/>
          <w:lang w:val="fr-CA"/>
        </w:rPr>
      </w:pPr>
    </w:p>
    <w:p w:rsidRPr="00A33A05" w:rsidR="00A33A05" w:rsidP="005505DA" w:rsidRDefault="00A33A05" w14:paraId="19175D90" w14:textId="1ECF8BFB">
      <w:pPr>
        <w:tabs>
          <w:tab w:val="left" w:pos="5580"/>
        </w:tabs>
        <w:overflowPunct w:val="0"/>
        <w:autoSpaceDE w:val="0"/>
        <w:autoSpaceDN w:val="0"/>
        <w:adjustRightInd w:val="0"/>
        <w:spacing w:before="60" w:after="0" w:line="240" w:lineRule="auto"/>
        <w:jc w:val="both"/>
        <w:textAlignment w:val="baseline"/>
        <w:rPr>
          <w:sz w:val="20"/>
          <w:szCs w:val="20"/>
          <w:lang w:val="fr-CA"/>
        </w:rPr>
      </w:pPr>
      <w:r w:rsidRPr="00A33A05">
        <w:rPr>
          <w:sz w:val="20"/>
          <w:szCs w:val="20"/>
          <w:lang w:val="fr-CA"/>
        </w:rPr>
        <w:t>(</w:t>
      </w:r>
      <w:r w:rsidRPr="00AE70FE" w:rsidR="00740DA3">
        <w:rPr>
          <w:b/>
          <w:bCs/>
          <w:sz w:val="20"/>
          <w:szCs w:val="20"/>
          <w:u w:val="single"/>
          <w:lang w:val="fr-CA"/>
        </w:rPr>
        <w:t>O</w:t>
      </w:r>
      <w:r w:rsidRPr="00AE70FE">
        <w:rPr>
          <w:b/>
          <w:bCs/>
          <w:sz w:val="20"/>
          <w:szCs w:val="20"/>
          <w:u w:val="single"/>
          <w:lang w:val="fr-CA"/>
        </w:rPr>
        <w:t>bligatoire</w:t>
      </w:r>
      <w:r w:rsidRPr="00A33A05">
        <w:rPr>
          <w:sz w:val="20"/>
          <w:szCs w:val="20"/>
          <w:lang w:val="fr-CA"/>
        </w:rPr>
        <w:t>) Dans le but de contribuer à la compréhension globale de l’effet du programme, choisissez, parmi les indicateurs suivants, tous ceux qui s’appliquent aux objectifs et activités de votre projet, et intégrez-les à votre tableau de suivi :</w:t>
      </w:r>
    </w:p>
    <w:p w:rsidRPr="00E053ED" w:rsidR="00A33A05" w:rsidP="00A33A05" w:rsidRDefault="00E053ED" w14:paraId="306D0CF8" w14:textId="00426E85">
      <w:pPr>
        <w:numPr>
          <w:ilvl w:val="1"/>
          <w:numId w:val="41"/>
        </w:numPr>
        <w:spacing w:before="120" w:beforeLines="50" w:after="120" w:afterLines="50" w:line="240" w:lineRule="auto"/>
        <w:ind w:left="1865" w:hanging="357"/>
        <w:jc w:val="both"/>
        <w:rPr>
          <w:b/>
          <w:bCs/>
          <w:lang w:val="fr-CA"/>
        </w:rPr>
      </w:pPr>
      <w:r w:rsidRPr="3C0EA6FE" w:rsidR="00E053ED">
        <w:rPr>
          <w:rFonts w:ascii="Calibri" w:hAnsi="Calibri" w:eastAsia="" w:cs="" w:asciiTheme="minorAscii" w:hAnsiTheme="minorAscii" w:eastAsiaTheme="minorEastAsia" w:cstheme="minorBidi"/>
          <w:b w:val="1"/>
          <w:bCs w:val="1"/>
          <w:sz w:val="20"/>
          <w:szCs w:val="20"/>
          <w:lang w:val="fr-CA"/>
        </w:rPr>
        <w:t>Superficie de toits verts (m</w:t>
      </w:r>
      <w:r w:rsidRPr="3C0EA6FE" w:rsidR="00E053ED">
        <w:rPr>
          <w:rFonts w:ascii="Calibri" w:hAnsi="Calibri" w:eastAsia="" w:cs="" w:asciiTheme="minorAscii" w:hAnsiTheme="minorAscii" w:eastAsiaTheme="minorEastAsia" w:cstheme="minorBidi"/>
          <w:b w:val="1"/>
          <w:bCs w:val="1"/>
          <w:sz w:val="20"/>
          <w:szCs w:val="20"/>
          <w:vertAlign w:val="superscript"/>
          <w:lang w:val="fr-CA"/>
        </w:rPr>
        <w:t>2</w:t>
      </w:r>
      <w:r w:rsidRPr="3C0EA6FE" w:rsidR="00E053ED">
        <w:rPr>
          <w:rFonts w:ascii="Calibri" w:hAnsi="Calibri" w:eastAsia="" w:cs="" w:asciiTheme="minorAscii" w:hAnsiTheme="minorAscii" w:eastAsiaTheme="minorEastAsia" w:cstheme="minorBidi"/>
          <w:b w:val="1"/>
          <w:bCs w:val="1"/>
          <w:sz w:val="20"/>
          <w:szCs w:val="20"/>
          <w:lang w:val="fr-CA"/>
        </w:rPr>
        <w:t>)</w:t>
      </w:r>
    </w:p>
    <w:p w:rsidR="623E0E6B" w:rsidP="3C0EA6FE" w:rsidRDefault="623E0E6B" w14:paraId="7C0BB67C" w14:textId="07E5C8CB">
      <w:pPr>
        <w:numPr>
          <w:ilvl w:val="1"/>
          <w:numId w:val="41"/>
        </w:numPr>
        <w:spacing w:before="120" w:beforeLines="50" w:after="120" w:afterLines="50" w:line="240" w:lineRule="auto"/>
        <w:ind w:left="1865" w:hanging="357"/>
        <w:jc w:val="both"/>
        <w:rPr>
          <w:rFonts w:ascii="Calibri" w:hAnsi="Calibri" w:eastAsia="" w:cs="" w:asciiTheme="minorAscii" w:hAnsiTheme="minorAscii" w:eastAsiaTheme="minorEastAsia" w:cstheme="minorBidi"/>
          <w:b w:val="1"/>
          <w:bCs w:val="1"/>
          <w:sz w:val="20"/>
          <w:szCs w:val="20"/>
          <w:lang w:val="fr-CA"/>
        </w:rPr>
      </w:pPr>
      <w:r w:rsidRPr="3C0EA6FE" w:rsidR="623E0E6B">
        <w:rPr>
          <w:rFonts w:ascii="Calibri" w:hAnsi="Calibri" w:eastAsia="" w:cs="" w:asciiTheme="minorAscii" w:hAnsiTheme="minorAscii" w:eastAsiaTheme="minorEastAsia" w:cstheme="minorBidi"/>
          <w:b w:val="1"/>
          <w:bCs w:val="1"/>
          <w:color w:val="auto"/>
          <w:sz w:val="20"/>
          <w:szCs w:val="20"/>
          <w:lang w:val="fr-CA" w:eastAsia="en-US" w:bidi="ar-SA"/>
        </w:rPr>
        <w:t>Nombre d'hectares couverts par des infrastructures vertes visant à réduire les effets des vagues de chaleur et pluies intenses</w:t>
      </w:r>
    </w:p>
    <w:p w:rsidR="00740F49" w:rsidP="00A33A05" w:rsidRDefault="00740F49" w14:paraId="4EF1B75D" w14:textId="7E3391B3">
      <w:pPr>
        <w:numPr>
          <w:ilvl w:val="1"/>
          <w:numId w:val="41"/>
        </w:numPr>
        <w:spacing w:before="120" w:beforeLines="50" w:after="120" w:afterLines="50" w:line="240" w:lineRule="auto"/>
        <w:ind w:left="1865" w:hanging="357"/>
        <w:jc w:val="both"/>
        <w:rPr>
          <w:b/>
          <w:bCs/>
          <w:sz w:val="20"/>
          <w:szCs w:val="20"/>
          <w:lang w:val="fr-CA"/>
        </w:rPr>
      </w:pPr>
      <w:r w:rsidRPr="00740F49">
        <w:rPr>
          <w:b/>
          <w:bCs/>
          <w:sz w:val="20"/>
          <w:szCs w:val="20"/>
          <w:lang w:val="fr-CA"/>
        </w:rPr>
        <w:t>Superficie d’îlots de fraîcheur crée (m</w:t>
      </w:r>
      <w:r w:rsidRPr="00DE2A2A">
        <w:rPr>
          <w:b/>
          <w:bCs/>
          <w:sz w:val="20"/>
          <w:szCs w:val="20"/>
          <w:vertAlign w:val="superscript"/>
          <w:lang w:val="fr-CA"/>
        </w:rPr>
        <w:t>2</w:t>
      </w:r>
      <w:r w:rsidRPr="00740F49">
        <w:rPr>
          <w:b/>
          <w:bCs/>
          <w:sz w:val="20"/>
          <w:szCs w:val="20"/>
          <w:lang w:val="fr-CA"/>
        </w:rPr>
        <w:t>)</w:t>
      </w:r>
    </w:p>
    <w:p w:rsidR="00740F49" w:rsidP="00A33A05" w:rsidRDefault="00740F49" w14:paraId="7DBAA0BD" w14:textId="3A1C3F3A">
      <w:pPr>
        <w:numPr>
          <w:ilvl w:val="1"/>
          <w:numId w:val="41"/>
        </w:numPr>
        <w:spacing w:before="120" w:beforeLines="50" w:after="120" w:afterLines="50" w:line="240" w:lineRule="auto"/>
        <w:ind w:left="1865" w:hanging="357"/>
        <w:jc w:val="both"/>
        <w:rPr>
          <w:b/>
          <w:bCs/>
          <w:sz w:val="20"/>
          <w:szCs w:val="20"/>
          <w:lang w:val="fr-CA"/>
        </w:rPr>
      </w:pPr>
      <w:r w:rsidRPr="00740F49">
        <w:rPr>
          <w:b/>
          <w:bCs/>
          <w:sz w:val="20"/>
          <w:szCs w:val="20"/>
          <w:lang w:val="fr-CA"/>
        </w:rPr>
        <w:t>Nombre d’arbres plantés ou augmentation de la canopée (%)</w:t>
      </w:r>
    </w:p>
    <w:p w:rsidR="00D712DC" w:rsidP="00AB5860" w:rsidRDefault="00740F49" w14:paraId="6B433FF5" w14:textId="77777777">
      <w:pPr>
        <w:numPr>
          <w:ilvl w:val="1"/>
          <w:numId w:val="41"/>
        </w:numPr>
        <w:spacing w:before="120" w:beforeLines="50" w:after="120" w:afterLines="50" w:line="240" w:lineRule="auto"/>
        <w:ind w:left="1865" w:hanging="357"/>
        <w:jc w:val="both"/>
        <w:rPr>
          <w:b/>
          <w:bCs/>
          <w:sz w:val="20"/>
          <w:szCs w:val="20"/>
          <w:lang w:val="fr-CA"/>
        </w:rPr>
      </w:pPr>
      <w:r w:rsidRPr="00740F49">
        <w:rPr>
          <w:b/>
          <w:bCs/>
          <w:sz w:val="20"/>
          <w:szCs w:val="20"/>
          <w:lang w:val="fr-CA"/>
        </w:rPr>
        <w:t>Superficie déminéralisée (m</w:t>
      </w:r>
      <w:r w:rsidRPr="00DE2A2A">
        <w:rPr>
          <w:b/>
          <w:bCs/>
          <w:sz w:val="20"/>
          <w:szCs w:val="20"/>
          <w:vertAlign w:val="superscript"/>
          <w:lang w:val="fr-CA"/>
        </w:rPr>
        <w:t>2</w:t>
      </w:r>
      <w:r w:rsidRPr="00740F49">
        <w:rPr>
          <w:b/>
          <w:bCs/>
          <w:sz w:val="20"/>
          <w:szCs w:val="20"/>
          <w:lang w:val="fr-CA"/>
        </w:rPr>
        <w:t>) où l’eau peut s’infiltrer</w:t>
      </w:r>
    </w:p>
    <w:p w:rsidR="002231FA" w:rsidP="00AB5860" w:rsidRDefault="009D221F" w14:paraId="63D6802F" w14:textId="549BCE6F">
      <w:pPr>
        <w:numPr>
          <w:ilvl w:val="1"/>
          <w:numId w:val="41"/>
        </w:numPr>
        <w:spacing w:before="120" w:beforeLines="50" w:after="120" w:afterLines="50" w:line="240" w:lineRule="auto"/>
        <w:ind w:left="1865" w:hanging="357"/>
        <w:jc w:val="both"/>
        <w:rPr>
          <w:b/>
          <w:bCs/>
          <w:sz w:val="20"/>
          <w:szCs w:val="20"/>
          <w:lang w:val="fr-CA"/>
        </w:rPr>
      </w:pPr>
      <w:r>
        <w:rPr>
          <w:b/>
          <w:bCs/>
          <w:sz w:val="20"/>
          <w:szCs w:val="20"/>
          <w:lang w:val="fr-CA"/>
        </w:rPr>
        <w:t xml:space="preserve">Nombre </w:t>
      </w:r>
      <w:r w:rsidR="003660AF">
        <w:rPr>
          <w:b/>
          <w:bCs/>
          <w:sz w:val="20"/>
          <w:szCs w:val="20"/>
          <w:lang w:val="fr-CA"/>
        </w:rPr>
        <w:t xml:space="preserve">et type </w:t>
      </w:r>
      <w:r>
        <w:rPr>
          <w:b/>
          <w:bCs/>
          <w:sz w:val="20"/>
          <w:szCs w:val="20"/>
          <w:lang w:val="fr-CA"/>
        </w:rPr>
        <w:t xml:space="preserve">d’activités </w:t>
      </w:r>
      <w:r w:rsidRPr="00C63349">
        <w:rPr>
          <w:b/>
          <w:bCs/>
          <w:sz w:val="20"/>
          <w:szCs w:val="20"/>
          <w:lang w:val="fr-CA"/>
        </w:rPr>
        <w:t>de consultation et de concertation réalisée</w:t>
      </w:r>
    </w:p>
    <w:p w:rsidRPr="002231FA" w:rsidR="001660F6" w:rsidP="002231FA" w:rsidRDefault="001660F6" w14:paraId="3C112C8F" w14:textId="17D330E5">
      <w:pPr>
        <w:numPr>
          <w:ilvl w:val="1"/>
          <w:numId w:val="41"/>
        </w:numPr>
        <w:spacing w:before="120" w:beforeLines="50" w:after="120" w:afterLines="50" w:line="240" w:lineRule="auto"/>
        <w:ind w:left="1865" w:hanging="357"/>
        <w:jc w:val="both"/>
        <w:rPr>
          <w:b/>
          <w:bCs/>
          <w:sz w:val="20"/>
          <w:szCs w:val="20"/>
          <w:lang w:val="fr-CA"/>
        </w:rPr>
        <w:sectPr w:rsidRPr="002231FA" w:rsidR="001660F6" w:rsidSect="00BE2E97">
          <w:headerReference w:type="default" r:id="rId11"/>
          <w:footerReference w:type="default" r:id="rId12"/>
          <w:pgSz w:w="12240" w:h="20160" w:orient="portrait" w:code="5"/>
          <w:pgMar w:top="907" w:right="794" w:bottom="907" w:left="794" w:header="709" w:footer="709" w:gutter="0"/>
          <w:cols w:space="708"/>
          <w:docGrid w:linePitch="360"/>
        </w:sectPr>
      </w:pPr>
      <w:r w:rsidRPr="00AE70FE">
        <w:rPr>
          <w:b/>
          <w:bCs/>
          <w:sz w:val="20"/>
          <w:szCs w:val="20"/>
          <w:lang w:val="fr-CA"/>
        </w:rPr>
        <w:t>Nombre de personnes en situation de vulnérabilité aux vagues de chaleur bénéficiant des infrastructures vertes</w:t>
      </w:r>
      <w:r>
        <w:rPr>
          <w:rStyle w:val="Appelnotedebasdep"/>
          <w:rFonts w:cs="Arial"/>
          <w:b/>
          <w:bCs/>
          <w:iCs/>
          <w:sz w:val="18"/>
          <w:szCs w:val="18"/>
          <w:lang w:val="fr-CA"/>
        </w:rPr>
        <w:footnoteReference w:id="4"/>
      </w:r>
    </w:p>
    <w:p w:rsidRPr="00A855D3" w:rsidR="00A855D3" w:rsidP="00833DAC" w:rsidRDefault="00A855D3" w14:paraId="4C36EE57" w14:textId="623D2946">
      <w:pPr>
        <w:rPr>
          <w:lang w:val="fr-CA"/>
        </w:rPr>
      </w:pPr>
      <w:r w:rsidRPr="00A855D3">
        <w:rPr>
          <w:b/>
          <w:bCs/>
          <w:lang w:val="fr-CA"/>
        </w:rPr>
        <w:t>À NOTER :</w:t>
      </w:r>
      <w:r w:rsidRPr="00A855D3">
        <w:rPr>
          <w:lang w:val="fr-CA"/>
        </w:rPr>
        <w:t xml:space="preserve"> </w:t>
      </w:r>
      <w:r w:rsidR="000E1121">
        <w:rPr>
          <w:lang w:val="fr-CA"/>
        </w:rPr>
        <w:t xml:space="preserve">Les indicateurs en gras sont obligatoires. </w:t>
      </w:r>
      <w:r w:rsidRPr="00A855D3">
        <w:rPr>
          <w:lang w:val="fr-CA"/>
        </w:rPr>
        <w:t xml:space="preserve">Un exemple </w:t>
      </w:r>
      <w:r w:rsidR="00833DAC">
        <w:rPr>
          <w:lang w:val="fr-CA"/>
        </w:rPr>
        <w:t xml:space="preserve">de données </w:t>
      </w:r>
      <w:r w:rsidRPr="00A855D3">
        <w:rPr>
          <w:lang w:val="fr-CA"/>
        </w:rPr>
        <w:t xml:space="preserve">est présenté en italique. </w:t>
      </w:r>
      <w:r w:rsidR="00833DAC">
        <w:rPr>
          <w:lang w:val="fr-CA"/>
        </w:rPr>
        <w:t>A</w:t>
      </w:r>
      <w:r w:rsidR="0073707C">
        <w:rPr>
          <w:lang w:val="fr-CA"/>
        </w:rPr>
        <w:t>j</w:t>
      </w:r>
      <w:r w:rsidRPr="00A855D3">
        <w:rPr>
          <w:lang w:val="fr-CA"/>
        </w:rPr>
        <w:t>ustez le tableau selon la durée de votre projet (1, 2 ou 3 ans). Vous pouvez ajouter des lignes au tableau.</w:t>
      </w:r>
    </w:p>
    <w:p w:rsidRPr="00A855D3" w:rsidR="00A855D3" w:rsidP="00A855D3" w:rsidRDefault="00A855D3" w14:paraId="72625EFD" w14:textId="77777777">
      <w:pPr>
        <w:jc w:val="both"/>
        <w:rPr>
          <w:rFonts w:ascii="Arial Narrow" w:hAnsi="Arial Narrow"/>
          <w:lang w:val="fr-CA"/>
        </w:rPr>
      </w:pPr>
    </w:p>
    <w:p w:rsidR="00A855D3" w:rsidP="00A855D3" w:rsidRDefault="00A855D3" w14:paraId="42E2F284" w14:textId="17BF4E76">
      <w:pPr>
        <w:pStyle w:val="Lgende"/>
        <w:keepNext/>
        <w:jc w:val="both"/>
      </w:pPr>
      <w:r>
        <w:t xml:space="preserve">Tableau </w:t>
      </w:r>
      <w:r>
        <w:rPr>
          <w:noProof/>
        </w:rPr>
        <w:fldChar w:fldCharType="begin"/>
      </w:r>
      <w:r>
        <w:rPr>
          <w:noProof/>
        </w:rPr>
        <w:instrText xml:space="preserve"> SEQ Tableau \* ARABIC </w:instrText>
      </w:r>
      <w:r>
        <w:rPr>
          <w:noProof/>
        </w:rPr>
        <w:fldChar w:fldCharType="separate"/>
      </w:r>
      <w:r>
        <w:rPr>
          <w:noProof/>
        </w:rPr>
        <w:t>1</w:t>
      </w:r>
      <w:r>
        <w:rPr>
          <w:noProof/>
        </w:rPr>
        <w:fldChar w:fldCharType="end"/>
      </w:r>
      <w:r>
        <w:t xml:space="preserve"> – Activités, indicateurs et cibles du projet</w:t>
      </w:r>
    </w:p>
    <w:tbl>
      <w:tblPr>
        <w:tblW w:w="1856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FFFFFF"/>
        <w:tblLayout w:type="fixed"/>
        <w:tblCellMar>
          <w:left w:w="70" w:type="dxa"/>
          <w:right w:w="70" w:type="dxa"/>
        </w:tblCellMar>
        <w:tblLook w:val="04A0" w:firstRow="1" w:lastRow="0" w:firstColumn="1" w:lastColumn="0" w:noHBand="0" w:noVBand="1"/>
      </w:tblPr>
      <w:tblGrid>
        <w:gridCol w:w="1266"/>
        <w:gridCol w:w="1648"/>
        <w:gridCol w:w="2184"/>
        <w:gridCol w:w="2977"/>
        <w:gridCol w:w="1418"/>
        <w:gridCol w:w="1586"/>
        <w:gridCol w:w="1531"/>
        <w:gridCol w:w="1986"/>
        <w:gridCol w:w="1992"/>
        <w:gridCol w:w="1977"/>
      </w:tblGrid>
      <w:tr w:rsidRPr="001E5CE3" w:rsidR="0094413C" w:rsidTr="433F6956" w14:paraId="1F22D876" w14:textId="77777777">
        <w:trPr>
          <w:trHeight w:val="342"/>
        </w:trPr>
        <w:tc>
          <w:tcPr>
            <w:tcW w:w="1266" w:type="dxa"/>
            <w:vMerge w:val="restart"/>
            <w:shd w:val="clear" w:color="auto" w:fill="325EA8"/>
            <w:tcMar/>
            <w:vAlign w:val="center"/>
            <w:hideMark/>
          </w:tcPr>
          <w:p w:rsidRPr="00ED599E" w:rsidR="00A855D3" w:rsidRDefault="00A855D3" w14:paraId="177E8D4B" w14:textId="77777777">
            <w:pPr>
              <w:spacing w:before="60" w:after="60" w:line="200" w:lineRule="exact"/>
              <w:jc w:val="center"/>
              <w:rPr>
                <w:rFonts w:cs="Arial"/>
                <w:b/>
                <w:bCs/>
                <w:color w:val="FFFFFF" w:themeColor="background1"/>
              </w:rPr>
            </w:pPr>
            <w:r w:rsidRPr="00ED599E">
              <w:rPr>
                <w:rFonts w:cs="Arial"/>
                <w:b/>
                <w:bCs/>
                <w:color w:val="FFFFFF" w:themeColor="background1"/>
              </w:rPr>
              <w:t xml:space="preserve">Objectif </w:t>
            </w:r>
            <w:proofErr w:type="spellStart"/>
            <w:r w:rsidRPr="00ED599E">
              <w:rPr>
                <w:rFonts w:cs="Arial"/>
                <w:b/>
                <w:bCs/>
                <w:color w:val="FFFFFF" w:themeColor="background1"/>
              </w:rPr>
              <w:t>général</w:t>
            </w:r>
            <w:proofErr w:type="spellEnd"/>
          </w:p>
        </w:tc>
        <w:tc>
          <w:tcPr>
            <w:tcW w:w="1648" w:type="dxa"/>
            <w:vMerge w:val="restart"/>
            <w:shd w:val="clear" w:color="auto" w:fill="325EA8"/>
            <w:tcMar/>
            <w:vAlign w:val="center"/>
            <w:hideMark/>
          </w:tcPr>
          <w:p w:rsidRPr="00ED599E" w:rsidR="00A855D3" w:rsidRDefault="00A855D3" w14:paraId="6CFF39D4" w14:textId="77777777">
            <w:pPr>
              <w:spacing w:before="60" w:after="60" w:line="200" w:lineRule="exact"/>
              <w:jc w:val="center"/>
              <w:rPr>
                <w:rFonts w:cs="Arial"/>
                <w:b/>
                <w:bCs/>
                <w:color w:val="FFFFFF" w:themeColor="background1"/>
              </w:rPr>
            </w:pPr>
            <w:proofErr w:type="spellStart"/>
            <w:r w:rsidRPr="00ED599E">
              <w:rPr>
                <w:rFonts w:cs="Arial"/>
                <w:b/>
                <w:bCs/>
                <w:color w:val="FFFFFF" w:themeColor="background1"/>
              </w:rPr>
              <w:t>Objectifs</w:t>
            </w:r>
            <w:proofErr w:type="spellEnd"/>
            <w:r w:rsidRPr="00ED599E">
              <w:rPr>
                <w:rFonts w:cs="Arial"/>
                <w:b/>
                <w:bCs/>
                <w:color w:val="FFFFFF" w:themeColor="background1"/>
              </w:rPr>
              <w:t xml:space="preserve"> </w:t>
            </w:r>
            <w:proofErr w:type="spellStart"/>
            <w:r w:rsidRPr="00ED599E">
              <w:rPr>
                <w:rFonts w:cs="Arial"/>
                <w:b/>
                <w:bCs/>
                <w:color w:val="FFFFFF" w:themeColor="background1"/>
              </w:rPr>
              <w:t>spécifiques</w:t>
            </w:r>
            <w:proofErr w:type="spellEnd"/>
          </w:p>
        </w:tc>
        <w:tc>
          <w:tcPr>
            <w:tcW w:w="2184" w:type="dxa"/>
            <w:vMerge w:val="restart"/>
            <w:shd w:val="clear" w:color="auto" w:fill="325EA8"/>
            <w:tcMar/>
            <w:vAlign w:val="center"/>
            <w:hideMark/>
          </w:tcPr>
          <w:p w:rsidRPr="00ED599E" w:rsidR="00A855D3" w:rsidRDefault="00A855D3" w14:paraId="165A7414" w14:textId="77777777">
            <w:pPr>
              <w:spacing w:before="60" w:after="60" w:line="200" w:lineRule="exact"/>
              <w:jc w:val="center"/>
              <w:rPr>
                <w:rFonts w:cs="Arial"/>
                <w:b/>
                <w:bCs/>
                <w:color w:val="FFFFFF" w:themeColor="background1"/>
              </w:rPr>
            </w:pPr>
            <w:proofErr w:type="spellStart"/>
            <w:r w:rsidRPr="00ED599E">
              <w:rPr>
                <w:rFonts w:cs="Arial"/>
                <w:b/>
                <w:bCs/>
                <w:color w:val="FFFFFF" w:themeColor="background1"/>
              </w:rPr>
              <w:t>Activité</w:t>
            </w:r>
            <w:proofErr w:type="spellEnd"/>
          </w:p>
        </w:tc>
        <w:tc>
          <w:tcPr>
            <w:tcW w:w="2977" w:type="dxa"/>
            <w:vMerge w:val="restart"/>
            <w:shd w:val="clear" w:color="auto" w:fill="325EA8"/>
            <w:tcMar/>
            <w:vAlign w:val="center"/>
            <w:hideMark/>
          </w:tcPr>
          <w:p w:rsidRPr="00AE70FE" w:rsidR="00A855D3" w:rsidRDefault="00A855D3" w14:paraId="2723D2B2" w14:textId="77777777">
            <w:pPr>
              <w:spacing w:before="60" w:after="60" w:line="200" w:lineRule="exact"/>
              <w:jc w:val="center"/>
              <w:rPr>
                <w:rFonts w:cs="Arial"/>
                <w:color w:val="FFFFFF" w:themeColor="background1"/>
              </w:rPr>
            </w:pPr>
            <w:proofErr w:type="spellStart"/>
            <w:r w:rsidRPr="00AE70FE">
              <w:rPr>
                <w:rFonts w:cs="Arial"/>
                <w:color w:val="FFFFFF" w:themeColor="background1"/>
              </w:rPr>
              <w:t>Indicateur</w:t>
            </w:r>
            <w:proofErr w:type="spellEnd"/>
            <w:r w:rsidRPr="00AE70FE">
              <w:rPr>
                <w:rFonts w:cs="Arial"/>
                <w:color w:val="FFFFFF" w:themeColor="background1"/>
              </w:rPr>
              <w:t xml:space="preserve"> </w:t>
            </w:r>
          </w:p>
        </w:tc>
        <w:tc>
          <w:tcPr>
            <w:tcW w:w="1418" w:type="dxa"/>
            <w:vMerge w:val="restart"/>
            <w:shd w:val="clear" w:color="auto" w:fill="325EA8"/>
            <w:tcMar/>
            <w:vAlign w:val="center"/>
            <w:hideMark/>
          </w:tcPr>
          <w:p w:rsidRPr="00ED599E" w:rsidR="00A855D3" w:rsidRDefault="00A855D3" w14:paraId="2456CFAE" w14:textId="77777777">
            <w:pPr>
              <w:spacing w:before="60" w:after="60" w:line="200" w:lineRule="exact"/>
              <w:jc w:val="center"/>
              <w:rPr>
                <w:rFonts w:cs="Arial"/>
                <w:b/>
                <w:bCs/>
                <w:color w:val="FFFFFF" w:themeColor="background1"/>
              </w:rPr>
            </w:pPr>
            <w:proofErr w:type="spellStart"/>
            <w:r w:rsidRPr="00ED599E">
              <w:rPr>
                <w:rFonts w:cs="Arial"/>
                <w:b/>
                <w:bCs/>
                <w:color w:val="FFFFFF" w:themeColor="background1"/>
              </w:rPr>
              <w:t>Cible</w:t>
            </w:r>
            <w:proofErr w:type="spellEnd"/>
          </w:p>
        </w:tc>
        <w:tc>
          <w:tcPr>
            <w:tcW w:w="1586" w:type="dxa"/>
            <w:vMerge w:val="restart"/>
            <w:shd w:val="clear" w:color="auto" w:fill="325EA8"/>
            <w:tcMar/>
            <w:vAlign w:val="center"/>
          </w:tcPr>
          <w:p w:rsidRPr="00ED599E" w:rsidR="00A855D3" w:rsidRDefault="00A855D3" w14:paraId="316A17F5" w14:textId="77777777">
            <w:pPr>
              <w:spacing w:before="60" w:after="60" w:line="200" w:lineRule="exact"/>
              <w:jc w:val="center"/>
              <w:rPr>
                <w:rFonts w:cs="Arial"/>
                <w:b/>
                <w:bCs/>
                <w:color w:val="FFFFFF" w:themeColor="background1"/>
                <w:lang w:val="fr-CA"/>
              </w:rPr>
            </w:pPr>
            <w:r w:rsidRPr="00ED599E">
              <w:rPr>
                <w:rFonts w:cs="Arial"/>
                <w:b/>
                <w:bCs/>
                <w:color w:val="FFFFFF" w:themeColor="background1"/>
                <w:lang w:val="fr-CA"/>
              </w:rPr>
              <w:t>Situation de départ/</w:t>
            </w:r>
          </w:p>
          <w:p w:rsidRPr="00ED599E" w:rsidR="00A855D3" w:rsidRDefault="00A855D3" w14:paraId="4E25F25C" w14:textId="77777777">
            <w:pPr>
              <w:spacing w:before="60" w:after="60" w:line="200" w:lineRule="exact"/>
              <w:jc w:val="center"/>
              <w:rPr>
                <w:color w:val="FFFFFF" w:themeColor="background1"/>
                <w:lang w:val="fr-CA"/>
              </w:rPr>
            </w:pPr>
            <w:proofErr w:type="gramStart"/>
            <w:r w:rsidRPr="00ED599E">
              <w:rPr>
                <w:rFonts w:cs="Arial"/>
                <w:b/>
                <w:bCs/>
                <w:color w:val="FFFFFF" w:themeColor="background1"/>
                <w:lang w:val="fr-CA"/>
              </w:rPr>
              <w:t>données</w:t>
            </w:r>
            <w:proofErr w:type="gramEnd"/>
            <w:r w:rsidRPr="00ED599E">
              <w:rPr>
                <w:rFonts w:cs="Arial"/>
                <w:b/>
                <w:bCs/>
                <w:color w:val="FFFFFF" w:themeColor="background1"/>
                <w:lang w:val="fr-CA"/>
              </w:rPr>
              <w:t xml:space="preserve"> de base</w:t>
            </w:r>
          </w:p>
        </w:tc>
        <w:tc>
          <w:tcPr>
            <w:tcW w:w="1531" w:type="dxa"/>
            <w:vMerge w:val="restart"/>
            <w:shd w:val="clear" w:color="auto" w:fill="325EA8"/>
            <w:tcMar/>
            <w:vAlign w:val="center"/>
          </w:tcPr>
          <w:p w:rsidRPr="00ED599E" w:rsidR="00A855D3" w:rsidRDefault="00A855D3" w14:paraId="20CFA3E4" w14:textId="77777777">
            <w:pPr>
              <w:spacing w:before="60" w:after="60" w:line="200" w:lineRule="exact"/>
              <w:jc w:val="center"/>
              <w:rPr>
                <w:b/>
                <w:color w:val="FFFFFF" w:themeColor="background1"/>
              </w:rPr>
            </w:pPr>
            <w:r w:rsidRPr="00ED599E">
              <w:rPr>
                <w:b/>
                <w:color w:val="FFFFFF" w:themeColor="background1"/>
              </w:rPr>
              <w:t xml:space="preserve">Source de </w:t>
            </w:r>
            <w:r w:rsidRPr="00ED599E">
              <w:rPr>
                <w:rFonts w:cs="Arial"/>
                <w:b/>
                <w:bCs/>
                <w:color w:val="FFFFFF" w:themeColor="background1"/>
              </w:rPr>
              <w:t>données</w:t>
            </w:r>
          </w:p>
        </w:tc>
        <w:tc>
          <w:tcPr>
            <w:tcW w:w="5955" w:type="dxa"/>
            <w:gridSpan w:val="3"/>
            <w:shd w:val="clear" w:color="auto" w:fill="325EA8"/>
            <w:tcMar/>
            <w:vAlign w:val="center"/>
          </w:tcPr>
          <w:p w:rsidRPr="00ED599E" w:rsidR="00A855D3" w:rsidRDefault="00A855D3" w14:paraId="58CF2DF4" w14:textId="77777777">
            <w:pPr>
              <w:spacing w:before="60" w:after="60" w:line="200" w:lineRule="exact"/>
              <w:jc w:val="center"/>
              <w:rPr>
                <w:rFonts w:cs="Arial"/>
                <w:b/>
                <w:bCs/>
                <w:color w:val="FFFFFF" w:themeColor="background1"/>
                <w:lang w:val="fr-CA"/>
              </w:rPr>
            </w:pPr>
            <w:r w:rsidRPr="00ED599E">
              <w:rPr>
                <w:b/>
                <w:color w:val="FFFFFF" w:themeColor="background1"/>
                <w:lang w:val="fr-CA"/>
              </w:rPr>
              <w:t>À compléter lors de la reddition de comptes</w:t>
            </w:r>
          </w:p>
        </w:tc>
      </w:tr>
      <w:tr w:rsidRPr="00D97412" w:rsidR="0094413C" w:rsidTr="433F6956" w14:paraId="345CF189" w14:textId="77777777">
        <w:trPr>
          <w:trHeight w:val="450"/>
        </w:trPr>
        <w:tc>
          <w:tcPr>
            <w:tcW w:w="1266" w:type="dxa"/>
            <w:vMerge/>
            <w:tcMar/>
            <w:vAlign w:val="center"/>
            <w:hideMark/>
          </w:tcPr>
          <w:p w:rsidRPr="00ED599E" w:rsidR="00A855D3" w:rsidRDefault="00A855D3" w14:paraId="16D6F326" w14:textId="77777777">
            <w:pPr>
              <w:spacing w:before="60" w:after="60" w:line="200" w:lineRule="exact"/>
              <w:jc w:val="center"/>
              <w:rPr>
                <w:rFonts w:cs="Arial"/>
                <w:b/>
                <w:bCs/>
                <w:color w:val="FFFFFF" w:themeColor="background1"/>
                <w:lang w:val="fr-CA"/>
              </w:rPr>
            </w:pPr>
          </w:p>
        </w:tc>
        <w:tc>
          <w:tcPr>
            <w:tcW w:w="1648" w:type="dxa"/>
            <w:vMerge/>
            <w:tcMar/>
            <w:vAlign w:val="center"/>
            <w:hideMark/>
          </w:tcPr>
          <w:p w:rsidRPr="00ED599E" w:rsidR="00A855D3" w:rsidRDefault="00A855D3" w14:paraId="4F3AA8D5" w14:textId="77777777">
            <w:pPr>
              <w:spacing w:before="60" w:after="60" w:line="200" w:lineRule="exact"/>
              <w:jc w:val="center"/>
              <w:rPr>
                <w:rFonts w:cs="Arial"/>
                <w:b/>
                <w:bCs/>
                <w:color w:val="FFFFFF" w:themeColor="background1"/>
                <w:lang w:val="fr-CA"/>
              </w:rPr>
            </w:pPr>
          </w:p>
        </w:tc>
        <w:tc>
          <w:tcPr>
            <w:tcW w:w="2184" w:type="dxa"/>
            <w:vMerge/>
            <w:tcMar/>
            <w:vAlign w:val="center"/>
            <w:hideMark/>
          </w:tcPr>
          <w:p w:rsidRPr="00ED599E" w:rsidR="00A855D3" w:rsidRDefault="00A855D3" w14:paraId="186BDDC8" w14:textId="77777777">
            <w:pPr>
              <w:spacing w:before="60" w:after="60" w:line="200" w:lineRule="exact"/>
              <w:jc w:val="center"/>
              <w:rPr>
                <w:rFonts w:cs="Arial"/>
                <w:b/>
                <w:bCs/>
                <w:color w:val="FFFFFF" w:themeColor="background1"/>
                <w:lang w:val="fr-CA"/>
              </w:rPr>
            </w:pPr>
          </w:p>
        </w:tc>
        <w:tc>
          <w:tcPr>
            <w:tcW w:w="2977" w:type="dxa"/>
            <w:vMerge/>
            <w:tcMar/>
            <w:vAlign w:val="center"/>
            <w:hideMark/>
          </w:tcPr>
          <w:p w:rsidRPr="000A0933" w:rsidR="00A855D3" w:rsidRDefault="00A855D3" w14:paraId="7D27F26E" w14:textId="77777777">
            <w:pPr>
              <w:spacing w:before="60" w:after="60" w:line="200" w:lineRule="exact"/>
              <w:jc w:val="center"/>
              <w:rPr>
                <w:rFonts w:cs="Arial"/>
                <w:color w:val="FFFFFF" w:themeColor="background1"/>
                <w:lang w:val="fr-CA"/>
              </w:rPr>
            </w:pPr>
          </w:p>
        </w:tc>
        <w:tc>
          <w:tcPr>
            <w:tcW w:w="1418" w:type="dxa"/>
            <w:vMerge/>
            <w:tcMar/>
            <w:vAlign w:val="center"/>
            <w:hideMark/>
          </w:tcPr>
          <w:p w:rsidRPr="00ED599E" w:rsidR="00A855D3" w:rsidRDefault="00A855D3" w14:paraId="008C6FAF" w14:textId="77777777">
            <w:pPr>
              <w:spacing w:before="60" w:after="60" w:line="200" w:lineRule="exact"/>
              <w:jc w:val="center"/>
              <w:rPr>
                <w:rFonts w:cs="Arial"/>
                <w:color w:val="FFFFFF" w:themeColor="background1"/>
                <w:lang w:val="fr-CA"/>
              </w:rPr>
            </w:pPr>
          </w:p>
        </w:tc>
        <w:tc>
          <w:tcPr>
            <w:tcW w:w="1586" w:type="dxa"/>
            <w:vMerge/>
            <w:tcMar/>
            <w:vAlign w:val="center"/>
          </w:tcPr>
          <w:p w:rsidRPr="00ED599E" w:rsidR="00A855D3" w:rsidRDefault="00A855D3" w14:paraId="26A53AA8" w14:textId="77777777">
            <w:pPr>
              <w:overflowPunct w:val="0"/>
              <w:autoSpaceDE w:val="0"/>
              <w:autoSpaceDN w:val="0"/>
              <w:adjustRightInd w:val="0"/>
              <w:jc w:val="center"/>
              <w:textAlignment w:val="baseline"/>
              <w:rPr>
                <w:b/>
                <w:color w:val="FFFFFF" w:themeColor="background1"/>
                <w:lang w:val="fr-CA"/>
              </w:rPr>
            </w:pPr>
          </w:p>
        </w:tc>
        <w:tc>
          <w:tcPr>
            <w:tcW w:w="1531" w:type="dxa"/>
            <w:vMerge/>
            <w:tcMar/>
            <w:vAlign w:val="center"/>
          </w:tcPr>
          <w:p w:rsidRPr="00ED599E" w:rsidR="00A855D3" w:rsidRDefault="00A855D3" w14:paraId="2BC80DB5" w14:textId="77777777">
            <w:pPr>
              <w:overflowPunct w:val="0"/>
              <w:autoSpaceDE w:val="0"/>
              <w:autoSpaceDN w:val="0"/>
              <w:adjustRightInd w:val="0"/>
              <w:jc w:val="center"/>
              <w:textAlignment w:val="baseline"/>
              <w:rPr>
                <w:b/>
                <w:color w:val="FFFFFF" w:themeColor="background1"/>
                <w:lang w:val="fr-CA"/>
              </w:rPr>
            </w:pPr>
          </w:p>
        </w:tc>
        <w:tc>
          <w:tcPr>
            <w:tcW w:w="1986" w:type="dxa"/>
            <w:shd w:val="clear" w:color="auto" w:fill="325EA8"/>
            <w:tcMar/>
            <w:vAlign w:val="center"/>
          </w:tcPr>
          <w:p w:rsidRPr="00ED599E" w:rsidR="00A855D3" w:rsidRDefault="00A855D3" w14:paraId="34C2B375" w14:textId="77777777">
            <w:pPr>
              <w:overflowPunct w:val="0"/>
              <w:autoSpaceDE w:val="0"/>
              <w:autoSpaceDN w:val="0"/>
              <w:adjustRightInd w:val="0"/>
              <w:jc w:val="center"/>
              <w:textAlignment w:val="baseline"/>
              <w:rPr>
                <w:b/>
                <w:color w:val="FFFFFF" w:themeColor="background1"/>
                <w:lang w:val="fr-CA"/>
              </w:rPr>
            </w:pPr>
            <w:r w:rsidRPr="00ED599E">
              <w:rPr>
                <w:b/>
                <w:color w:val="FFFFFF" w:themeColor="background1"/>
                <w:lang w:val="fr-CA"/>
              </w:rPr>
              <w:t>Résultats atteints année 1</w:t>
            </w:r>
            <w:r w:rsidRPr="00ED599E">
              <w:rPr>
                <w:b/>
                <w:color w:val="FFFFFF" w:themeColor="background1"/>
                <w:lang w:val="fr-CA"/>
              </w:rPr>
              <w:br/>
            </w:r>
            <w:r w:rsidRPr="00ED599E">
              <w:rPr>
                <w:b/>
                <w:color w:val="FFFFFF" w:themeColor="background1"/>
                <w:lang w:val="fr-CA"/>
              </w:rPr>
              <w:t>Progrès réalisés</w:t>
            </w:r>
          </w:p>
        </w:tc>
        <w:tc>
          <w:tcPr>
            <w:tcW w:w="1992" w:type="dxa"/>
            <w:shd w:val="clear" w:color="auto" w:fill="325EA8"/>
            <w:tcMar/>
            <w:vAlign w:val="center"/>
          </w:tcPr>
          <w:p w:rsidRPr="00ED599E" w:rsidR="00A855D3" w:rsidRDefault="00A855D3" w14:paraId="2C6B5168" w14:textId="77777777">
            <w:pPr>
              <w:overflowPunct w:val="0"/>
              <w:autoSpaceDE w:val="0"/>
              <w:autoSpaceDN w:val="0"/>
              <w:adjustRightInd w:val="0"/>
              <w:jc w:val="center"/>
              <w:textAlignment w:val="baseline"/>
              <w:rPr>
                <w:b/>
                <w:color w:val="FFFFFF" w:themeColor="background1"/>
                <w:lang w:val="fr-CA"/>
              </w:rPr>
            </w:pPr>
            <w:r w:rsidRPr="00ED599E">
              <w:rPr>
                <w:b/>
                <w:color w:val="FFFFFF" w:themeColor="background1"/>
                <w:lang w:val="fr-CA"/>
              </w:rPr>
              <w:t>Résultats atteints année 2</w:t>
            </w:r>
            <w:r w:rsidRPr="00ED599E">
              <w:rPr>
                <w:b/>
                <w:color w:val="FFFFFF" w:themeColor="background1"/>
                <w:lang w:val="fr-CA"/>
              </w:rPr>
              <w:br/>
            </w:r>
            <w:r w:rsidRPr="00ED599E">
              <w:rPr>
                <w:b/>
                <w:color w:val="FFFFFF" w:themeColor="background1"/>
                <w:lang w:val="fr-CA"/>
              </w:rPr>
              <w:t>Progrès réalisés (cumulatif)</w:t>
            </w:r>
          </w:p>
        </w:tc>
        <w:tc>
          <w:tcPr>
            <w:tcW w:w="1977" w:type="dxa"/>
            <w:shd w:val="clear" w:color="auto" w:fill="325EA8"/>
            <w:tcMar/>
            <w:vAlign w:val="center"/>
          </w:tcPr>
          <w:p w:rsidRPr="00ED599E" w:rsidR="00A855D3" w:rsidRDefault="00A855D3" w14:paraId="2C1EBFF6" w14:textId="77777777">
            <w:pPr>
              <w:overflowPunct w:val="0"/>
              <w:autoSpaceDE w:val="0"/>
              <w:autoSpaceDN w:val="0"/>
              <w:adjustRightInd w:val="0"/>
              <w:jc w:val="center"/>
              <w:textAlignment w:val="baseline"/>
              <w:rPr>
                <w:b/>
                <w:color w:val="FFFFFF" w:themeColor="background1"/>
              </w:rPr>
            </w:pPr>
            <w:proofErr w:type="spellStart"/>
            <w:r w:rsidRPr="00ED599E">
              <w:rPr>
                <w:b/>
                <w:color w:val="FFFFFF" w:themeColor="background1"/>
              </w:rPr>
              <w:t>Résultats</w:t>
            </w:r>
            <w:proofErr w:type="spellEnd"/>
            <w:r w:rsidRPr="00ED599E">
              <w:rPr>
                <w:b/>
                <w:color w:val="FFFFFF" w:themeColor="background1"/>
              </w:rPr>
              <w:t xml:space="preserve"> </w:t>
            </w:r>
            <w:proofErr w:type="spellStart"/>
            <w:r w:rsidRPr="00ED599E">
              <w:rPr>
                <w:b/>
                <w:color w:val="FFFFFF" w:themeColor="background1"/>
              </w:rPr>
              <w:t>atteints</w:t>
            </w:r>
            <w:proofErr w:type="spellEnd"/>
          </w:p>
          <w:p w:rsidRPr="00ED599E" w:rsidR="00A855D3" w:rsidRDefault="00A855D3" w14:paraId="32B712E7" w14:textId="77777777">
            <w:pPr>
              <w:overflowPunct w:val="0"/>
              <w:autoSpaceDE w:val="0"/>
              <w:autoSpaceDN w:val="0"/>
              <w:adjustRightInd w:val="0"/>
              <w:spacing w:before="60"/>
              <w:jc w:val="center"/>
              <w:textAlignment w:val="baseline"/>
              <w:rPr>
                <w:b/>
                <w:color w:val="FFFFFF" w:themeColor="background1"/>
              </w:rPr>
            </w:pPr>
            <w:r w:rsidRPr="00ED599E">
              <w:rPr>
                <w:b/>
                <w:color w:val="FFFFFF" w:themeColor="background1"/>
              </w:rPr>
              <w:t>FINAL</w:t>
            </w:r>
          </w:p>
        </w:tc>
      </w:tr>
      <w:tr w:rsidRPr="001E5CE3" w:rsidR="005B4305" w:rsidTr="433F6956" w14:paraId="514A3CE3" w14:textId="77777777">
        <w:trPr>
          <w:trHeight w:val="1110"/>
        </w:trPr>
        <w:tc>
          <w:tcPr>
            <w:tcW w:w="1266" w:type="dxa"/>
            <w:vMerge w:val="restart"/>
            <w:shd w:val="clear" w:color="auto" w:fill="FFFFFF" w:themeFill="background1"/>
            <w:tcMar/>
            <w:vAlign w:val="center"/>
            <w:hideMark/>
          </w:tcPr>
          <w:p>
            <w:pPr>
              <w:jc w:val="left"/>
            </w:pPr>
            <w:r/>
            <w:r>
              <w:rPr>
                <w:rFonts w:ascii="Arial Narrow" w:hAnsi="Arial Narrow" w:eastAsia="Arial Narrow"/>
                <w:b w:val="0"/>
                <w:sz w:val="17"/>
              </w:rPr>
              <w:t>Augmenter la résilience des communautés québécoises face aux îlots de chaleur urbains et aux précipitations liquides accentuées par les changements climatiques.</w:t>
            </w:r>
          </w:p>
        </w:tc>
        <w:tc>
          <w:tcPr>
            <w:tcW w:w="1648" w:type="dxa"/>
            <w:vMerge w:val="restart"/>
            <w:shd w:val="clear" w:color="auto" w:fill="FFFFFF" w:themeFill="background1"/>
            <w:tcMar/>
            <w:vAlign w:val="center"/>
            <w:hideMark/>
          </w:tcPr>
          <w:p>
            <w:pPr>
              <w:jc w:val="left"/>
            </w:pPr>
            <w:r/>
            <w:r>
              <w:rPr>
                <w:rFonts w:ascii="Arial Narrow" w:hAnsi="Arial Narrow" w:eastAsia="Arial Narrow"/>
                <w:b w:val="0"/>
                <w:sz w:val="17"/>
              </w:rPr>
              <w:t>Faciliter la mise en œuvre de solutions fondées sur la nature afin de prévenir les risques liés aux vagues de chaleur et aux fortes précipitations.</w:t>
            </w:r>
          </w:p>
        </w:tc>
        <w:tc>
          <w:tcPr>
            <w:tcW w:w="2184" w:type="dxa"/>
            <w:vMerge w:val="restart"/>
            <w:shd w:val="clear" w:color="auto" w:fill="FFFFFF" w:themeFill="background1"/>
            <w:tcMar/>
            <w:vAlign w:val="center"/>
            <w:hideMark/>
          </w:tcPr>
          <w:p>
            <w:pPr>
              <w:jc w:val="left"/>
            </w:pPr>
            <w:r/>
            <w:r>
              <w:rPr>
                <w:rFonts w:ascii="Arial Narrow" w:hAnsi="Arial Narrow" w:eastAsia="Arial Narrow"/>
                <w:b w:val="0"/>
                <w:sz w:val="17"/>
              </w:rPr>
              <w:t>Conception, réalisation et suivi des infrastructures vertes des trois projets retenus.</w:t>
            </w:r>
          </w:p>
        </w:tc>
        <w:tc>
          <w:tcPr>
            <w:tcW w:w="2977" w:type="dxa"/>
            <w:shd w:val="clear" w:color="auto" w:fill="FFFFFF" w:themeFill="background1"/>
            <w:tcMar/>
            <w:vAlign w:val="center"/>
          </w:tcPr>
          <w:p>
            <w:pPr>
              <w:jc w:val="left"/>
            </w:pPr>
            <w:r/>
            <w:r>
              <w:rPr>
                <w:rFonts w:ascii="Arial Narrow" w:hAnsi="Arial Narrow" w:eastAsia="Arial Narrow"/>
                <w:b w:val="0"/>
                <w:sz w:val="17"/>
              </w:rPr>
              <w:t>Nombre d’hectares couverts par des infrastructures vertes visant à réduire les effets des vagues de chaleur et des pluies intenses.</w:t>
            </w:r>
          </w:p>
        </w:tc>
        <w:tc>
          <w:tcPr>
            <w:tcW w:w="1418" w:type="dxa"/>
            <w:shd w:val="clear" w:color="auto" w:fill="FFFFFF" w:themeFill="background1"/>
            <w:tcMar/>
            <w:vAlign w:val="center"/>
          </w:tcPr>
          <w:p>
            <w:pPr>
              <w:jc w:val="left"/>
            </w:pPr>
            <w:r/>
            <w:r>
              <w:rPr>
                <w:rFonts w:ascii="Arial Narrow" w:hAnsi="Arial Narrow" w:eastAsia="Arial Narrow"/>
                <w:b w:val="0"/>
                <w:sz w:val="17"/>
              </w:rPr>
              <w:t>1,41 ha d’IV planifiées (0,29 ha P1; 0,22 ha P2; 0,90 ha P3), à confirmer par les plans définitifs et le SIG.</w:t>
            </w:r>
          </w:p>
        </w:tc>
        <w:tc>
          <w:tcPr>
            <w:tcW w:w="1586" w:type="dxa"/>
            <w:shd w:val="clear" w:color="auto" w:fill="FFFFFF" w:themeFill="background1"/>
            <w:tcMar/>
            <w:vAlign w:val="center"/>
          </w:tcPr>
          <w:p>
            <w:pPr>
              <w:jc w:val="left"/>
            </w:pPr>
            <w:r/>
            <w:r>
              <w:rPr>
                <w:rFonts w:ascii="Arial Narrow" w:hAnsi="Arial Narrow" w:eastAsia="Arial Narrow"/>
                <w:b w:val="0"/>
                <w:sz w:val="17"/>
              </w:rPr>
              <w:t>0 ha pour les nouvelles IV du projet.</w:t>
            </w:r>
          </w:p>
        </w:tc>
        <w:tc>
          <w:tcPr>
            <w:tcW w:w="1531" w:type="dxa"/>
            <w:shd w:val="clear" w:color="auto" w:fill="FFFFFF" w:themeFill="background1"/>
            <w:tcMar/>
            <w:vAlign w:val="center"/>
          </w:tcPr>
          <w:p>
            <w:pPr>
              <w:jc w:val="left"/>
            </w:pPr>
            <w:r/>
            <w:r>
              <w:rPr>
                <w:rFonts w:ascii="Arial Narrow" w:hAnsi="Arial Narrow" w:eastAsia="Arial Narrow"/>
                <w:b w:val="0"/>
                <w:sz w:val="17"/>
              </w:rPr>
              <w:t>Rapport final du 21 mai 2026, synthèse des projets; KML OASIS-V2; plans finaux et récolement.</w:t>
            </w:r>
          </w:p>
        </w:tc>
        <w:tc>
          <w:tcPr>
            <w:tcW w:w="1986" w:type="dxa"/>
            <w:shd w:val="clear" w:color="auto" w:fill="FFFFFF" w:themeFill="background1"/>
            <w:tcMar/>
            <w:vAlign w:val="center"/>
          </w:tcPr>
          <w:p>
            <w:pPr>
              <w:jc w:val="left"/>
            </w:pPr>
            <w:r/>
            <w:r>
              <w:rPr>
                <w:rFonts w:ascii="Arial Narrow" w:hAnsi="Arial Narrow" w:eastAsia="Arial Narrow"/>
                <w:b w:val="0"/>
                <w:sz w:val="17"/>
              </w:rPr>
              <w:t>À compléter</w:t>
            </w:r>
          </w:p>
        </w:tc>
        <w:tc>
          <w:tcPr>
            <w:tcW w:w="1992" w:type="dxa"/>
            <w:shd w:val="clear" w:color="auto" w:fill="FFFFFF" w:themeFill="background1"/>
            <w:tcMar/>
            <w:vAlign w:val="center"/>
          </w:tcPr>
          <w:p>
            <w:pPr>
              <w:jc w:val="left"/>
            </w:pPr>
            <w:r/>
            <w:r>
              <w:rPr>
                <w:rFonts w:ascii="Arial Narrow" w:hAnsi="Arial Narrow" w:eastAsia="Arial Narrow"/>
                <w:b w:val="0"/>
                <w:sz w:val="17"/>
              </w:rPr>
              <w:t>À compléter</w:t>
            </w:r>
          </w:p>
        </w:tc>
        <w:tc>
          <w:tcPr>
            <w:tcW w:w="1977" w:type="dxa"/>
            <w:shd w:val="clear" w:color="auto" w:fill="FFFFFF" w:themeFill="background1"/>
            <w:tcMar/>
            <w:vAlign w:val="center"/>
          </w:tcPr>
          <w:p>
            <w:pPr>
              <w:jc w:val="left"/>
            </w:pPr>
            <w:r/>
            <w:r>
              <w:rPr>
                <w:rFonts w:ascii="Arial Narrow" w:hAnsi="Arial Narrow" w:eastAsia="Arial Narrow"/>
                <w:b w:val="0"/>
                <w:sz w:val="17"/>
              </w:rPr>
              <w:t>À compléter</w:t>
            </w:r>
          </w:p>
        </w:tc>
      </w:tr>
      <w:tr w:rsidRPr="001E5CE3" w:rsidR="005B4305" w:rsidTr="433F6956" w14:paraId="7D3C2BA3" w14:textId="77777777">
        <w:trPr>
          <w:trHeight w:val="854"/>
        </w:trPr>
        <w:tc>
          <w:tcPr>
            <w:tcW w:w="1266" w:type="dxa"/>
            <w:vMerge/>
            <w:tcMar/>
            <w:vAlign w:val="center"/>
            <w:hideMark/>
          </w:tcPr>
          <w:p w:rsidRPr="00740DA3" w:rsidR="005B4305" w:rsidRDefault="005B4305" w14:paraId="280EA62F" w14:textId="77777777">
            <w:pPr>
              <w:spacing w:before="60" w:after="60" w:line="200" w:lineRule="exact"/>
              <w:rPr>
                <w:rFonts w:cs="Arial"/>
                <w:i/>
                <w:color w:val="000000"/>
                <w:sz w:val="18"/>
                <w:szCs w:val="18"/>
                <w:lang w:val="fr-CA"/>
              </w:rPr>
            </w:pPr>
          </w:p>
        </w:tc>
        <w:tc>
          <w:tcPr>
            <w:tcW w:w="1648" w:type="dxa"/>
            <w:vMerge/>
            <w:tcMar/>
            <w:vAlign w:val="center"/>
            <w:hideMark/>
          </w:tcPr>
          <w:p w:rsidRPr="00740DA3" w:rsidR="005B4305" w:rsidRDefault="005B4305" w14:paraId="550A2B1F" w14:textId="77777777">
            <w:pPr>
              <w:spacing w:before="60" w:after="60" w:line="200" w:lineRule="exact"/>
              <w:rPr>
                <w:rFonts w:cs="Arial"/>
                <w:iCs/>
                <w:color w:val="000000"/>
                <w:sz w:val="18"/>
                <w:szCs w:val="18"/>
                <w:lang w:val="fr-CA"/>
              </w:rPr>
            </w:pPr>
          </w:p>
        </w:tc>
        <w:tc>
          <w:tcPr>
            <w:tcW w:w="2184" w:type="dxa"/>
            <w:vMerge/>
            <w:tcMar/>
            <w:vAlign w:val="center"/>
            <w:hideMark/>
          </w:tcPr>
          <w:p w:rsidRPr="00740DA3" w:rsidR="005B4305" w:rsidP="00AE70FE" w:rsidRDefault="005B4305" w14:paraId="02251A22" w14:textId="77777777">
            <w:pPr>
              <w:spacing w:before="60" w:after="60" w:line="200" w:lineRule="exact"/>
              <w:jc w:val="center"/>
              <w:rPr>
                <w:rFonts w:cs="Arial"/>
                <w:iCs/>
                <w:color w:val="000000"/>
                <w:sz w:val="18"/>
                <w:szCs w:val="18"/>
                <w:lang w:val="fr-CA"/>
              </w:rPr>
            </w:pPr>
          </w:p>
        </w:tc>
        <w:tc>
          <w:tcPr>
            <w:tcW w:w="2977" w:type="dxa"/>
            <w:shd w:val="clear" w:color="auto" w:fill="FFFFFF" w:themeFill="background1"/>
            <w:tcMar/>
            <w:vAlign w:val="center"/>
          </w:tcPr>
          <w:p>
            <w:pPr>
              <w:jc w:val="left"/>
            </w:pPr>
            <w:r/>
            <w:r>
              <w:rPr>
                <w:rFonts w:ascii="Arial Narrow" w:hAnsi="Arial Narrow" w:eastAsia="Arial Narrow"/>
                <w:b w:val="0"/>
                <w:sz w:val="17"/>
              </w:rPr>
              <w:t>Nombre et type d’infrastructures vertes aménagées.</w:t>
            </w:r>
          </w:p>
        </w:tc>
        <w:tc>
          <w:tcPr>
            <w:tcW w:w="1418" w:type="dxa"/>
            <w:shd w:val="clear" w:color="auto" w:fill="FFFFFF" w:themeFill="background1"/>
            <w:tcMar/>
            <w:vAlign w:val="center"/>
          </w:tcPr>
          <w:p>
            <w:pPr>
              <w:jc w:val="left"/>
            </w:pPr>
            <w:r/>
            <w:r>
              <w:rPr>
                <w:rFonts w:ascii="Arial Narrow" w:hAnsi="Arial Narrow" w:eastAsia="Arial Narrow"/>
                <w:b w:val="0"/>
                <w:sz w:val="17"/>
              </w:rPr>
              <w:t>Jardins de pluie, noues végétalisées, pavés perméables, microforêts, prés fleuris et plantation d’arbres; quantités finales à établir aux plans IFC.</w:t>
            </w:r>
          </w:p>
        </w:tc>
        <w:tc>
          <w:tcPr>
            <w:tcW w:w="1586" w:type="dxa"/>
            <w:shd w:val="clear" w:color="auto" w:fill="FFFFFF" w:themeFill="background1"/>
            <w:tcMar/>
            <w:vAlign w:val="center"/>
          </w:tcPr>
          <w:p>
            <w:pPr>
              <w:jc w:val="left"/>
            </w:pPr>
            <w:r/>
            <w:r>
              <w:rPr>
                <w:rFonts w:ascii="Arial Narrow" w:hAnsi="Arial Narrow" w:eastAsia="Arial Narrow"/>
                <w:b w:val="0"/>
                <w:sz w:val="17"/>
              </w:rPr>
              <w:t>0 nouvelle infrastructure du projet.</w:t>
            </w:r>
          </w:p>
        </w:tc>
        <w:tc>
          <w:tcPr>
            <w:tcW w:w="1531" w:type="dxa"/>
            <w:shd w:val="clear" w:color="auto" w:fill="FFFFFF" w:themeFill="background1"/>
            <w:tcMar/>
            <w:vAlign w:val="center"/>
          </w:tcPr>
          <w:p>
            <w:pPr>
              <w:jc w:val="left"/>
            </w:pPr>
            <w:r/>
            <w:r>
              <w:rPr>
                <w:rFonts w:ascii="Arial Narrow" w:hAnsi="Arial Narrow" w:eastAsia="Arial Narrow"/>
                <w:b w:val="0"/>
                <w:sz w:val="17"/>
              </w:rPr>
              <w:t>Rapport final 2026, chap. 4; plans et devis; journal de chantier; photos géoréférencées.</w:t>
            </w:r>
          </w:p>
        </w:tc>
        <w:tc>
          <w:tcPr>
            <w:tcW w:w="1986" w:type="dxa"/>
            <w:shd w:val="clear" w:color="auto" w:fill="FFFFFF" w:themeFill="background1"/>
            <w:tcMar/>
            <w:vAlign w:val="center"/>
          </w:tcPr>
          <w:p>
            <w:pPr>
              <w:jc w:val="left"/>
            </w:pPr>
            <w:r/>
            <w:r>
              <w:rPr>
                <w:rFonts w:ascii="Arial Narrow" w:hAnsi="Arial Narrow" w:eastAsia="Arial Narrow"/>
                <w:b w:val="0"/>
                <w:sz w:val="17"/>
              </w:rPr>
              <w:t>À compléter</w:t>
            </w:r>
          </w:p>
        </w:tc>
        <w:tc>
          <w:tcPr>
            <w:tcW w:w="1992" w:type="dxa"/>
            <w:shd w:val="clear" w:color="auto" w:fill="FFFFFF" w:themeFill="background1"/>
            <w:tcMar/>
            <w:vAlign w:val="center"/>
          </w:tcPr>
          <w:p>
            <w:pPr>
              <w:jc w:val="left"/>
            </w:pPr>
            <w:r/>
            <w:r>
              <w:rPr>
                <w:rFonts w:ascii="Arial Narrow" w:hAnsi="Arial Narrow" w:eastAsia="Arial Narrow"/>
                <w:b w:val="0"/>
                <w:sz w:val="17"/>
              </w:rPr>
              <w:t>À compléter</w:t>
            </w:r>
          </w:p>
        </w:tc>
        <w:tc>
          <w:tcPr>
            <w:tcW w:w="1977" w:type="dxa"/>
            <w:shd w:val="clear" w:color="auto" w:fill="FFFFFF" w:themeFill="background1"/>
            <w:tcMar/>
            <w:vAlign w:val="center"/>
          </w:tcPr>
          <w:p>
            <w:pPr>
              <w:jc w:val="left"/>
            </w:pPr>
            <w:r/>
            <w:r>
              <w:rPr>
                <w:rFonts w:ascii="Arial Narrow" w:hAnsi="Arial Narrow" w:eastAsia="Arial Narrow"/>
                <w:b w:val="0"/>
                <w:sz w:val="17"/>
              </w:rPr>
              <w:t>À compléter</w:t>
            </w:r>
          </w:p>
        </w:tc>
      </w:tr>
      <w:tr w:rsidRPr="000952E8" w:rsidR="00981AE7" w:rsidTr="433F6956" w14:paraId="6F0CE87D" w14:textId="77777777">
        <w:trPr>
          <w:trHeight w:val="854"/>
        </w:trPr>
        <w:tc>
          <w:tcPr>
            <w:tcW w:w="1266" w:type="dxa"/>
            <w:vMerge/>
            <w:tcMar/>
            <w:vAlign w:val="center"/>
          </w:tcPr>
          <w:p w:rsidRPr="00740DA3" w:rsidR="00981AE7" w:rsidRDefault="00981AE7" w14:paraId="70BCA051" w14:textId="77777777">
            <w:pPr>
              <w:spacing w:before="60" w:after="60" w:line="200" w:lineRule="exact"/>
              <w:rPr>
                <w:rFonts w:cs="Arial"/>
                <w:i/>
                <w:color w:val="000000"/>
                <w:sz w:val="18"/>
                <w:szCs w:val="18"/>
                <w:lang w:val="fr-CA"/>
              </w:rPr>
            </w:pPr>
          </w:p>
        </w:tc>
        <w:tc>
          <w:tcPr>
            <w:tcW w:w="1648" w:type="dxa"/>
            <w:vMerge/>
            <w:tcMar/>
            <w:vAlign w:val="center"/>
          </w:tcPr>
          <w:p w:rsidRPr="00740DA3" w:rsidR="00981AE7" w:rsidRDefault="00981AE7" w14:paraId="0F5F2DFA" w14:textId="77777777">
            <w:pPr>
              <w:spacing w:before="60" w:after="60" w:line="200" w:lineRule="exact"/>
              <w:rPr>
                <w:rFonts w:cs="Arial"/>
                <w:iCs/>
                <w:color w:val="000000"/>
                <w:sz w:val="18"/>
                <w:szCs w:val="18"/>
                <w:lang w:val="fr-CA"/>
              </w:rPr>
            </w:pPr>
          </w:p>
        </w:tc>
        <w:tc>
          <w:tcPr>
            <w:tcW w:w="2184" w:type="dxa"/>
            <w:vMerge w:val="restart"/>
            <w:tcMar/>
            <w:vAlign w:val="center"/>
          </w:tcPr>
          <w:p>
            <w:pPr>
              <w:jc w:val="left"/>
            </w:pPr>
            <w:r/>
            <w:r>
              <w:rPr>
                <w:rFonts w:ascii="Arial Narrow" w:hAnsi="Arial Narrow" w:eastAsia="Arial Narrow"/>
                <w:b w:val="0"/>
                <w:sz w:val="17"/>
              </w:rPr>
              <w:t>Conception, réalisation et suivi des infrastructures vertes des trois projets retenus.</w:t>
            </w:r>
          </w:p>
        </w:tc>
        <w:tc>
          <w:tcPr>
            <w:tcW w:w="2977" w:type="dxa"/>
            <w:shd w:val="clear" w:color="auto" w:fill="FFFFFF" w:themeFill="background1"/>
            <w:tcMar/>
            <w:vAlign w:val="center"/>
          </w:tcPr>
          <w:p>
            <w:pPr>
              <w:jc w:val="left"/>
            </w:pPr>
            <w:r/>
            <w:r>
              <w:rPr>
                <w:rFonts w:ascii="Arial Narrow" w:hAnsi="Arial Narrow" w:eastAsia="Arial Narrow"/>
                <w:b w:val="0"/>
                <w:sz w:val="17"/>
              </w:rPr>
              <w:t>Nombre d’arbres plantés ou augmentation de la canopée (%).</w:t>
            </w:r>
          </w:p>
        </w:tc>
        <w:tc>
          <w:tcPr>
            <w:tcW w:w="1418" w:type="dxa"/>
            <w:shd w:val="clear" w:color="auto" w:fill="FFFFFF" w:themeFill="background1"/>
            <w:tcMar/>
            <w:vAlign w:val="center"/>
          </w:tcPr>
          <w:p>
            <w:pPr>
              <w:jc w:val="left"/>
            </w:pPr>
            <w:r/>
            <w:r>
              <w:rPr>
                <w:rFonts w:ascii="Arial Narrow" w:hAnsi="Arial Narrow" w:eastAsia="Arial Narrow"/>
                <w:b w:val="0"/>
                <w:sz w:val="17"/>
              </w:rPr>
              <w:t>398 arbres proposés : P1 204, P2 105, P3 89; confirmer au récolement.</w:t>
            </w:r>
          </w:p>
        </w:tc>
        <w:tc>
          <w:tcPr>
            <w:tcW w:w="1586" w:type="dxa"/>
            <w:shd w:val="clear" w:color="auto" w:fill="FFFFFF" w:themeFill="background1"/>
            <w:tcMar/>
            <w:vAlign w:val="center"/>
          </w:tcPr>
          <w:p>
            <w:pPr>
              <w:jc w:val="left"/>
            </w:pPr>
            <w:r/>
            <w:r>
              <w:rPr>
                <w:rFonts w:ascii="Arial Narrow" w:hAnsi="Arial Narrow" w:eastAsia="Arial Narrow"/>
                <w:b w:val="0"/>
                <w:sz w:val="17"/>
              </w:rPr>
              <w:t>0 arbre planté dans le cadre du projet.</w:t>
            </w:r>
          </w:p>
        </w:tc>
        <w:tc>
          <w:tcPr>
            <w:tcW w:w="1531" w:type="dxa"/>
            <w:shd w:val="clear" w:color="auto" w:fill="FFFFFF" w:themeFill="background1"/>
            <w:tcMar/>
            <w:vAlign w:val="center"/>
          </w:tcPr>
          <w:p>
            <w:pPr>
              <w:jc w:val="left"/>
            </w:pPr>
            <w:r/>
            <w:r>
              <w:rPr>
                <w:rFonts w:ascii="Arial Narrow" w:hAnsi="Arial Narrow" w:eastAsia="Arial Narrow"/>
                <w:b w:val="0"/>
                <w:sz w:val="17"/>
              </w:rPr>
              <w:t>Rapport final 2026, pages de concepts des projets 1 à 3; inventaire de plantation et plans récolement.</w:t>
            </w:r>
          </w:p>
        </w:tc>
        <w:tc>
          <w:tcPr>
            <w:tcW w:w="1986" w:type="dxa"/>
            <w:shd w:val="clear" w:color="auto" w:fill="FFFFFF" w:themeFill="background1"/>
            <w:tcMar/>
            <w:vAlign w:val="center"/>
          </w:tcPr>
          <w:p>
            <w:pPr>
              <w:jc w:val="left"/>
            </w:pPr>
            <w:r/>
            <w:r>
              <w:rPr>
                <w:rFonts w:ascii="Arial Narrow" w:hAnsi="Arial Narrow" w:eastAsia="Arial Narrow"/>
                <w:b w:val="0"/>
                <w:sz w:val="17"/>
              </w:rPr>
              <w:t>À compléter</w:t>
            </w:r>
          </w:p>
        </w:tc>
        <w:tc>
          <w:tcPr>
            <w:tcW w:w="1992" w:type="dxa"/>
            <w:shd w:val="clear" w:color="auto" w:fill="FFFFFF" w:themeFill="background1"/>
            <w:tcMar/>
            <w:vAlign w:val="center"/>
          </w:tcPr>
          <w:p>
            <w:pPr>
              <w:jc w:val="left"/>
            </w:pPr>
            <w:r/>
            <w:r>
              <w:rPr>
                <w:rFonts w:ascii="Arial Narrow" w:hAnsi="Arial Narrow" w:eastAsia="Arial Narrow"/>
                <w:b w:val="0"/>
                <w:sz w:val="17"/>
              </w:rPr>
              <w:t>À compléter</w:t>
            </w:r>
          </w:p>
        </w:tc>
        <w:tc>
          <w:tcPr>
            <w:tcW w:w="1977" w:type="dxa"/>
            <w:shd w:val="clear" w:color="auto" w:fill="FFFFFF" w:themeFill="background1"/>
            <w:tcMar/>
            <w:vAlign w:val="center"/>
          </w:tcPr>
          <w:p>
            <w:pPr>
              <w:jc w:val="left"/>
            </w:pPr>
            <w:r/>
            <w:r>
              <w:rPr>
                <w:rFonts w:ascii="Arial Narrow" w:hAnsi="Arial Narrow" w:eastAsia="Arial Narrow"/>
                <w:b w:val="0"/>
                <w:sz w:val="17"/>
              </w:rPr>
              <w:t>À compléter</w:t>
            </w:r>
          </w:p>
        </w:tc>
      </w:tr>
      <w:tr w:rsidRPr="000952E8" w:rsidR="00981AE7" w:rsidTr="433F6956" w14:paraId="528CD01B" w14:textId="77777777">
        <w:trPr>
          <w:trHeight w:val="854"/>
        </w:trPr>
        <w:tc>
          <w:tcPr>
            <w:tcW w:w="1266" w:type="dxa"/>
            <w:vMerge/>
            <w:tcMar/>
            <w:vAlign w:val="center"/>
          </w:tcPr>
          <w:p w:rsidRPr="00740DA3" w:rsidR="00981AE7" w:rsidRDefault="00981AE7" w14:paraId="4225DB3D" w14:textId="77777777">
            <w:pPr>
              <w:spacing w:before="60" w:after="60" w:line="200" w:lineRule="exact"/>
              <w:rPr>
                <w:rFonts w:cs="Arial"/>
                <w:i/>
                <w:color w:val="000000"/>
                <w:sz w:val="18"/>
                <w:szCs w:val="18"/>
                <w:lang w:val="fr-CA"/>
              </w:rPr>
            </w:pPr>
          </w:p>
        </w:tc>
        <w:tc>
          <w:tcPr>
            <w:tcW w:w="1648" w:type="dxa"/>
            <w:vMerge/>
            <w:tcMar/>
            <w:vAlign w:val="center"/>
          </w:tcPr>
          <w:p w:rsidRPr="00740DA3" w:rsidR="00981AE7" w:rsidRDefault="00981AE7" w14:paraId="415896D1" w14:textId="77777777">
            <w:pPr>
              <w:spacing w:before="60" w:after="60" w:line="200" w:lineRule="exact"/>
              <w:rPr>
                <w:rFonts w:cs="Arial"/>
                <w:iCs/>
                <w:color w:val="000000"/>
                <w:sz w:val="18"/>
                <w:szCs w:val="18"/>
                <w:lang w:val="fr-CA"/>
              </w:rPr>
            </w:pPr>
          </w:p>
        </w:tc>
        <w:tc>
          <w:tcPr>
            <w:tcW w:w="2184" w:type="dxa"/>
            <w:vMerge/>
            <w:tcMar/>
            <w:vAlign w:val="center"/>
          </w:tcPr>
          <w:p w:rsidRPr="00740DA3" w:rsidR="00981AE7" w:rsidP="00AB3180" w:rsidRDefault="00981AE7" w14:paraId="7E9E99BA" w14:textId="20A9B425">
            <w:pPr>
              <w:spacing w:before="60" w:after="60" w:line="200" w:lineRule="exact"/>
              <w:rPr>
                <w:rFonts w:cs="Arial"/>
                <w:iCs/>
                <w:color w:val="000000"/>
                <w:sz w:val="18"/>
                <w:szCs w:val="18"/>
                <w:lang w:val="fr-CA"/>
              </w:rPr>
            </w:pPr>
          </w:p>
        </w:tc>
        <w:tc>
          <w:tcPr>
            <w:tcW w:w="2977" w:type="dxa"/>
            <w:shd w:val="clear" w:color="auto" w:fill="FFFFFF" w:themeFill="background1"/>
            <w:tcMar/>
            <w:vAlign w:val="center"/>
          </w:tcPr>
          <w:p>
            <w:pPr>
              <w:jc w:val="left"/>
            </w:pPr>
            <w:r/>
            <w:r>
              <w:rPr>
                <w:rFonts w:ascii="Arial Narrow" w:hAnsi="Arial Narrow" w:eastAsia="Arial Narrow"/>
                <w:b w:val="0"/>
                <w:sz w:val="17"/>
              </w:rPr>
              <w:t>Superficie d’îlots de fraîcheur créée (m²).</w:t>
            </w:r>
          </w:p>
        </w:tc>
        <w:tc>
          <w:tcPr>
            <w:tcW w:w="1418" w:type="dxa"/>
            <w:shd w:val="clear" w:color="auto" w:fill="FFFFFF" w:themeFill="background1"/>
            <w:tcMar/>
            <w:vAlign w:val="center"/>
          </w:tcPr>
          <w:p>
            <w:pPr>
              <w:jc w:val="left"/>
            </w:pPr>
            <w:r/>
            <w:r>
              <w:rPr>
                <w:rFonts w:ascii="Arial Narrow" w:hAnsi="Arial Narrow" w:eastAsia="Arial Narrow"/>
                <w:b w:val="0"/>
                <w:sz w:val="17"/>
              </w:rPr>
              <w:t>14 100 m², équivalent à 1,41 ha d’IV planifiées; cible à confirmer par l’emprise nette d’IV au SIG.</w:t>
            </w:r>
          </w:p>
        </w:tc>
        <w:tc>
          <w:tcPr>
            <w:tcW w:w="1586" w:type="dxa"/>
            <w:shd w:val="clear" w:color="auto" w:fill="FFFFFF" w:themeFill="background1"/>
            <w:tcMar/>
            <w:vAlign w:val="center"/>
          </w:tcPr>
          <w:p>
            <w:pPr>
              <w:jc w:val="left"/>
            </w:pPr>
            <w:r/>
            <w:r>
              <w:rPr>
                <w:rFonts w:ascii="Arial Narrow" w:hAnsi="Arial Narrow" w:eastAsia="Arial Narrow"/>
                <w:b w:val="0"/>
                <w:sz w:val="17"/>
              </w:rPr>
              <w:t>0 m² d’îlot de fraîcheur créé par le projet.</w:t>
            </w:r>
          </w:p>
        </w:tc>
        <w:tc>
          <w:tcPr>
            <w:tcW w:w="1531" w:type="dxa"/>
            <w:shd w:val="clear" w:color="auto" w:fill="FFFFFF" w:themeFill="background1"/>
            <w:tcMar/>
            <w:vAlign w:val="center"/>
          </w:tcPr>
          <w:p>
            <w:pPr>
              <w:jc w:val="left"/>
            </w:pPr>
            <w:r/>
            <w:r>
              <w:rPr>
                <w:rFonts w:ascii="Arial Narrow" w:hAnsi="Arial Narrow" w:eastAsia="Arial Narrow"/>
                <w:b w:val="0"/>
                <w:sz w:val="17"/>
              </w:rPr>
              <w:t>Rapport final 2026; KML; couches SIG des emprises; récolement.</w:t>
            </w:r>
          </w:p>
        </w:tc>
        <w:tc>
          <w:tcPr>
            <w:tcW w:w="1986" w:type="dxa"/>
            <w:shd w:val="clear" w:color="auto" w:fill="FFFFFF" w:themeFill="background1"/>
            <w:tcMar/>
            <w:vAlign w:val="center"/>
          </w:tcPr>
          <w:p>
            <w:pPr>
              <w:jc w:val="left"/>
            </w:pPr>
            <w:r/>
            <w:r>
              <w:rPr>
                <w:rFonts w:ascii="Arial Narrow" w:hAnsi="Arial Narrow" w:eastAsia="Arial Narrow"/>
                <w:b w:val="0"/>
                <w:sz w:val="17"/>
              </w:rPr>
              <w:t>À compléter</w:t>
            </w:r>
          </w:p>
        </w:tc>
        <w:tc>
          <w:tcPr>
            <w:tcW w:w="1992" w:type="dxa"/>
            <w:shd w:val="clear" w:color="auto" w:fill="FFFFFF" w:themeFill="background1"/>
            <w:tcMar/>
            <w:vAlign w:val="center"/>
          </w:tcPr>
          <w:p>
            <w:pPr>
              <w:jc w:val="left"/>
            </w:pPr>
            <w:r/>
            <w:r>
              <w:rPr>
                <w:rFonts w:ascii="Arial Narrow" w:hAnsi="Arial Narrow" w:eastAsia="Arial Narrow"/>
                <w:b w:val="0"/>
                <w:sz w:val="17"/>
              </w:rPr>
              <w:t>À compléter</w:t>
            </w:r>
          </w:p>
        </w:tc>
        <w:tc>
          <w:tcPr>
            <w:tcW w:w="1977" w:type="dxa"/>
            <w:shd w:val="clear" w:color="auto" w:fill="FFFFFF" w:themeFill="background1"/>
            <w:tcMar/>
            <w:vAlign w:val="center"/>
          </w:tcPr>
          <w:p>
            <w:pPr>
              <w:jc w:val="left"/>
            </w:pPr>
            <w:r/>
            <w:r>
              <w:rPr>
                <w:rFonts w:ascii="Arial Narrow" w:hAnsi="Arial Narrow" w:eastAsia="Arial Narrow"/>
                <w:b w:val="0"/>
                <w:sz w:val="17"/>
              </w:rPr>
              <w:t>À compléter</w:t>
            </w:r>
          </w:p>
        </w:tc>
      </w:tr>
      <w:tr w:rsidRPr="000952E8" w:rsidR="00981AE7" w:rsidTr="433F6956" w14:paraId="343933E4" w14:textId="77777777">
        <w:trPr>
          <w:trHeight w:val="599"/>
        </w:trPr>
        <w:tc>
          <w:tcPr>
            <w:tcW w:w="1266" w:type="dxa"/>
            <w:vMerge/>
            <w:tcMar/>
            <w:vAlign w:val="center"/>
          </w:tcPr>
          <w:p w:rsidRPr="00740DA3" w:rsidR="00981AE7" w:rsidRDefault="00981AE7" w14:paraId="0D75F422" w14:textId="77777777">
            <w:pPr>
              <w:spacing w:before="60" w:after="60" w:line="200" w:lineRule="exact"/>
              <w:rPr>
                <w:rFonts w:cs="Arial"/>
                <w:i/>
                <w:color w:val="000000"/>
                <w:sz w:val="18"/>
                <w:szCs w:val="18"/>
                <w:lang w:val="fr-CA"/>
              </w:rPr>
            </w:pPr>
          </w:p>
        </w:tc>
        <w:tc>
          <w:tcPr>
            <w:tcW w:w="1648" w:type="dxa"/>
            <w:vMerge/>
            <w:tcMar/>
            <w:vAlign w:val="center"/>
          </w:tcPr>
          <w:p w:rsidRPr="00740DA3" w:rsidR="00981AE7" w:rsidRDefault="00981AE7" w14:paraId="01236BC9" w14:textId="77777777">
            <w:pPr>
              <w:spacing w:before="60" w:after="60" w:line="200" w:lineRule="exact"/>
              <w:rPr>
                <w:rFonts w:cs="Arial"/>
                <w:iCs/>
                <w:color w:val="000000"/>
                <w:sz w:val="18"/>
                <w:szCs w:val="18"/>
                <w:lang w:val="fr-CA"/>
              </w:rPr>
            </w:pPr>
          </w:p>
        </w:tc>
        <w:tc>
          <w:tcPr>
            <w:tcW w:w="2184" w:type="dxa"/>
            <w:vMerge/>
            <w:tcMar/>
            <w:vAlign w:val="center"/>
          </w:tcPr>
          <w:p w:rsidRPr="00970FED" w:rsidR="00981AE7" w:rsidRDefault="00981AE7" w14:paraId="46EAB0AC" w14:textId="510151AB">
            <w:pPr>
              <w:spacing w:before="60" w:after="60" w:line="200" w:lineRule="exact"/>
              <w:rPr>
                <w:rFonts w:cs="Arial"/>
                <w:iCs/>
                <w:color w:val="000000"/>
                <w:sz w:val="18"/>
                <w:szCs w:val="18"/>
                <w:lang w:val="fr-CA"/>
              </w:rPr>
            </w:pPr>
          </w:p>
        </w:tc>
        <w:tc>
          <w:tcPr>
            <w:tcW w:w="2977" w:type="dxa"/>
            <w:shd w:val="clear" w:color="auto" w:fill="FFFFFF" w:themeFill="background1"/>
            <w:tcMar/>
            <w:vAlign w:val="center"/>
          </w:tcPr>
          <w:p>
            <w:pPr>
              <w:jc w:val="left"/>
            </w:pPr>
            <w:r/>
            <w:r>
              <w:rPr>
                <w:rFonts w:ascii="Arial Narrow" w:hAnsi="Arial Narrow" w:eastAsia="Arial Narrow"/>
                <w:b w:val="0"/>
                <w:sz w:val="17"/>
              </w:rPr>
              <w:t>Superficie de toits verts (m²).</w:t>
            </w:r>
          </w:p>
        </w:tc>
        <w:tc>
          <w:tcPr>
            <w:tcW w:w="1418" w:type="dxa"/>
            <w:shd w:val="clear" w:color="auto" w:fill="FFFFFF" w:themeFill="background1"/>
            <w:tcMar/>
            <w:vAlign w:val="center"/>
          </w:tcPr>
          <w:p>
            <w:pPr>
              <w:jc w:val="left"/>
            </w:pPr>
            <w:r/>
            <w:r>
              <w:rPr>
                <w:rFonts w:ascii="Arial Narrow" w:hAnsi="Arial Narrow" w:eastAsia="Arial Narrow"/>
                <w:b w:val="0"/>
                <w:sz w:val="17"/>
              </w:rPr>
              <w:t>Sans objet : aucun toit vert n’est prévu dans les concepts sélectionnés.</w:t>
            </w:r>
          </w:p>
        </w:tc>
        <w:tc>
          <w:tcPr>
            <w:tcW w:w="1586" w:type="dxa"/>
            <w:shd w:val="clear" w:color="auto" w:fill="FFFFFF" w:themeFill="background1"/>
            <w:tcMar/>
            <w:vAlign w:val="center"/>
          </w:tcPr>
          <w:p>
            <w:pPr>
              <w:jc w:val="left"/>
            </w:pPr>
            <w:r/>
            <w:r>
              <w:rPr>
                <w:rFonts w:ascii="Arial Narrow" w:hAnsi="Arial Narrow" w:eastAsia="Arial Narrow"/>
                <w:b w:val="0"/>
                <w:sz w:val="17"/>
              </w:rPr>
              <w:t>0 m².</w:t>
            </w:r>
          </w:p>
        </w:tc>
        <w:tc>
          <w:tcPr>
            <w:tcW w:w="1531" w:type="dxa"/>
            <w:shd w:val="clear" w:color="auto" w:fill="FFFFFF" w:themeFill="background1"/>
            <w:tcMar/>
            <w:vAlign w:val="center"/>
          </w:tcPr>
          <w:p>
            <w:pPr>
              <w:jc w:val="left"/>
            </w:pPr>
            <w:r/>
            <w:r>
              <w:rPr>
                <w:rFonts w:ascii="Arial Narrow" w:hAnsi="Arial Narrow" w:eastAsia="Arial Narrow"/>
                <w:b w:val="0"/>
                <w:sz w:val="17"/>
              </w:rPr>
              <w:t>Rapport final 2026 et plans définitifs.</w:t>
            </w:r>
          </w:p>
        </w:tc>
        <w:tc>
          <w:tcPr>
            <w:tcW w:w="1986" w:type="dxa"/>
            <w:shd w:val="clear" w:color="auto" w:fill="FFFFFF" w:themeFill="background1"/>
            <w:tcMar/>
            <w:vAlign w:val="center"/>
          </w:tcPr>
          <w:p>
            <w:pPr>
              <w:jc w:val="left"/>
            </w:pPr>
            <w:r/>
            <w:r>
              <w:rPr>
                <w:rFonts w:ascii="Arial Narrow" w:hAnsi="Arial Narrow" w:eastAsia="Arial Narrow"/>
                <w:b w:val="0"/>
                <w:sz w:val="17"/>
              </w:rPr>
              <w:t>À compléter</w:t>
            </w:r>
          </w:p>
        </w:tc>
        <w:tc>
          <w:tcPr>
            <w:tcW w:w="1992" w:type="dxa"/>
            <w:shd w:val="clear" w:color="auto" w:fill="FFFFFF" w:themeFill="background1"/>
            <w:tcMar/>
            <w:vAlign w:val="center"/>
          </w:tcPr>
          <w:p>
            <w:pPr>
              <w:jc w:val="left"/>
            </w:pPr>
            <w:r/>
            <w:r>
              <w:rPr>
                <w:rFonts w:ascii="Arial Narrow" w:hAnsi="Arial Narrow" w:eastAsia="Arial Narrow"/>
                <w:b w:val="0"/>
                <w:sz w:val="17"/>
              </w:rPr>
              <w:t>À compléter</w:t>
            </w:r>
          </w:p>
        </w:tc>
        <w:tc>
          <w:tcPr>
            <w:tcW w:w="1977" w:type="dxa"/>
            <w:shd w:val="clear" w:color="auto" w:fill="FFFFFF" w:themeFill="background1"/>
            <w:tcMar/>
            <w:vAlign w:val="center"/>
          </w:tcPr>
          <w:p>
            <w:pPr>
              <w:jc w:val="left"/>
            </w:pPr>
            <w:r/>
            <w:r>
              <w:rPr>
                <w:rFonts w:ascii="Arial Narrow" w:hAnsi="Arial Narrow" w:eastAsia="Arial Narrow"/>
                <w:b w:val="0"/>
                <w:sz w:val="17"/>
              </w:rPr>
              <w:t>À compléter</w:t>
            </w:r>
          </w:p>
        </w:tc>
      </w:tr>
      <w:tr w:rsidRPr="000952E8" w:rsidR="00981AE7" w:rsidTr="433F6956" w14:paraId="64470BBC" w14:textId="77777777">
        <w:trPr>
          <w:trHeight w:val="866"/>
        </w:trPr>
        <w:tc>
          <w:tcPr>
            <w:tcW w:w="1266" w:type="dxa"/>
            <w:vMerge/>
            <w:tcMar/>
            <w:vAlign w:val="center"/>
          </w:tcPr>
          <w:p w:rsidRPr="00C81DC1" w:rsidR="00981AE7" w:rsidRDefault="00981AE7" w14:paraId="4CC6B1DE" w14:textId="77777777">
            <w:pPr>
              <w:spacing w:before="60" w:after="60" w:line="200" w:lineRule="exact"/>
              <w:rPr>
                <w:rFonts w:cs="Arial"/>
                <w:i/>
                <w:color w:val="000000"/>
                <w:sz w:val="18"/>
                <w:szCs w:val="18"/>
                <w:lang w:val="fr-CA"/>
              </w:rPr>
            </w:pPr>
          </w:p>
        </w:tc>
        <w:tc>
          <w:tcPr>
            <w:tcW w:w="1648" w:type="dxa"/>
            <w:vMerge/>
            <w:tcMar/>
            <w:vAlign w:val="center"/>
          </w:tcPr>
          <w:p w:rsidRPr="00C81DC1" w:rsidR="00981AE7" w:rsidRDefault="00981AE7" w14:paraId="7DA267E3" w14:textId="77777777">
            <w:pPr>
              <w:spacing w:before="60" w:after="60" w:line="200" w:lineRule="exact"/>
              <w:rPr>
                <w:rFonts w:cs="Arial"/>
                <w:i/>
                <w:color w:val="000000"/>
                <w:sz w:val="18"/>
                <w:szCs w:val="18"/>
                <w:lang w:val="fr-CA"/>
              </w:rPr>
            </w:pPr>
          </w:p>
        </w:tc>
        <w:tc>
          <w:tcPr>
            <w:tcW w:w="2184" w:type="dxa"/>
            <w:vMerge/>
            <w:tcMar/>
            <w:vAlign w:val="center"/>
          </w:tcPr>
          <w:p w:rsidRPr="009C6949" w:rsidR="00981AE7" w:rsidRDefault="00981AE7" w14:paraId="5A78724A" w14:textId="451170FF">
            <w:pPr>
              <w:spacing w:before="60" w:after="60" w:line="200" w:lineRule="exact"/>
              <w:rPr>
                <w:rFonts w:cs="Arial"/>
                <w:iCs/>
                <w:color w:val="000000"/>
                <w:sz w:val="18"/>
                <w:szCs w:val="18"/>
                <w:lang w:val="fr-CA"/>
              </w:rPr>
            </w:pPr>
          </w:p>
        </w:tc>
        <w:tc>
          <w:tcPr>
            <w:tcW w:w="2977" w:type="dxa"/>
            <w:shd w:val="clear" w:color="auto" w:fill="FFFFFF" w:themeFill="background1"/>
            <w:tcMar/>
            <w:vAlign w:val="center"/>
          </w:tcPr>
          <w:p>
            <w:pPr>
              <w:jc w:val="left"/>
            </w:pPr>
            <w:r/>
            <w:r>
              <w:rPr>
                <w:rFonts w:ascii="Arial Narrow" w:hAnsi="Arial Narrow" w:eastAsia="Arial Narrow"/>
                <w:b w:val="0"/>
                <w:sz w:val="17"/>
              </w:rPr>
              <w:t>Superficie déminéralisée (m²) où l’eau peut s’infiltrer.</w:t>
            </w:r>
          </w:p>
        </w:tc>
        <w:tc>
          <w:tcPr>
            <w:tcW w:w="1418" w:type="dxa"/>
            <w:shd w:val="clear" w:color="auto" w:fill="FFFFFF" w:themeFill="background1"/>
            <w:tcMar/>
            <w:vAlign w:val="center"/>
          </w:tcPr>
          <w:p>
            <w:pPr>
              <w:jc w:val="left"/>
            </w:pPr>
            <w:r/>
            <w:r>
              <w:rPr>
                <w:rFonts w:ascii="Arial Narrow" w:hAnsi="Arial Narrow" w:eastAsia="Arial Narrow"/>
                <w:b w:val="0"/>
                <w:sz w:val="17"/>
              </w:rPr>
              <w:t>Minimum documenté de 7 150 m² : P1 5 400 m², P2 1 750 m²; P3 à établir au SIG et aux plans finaux.</w:t>
            </w:r>
          </w:p>
        </w:tc>
        <w:tc>
          <w:tcPr>
            <w:tcW w:w="1586" w:type="dxa"/>
            <w:shd w:val="clear" w:color="auto" w:fill="FFFFFF" w:themeFill="background1"/>
            <w:tcMar/>
            <w:vAlign w:val="center"/>
          </w:tcPr>
          <w:p>
            <w:pPr>
              <w:jc w:val="left"/>
            </w:pPr>
            <w:r/>
            <w:r>
              <w:rPr>
                <w:rFonts w:ascii="Arial Narrow" w:hAnsi="Arial Narrow" w:eastAsia="Arial Narrow"/>
                <w:b w:val="0"/>
                <w:sz w:val="17"/>
              </w:rPr>
              <w:t>0 m² déminéralisé dans le cadre du projet.</w:t>
            </w:r>
          </w:p>
        </w:tc>
        <w:tc>
          <w:tcPr>
            <w:tcW w:w="1531" w:type="dxa"/>
            <w:shd w:val="clear" w:color="auto" w:fill="FFFFFF" w:themeFill="background1"/>
            <w:tcMar/>
            <w:vAlign w:val="center"/>
          </w:tcPr>
          <w:p>
            <w:pPr>
              <w:jc w:val="left"/>
            </w:pPr>
            <w:r/>
            <w:r>
              <w:rPr>
                <w:rFonts w:ascii="Arial Narrow" w:hAnsi="Arial Narrow" w:eastAsia="Arial Narrow"/>
                <w:b w:val="0"/>
                <w:sz w:val="17"/>
              </w:rPr>
              <w:t>Rapport final 2026, concepts P1/P2; KML; plans de récolement.</w:t>
            </w:r>
          </w:p>
        </w:tc>
        <w:tc>
          <w:tcPr>
            <w:tcW w:w="1986" w:type="dxa"/>
            <w:shd w:val="clear" w:color="auto" w:fill="FFFFFF" w:themeFill="background1"/>
            <w:tcMar/>
            <w:vAlign w:val="center"/>
          </w:tcPr>
          <w:p>
            <w:pPr>
              <w:jc w:val="left"/>
            </w:pPr>
            <w:r/>
            <w:r>
              <w:rPr>
                <w:rFonts w:ascii="Arial Narrow" w:hAnsi="Arial Narrow" w:eastAsia="Arial Narrow"/>
                <w:b w:val="0"/>
                <w:sz w:val="17"/>
              </w:rPr>
              <w:t>À compléter</w:t>
            </w:r>
          </w:p>
        </w:tc>
        <w:tc>
          <w:tcPr>
            <w:tcW w:w="1992" w:type="dxa"/>
            <w:shd w:val="clear" w:color="auto" w:fill="FFFFFF" w:themeFill="background1"/>
            <w:tcMar/>
            <w:vAlign w:val="center"/>
          </w:tcPr>
          <w:p>
            <w:pPr>
              <w:jc w:val="left"/>
            </w:pPr>
            <w:r/>
            <w:r>
              <w:rPr>
                <w:rFonts w:ascii="Arial Narrow" w:hAnsi="Arial Narrow" w:eastAsia="Arial Narrow"/>
                <w:b w:val="0"/>
                <w:sz w:val="17"/>
              </w:rPr>
              <w:t>À compléter</w:t>
            </w:r>
          </w:p>
        </w:tc>
        <w:tc>
          <w:tcPr>
            <w:tcW w:w="1977" w:type="dxa"/>
            <w:shd w:val="clear" w:color="auto" w:fill="FFFFFF" w:themeFill="background1"/>
            <w:tcMar/>
            <w:vAlign w:val="center"/>
          </w:tcPr>
          <w:p>
            <w:pPr>
              <w:jc w:val="left"/>
            </w:pPr>
            <w:r/>
            <w:r>
              <w:rPr>
                <w:rFonts w:ascii="Arial Narrow" w:hAnsi="Arial Narrow" w:eastAsia="Arial Narrow"/>
                <w:b w:val="0"/>
                <w:sz w:val="17"/>
              </w:rPr>
              <w:t>À compléter</w:t>
            </w:r>
          </w:p>
        </w:tc>
      </w:tr>
      <w:tr w:rsidRPr="005505DA" w:rsidR="005B4305" w:rsidTr="433F6956" w14:paraId="473E4B84" w14:textId="77777777">
        <w:trPr>
          <w:trHeight w:val="195"/>
        </w:trPr>
        <w:tc>
          <w:tcPr>
            <w:tcW w:w="1266" w:type="dxa"/>
            <w:vMerge/>
            <w:tcMar/>
            <w:vAlign w:val="center"/>
          </w:tcPr>
          <w:p w:rsidRPr="007766F3" w:rsidR="005B4305" w:rsidRDefault="005B4305" w14:paraId="215265FA" w14:textId="77777777">
            <w:pPr>
              <w:spacing w:before="60" w:after="60" w:line="200" w:lineRule="exact"/>
              <w:rPr>
                <w:rFonts w:cs="Arial"/>
                <w:i/>
                <w:color w:val="000000"/>
                <w:sz w:val="18"/>
                <w:szCs w:val="18"/>
                <w:lang w:val="fr-CA"/>
              </w:rPr>
            </w:pPr>
          </w:p>
        </w:tc>
        <w:tc>
          <w:tcPr>
            <w:tcW w:w="1648" w:type="dxa"/>
            <w:vMerge/>
            <w:tcMar/>
            <w:vAlign w:val="center"/>
          </w:tcPr>
          <w:p w:rsidRPr="007766F3" w:rsidR="005B4305" w:rsidRDefault="005B4305" w14:paraId="711EEFAD" w14:textId="77777777">
            <w:pPr>
              <w:spacing w:before="60" w:after="60" w:line="200" w:lineRule="exact"/>
              <w:rPr>
                <w:rFonts w:cs="Arial"/>
                <w:i/>
                <w:color w:val="000000"/>
                <w:sz w:val="18"/>
                <w:szCs w:val="18"/>
                <w:lang w:val="fr-CA"/>
              </w:rPr>
            </w:pPr>
          </w:p>
        </w:tc>
        <w:tc>
          <w:tcPr>
            <w:tcW w:w="2184" w:type="dxa"/>
            <w:tcMar/>
            <w:vAlign w:val="center"/>
          </w:tcPr>
          <w:p>
            <w:pPr>
              <w:jc w:val="left"/>
            </w:pPr>
            <w:r/>
            <w:r>
              <w:rPr>
                <w:rFonts w:ascii="Arial Narrow" w:hAnsi="Arial Narrow" w:eastAsia="Arial Narrow"/>
                <w:b w:val="0"/>
                <w:sz w:val="17"/>
              </w:rPr>
              <w:t>Conception, réalisation et suivi des infrastructures vertes des trois projets retenus.</w:t>
            </w:r>
          </w:p>
        </w:tc>
        <w:tc>
          <w:tcPr>
            <w:tcW w:w="2977" w:type="dxa"/>
            <w:shd w:val="clear" w:color="auto" w:fill="FFFFFF" w:themeFill="background1"/>
            <w:tcMar/>
            <w:vAlign w:val="center"/>
          </w:tcPr>
          <w:p>
            <w:pPr>
              <w:jc w:val="left"/>
            </w:pPr>
            <w:r/>
            <w:r>
              <w:rPr>
                <w:rFonts w:ascii="Arial Narrow" w:hAnsi="Arial Narrow" w:eastAsia="Arial Narrow"/>
                <w:b w:val="0"/>
                <w:sz w:val="17"/>
              </w:rPr>
              <w:t>Volume de rétention quantitative des eaux pluviales (m³).</w:t>
            </w:r>
          </w:p>
        </w:tc>
        <w:tc>
          <w:tcPr>
            <w:tcW w:w="1418" w:type="dxa"/>
            <w:shd w:val="clear" w:color="auto" w:fill="FFFFFF" w:themeFill="background1"/>
            <w:tcMar/>
            <w:vAlign w:val="center"/>
          </w:tcPr>
          <w:p>
            <w:pPr>
              <w:jc w:val="left"/>
            </w:pPr>
            <w:r/>
            <w:r>
              <w:rPr>
                <w:rFonts w:ascii="Arial Narrow" w:hAnsi="Arial Narrow" w:eastAsia="Arial Narrow"/>
                <w:b w:val="0"/>
                <w:sz w:val="17"/>
              </w:rPr>
              <w:t>3 599 m³ estimés : P1 1 127, P2 480, P3 1 992; résultat de conception à mettre à jour après plans finaux.</w:t>
            </w:r>
          </w:p>
        </w:tc>
        <w:tc>
          <w:tcPr>
            <w:tcW w:w="1586" w:type="dxa"/>
            <w:shd w:val="clear" w:color="auto" w:fill="FFFFFF" w:themeFill="background1"/>
            <w:tcMar/>
            <w:vAlign w:val="center"/>
          </w:tcPr>
          <w:p>
            <w:pPr>
              <w:jc w:val="left"/>
            </w:pPr>
            <w:r/>
            <w:r>
              <w:rPr>
                <w:rFonts w:ascii="Arial Narrow" w:hAnsi="Arial Narrow" w:eastAsia="Arial Narrow"/>
                <w:b w:val="0"/>
                <w:sz w:val="17"/>
              </w:rPr>
              <w:t>0 m³ de nouveau volume créé par le projet.</w:t>
            </w:r>
          </w:p>
        </w:tc>
        <w:tc>
          <w:tcPr>
            <w:tcW w:w="1531" w:type="dxa"/>
            <w:shd w:val="clear" w:color="auto" w:fill="FFFFFF" w:themeFill="background1"/>
            <w:tcMar/>
            <w:vAlign w:val="center"/>
          </w:tcPr>
          <w:p>
            <w:pPr>
              <w:jc w:val="left"/>
            </w:pPr>
            <w:r/>
            <w:r>
              <w:rPr>
                <w:rFonts w:ascii="Arial Narrow" w:hAnsi="Arial Narrow" w:eastAsia="Arial Narrow"/>
                <w:b w:val="0"/>
                <w:sz w:val="17"/>
              </w:rPr>
              <w:t>Rapport final 2026, rendements hydrologiques des projets; calculs hydrauliques et récolement.</w:t>
            </w:r>
          </w:p>
        </w:tc>
        <w:tc>
          <w:tcPr>
            <w:tcW w:w="1986" w:type="dxa"/>
            <w:shd w:val="clear" w:color="auto" w:fill="FFFFFF" w:themeFill="background1"/>
            <w:tcMar/>
            <w:vAlign w:val="center"/>
          </w:tcPr>
          <w:p>
            <w:pPr>
              <w:jc w:val="left"/>
            </w:pPr>
            <w:r/>
            <w:r>
              <w:rPr>
                <w:rFonts w:ascii="Arial Narrow" w:hAnsi="Arial Narrow" w:eastAsia="Arial Narrow"/>
                <w:b w:val="0"/>
                <w:sz w:val="17"/>
              </w:rPr>
              <w:t>À compléter</w:t>
            </w:r>
          </w:p>
        </w:tc>
        <w:tc>
          <w:tcPr>
            <w:tcW w:w="1992" w:type="dxa"/>
            <w:shd w:val="clear" w:color="auto" w:fill="FFFFFF" w:themeFill="background1"/>
            <w:tcMar/>
            <w:vAlign w:val="center"/>
          </w:tcPr>
          <w:p>
            <w:pPr>
              <w:jc w:val="left"/>
            </w:pPr>
            <w:r/>
            <w:r>
              <w:rPr>
                <w:rFonts w:ascii="Arial Narrow" w:hAnsi="Arial Narrow" w:eastAsia="Arial Narrow"/>
                <w:b w:val="0"/>
                <w:sz w:val="17"/>
              </w:rPr>
              <w:t>À compléter</w:t>
            </w:r>
          </w:p>
        </w:tc>
        <w:tc>
          <w:tcPr>
            <w:tcW w:w="1977" w:type="dxa"/>
            <w:shd w:val="clear" w:color="auto" w:fill="FFFFFF" w:themeFill="background1"/>
            <w:tcMar/>
            <w:vAlign w:val="center"/>
          </w:tcPr>
          <w:p>
            <w:pPr>
              <w:jc w:val="left"/>
            </w:pPr>
            <w:r/>
            <w:r>
              <w:rPr>
                <w:rFonts w:ascii="Arial Narrow" w:hAnsi="Arial Narrow" w:eastAsia="Arial Narrow"/>
                <w:b w:val="0"/>
                <w:sz w:val="17"/>
              </w:rPr>
              <w:t>À compléter</w:t>
            </w:r>
          </w:p>
        </w:tc>
      </w:tr>
      <w:tr w:rsidRPr="000952E8" w:rsidR="000A1314" w:rsidTr="433F6956" w14:paraId="2989F2E7" w14:textId="77777777">
        <w:trPr>
          <w:trHeight w:val="195"/>
        </w:trPr>
        <w:tc>
          <w:tcPr>
            <w:tcW w:w="1266" w:type="dxa"/>
            <w:vMerge/>
            <w:tcMar/>
            <w:vAlign w:val="center"/>
          </w:tcPr>
          <w:p w:rsidRPr="007766F3" w:rsidR="000A1314" w:rsidRDefault="000A1314" w14:paraId="5C6DFB65" w14:textId="77777777">
            <w:pPr>
              <w:spacing w:before="60" w:after="60" w:line="200" w:lineRule="exact"/>
              <w:rPr>
                <w:rFonts w:cs="Arial"/>
                <w:i/>
                <w:color w:val="000000"/>
                <w:sz w:val="18"/>
                <w:szCs w:val="18"/>
                <w:lang w:val="fr-CA"/>
              </w:rPr>
            </w:pPr>
          </w:p>
        </w:tc>
        <w:tc>
          <w:tcPr>
            <w:tcW w:w="3832" w:type="dxa"/>
            <w:gridSpan w:val="2"/>
            <w:vMerge w:val="restart"/>
            <w:tcMar/>
            <w:vAlign w:val="center"/>
          </w:tcPr>
          <w:p>
            <w:pPr>
              <w:jc w:val="left"/>
            </w:pPr>
            <w:r/>
            <w:r>
              <w:rPr>
                <w:rFonts w:ascii="Arial Narrow" w:hAnsi="Arial Narrow" w:eastAsia="Arial Narrow"/>
                <w:b w:val="0"/>
                <w:sz w:val="17"/>
              </w:rPr>
              <w:t>Conception, réalisation et suivi des infrastructures vertes des trois projets retenus.</w:t>
            </w:r>
          </w:p>
        </w:tc>
        <w:tc>
          <w:tcPr>
            <w:tcW w:w="2977" w:type="dxa"/>
            <w:shd w:val="clear" w:color="auto" w:fill="FFFFFF" w:themeFill="background1"/>
            <w:tcMar/>
            <w:vAlign w:val="center"/>
          </w:tcPr>
          <w:p>
            <w:pPr>
              <w:jc w:val="left"/>
            </w:pPr>
            <w:r/>
            <w:r>
              <w:rPr>
                <w:rFonts w:ascii="Arial Narrow" w:hAnsi="Arial Narrow" w:eastAsia="Arial Narrow"/>
                <w:b w:val="0"/>
                <w:sz w:val="17"/>
              </w:rPr>
              <w:t>Nombre de personnes en situation de vulnérabilité aux vagues de chaleur bénéficiant des infrastructures vertes.</w:t>
            </w:r>
          </w:p>
        </w:tc>
        <w:tc>
          <w:tcPr>
            <w:tcW w:w="1418" w:type="dxa"/>
            <w:shd w:val="clear" w:color="auto" w:fill="FFFFFF" w:themeFill="background1"/>
            <w:tcMar/>
            <w:vAlign w:val="center"/>
          </w:tcPr>
          <w:p>
            <w:pPr>
              <w:jc w:val="left"/>
            </w:pPr>
            <w:r/>
            <w:r>
              <w:rPr>
                <w:rFonts w:ascii="Arial Narrow" w:hAnsi="Arial Narrow" w:eastAsia="Arial Narrow"/>
                <w:b w:val="0"/>
                <w:sz w:val="17"/>
              </w:rPr>
              <w:t>À calculer avant le rapport d’étape 1 à partir des aires de diffusion à vulnérabilité forte ou très forte et des rayons d’impact sans double compte.</w:t>
            </w:r>
          </w:p>
        </w:tc>
        <w:tc>
          <w:tcPr>
            <w:tcW w:w="1586" w:type="dxa"/>
            <w:shd w:val="clear" w:color="auto" w:fill="FFFFFF" w:themeFill="background1"/>
            <w:tcMar/>
            <w:vAlign w:val="center"/>
          </w:tcPr>
          <w:p>
            <w:pPr>
              <w:jc w:val="left"/>
            </w:pPr>
            <w:r/>
            <w:r>
              <w:rPr>
                <w:rFonts w:ascii="Arial Narrow" w:hAnsi="Arial Narrow" w:eastAsia="Arial Narrow"/>
                <w:b w:val="0"/>
                <w:sz w:val="17"/>
              </w:rPr>
              <w:t>Non calculé : données d’aires de diffusion, vulnérabilité et population à intégrer.</w:t>
            </w:r>
          </w:p>
        </w:tc>
        <w:tc>
          <w:tcPr>
            <w:tcW w:w="1531" w:type="dxa"/>
            <w:shd w:val="clear" w:color="auto" w:fill="FFFFFF" w:themeFill="background1"/>
            <w:tcMar/>
            <w:vAlign w:val="center"/>
          </w:tcPr>
          <w:p>
            <w:pPr>
              <w:jc w:val="left"/>
            </w:pPr>
            <w:r/>
            <w:r>
              <w:rPr>
                <w:rFonts w:ascii="Arial Narrow" w:hAnsi="Arial Narrow" w:eastAsia="Arial Narrow"/>
                <w:b w:val="0"/>
                <w:sz w:val="17"/>
              </w:rPr>
              <w:t>Cartographie MELCCFP de vulnérabilité; Statistique Canada; couches SIG d’emprises et rayons d’impact.</w:t>
            </w:r>
          </w:p>
        </w:tc>
        <w:tc>
          <w:tcPr>
            <w:tcW w:w="1986" w:type="dxa"/>
            <w:shd w:val="clear" w:color="auto" w:fill="FFFFFF" w:themeFill="background1"/>
            <w:tcMar/>
            <w:vAlign w:val="center"/>
          </w:tcPr>
          <w:p>
            <w:pPr>
              <w:jc w:val="left"/>
            </w:pPr>
            <w:r/>
            <w:r>
              <w:rPr>
                <w:rFonts w:ascii="Arial Narrow" w:hAnsi="Arial Narrow" w:eastAsia="Arial Narrow"/>
                <w:b w:val="0"/>
                <w:sz w:val="17"/>
              </w:rPr>
              <w:t>À compléter</w:t>
            </w:r>
          </w:p>
        </w:tc>
        <w:tc>
          <w:tcPr>
            <w:tcW w:w="1992" w:type="dxa"/>
            <w:shd w:val="clear" w:color="auto" w:fill="FFFFFF" w:themeFill="background1"/>
            <w:tcMar/>
            <w:vAlign w:val="center"/>
          </w:tcPr>
          <w:p>
            <w:pPr>
              <w:jc w:val="left"/>
            </w:pPr>
            <w:r/>
            <w:r>
              <w:rPr>
                <w:rFonts w:ascii="Arial Narrow" w:hAnsi="Arial Narrow" w:eastAsia="Arial Narrow"/>
                <w:b w:val="0"/>
                <w:sz w:val="17"/>
              </w:rPr>
              <w:t>À compléter</w:t>
            </w:r>
          </w:p>
        </w:tc>
        <w:tc>
          <w:tcPr>
            <w:tcW w:w="1977" w:type="dxa"/>
            <w:shd w:val="clear" w:color="auto" w:fill="FFFFFF" w:themeFill="background1"/>
            <w:tcMar/>
            <w:vAlign w:val="center"/>
          </w:tcPr>
          <w:p>
            <w:pPr>
              <w:jc w:val="left"/>
            </w:pPr>
            <w:r/>
            <w:r>
              <w:rPr>
                <w:rFonts w:ascii="Arial Narrow" w:hAnsi="Arial Narrow" w:eastAsia="Arial Narrow"/>
                <w:b w:val="0"/>
                <w:sz w:val="17"/>
              </w:rPr>
              <w:t>À compléter</w:t>
            </w:r>
          </w:p>
        </w:tc>
      </w:tr>
      <w:tr w:rsidRPr="001E5CE3" w:rsidR="000A1314" w:rsidTr="433F6956" w14:paraId="2D7BEE0F" w14:textId="77777777">
        <w:trPr>
          <w:trHeight w:val="907"/>
        </w:trPr>
        <w:tc>
          <w:tcPr>
            <w:tcW w:w="1266" w:type="dxa"/>
            <w:vMerge/>
            <w:tcMar/>
            <w:vAlign w:val="center"/>
          </w:tcPr>
          <w:p w:rsidRPr="007766F3" w:rsidR="000A1314" w:rsidRDefault="000A1314" w14:paraId="40966463" w14:textId="77777777">
            <w:pPr>
              <w:spacing w:before="60" w:after="60" w:line="200" w:lineRule="exact"/>
              <w:rPr>
                <w:rFonts w:cs="Arial"/>
                <w:i/>
                <w:color w:val="000000"/>
                <w:sz w:val="18"/>
                <w:szCs w:val="18"/>
                <w:lang w:val="fr-CA"/>
              </w:rPr>
            </w:pPr>
          </w:p>
        </w:tc>
        <w:tc>
          <w:tcPr>
            <w:tcW w:w="3832" w:type="dxa"/>
            <w:gridSpan w:val="2"/>
            <w:vMerge/>
            <w:tcMar/>
            <w:vAlign w:val="center"/>
          </w:tcPr>
          <w:p w:rsidR="000A1314" w:rsidP="000E0BA2" w:rsidRDefault="000A1314" w14:paraId="6B30BB17" w14:textId="77777777">
            <w:pPr>
              <w:spacing w:before="60" w:after="60" w:line="200" w:lineRule="exact"/>
              <w:rPr>
                <w:rFonts w:cs="Arial"/>
                <w:iCs/>
                <w:color w:val="000000"/>
                <w:sz w:val="18"/>
                <w:szCs w:val="18"/>
                <w:lang w:val="fr-CA"/>
              </w:rPr>
            </w:pPr>
          </w:p>
        </w:tc>
        <w:tc>
          <w:tcPr>
            <w:tcW w:w="2977" w:type="dxa"/>
            <w:shd w:val="clear" w:color="auto" w:fill="FFFFFF" w:themeFill="background1"/>
            <w:tcMar/>
            <w:vAlign w:val="center"/>
          </w:tcPr>
          <w:p>
            <w:pPr>
              <w:jc w:val="left"/>
            </w:pPr>
            <w:r/>
            <w:r>
              <w:rPr>
                <w:rFonts w:ascii="Arial Narrow" w:hAnsi="Arial Narrow" w:eastAsia="Arial Narrow"/>
                <w:b w:val="0"/>
                <w:sz w:val="17"/>
              </w:rPr>
              <w:t>Nombre et types d’activités de consultation et de concertation réalisées.</w:t>
            </w:r>
          </w:p>
        </w:tc>
        <w:tc>
          <w:tcPr>
            <w:tcW w:w="1418" w:type="dxa"/>
            <w:shd w:val="clear" w:color="auto" w:fill="FFFFFF" w:themeFill="background1"/>
            <w:tcMar/>
            <w:vAlign w:val="center"/>
          </w:tcPr>
          <w:p>
            <w:pPr>
              <w:jc w:val="left"/>
            </w:pPr>
            <w:r/>
            <w:r>
              <w:rPr>
                <w:rFonts w:ascii="Arial Narrow" w:hAnsi="Arial Narrow" w:eastAsia="Arial Narrow"/>
                <w:b w:val="0"/>
                <w:sz w:val="17"/>
              </w:rPr>
              <w:t>Cible de suivi : consigner toutes les activités; prévoir au moins la communication des intentions et l’information préchantier indiquées au calendrier.</w:t>
            </w:r>
          </w:p>
        </w:tc>
        <w:tc>
          <w:tcPr>
            <w:tcW w:w="1586" w:type="dxa"/>
            <w:shd w:val="clear" w:color="auto" w:fill="FFFFFF" w:themeFill="background1"/>
            <w:tcMar/>
            <w:vAlign w:val="center"/>
          </w:tcPr>
          <w:p>
            <w:pPr>
              <w:jc w:val="left"/>
            </w:pPr>
            <w:r/>
            <w:r>
              <w:rPr>
                <w:rFonts w:ascii="Arial Narrow" w:hAnsi="Arial Narrow" w:eastAsia="Arial Narrow"/>
                <w:b w:val="0"/>
                <w:sz w:val="17"/>
              </w:rPr>
              <w:t>0 activité consignée au démarrage du PSE.</w:t>
            </w:r>
          </w:p>
        </w:tc>
        <w:tc>
          <w:tcPr>
            <w:tcW w:w="1531" w:type="dxa"/>
            <w:shd w:val="clear" w:color="auto" w:fill="FFFFFF" w:themeFill="background1"/>
            <w:tcMar/>
            <w:vAlign w:val="center"/>
          </w:tcPr>
          <w:p>
            <w:pPr>
              <w:jc w:val="left"/>
            </w:pPr>
            <w:r/>
            <w:r>
              <w:rPr>
                <w:rFonts w:ascii="Arial Narrow" w:hAnsi="Arial Narrow" w:eastAsia="Arial Narrow"/>
                <w:b w:val="0"/>
                <w:sz w:val="17"/>
              </w:rPr>
              <w:t>Calendrier OASIS-V2; ordres du jour, PV du comité, matériel de communication, listes de présence.</w:t>
            </w:r>
          </w:p>
        </w:tc>
        <w:tc>
          <w:tcPr>
            <w:tcW w:w="1986" w:type="dxa"/>
            <w:shd w:val="clear" w:color="auto" w:fill="FFFFFF" w:themeFill="background1"/>
            <w:tcMar/>
            <w:vAlign w:val="center"/>
          </w:tcPr>
          <w:p>
            <w:pPr>
              <w:jc w:val="left"/>
            </w:pPr>
            <w:r/>
            <w:r>
              <w:rPr>
                <w:rFonts w:ascii="Arial Narrow" w:hAnsi="Arial Narrow" w:eastAsia="Arial Narrow"/>
                <w:b w:val="0"/>
                <w:sz w:val="17"/>
              </w:rPr>
              <w:t>À compléter</w:t>
            </w:r>
          </w:p>
        </w:tc>
        <w:tc>
          <w:tcPr>
            <w:tcW w:w="1992" w:type="dxa"/>
            <w:shd w:val="clear" w:color="auto" w:fill="FFFFFF" w:themeFill="background1"/>
            <w:tcMar/>
            <w:vAlign w:val="center"/>
          </w:tcPr>
          <w:p>
            <w:pPr>
              <w:jc w:val="left"/>
            </w:pPr>
            <w:r/>
            <w:r>
              <w:rPr>
                <w:rFonts w:ascii="Arial Narrow" w:hAnsi="Arial Narrow" w:eastAsia="Arial Narrow"/>
                <w:b w:val="0"/>
                <w:sz w:val="17"/>
              </w:rPr>
              <w:t>À compléter</w:t>
            </w:r>
          </w:p>
        </w:tc>
        <w:tc>
          <w:tcPr>
            <w:tcW w:w="1977" w:type="dxa"/>
            <w:shd w:val="clear" w:color="auto" w:fill="FFFFFF" w:themeFill="background1"/>
            <w:tcMar/>
            <w:vAlign w:val="center"/>
          </w:tcPr>
          <w:p>
            <w:pPr>
              <w:jc w:val="left"/>
            </w:pPr>
            <w:r/>
            <w:r>
              <w:rPr>
                <w:rFonts w:ascii="Arial Narrow" w:hAnsi="Arial Narrow" w:eastAsia="Arial Narrow"/>
                <w:b w:val="0"/>
                <w:sz w:val="17"/>
              </w:rPr>
              <w:t>À compléter</w:t>
            </w:r>
          </w:p>
        </w:tc>
      </w:tr>
    </w:tbl>
    <w:p w:rsidR="00075024" w:rsidRDefault="00075024" w14:paraId="79E739F8" w14:textId="77777777">
      <w:pPr>
        <w:spacing w:before="60" w:after="60" w:line="200" w:lineRule="exact"/>
        <w:rPr>
          <w:rFonts w:cs="Arial"/>
          <w:i/>
          <w:color w:val="000000"/>
          <w:sz w:val="16"/>
          <w:szCs w:val="16"/>
          <w:lang w:val="fr-CA"/>
        </w:rPr>
        <w:sectPr w:rsidR="00075024" w:rsidSect="00BE2E97">
          <w:headerReference w:type="default" r:id="rId13"/>
          <w:footerReference w:type="default" r:id="rId14"/>
          <w:pgSz w:w="20160" w:h="12240" w:orient="landscape" w:code="5"/>
          <w:pgMar w:top="907" w:right="794" w:bottom="907" w:left="794" w:header="709" w:footer="709" w:gutter="0"/>
          <w:cols w:space="708"/>
          <w:docGrid w:linePitch="360"/>
        </w:sectPr>
      </w:pPr>
    </w:p>
    <w:p w:rsidR="00D21AA6" w:rsidP="00D21AA6" w:rsidRDefault="00D21AA6" w14:paraId="4D959C7A" w14:textId="77777777">
      <w:pPr>
        <w:pStyle w:val="Titre2"/>
        <w:jc w:val="both"/>
      </w:pPr>
      <w:proofErr w:type="spellStart"/>
      <w:r>
        <w:t>Méthodologie</w:t>
      </w:r>
      <w:proofErr w:type="spellEnd"/>
      <w:r>
        <w:t xml:space="preserve"> et </w:t>
      </w:r>
      <w:proofErr w:type="spellStart"/>
      <w:r>
        <w:t>suivi</w:t>
      </w:r>
      <w:proofErr w:type="spellEnd"/>
    </w:p>
    <w:p w:rsidRPr="008676C3" w:rsidR="00D21AA6" w:rsidP="008676C3" w:rsidRDefault="00D21AA6" w14:paraId="7FA0E5D5" w14:textId="77777777">
      <w:pPr>
        <w:spacing w:line="280" w:lineRule="exact"/>
        <w:jc w:val="both"/>
        <w:rPr>
          <w:sz w:val="20"/>
          <w:szCs w:val="20"/>
          <w:lang w:val="fr-CA"/>
        </w:rPr>
      </w:pPr>
      <w:r w:rsidRPr="008676C3">
        <w:rPr>
          <w:sz w:val="20"/>
          <w:szCs w:val="20"/>
          <w:lang w:val="fr-CA"/>
        </w:rPr>
        <w:t xml:space="preserve">Expliquez </w:t>
      </w:r>
    </w:p>
    <w:p w:rsidRPr="008676C3" w:rsidR="00D21AA6" w:rsidP="00D21AA6" w:rsidRDefault="00D21AA6" w14:paraId="5A9E23B3" w14:textId="77777777">
      <w:pPr>
        <w:pStyle w:val="Paragraphedeliste"/>
        <w:widowControl/>
        <w:numPr>
          <w:ilvl w:val="0"/>
          <w:numId w:val="42"/>
        </w:numPr>
        <w:contextualSpacing/>
        <w:rPr>
          <w:rFonts w:asciiTheme="minorHAnsi" w:hAnsiTheme="minorHAnsi" w:eastAsiaTheme="minorEastAsia" w:cstheme="minorBidi"/>
          <w:sz w:val="20"/>
          <w:szCs w:val="20"/>
          <w:lang w:val="fr-CA"/>
        </w:rPr>
      </w:pPr>
      <w:proofErr w:type="gramStart"/>
      <w:r w:rsidRPr="008676C3">
        <w:rPr>
          <w:rFonts w:asciiTheme="minorHAnsi" w:hAnsiTheme="minorHAnsi"/>
          <w:sz w:val="20"/>
          <w:szCs w:val="20"/>
          <w:lang w:val="fr-CA"/>
        </w:rPr>
        <w:t>la</w:t>
      </w:r>
      <w:proofErr w:type="gramEnd"/>
      <w:r w:rsidRPr="008676C3">
        <w:rPr>
          <w:rFonts w:asciiTheme="minorHAnsi" w:hAnsiTheme="minorHAnsi"/>
          <w:sz w:val="20"/>
          <w:szCs w:val="20"/>
          <w:lang w:val="fr-CA"/>
        </w:rPr>
        <w:t xml:space="preserve"> méthodologie qui sera employée tout au long de la réalisation du projet pour la collecte des données (outils, processus, méthodes, etc.);</w:t>
      </w:r>
    </w:p>
    <w:p w:rsidRPr="008676C3" w:rsidR="00D21AA6" w:rsidP="00D21AA6" w:rsidRDefault="00D21AA6" w14:paraId="7FCC65A9" w14:textId="77777777">
      <w:pPr>
        <w:pStyle w:val="Paragraphedeliste"/>
        <w:widowControl/>
        <w:numPr>
          <w:ilvl w:val="0"/>
          <w:numId w:val="42"/>
        </w:numPr>
        <w:spacing w:line="259" w:lineRule="auto"/>
        <w:rPr>
          <w:sz w:val="20"/>
          <w:szCs w:val="20"/>
          <w:lang w:val="fr-CA"/>
        </w:rPr>
      </w:pPr>
      <w:proofErr w:type="gramStart"/>
      <w:r w:rsidRPr="008676C3">
        <w:rPr>
          <w:rFonts w:asciiTheme="minorHAnsi" w:hAnsiTheme="minorHAnsi"/>
          <w:sz w:val="20"/>
          <w:szCs w:val="20"/>
          <w:lang w:val="fr-CA"/>
        </w:rPr>
        <w:t>les</w:t>
      </w:r>
      <w:proofErr w:type="gramEnd"/>
      <w:r w:rsidRPr="008676C3">
        <w:rPr>
          <w:rFonts w:asciiTheme="minorHAnsi" w:hAnsiTheme="minorHAnsi"/>
          <w:sz w:val="20"/>
          <w:szCs w:val="20"/>
          <w:lang w:val="fr-CA"/>
        </w:rPr>
        <w:t xml:space="preserve"> mesures de suivi et d’évaluation prévues en cours de projet telles que des bilans hebdomadaires, mensuels, trimestriels ou annuels, des rencontres régulières du comité de suivi, des rapports d’activités, etc. Indiquez également qui sera responsable de ces mesures de suivi.</w:t>
      </w:r>
    </w:p>
    <w:p w:rsidRPr="00D21AA6" w:rsidR="00D21AA6" w:rsidP="00D21AA6" w:rsidRDefault="00D21AA6" w14:paraId="5F650A37" w14:textId="77777777">
      <w:pPr>
        <w:contextualSpacing/>
        <w:rPr>
          <w:rFonts w:asciiTheme="minorHAnsi" w:hAnsiTheme="minorHAnsi"/>
          <w:szCs w:val="20"/>
          <w:lang w:val="fr-CA"/>
        </w:rPr>
      </w:pPr>
    </w:p>
    <w:tbl>
      <w:tblPr>
        <w:tblStyle w:val="Grilledutableau"/>
        <w:tblW w:w="0" w:type="auto"/>
        <w:tblInd w:w="-5" w:type="dxa"/>
        <w:tblBorders>
          <w:insideH w:val="none" w:color="auto" w:sz="0" w:space="0"/>
          <w:insideV w:val="none" w:color="auto" w:sz="0" w:space="0"/>
        </w:tblBorders>
        <w:tblLook w:val="04A0" w:firstRow="1" w:lastRow="0" w:firstColumn="1" w:lastColumn="0" w:noHBand="0" w:noVBand="1"/>
      </w:tblPr>
      <w:tblGrid>
        <w:gridCol w:w="10761"/>
      </w:tblGrid>
      <w:tr w:rsidRPr="001E5CE3" w:rsidR="00D21AA6" w:rsidTr="001C5815" w14:paraId="0A57E38C" w14:textId="77777777">
        <w:trPr>
          <w:trHeight w:val="794"/>
        </w:trPr>
        <w:tc>
          <w:tcPr>
            <w:tcW w:w="19021" w:type="dxa"/>
            <w:vAlign w:val="center"/>
          </w:tcPr>
          <w:p>
            <w:pPr>
              <w:jc w:val="left"/>
            </w:pPr>
            <w:r/>
            <w:r>
              <w:rPr>
                <w:rFonts w:ascii="Arial Narrow" w:hAnsi="Arial Narrow" w:eastAsia="Arial Narrow"/>
                <w:b w:val="0"/>
                <w:sz w:val="19"/>
              </w:rPr>
              <w:t>La Ville tiendra un registre unique des activités, des dépenses, des contrats, des décisions et des résultats. Le coordonnateur OASIS assurera une mise à jour mensuelle du calendrier et du registre des livrables; l’analyste financier validera les dépenses; l’analyste PSE/SIG mettra à jour les indicateurs à chaque rapport d’étape et au rapport final. Les résultats seront examinés par le comité de suivi.</w:t>
              <w:br/>
              <w:br/>
              <w:t>Protocole SIG : les géométries du KML fourni seront importées dans un SIG municipal, projetées dans le système métrique officiel de la Ville, puis intersectées avec trois polygones d’emprise nommés P1, P2 et P3. Les surfaces seront calculées après dissociation des polygones, suppression des doubles comptes et classification des objets (déminéralisation, biorétention/noue, pavé perméable, microforêt, plantation, pré fleuri). Les valeurs de conception du rapport final sont des données de référence; les valeurs finales proviendront des plans de récolement et des relevés de chantier.</w:t>
              <w:br/>
              <w:br/>
              <w:t>Indicateur de vulnérabilité aux vagues de chaleur : la Ville utilisera la cartographie du MELCCFP pour sélectionner les aires de diffusion de vulnérabilité brute forte ou très forte. Pour chaque aire concernée, elle appliquera le rayon d’impact prévu pour chaque type et taille d’infrastructure verte, fusionnera les rayons pour éviter les chevauchements, calculera le ratio de la surface couverte par les rayons sur la surface de l’aire, puis le multipliera par la population de l’aire. La somme des aires constituera une estimation, non un dénombrement individuel.</w:t>
              <w:br/>
              <w:br/>
              <w:t>Contrôle qualité : toutes les valeurs incluront une date, une source, un responsable et un niveau de validation (conception, mesuré, récolement). Les calculs, copies d’écran SIG, plans, photos géoréférencées, inventaires de plantation, journaux de chantier et procès-verbaux seront versés au dossier du projet.</w:t>
            </w:r>
          </w:p>
        </w:tc>
      </w:tr>
    </w:tbl>
    <w:p w:rsidRPr="00D21AA6" w:rsidR="00D21AA6" w:rsidP="00D21AA6" w:rsidRDefault="00D21AA6" w14:paraId="68C12D93" w14:textId="77777777">
      <w:pPr>
        <w:jc w:val="both"/>
        <w:rPr>
          <w:rFonts w:ascii="Arial Narrow" w:hAnsi="Arial Narrow" w:cs="Arial"/>
          <w:b/>
          <w:i/>
          <w:lang w:val="fr-CA"/>
        </w:rPr>
      </w:pPr>
    </w:p>
    <w:p w:rsidRPr="00D21AA6" w:rsidR="00D21AA6" w:rsidP="00D21AA6" w:rsidRDefault="00D21AA6" w14:paraId="55FE57B0" w14:textId="77777777">
      <w:pPr>
        <w:pStyle w:val="Titre2"/>
        <w:jc w:val="both"/>
        <w:rPr>
          <w:lang w:val="fr-CA"/>
        </w:rPr>
      </w:pPr>
      <w:r w:rsidRPr="00D21AA6">
        <w:rPr>
          <w:lang w:val="fr-CA"/>
        </w:rPr>
        <w:t>Partenariats</w:t>
      </w:r>
    </w:p>
    <w:p w:rsidRPr="00D21AA6" w:rsidR="00D21AA6" w:rsidP="00D21AA6" w:rsidRDefault="00D21AA6" w14:paraId="1976DB5F" w14:textId="4EACEB42">
      <w:pPr>
        <w:ind w:left="709" w:hanging="709"/>
        <w:jc w:val="both"/>
        <w:rPr>
          <w:rFonts w:asciiTheme="minorHAnsi" w:hAnsiTheme="minorHAnsi"/>
          <w:sz w:val="20"/>
          <w:szCs w:val="20"/>
          <w:lang w:val="fr-CA"/>
        </w:rPr>
      </w:pPr>
      <w:r w:rsidRPr="00D21AA6">
        <w:rPr>
          <w:rFonts w:asciiTheme="minorHAnsi" w:hAnsiTheme="minorHAnsi"/>
          <w:sz w:val="20"/>
          <w:szCs w:val="20"/>
          <w:lang w:val="fr-CA"/>
        </w:rPr>
        <w:t>Donnez, s’il y a lieu, la liste des partenaires (financiers ou autre) au projet et une brève description de leurs rôles dans le</w:t>
      </w:r>
      <w:r w:rsidR="001E6CA2">
        <w:rPr>
          <w:rFonts w:asciiTheme="minorHAnsi" w:hAnsiTheme="minorHAnsi"/>
          <w:sz w:val="20"/>
          <w:szCs w:val="20"/>
          <w:lang w:val="fr-CA"/>
        </w:rPr>
        <w:t xml:space="preserve"> </w:t>
      </w:r>
      <w:r w:rsidRPr="00D21AA6">
        <w:rPr>
          <w:rFonts w:asciiTheme="minorHAnsi" w:hAnsiTheme="minorHAnsi"/>
          <w:sz w:val="20"/>
          <w:szCs w:val="20"/>
          <w:lang w:val="fr-CA"/>
        </w:rPr>
        <w:t>projet</w:t>
      </w:r>
      <w:r w:rsidR="003E3F5B">
        <w:rPr>
          <w:rFonts w:asciiTheme="minorHAnsi" w:hAnsiTheme="minorHAnsi"/>
          <w:sz w:val="20"/>
          <w:szCs w:val="20"/>
          <w:lang w:val="fr-CA"/>
        </w:rPr>
        <w:t>.</w:t>
      </w:r>
    </w:p>
    <w:tbl>
      <w:tblPr>
        <w:tblStyle w:val="Grilledutableau"/>
        <w:tblW w:w="0" w:type="auto"/>
        <w:tblInd w:w="-5" w:type="dxa"/>
        <w:tblBorders>
          <w:insideH w:val="none" w:color="auto" w:sz="0" w:space="0"/>
          <w:insideV w:val="none" w:color="auto" w:sz="0" w:space="0"/>
        </w:tblBorders>
        <w:tblLook w:val="04A0" w:firstRow="1" w:lastRow="0" w:firstColumn="1" w:lastColumn="0" w:noHBand="0" w:noVBand="1"/>
      </w:tblPr>
      <w:tblGrid>
        <w:gridCol w:w="10761"/>
      </w:tblGrid>
      <w:tr w:rsidRPr="001E5CE3" w:rsidR="00D21AA6" w:rsidTr="001C5815" w14:paraId="01FB6D69" w14:textId="77777777">
        <w:trPr>
          <w:trHeight w:val="852"/>
        </w:trPr>
        <w:tc>
          <w:tcPr>
            <w:tcW w:w="10761" w:type="dxa"/>
            <w:vAlign w:val="center"/>
          </w:tcPr>
          <w:p>
            <w:pPr>
              <w:jc w:val="left"/>
            </w:pPr>
            <w:r/>
            <w:r>
              <w:rPr>
                <w:rFonts w:ascii="Arial Narrow" w:hAnsi="Arial Narrow" w:eastAsia="Arial Narrow"/>
                <w:b w:val="0"/>
                <w:sz w:val="19"/>
              </w:rPr>
              <w:t>Ville de Val-d’Or — bénéficiaire, coordination, gestion financière, conception, acquisition, travaux, communication et conservation des données.</w:t>
              <w:br/>
              <w:br/>
              <w:t>Ministère responsable du programme OASIS — responsable du programme, approbation des documents de reddition de comptes et suivi des conditions de la convention.</w:t>
              <w:br/>
              <w:br/>
              <w:t>Professionnels mandatés et entrepreneurs — plans, études, surveillance, exécution, données de récolement, inventaires de plantation et pièces de preuve.</w:t>
              <w:br/>
              <w:br/>
              <w:t>Partenaires et personnes concernées — à compléter par la Ville lorsque leurs rôles, contributions et responsabilités seront confirmés.</w:t>
            </w:r>
          </w:p>
        </w:tc>
      </w:tr>
    </w:tbl>
    <w:p w:rsidRPr="00D21AA6" w:rsidR="00D21AA6" w:rsidP="00D21AA6" w:rsidRDefault="00D21AA6" w14:paraId="25A0FE82" w14:textId="77777777">
      <w:pPr>
        <w:ind w:left="709" w:hanging="709"/>
        <w:jc w:val="both"/>
        <w:rPr>
          <w:rFonts w:ascii="Arial Narrow" w:hAnsi="Arial Narrow" w:cs="Arial"/>
          <w:b/>
          <w:i/>
          <w:lang w:val="fr-CA"/>
        </w:rPr>
      </w:pPr>
    </w:p>
    <w:p w:rsidRPr="00D21AA6" w:rsidR="00D21AA6" w:rsidP="00D21AA6" w:rsidRDefault="00D21AA6" w14:paraId="2C507EE5" w14:textId="77777777">
      <w:pPr>
        <w:pStyle w:val="Titre2"/>
        <w:jc w:val="both"/>
        <w:rPr>
          <w:lang w:val="fr-CA"/>
        </w:rPr>
      </w:pPr>
      <w:r w:rsidRPr="00D21AA6">
        <w:rPr>
          <w:lang w:val="fr-CA"/>
        </w:rPr>
        <w:t>Bibliographie</w:t>
      </w:r>
    </w:p>
    <w:p w:rsidRPr="00D21AA6" w:rsidR="00D21AA6" w:rsidP="00D21AA6" w:rsidRDefault="00D21AA6" w14:paraId="2720F47B" w14:textId="77777777">
      <w:pPr>
        <w:ind w:left="709" w:hanging="709"/>
        <w:jc w:val="both"/>
        <w:rPr>
          <w:rFonts w:asciiTheme="minorHAnsi" w:hAnsiTheme="minorHAnsi"/>
          <w:sz w:val="20"/>
          <w:szCs w:val="20"/>
          <w:lang w:val="fr-CA"/>
        </w:rPr>
      </w:pPr>
      <w:r w:rsidRPr="00D21AA6">
        <w:rPr>
          <w:rFonts w:asciiTheme="minorHAnsi" w:hAnsiTheme="minorHAnsi"/>
          <w:sz w:val="20"/>
          <w:szCs w:val="20"/>
          <w:lang w:val="fr-CA"/>
        </w:rPr>
        <w:t xml:space="preserve">Complétez le tableau ci-dessous afin de fournir les principales références utilisées en lien avec vos indicateurs (données de base, etc.) </w:t>
      </w:r>
    </w:p>
    <w:tbl>
      <w:tblPr>
        <w:tblStyle w:val="Grilledutableau"/>
        <w:tblW w:w="0" w:type="auto"/>
        <w:tblInd w:w="-5" w:type="dxa"/>
        <w:tblLook w:val="04A0" w:firstRow="1" w:lastRow="0" w:firstColumn="1" w:lastColumn="0" w:noHBand="0" w:noVBand="1"/>
      </w:tblPr>
      <w:tblGrid>
        <w:gridCol w:w="2383"/>
        <w:gridCol w:w="1019"/>
        <w:gridCol w:w="2365"/>
        <w:gridCol w:w="1926"/>
        <w:gridCol w:w="3068"/>
      </w:tblGrid>
      <w:tr w:rsidRPr="00F9152B" w:rsidR="007A6ECA" w:rsidTr="000B2FDD" w14:paraId="39CB3AC4" w14:textId="77777777">
        <w:trPr>
          <w:trHeight w:val="606"/>
        </w:trPr>
        <w:tc>
          <w:tcPr>
            <w:tcW w:w="2383" w:type="dxa"/>
            <w:shd w:val="clear" w:color="auto" w:fill="325EA8"/>
            <w:noWrap/>
            <w:vAlign w:val="center"/>
            <w:hideMark/>
          </w:tcPr>
          <w:p w:rsidRPr="007A6ECA" w:rsidR="00D21AA6" w:rsidP="000B2FDD" w:rsidRDefault="00D21AA6" w14:paraId="691A0133" w14:textId="77777777">
            <w:pPr>
              <w:spacing w:before="60" w:after="60" w:line="200" w:lineRule="exact"/>
              <w:jc w:val="center"/>
              <w:rPr>
                <w:rFonts w:cstheme="minorHAnsi"/>
                <w:b/>
                <w:color w:val="FFFFFF" w:themeColor="background1"/>
                <w:sz w:val="20"/>
                <w:szCs w:val="20"/>
              </w:rPr>
            </w:pPr>
            <w:r w:rsidRPr="000B2FDD">
              <w:rPr>
                <w:rFonts w:eastAsia="Calibri" w:cstheme="minorHAnsi"/>
                <w:b/>
                <w:bCs/>
                <w:color w:val="FFFFFF" w:themeColor="background1"/>
                <w:sz w:val="20"/>
                <w:szCs w:val="20"/>
                <w:lang w:val="en-CA"/>
              </w:rPr>
              <w:t>Auteur</w:t>
            </w:r>
          </w:p>
        </w:tc>
        <w:tc>
          <w:tcPr>
            <w:tcW w:w="1019" w:type="dxa"/>
            <w:shd w:val="clear" w:color="auto" w:fill="325EA8"/>
            <w:noWrap/>
            <w:vAlign w:val="center"/>
            <w:hideMark/>
          </w:tcPr>
          <w:p w:rsidRPr="007A6ECA" w:rsidR="00D21AA6" w:rsidP="007A6ECA" w:rsidRDefault="00D21AA6" w14:paraId="25ACFF2F" w14:textId="2C9B8E6E">
            <w:pPr>
              <w:spacing w:before="60" w:after="60" w:line="200" w:lineRule="exact"/>
              <w:jc w:val="center"/>
              <w:rPr>
                <w:rFonts w:cstheme="minorHAnsi"/>
                <w:b/>
                <w:color w:val="FFFFFF" w:themeColor="background1"/>
                <w:sz w:val="20"/>
                <w:szCs w:val="20"/>
              </w:rPr>
            </w:pPr>
            <w:r w:rsidRPr="007A6ECA">
              <w:rPr>
                <w:rFonts w:eastAsia="Calibri" w:cstheme="minorHAnsi"/>
                <w:b/>
                <w:bCs/>
                <w:color w:val="FFFFFF" w:themeColor="background1"/>
                <w:sz w:val="20"/>
                <w:szCs w:val="20"/>
                <w:lang w:val="en-CA"/>
              </w:rPr>
              <w:t>Année</w:t>
            </w:r>
          </w:p>
        </w:tc>
        <w:tc>
          <w:tcPr>
            <w:tcW w:w="2365" w:type="dxa"/>
            <w:shd w:val="clear" w:color="auto" w:fill="325EA8"/>
            <w:noWrap/>
            <w:vAlign w:val="center"/>
            <w:hideMark/>
          </w:tcPr>
          <w:p w:rsidRPr="007A6ECA" w:rsidR="00D21AA6" w:rsidP="007A6ECA" w:rsidRDefault="00D21AA6" w14:paraId="78C67900" w14:textId="77777777">
            <w:pPr>
              <w:spacing w:before="60" w:after="60" w:line="200" w:lineRule="exact"/>
              <w:jc w:val="center"/>
              <w:rPr>
                <w:rFonts w:cstheme="minorHAnsi"/>
                <w:b/>
                <w:color w:val="FFFFFF" w:themeColor="background1"/>
                <w:sz w:val="20"/>
                <w:szCs w:val="20"/>
              </w:rPr>
            </w:pPr>
            <w:r w:rsidRPr="007A6ECA">
              <w:rPr>
                <w:rFonts w:eastAsia="Calibri" w:cstheme="minorHAnsi"/>
                <w:b/>
                <w:bCs/>
                <w:color w:val="FFFFFF" w:themeColor="background1"/>
                <w:sz w:val="20"/>
                <w:szCs w:val="20"/>
                <w:lang w:val="en-CA"/>
              </w:rPr>
              <w:t>Titre</w:t>
            </w:r>
          </w:p>
        </w:tc>
        <w:tc>
          <w:tcPr>
            <w:tcW w:w="1926" w:type="dxa"/>
            <w:shd w:val="clear" w:color="auto" w:fill="325EA8"/>
            <w:noWrap/>
            <w:vAlign w:val="center"/>
            <w:hideMark/>
          </w:tcPr>
          <w:p w:rsidRPr="007A6ECA" w:rsidR="00D21AA6" w:rsidP="000B2FDD" w:rsidRDefault="00D21AA6" w14:paraId="711CE76A" w14:textId="77777777">
            <w:pPr>
              <w:spacing w:before="60" w:after="60" w:line="200" w:lineRule="exact"/>
              <w:jc w:val="center"/>
              <w:rPr>
                <w:rFonts w:cstheme="minorHAnsi"/>
                <w:b/>
                <w:color w:val="FFFFFF" w:themeColor="background1"/>
                <w:sz w:val="20"/>
                <w:szCs w:val="20"/>
              </w:rPr>
            </w:pPr>
            <w:proofErr w:type="spellStart"/>
            <w:r w:rsidRPr="000B2FDD">
              <w:rPr>
                <w:rFonts w:eastAsia="Calibri" w:cstheme="minorHAnsi"/>
                <w:b/>
                <w:bCs/>
                <w:color w:val="FFFFFF" w:themeColor="background1"/>
                <w:sz w:val="20"/>
                <w:szCs w:val="20"/>
                <w:lang w:val="en-CA"/>
              </w:rPr>
              <w:t>Périodique</w:t>
            </w:r>
            <w:proofErr w:type="spellEnd"/>
            <w:r w:rsidRPr="000B2FDD">
              <w:rPr>
                <w:rFonts w:eastAsia="Calibri" w:cstheme="minorHAnsi"/>
                <w:b/>
                <w:bCs/>
                <w:color w:val="FFFFFF" w:themeColor="background1"/>
                <w:sz w:val="20"/>
                <w:szCs w:val="20"/>
                <w:lang w:val="en-CA"/>
              </w:rPr>
              <w:t xml:space="preserve"> </w:t>
            </w:r>
            <w:proofErr w:type="spellStart"/>
            <w:r w:rsidRPr="000B2FDD">
              <w:rPr>
                <w:rFonts w:eastAsia="Calibri" w:cstheme="minorHAnsi"/>
                <w:b/>
                <w:bCs/>
                <w:color w:val="FFFFFF" w:themeColor="background1"/>
                <w:sz w:val="20"/>
                <w:szCs w:val="20"/>
                <w:lang w:val="en-CA"/>
              </w:rPr>
              <w:t>ou</w:t>
            </w:r>
            <w:proofErr w:type="spellEnd"/>
            <w:r w:rsidRPr="000B2FDD">
              <w:rPr>
                <w:rFonts w:eastAsia="Calibri" w:cstheme="minorHAnsi"/>
                <w:b/>
                <w:bCs/>
                <w:color w:val="FFFFFF" w:themeColor="background1"/>
                <w:sz w:val="20"/>
                <w:szCs w:val="20"/>
                <w:lang w:val="en-CA"/>
              </w:rPr>
              <w:t xml:space="preserve"> </w:t>
            </w:r>
            <w:proofErr w:type="spellStart"/>
            <w:r w:rsidRPr="000B2FDD">
              <w:rPr>
                <w:rFonts w:eastAsia="Calibri" w:cstheme="minorHAnsi"/>
                <w:b/>
                <w:bCs/>
                <w:color w:val="FFFFFF" w:themeColor="background1"/>
                <w:sz w:val="20"/>
                <w:szCs w:val="20"/>
                <w:lang w:val="en-CA"/>
              </w:rPr>
              <w:t>Éditeur</w:t>
            </w:r>
            <w:proofErr w:type="spellEnd"/>
          </w:p>
        </w:tc>
        <w:tc>
          <w:tcPr>
            <w:tcW w:w="3068" w:type="dxa"/>
            <w:shd w:val="clear" w:color="auto" w:fill="325EA8"/>
            <w:noWrap/>
            <w:vAlign w:val="center"/>
            <w:hideMark/>
          </w:tcPr>
          <w:p w:rsidRPr="007A6ECA" w:rsidR="00D21AA6" w:rsidP="000B2FDD" w:rsidRDefault="00D21AA6" w14:paraId="7CE6B56E" w14:textId="77777777">
            <w:pPr>
              <w:spacing w:before="60" w:after="60" w:line="200" w:lineRule="exact"/>
              <w:jc w:val="center"/>
              <w:rPr>
                <w:rFonts w:cstheme="minorHAnsi"/>
                <w:b/>
                <w:color w:val="FFFFFF" w:themeColor="background1"/>
                <w:sz w:val="20"/>
                <w:szCs w:val="20"/>
              </w:rPr>
            </w:pPr>
            <w:proofErr w:type="spellStart"/>
            <w:r w:rsidRPr="000B2FDD">
              <w:rPr>
                <w:rFonts w:eastAsia="Calibri" w:cstheme="minorHAnsi"/>
                <w:b/>
                <w:bCs/>
                <w:color w:val="FFFFFF" w:themeColor="background1"/>
                <w:sz w:val="20"/>
                <w:szCs w:val="20"/>
                <w:lang w:val="en-CA"/>
              </w:rPr>
              <w:t>Hyperlien</w:t>
            </w:r>
            <w:proofErr w:type="spellEnd"/>
          </w:p>
        </w:tc>
      </w:tr>
      <w:tr w:rsidRPr="001E5CE3" w:rsidR="00D21AA6" w:rsidTr="007A6ECA" w14:paraId="0544C935" w14:textId="77777777">
        <w:trPr>
          <w:trHeight w:val="492"/>
        </w:trPr>
        <w:tc>
          <w:tcPr>
            <w:tcW w:w="2383" w:type="dxa"/>
            <w:noWrap/>
            <w:vAlign w:val="center"/>
          </w:tcPr>
          <w:p>
            <w:pPr>
              <w:jc w:val="left"/>
            </w:pPr>
            <w:r/>
            <w:r>
              <w:rPr>
                <w:rFonts w:ascii="Arial Narrow" w:hAnsi="Arial Narrow" w:eastAsia="Arial Narrow"/>
                <w:b w:val="0"/>
                <w:sz w:val="17"/>
              </w:rPr>
              <w:t>Ministère de l’Environnement, de la Lutte contre les changements climatiques, de la Faune et des Parcs</w:t>
            </w:r>
          </w:p>
        </w:tc>
        <w:tc>
          <w:tcPr>
            <w:tcW w:w="1019" w:type="dxa"/>
            <w:noWrap/>
            <w:vAlign w:val="center"/>
          </w:tcPr>
          <w:p>
            <w:pPr>
              <w:jc w:val="left"/>
            </w:pPr>
            <w:r/>
            <w:r>
              <w:rPr>
                <w:rFonts w:ascii="Arial Narrow" w:hAnsi="Arial Narrow" w:eastAsia="Arial Narrow"/>
                <w:b w:val="0"/>
                <w:sz w:val="17"/>
              </w:rPr>
              <w:t>2026</w:t>
            </w:r>
          </w:p>
        </w:tc>
        <w:tc>
          <w:tcPr>
            <w:tcW w:w="2365" w:type="dxa"/>
            <w:noWrap/>
            <w:vAlign w:val="center"/>
          </w:tcPr>
          <w:p>
            <w:pPr>
              <w:jc w:val="left"/>
            </w:pPr>
            <w:r/>
            <w:r>
              <w:rPr>
                <w:rFonts w:ascii="Arial Narrow" w:hAnsi="Arial Narrow" w:eastAsia="Arial Narrow"/>
                <w:b w:val="0"/>
                <w:sz w:val="17"/>
              </w:rPr>
              <w:t>Convention COV_OASIS-V2-034 — Ville de Val-d’Or</w:t>
            </w:r>
          </w:p>
        </w:tc>
        <w:tc>
          <w:tcPr>
            <w:tcW w:w="1926" w:type="dxa"/>
            <w:noWrap/>
            <w:vAlign w:val="center"/>
          </w:tcPr>
          <w:p>
            <w:pPr>
              <w:jc w:val="left"/>
            </w:pPr>
            <w:r/>
            <w:r>
              <w:rPr>
                <w:rFonts w:ascii="Arial Narrow" w:hAnsi="Arial Narrow" w:eastAsia="Arial Narrow"/>
                <w:b w:val="0"/>
                <w:sz w:val="17"/>
              </w:rPr>
              <w:t>Gouvernement du Québec</w:t>
            </w:r>
          </w:p>
        </w:tc>
        <w:tc>
          <w:tcPr>
            <w:tcW w:w="3068" w:type="dxa"/>
            <w:noWrap/>
            <w:vAlign w:val="center"/>
          </w:tcPr>
          <w:p>
            <w:pPr>
              <w:jc w:val="left"/>
            </w:pPr>
            <w:r/>
            <w:r>
              <w:rPr>
                <w:rFonts w:ascii="Arial Narrow" w:hAnsi="Arial Narrow" w:eastAsia="Arial Narrow"/>
                <w:b w:val="0"/>
                <w:sz w:val="17"/>
              </w:rPr>
              <w:t>Document fourni</w:t>
            </w:r>
          </w:p>
        </w:tc>
      </w:tr>
      <w:tr w:rsidRPr="001E5CE3" w:rsidR="00D21AA6" w:rsidTr="007A6ECA" w14:paraId="0648E2EF" w14:textId="77777777">
        <w:trPr>
          <w:trHeight w:val="492"/>
        </w:trPr>
        <w:tc>
          <w:tcPr>
            <w:tcW w:w="2383" w:type="dxa"/>
            <w:noWrap/>
            <w:vAlign w:val="center"/>
          </w:tcPr>
          <w:p>
            <w:pPr>
              <w:jc w:val="left"/>
            </w:pPr>
            <w:r/>
            <w:r>
              <w:rPr>
                <w:rFonts w:ascii="Arial Narrow" w:hAnsi="Arial Narrow" w:eastAsia="Arial Narrow"/>
                <w:b w:val="0"/>
                <w:sz w:val="17"/>
              </w:rPr>
              <w:t>Stantec</w:t>
            </w:r>
          </w:p>
        </w:tc>
        <w:tc>
          <w:tcPr>
            <w:tcW w:w="1019" w:type="dxa"/>
            <w:noWrap/>
            <w:vAlign w:val="center"/>
          </w:tcPr>
          <w:p>
            <w:pPr>
              <w:jc w:val="left"/>
            </w:pPr>
            <w:r/>
            <w:r>
              <w:rPr>
                <w:rFonts w:ascii="Arial Narrow" w:hAnsi="Arial Narrow" w:eastAsia="Arial Narrow"/>
                <w:b w:val="0"/>
                <w:sz w:val="17"/>
              </w:rPr>
              <w:t>2026</w:t>
            </w:r>
          </w:p>
        </w:tc>
        <w:tc>
          <w:tcPr>
            <w:tcW w:w="2365" w:type="dxa"/>
            <w:noWrap/>
            <w:vAlign w:val="center"/>
          </w:tcPr>
          <w:p>
            <w:pPr>
              <w:jc w:val="left"/>
            </w:pPr>
            <w:r/>
            <w:r>
              <w:rPr>
                <w:rFonts w:ascii="Arial Narrow" w:hAnsi="Arial Narrow" w:eastAsia="Arial Narrow"/>
                <w:b w:val="0"/>
                <w:sz w:val="17"/>
              </w:rPr>
              <w:t>Rapport final — OASIS Val-d’Or, no 158100841</w:t>
            </w:r>
          </w:p>
        </w:tc>
        <w:tc>
          <w:tcPr>
            <w:tcW w:w="1926" w:type="dxa"/>
            <w:noWrap/>
            <w:vAlign w:val="center"/>
          </w:tcPr>
          <w:p>
            <w:pPr>
              <w:jc w:val="left"/>
            </w:pPr>
            <w:r/>
            <w:r>
              <w:rPr>
                <w:rFonts w:ascii="Arial Narrow" w:hAnsi="Arial Narrow" w:eastAsia="Arial Narrow"/>
                <w:b w:val="0"/>
                <w:sz w:val="17"/>
              </w:rPr>
              <w:t>Ville de Val-d’Or</w:t>
            </w:r>
          </w:p>
        </w:tc>
        <w:tc>
          <w:tcPr>
            <w:tcW w:w="3068" w:type="dxa"/>
            <w:noWrap/>
            <w:vAlign w:val="center"/>
          </w:tcPr>
          <w:p>
            <w:pPr>
              <w:jc w:val="left"/>
            </w:pPr>
            <w:r/>
            <w:r>
              <w:rPr>
                <w:rFonts w:ascii="Arial Narrow" w:hAnsi="Arial Narrow" w:eastAsia="Arial Narrow"/>
                <w:b w:val="0"/>
                <w:sz w:val="17"/>
              </w:rPr>
              <w:t>Document fourni, 21 mai 2026</w:t>
            </w:r>
          </w:p>
        </w:tc>
      </w:tr>
      <w:tr w:rsidRPr="001E5CE3" w:rsidR="00D21AA6" w:rsidTr="007A6ECA" w14:paraId="5605537A" w14:textId="77777777">
        <w:trPr>
          <w:trHeight w:val="492"/>
        </w:trPr>
        <w:tc>
          <w:tcPr>
            <w:tcW w:w="2383" w:type="dxa"/>
            <w:noWrap/>
            <w:vAlign w:val="center"/>
          </w:tcPr>
          <w:p>
            <w:pPr>
              <w:jc w:val="left"/>
            </w:pPr>
            <w:r/>
            <w:r>
              <w:rPr>
                <w:rFonts w:ascii="Arial Narrow" w:hAnsi="Arial Narrow" w:eastAsia="Arial Narrow"/>
                <w:b w:val="0"/>
                <w:sz w:val="17"/>
              </w:rPr>
              <w:t>MELCCFP</w:t>
            </w:r>
          </w:p>
        </w:tc>
        <w:tc>
          <w:tcPr>
            <w:tcW w:w="1019" w:type="dxa"/>
            <w:noWrap/>
            <w:vAlign w:val="center"/>
          </w:tcPr>
          <w:p>
            <w:pPr>
              <w:jc w:val="left"/>
            </w:pPr>
            <w:r/>
            <w:r>
              <w:rPr>
                <w:rFonts w:ascii="Arial Narrow" w:hAnsi="Arial Narrow" w:eastAsia="Arial Narrow"/>
                <w:b w:val="0"/>
                <w:sz w:val="17"/>
              </w:rPr>
              <w:t>s.d.</w:t>
            </w:r>
          </w:p>
        </w:tc>
        <w:tc>
          <w:tcPr>
            <w:tcW w:w="2365" w:type="dxa"/>
            <w:noWrap/>
            <w:vAlign w:val="center"/>
          </w:tcPr>
          <w:p>
            <w:pPr>
              <w:jc w:val="left"/>
            </w:pPr>
            <w:r/>
            <w:r>
              <w:rPr>
                <w:rFonts w:ascii="Arial Narrow" w:hAnsi="Arial Narrow" w:eastAsia="Arial Narrow"/>
                <w:b w:val="0"/>
                <w:sz w:val="17"/>
              </w:rPr>
              <w:t>Méthode — Indicateur : nombre de personnes en situation de vulnérabilité aux vagues de chaleur bénéficiant des infrastructures vertes</w:t>
            </w:r>
          </w:p>
        </w:tc>
        <w:tc>
          <w:tcPr>
            <w:tcW w:w="1926" w:type="dxa"/>
            <w:noWrap/>
            <w:vAlign w:val="center"/>
          </w:tcPr>
          <w:p>
            <w:pPr>
              <w:jc w:val="left"/>
            </w:pPr>
            <w:r/>
            <w:r>
              <w:rPr>
                <w:rFonts w:ascii="Arial Narrow" w:hAnsi="Arial Narrow" w:eastAsia="Arial Narrow"/>
                <w:b w:val="0"/>
                <w:sz w:val="17"/>
              </w:rPr>
              <w:t>Gouvernement du Québec</w:t>
            </w:r>
          </w:p>
        </w:tc>
        <w:tc>
          <w:tcPr>
            <w:tcW w:w="3068" w:type="dxa"/>
            <w:noWrap/>
            <w:vAlign w:val="center"/>
          </w:tcPr>
          <w:p>
            <w:pPr>
              <w:jc w:val="left"/>
            </w:pPr>
            <w:r/>
            <w:r>
              <w:rPr>
                <w:rFonts w:ascii="Arial Narrow" w:hAnsi="Arial Narrow" w:eastAsia="Arial Narrow"/>
                <w:b w:val="0"/>
                <w:sz w:val="17"/>
              </w:rPr>
              <w:t>Document fourni</w:t>
            </w:r>
          </w:p>
        </w:tc>
      </w:tr>
      <w:tr w:rsidRPr="001E5CE3" w:rsidR="00D21AA6" w:rsidTr="007A6ECA" w14:paraId="5CAEFB41" w14:textId="77777777">
        <w:trPr>
          <w:trHeight w:val="492"/>
        </w:trPr>
        <w:tc>
          <w:tcPr>
            <w:tcW w:w="2383" w:type="dxa"/>
            <w:noWrap/>
            <w:vAlign w:val="center"/>
          </w:tcPr>
          <w:p>
            <w:pPr>
              <w:jc w:val="left"/>
            </w:pPr>
            <w:r/>
            <w:r>
              <w:rPr>
                <w:rFonts w:ascii="Arial Narrow" w:hAnsi="Arial Narrow" w:eastAsia="Arial Narrow"/>
                <w:b w:val="0"/>
                <w:sz w:val="17"/>
              </w:rPr>
              <w:t>Ville de Val-d’Or</w:t>
            </w:r>
          </w:p>
        </w:tc>
        <w:tc>
          <w:tcPr>
            <w:tcW w:w="1019" w:type="dxa"/>
            <w:noWrap/>
            <w:vAlign w:val="center"/>
          </w:tcPr>
          <w:p>
            <w:pPr>
              <w:jc w:val="left"/>
            </w:pPr>
            <w:r/>
            <w:r>
              <w:rPr>
                <w:rFonts w:ascii="Arial Narrow" w:hAnsi="Arial Narrow" w:eastAsia="Arial Narrow"/>
                <w:b w:val="0"/>
                <w:sz w:val="17"/>
              </w:rPr>
              <w:t>2026</w:t>
            </w:r>
          </w:p>
        </w:tc>
        <w:tc>
          <w:tcPr>
            <w:tcW w:w="2365" w:type="dxa"/>
            <w:noWrap/>
            <w:vAlign w:val="center"/>
          </w:tcPr>
          <w:p>
            <w:pPr>
              <w:jc w:val="left"/>
            </w:pPr>
            <w:r/>
            <w:r>
              <w:rPr>
                <w:rFonts w:ascii="Arial Narrow" w:hAnsi="Arial Narrow" w:eastAsia="Arial Narrow"/>
                <w:b w:val="0"/>
                <w:sz w:val="17"/>
              </w:rPr>
              <w:t>KML OASIS-V2 — Ville de Val-d’Or</w:t>
            </w:r>
          </w:p>
        </w:tc>
        <w:tc>
          <w:tcPr>
            <w:tcW w:w="1926" w:type="dxa"/>
            <w:noWrap/>
            <w:vAlign w:val="center"/>
          </w:tcPr>
          <w:p>
            <w:pPr>
              <w:jc w:val="left"/>
            </w:pPr>
            <w:r/>
            <w:r>
              <w:rPr>
                <w:rFonts w:ascii="Arial Narrow" w:hAnsi="Arial Narrow" w:eastAsia="Arial Narrow"/>
                <w:b w:val="0"/>
                <w:sz w:val="17"/>
              </w:rPr>
              <w:t>Ville de Val-d’Or</w:t>
            </w:r>
          </w:p>
        </w:tc>
        <w:tc>
          <w:tcPr>
            <w:tcW w:w="3068" w:type="dxa"/>
            <w:noWrap/>
            <w:vAlign w:val="center"/>
          </w:tcPr>
          <w:p>
            <w:pPr>
              <w:jc w:val="left"/>
            </w:pPr>
            <w:r/>
            <w:r>
              <w:rPr>
                <w:rFonts w:ascii="Arial Narrow" w:hAnsi="Arial Narrow" w:eastAsia="Arial Narrow"/>
                <w:b w:val="0"/>
                <w:sz w:val="17"/>
              </w:rPr>
              <w:t>Document fourni</w:t>
            </w:r>
          </w:p>
        </w:tc>
      </w:tr>
    </w:tbl>
    <w:p w:rsidRPr="00931FEA" w:rsidR="00A855D3" w:rsidP="2FC2BC99" w:rsidRDefault="00A855D3" w14:paraId="08735956" w14:textId="77777777">
      <w:pPr>
        <w:spacing w:after="0" w:line="240" w:lineRule="auto"/>
        <w:rPr>
          <w:rFonts w:ascii="Century Gothic" w:hAnsi="Century Gothic"/>
          <w:color w:val="595959" w:themeColor="text1" w:themeTint="A6"/>
          <w:sz w:val="42"/>
          <w:szCs w:val="42"/>
          <w:lang w:val="fr-CA"/>
        </w:rPr>
      </w:pPr>
    </w:p>
    <w:p>
      <w:pPr>
        <w:sectPr>
          <w:headerReference w:type="default" r:id="rId15"/>
          <w:footerReference w:type="default" r:id="rId16"/>
          <w:pgSz w:w="12240" w:h="20160" w:orient="portrait" w:code="5"/>
          <w:pgMar w:top="907" w:right="794" w:bottom="907" w:left="794" w:header="709" w:footer="709" w:gutter="0"/>
          <w:cols w:space="708"/>
          <w:docGrid w:linePitch="360"/>
        </w:sectPr>
      </w:pPr>
    </w:p>
    <w:p>
      <w:pPr>
        <w:pStyle w:val="Titre1"/>
      </w:pPr>
      <w:r>
        <w:rPr>
          <w:rFonts w:ascii="Arial Narrow" w:hAnsi="Arial Narrow" w:eastAsia="Arial Narrow"/>
        </w:rPr>
        <w:t>Annexe A — Matrice de données SIG et calculs de référence</w:t>
      </w:r>
    </w:p>
    <w:p>
      <w:pPr/>
      <w:r>
        <w:rPr>
          <w:rFonts w:ascii="Arial Narrow" w:hAnsi="Arial Narrow" w:eastAsia="Arial Narrow"/>
          <w:sz w:val="20"/>
        </w:rPr>
        <w:t>Les valeurs suivantes servent de données de départ pour le suivi. Elles proviennent du rapport final de conception. Elles doivent être conciliées avec le KML, les plans définitifs et les plans de récolement avant une transmission officielle.</w:t>
      </w:r>
    </w:p>
    <w:tbl>
      <w:tblPr>
        <w:tblStyle w:val="Grilledutableau"/>
        <w:tblW w:type="auto" w:w="0"/>
        <w:tblLook w:firstColumn="1" w:firstRow="1" w:lastColumn="0" w:lastRow="0" w:noHBand="0" w:noVBand="1" w:val="04A0"/>
      </w:tblPr>
      <w:tblGrid>
        <w:gridCol w:w="1331"/>
        <w:gridCol w:w="1331"/>
        <w:gridCol w:w="1331"/>
        <w:gridCol w:w="1331"/>
        <w:gridCol w:w="1331"/>
        <w:gridCol w:w="1331"/>
        <w:gridCol w:w="1331"/>
        <w:gridCol w:w="1331"/>
      </w:tblGrid>
      <w:tr>
        <w:tc>
          <w:tcPr>
            <w:tcW w:type="dxa" w:w="1331"/>
            <w:vAlign w:val="center"/>
            <w:shd w:fill="0F766E"/>
          </w:tcPr>
          <w:p>
            <w:pPr>
              <w:jc w:val="left"/>
            </w:pPr>
            <w:r/>
            <w:r>
              <w:rPr>
                <w:rFonts w:ascii="Arial Narrow" w:hAnsi="Arial Narrow" w:eastAsia="Arial Narrow"/>
                <w:b/>
                <w:sz w:val="16"/>
              </w:rPr>
              <w:t>Projet</w:t>
            </w:r>
          </w:p>
        </w:tc>
        <w:tc>
          <w:tcPr>
            <w:tcW w:type="dxa" w:w="1331"/>
            <w:vAlign w:val="center"/>
            <w:shd w:fill="0F766E"/>
          </w:tcPr>
          <w:p>
            <w:pPr>
              <w:jc w:val="left"/>
            </w:pPr>
            <w:r/>
            <w:r>
              <w:rPr>
                <w:rFonts w:ascii="Arial Narrow" w:hAnsi="Arial Narrow" w:eastAsia="Arial Narrow"/>
                <w:b/>
                <w:sz w:val="16"/>
              </w:rPr>
              <w:t>IV (ha)</w:t>
            </w:r>
          </w:p>
        </w:tc>
        <w:tc>
          <w:tcPr>
            <w:tcW w:type="dxa" w:w="1331"/>
            <w:vAlign w:val="center"/>
            <w:shd w:fill="0F766E"/>
          </w:tcPr>
          <w:p>
            <w:pPr>
              <w:jc w:val="left"/>
            </w:pPr>
            <w:r/>
            <w:r>
              <w:rPr>
                <w:rFonts w:ascii="Arial Narrow" w:hAnsi="Arial Narrow" w:eastAsia="Arial Narrow"/>
                <w:b/>
                <w:sz w:val="16"/>
              </w:rPr>
              <w:t>Rétention (m³)</w:t>
            </w:r>
          </w:p>
        </w:tc>
        <w:tc>
          <w:tcPr>
            <w:tcW w:type="dxa" w:w="1331"/>
            <w:vAlign w:val="center"/>
            <w:shd w:fill="0F766E"/>
          </w:tcPr>
          <w:p>
            <w:pPr>
              <w:jc w:val="left"/>
            </w:pPr>
            <w:r/>
            <w:r>
              <w:rPr>
                <w:rFonts w:ascii="Arial Narrow" w:hAnsi="Arial Narrow" w:eastAsia="Arial Narrow"/>
                <w:b/>
                <w:sz w:val="16"/>
              </w:rPr>
              <w:t>Lame gérée (mm)</w:t>
            </w:r>
          </w:p>
        </w:tc>
        <w:tc>
          <w:tcPr>
            <w:tcW w:type="dxa" w:w="1331"/>
            <w:vAlign w:val="center"/>
            <w:shd w:fill="0F766E"/>
          </w:tcPr>
          <w:p>
            <w:pPr>
              <w:jc w:val="left"/>
            </w:pPr>
            <w:r/>
            <w:r>
              <w:rPr>
                <w:rFonts w:ascii="Arial Narrow" w:hAnsi="Arial Narrow" w:eastAsia="Arial Narrow"/>
                <w:b/>
                <w:sz w:val="16"/>
              </w:rPr>
              <w:t>BV (ha)</w:t>
            </w:r>
          </w:p>
        </w:tc>
        <w:tc>
          <w:tcPr>
            <w:tcW w:type="dxa" w:w="1331"/>
            <w:vAlign w:val="center"/>
            <w:shd w:fill="0F766E"/>
          </w:tcPr>
          <w:p>
            <w:pPr>
              <w:jc w:val="left"/>
            </w:pPr>
            <w:r/>
            <w:r>
              <w:rPr>
                <w:rFonts w:ascii="Arial Narrow" w:hAnsi="Arial Narrow" w:eastAsia="Arial Narrow"/>
                <w:b/>
                <w:sz w:val="16"/>
              </w:rPr>
              <w:t>Imperm. après</w:t>
            </w:r>
          </w:p>
        </w:tc>
        <w:tc>
          <w:tcPr>
            <w:tcW w:type="dxa" w:w="1331"/>
            <w:vAlign w:val="center"/>
            <w:shd w:fill="0F766E"/>
          </w:tcPr>
          <w:p>
            <w:pPr>
              <w:jc w:val="left"/>
            </w:pPr>
            <w:r/>
            <w:r>
              <w:rPr>
                <w:rFonts w:ascii="Arial Narrow" w:hAnsi="Arial Narrow" w:eastAsia="Arial Narrow"/>
                <w:b/>
                <w:sz w:val="16"/>
              </w:rPr>
              <w:t>Arbres</w:t>
            </w:r>
          </w:p>
        </w:tc>
        <w:tc>
          <w:tcPr>
            <w:tcW w:type="dxa" w:w="1331"/>
            <w:vAlign w:val="center"/>
            <w:shd w:fill="0F766E"/>
          </w:tcPr>
          <w:p>
            <w:pPr>
              <w:jc w:val="left"/>
            </w:pPr>
            <w:r/>
            <w:r>
              <w:rPr>
                <w:rFonts w:ascii="Arial Narrow" w:hAnsi="Arial Narrow" w:eastAsia="Arial Narrow"/>
                <w:b/>
                <w:sz w:val="16"/>
              </w:rPr>
              <w:t>Validation</w:t>
            </w:r>
          </w:p>
        </w:tc>
      </w:tr>
      <w:tr>
        <w:tc>
          <w:tcPr>
            <w:tcW w:type="dxa" w:w="1331"/>
            <w:vAlign w:val="center"/>
          </w:tcPr>
          <w:p>
            <w:pPr>
              <w:jc w:val="left"/>
            </w:pPr>
            <w:r/>
            <w:r>
              <w:rPr>
                <w:rFonts w:ascii="Arial Narrow" w:hAnsi="Arial Narrow" w:eastAsia="Arial Narrow"/>
                <w:b w:val="0"/>
                <w:sz w:val="16"/>
              </w:rPr>
              <w:t>P1 — Terrain baseball / 6e Avenue</w:t>
            </w:r>
          </w:p>
        </w:tc>
        <w:tc>
          <w:tcPr>
            <w:tcW w:type="dxa" w:w="1331"/>
            <w:vAlign w:val="center"/>
          </w:tcPr>
          <w:p>
            <w:pPr>
              <w:jc w:val="left"/>
            </w:pPr>
            <w:r/>
            <w:r>
              <w:rPr>
                <w:rFonts w:ascii="Arial Narrow" w:hAnsi="Arial Narrow" w:eastAsia="Arial Narrow"/>
                <w:b w:val="0"/>
                <w:sz w:val="16"/>
              </w:rPr>
              <w:t>0,29</w:t>
            </w:r>
          </w:p>
        </w:tc>
        <w:tc>
          <w:tcPr>
            <w:tcW w:type="dxa" w:w="1331"/>
            <w:vAlign w:val="center"/>
          </w:tcPr>
          <w:p>
            <w:pPr>
              <w:jc w:val="left"/>
            </w:pPr>
            <w:r/>
            <w:r>
              <w:rPr>
                <w:rFonts w:ascii="Arial Narrow" w:hAnsi="Arial Narrow" w:eastAsia="Arial Narrow"/>
                <w:b w:val="0"/>
                <w:sz w:val="16"/>
              </w:rPr>
              <w:t>1 127</w:t>
            </w:r>
          </w:p>
        </w:tc>
        <w:tc>
          <w:tcPr>
            <w:tcW w:type="dxa" w:w="1331"/>
            <w:vAlign w:val="center"/>
          </w:tcPr>
          <w:p>
            <w:pPr>
              <w:jc w:val="left"/>
            </w:pPr>
            <w:r/>
            <w:r>
              <w:rPr>
                <w:rFonts w:ascii="Arial Narrow" w:hAnsi="Arial Narrow" w:eastAsia="Arial Narrow"/>
                <w:b w:val="0"/>
                <w:sz w:val="16"/>
              </w:rPr>
              <w:t>91</w:t>
            </w:r>
          </w:p>
        </w:tc>
        <w:tc>
          <w:tcPr>
            <w:tcW w:type="dxa" w:w="1331"/>
            <w:vAlign w:val="center"/>
          </w:tcPr>
          <w:p>
            <w:pPr>
              <w:jc w:val="left"/>
            </w:pPr>
            <w:r/>
            <w:r>
              <w:rPr>
                <w:rFonts w:ascii="Arial Narrow" w:hAnsi="Arial Narrow" w:eastAsia="Arial Narrow"/>
                <w:b w:val="0"/>
                <w:sz w:val="16"/>
              </w:rPr>
              <w:t>2,58</w:t>
            </w:r>
          </w:p>
        </w:tc>
        <w:tc>
          <w:tcPr>
            <w:tcW w:type="dxa" w:w="1331"/>
            <w:vAlign w:val="center"/>
          </w:tcPr>
          <w:p>
            <w:pPr>
              <w:jc w:val="left"/>
            </w:pPr>
            <w:r/>
            <w:r>
              <w:rPr>
                <w:rFonts w:ascii="Arial Narrow" w:hAnsi="Arial Narrow" w:eastAsia="Arial Narrow"/>
                <w:b w:val="0"/>
                <w:sz w:val="16"/>
              </w:rPr>
              <w:t>48 %</w:t>
            </w:r>
          </w:p>
        </w:tc>
        <w:tc>
          <w:tcPr>
            <w:tcW w:type="dxa" w:w="1331"/>
            <w:vAlign w:val="center"/>
          </w:tcPr>
          <w:p>
            <w:pPr>
              <w:jc w:val="left"/>
            </w:pPr>
            <w:r/>
            <w:r>
              <w:rPr>
                <w:rFonts w:ascii="Arial Narrow" w:hAnsi="Arial Narrow" w:eastAsia="Arial Narrow"/>
                <w:b w:val="0"/>
                <w:sz w:val="16"/>
              </w:rPr>
              <w:t>204</w:t>
            </w:r>
          </w:p>
        </w:tc>
        <w:tc>
          <w:tcPr>
            <w:tcW w:type="dxa" w:w="1331"/>
            <w:vAlign w:val="center"/>
          </w:tcPr>
          <w:p>
            <w:pPr>
              <w:jc w:val="left"/>
            </w:pPr>
            <w:r/>
            <w:r>
              <w:rPr>
                <w:rFonts w:ascii="Arial Narrow" w:hAnsi="Arial Narrow" w:eastAsia="Arial Narrow"/>
                <w:b w:val="0"/>
                <w:sz w:val="16"/>
              </w:rPr>
              <w:t>Rapport final; à confronter au SIG</w:t>
            </w:r>
          </w:p>
        </w:tc>
      </w:tr>
      <w:tr>
        <w:tc>
          <w:tcPr>
            <w:tcW w:type="dxa" w:w="1331"/>
            <w:vAlign w:val="center"/>
          </w:tcPr>
          <w:p>
            <w:pPr>
              <w:jc w:val="left"/>
            </w:pPr>
            <w:r/>
            <w:r>
              <w:rPr>
                <w:rFonts w:ascii="Arial Narrow" w:hAnsi="Arial Narrow" w:eastAsia="Arial Narrow"/>
                <w:b w:val="0"/>
                <w:sz w:val="16"/>
              </w:rPr>
              <w:t>P2 — Aréna Kiwanis / Lamaque</w:t>
            </w:r>
          </w:p>
        </w:tc>
        <w:tc>
          <w:tcPr>
            <w:tcW w:type="dxa" w:w="1331"/>
            <w:vAlign w:val="center"/>
          </w:tcPr>
          <w:p>
            <w:pPr>
              <w:jc w:val="left"/>
            </w:pPr>
            <w:r/>
            <w:r>
              <w:rPr>
                <w:rFonts w:ascii="Arial Narrow" w:hAnsi="Arial Narrow" w:eastAsia="Arial Narrow"/>
                <w:b w:val="0"/>
                <w:sz w:val="16"/>
              </w:rPr>
              <w:t>0,22</w:t>
            </w:r>
          </w:p>
        </w:tc>
        <w:tc>
          <w:tcPr>
            <w:tcW w:type="dxa" w:w="1331"/>
            <w:vAlign w:val="center"/>
          </w:tcPr>
          <w:p>
            <w:pPr>
              <w:jc w:val="left"/>
            </w:pPr>
            <w:r/>
            <w:r>
              <w:rPr>
                <w:rFonts w:ascii="Arial Narrow" w:hAnsi="Arial Narrow" w:eastAsia="Arial Narrow"/>
                <w:b w:val="0"/>
                <w:sz w:val="16"/>
              </w:rPr>
              <w:t>480</w:t>
            </w:r>
          </w:p>
        </w:tc>
        <w:tc>
          <w:tcPr>
            <w:tcW w:type="dxa" w:w="1331"/>
            <w:vAlign w:val="center"/>
          </w:tcPr>
          <w:p>
            <w:pPr>
              <w:jc w:val="left"/>
            </w:pPr>
            <w:r/>
            <w:r>
              <w:rPr>
                <w:rFonts w:ascii="Arial Narrow" w:hAnsi="Arial Narrow" w:eastAsia="Arial Narrow"/>
                <w:b w:val="0"/>
                <w:sz w:val="16"/>
              </w:rPr>
              <w:t>À confirmer</w:t>
            </w:r>
          </w:p>
        </w:tc>
        <w:tc>
          <w:tcPr>
            <w:tcW w:type="dxa" w:w="1331"/>
            <w:vAlign w:val="center"/>
          </w:tcPr>
          <w:p>
            <w:pPr>
              <w:jc w:val="left"/>
            </w:pPr>
            <w:r/>
            <w:r>
              <w:rPr>
                <w:rFonts w:ascii="Arial Narrow" w:hAnsi="Arial Narrow" w:eastAsia="Arial Narrow"/>
                <w:b w:val="0"/>
                <w:sz w:val="16"/>
              </w:rPr>
              <w:t>2,00</w:t>
            </w:r>
          </w:p>
        </w:tc>
        <w:tc>
          <w:tcPr>
            <w:tcW w:type="dxa" w:w="1331"/>
            <w:vAlign w:val="center"/>
          </w:tcPr>
          <w:p>
            <w:pPr>
              <w:jc w:val="left"/>
            </w:pPr>
            <w:r/>
            <w:r>
              <w:rPr>
                <w:rFonts w:ascii="Arial Narrow" w:hAnsi="Arial Narrow" w:eastAsia="Arial Narrow"/>
                <w:b w:val="0"/>
                <w:sz w:val="16"/>
              </w:rPr>
              <w:t>À confirmer</w:t>
            </w:r>
          </w:p>
        </w:tc>
        <w:tc>
          <w:tcPr>
            <w:tcW w:type="dxa" w:w="1331"/>
            <w:vAlign w:val="center"/>
          </w:tcPr>
          <w:p>
            <w:pPr>
              <w:jc w:val="left"/>
            </w:pPr>
            <w:r/>
            <w:r>
              <w:rPr>
                <w:rFonts w:ascii="Arial Narrow" w:hAnsi="Arial Narrow" w:eastAsia="Arial Narrow"/>
                <w:b w:val="0"/>
                <w:sz w:val="16"/>
              </w:rPr>
              <w:t>105</w:t>
            </w:r>
          </w:p>
        </w:tc>
        <w:tc>
          <w:tcPr>
            <w:tcW w:type="dxa" w:w="1331"/>
            <w:vAlign w:val="center"/>
          </w:tcPr>
          <w:p>
            <w:pPr>
              <w:jc w:val="left"/>
            </w:pPr>
            <w:r/>
            <w:r>
              <w:rPr>
                <w:rFonts w:ascii="Arial Narrow" w:hAnsi="Arial Narrow" w:eastAsia="Arial Narrow"/>
                <w:b w:val="0"/>
                <w:sz w:val="16"/>
              </w:rPr>
              <w:t>Rapport final; à confronter au SIG</w:t>
            </w:r>
          </w:p>
        </w:tc>
      </w:tr>
      <w:tr>
        <w:tc>
          <w:tcPr>
            <w:tcW w:type="dxa" w:w="1331"/>
            <w:vAlign w:val="center"/>
          </w:tcPr>
          <w:p>
            <w:pPr>
              <w:jc w:val="left"/>
            </w:pPr>
            <w:r/>
            <w:r>
              <w:rPr>
                <w:rFonts w:ascii="Arial Narrow" w:hAnsi="Arial Narrow" w:eastAsia="Arial Narrow"/>
                <w:b w:val="0"/>
                <w:sz w:val="16"/>
              </w:rPr>
              <w:t>P3 — Parc de l’Esker</w:t>
            </w:r>
          </w:p>
        </w:tc>
        <w:tc>
          <w:tcPr>
            <w:tcW w:type="dxa" w:w="1331"/>
            <w:vAlign w:val="center"/>
          </w:tcPr>
          <w:p>
            <w:pPr>
              <w:jc w:val="left"/>
            </w:pPr>
            <w:r/>
            <w:r>
              <w:rPr>
                <w:rFonts w:ascii="Arial Narrow" w:hAnsi="Arial Narrow" w:eastAsia="Arial Narrow"/>
                <w:b w:val="0"/>
                <w:sz w:val="16"/>
              </w:rPr>
              <w:t>0,90</w:t>
            </w:r>
          </w:p>
        </w:tc>
        <w:tc>
          <w:tcPr>
            <w:tcW w:type="dxa" w:w="1331"/>
            <w:vAlign w:val="center"/>
          </w:tcPr>
          <w:p>
            <w:pPr>
              <w:jc w:val="left"/>
            </w:pPr>
            <w:r/>
            <w:r>
              <w:rPr>
                <w:rFonts w:ascii="Arial Narrow" w:hAnsi="Arial Narrow" w:eastAsia="Arial Narrow"/>
                <w:b w:val="0"/>
                <w:sz w:val="16"/>
              </w:rPr>
              <w:t>1 992</w:t>
            </w:r>
          </w:p>
        </w:tc>
        <w:tc>
          <w:tcPr>
            <w:tcW w:type="dxa" w:w="1331"/>
            <w:vAlign w:val="center"/>
          </w:tcPr>
          <w:p>
            <w:pPr>
              <w:jc w:val="left"/>
            </w:pPr>
            <w:r/>
            <w:r>
              <w:rPr>
                <w:rFonts w:ascii="Arial Narrow" w:hAnsi="Arial Narrow" w:eastAsia="Arial Narrow"/>
                <w:b w:val="0"/>
                <w:sz w:val="16"/>
              </w:rPr>
              <w:t>107</w:t>
            </w:r>
          </w:p>
        </w:tc>
        <w:tc>
          <w:tcPr>
            <w:tcW w:type="dxa" w:w="1331"/>
            <w:vAlign w:val="center"/>
          </w:tcPr>
          <w:p>
            <w:pPr>
              <w:jc w:val="left"/>
            </w:pPr>
            <w:r/>
            <w:r>
              <w:rPr>
                <w:rFonts w:ascii="Arial Narrow" w:hAnsi="Arial Narrow" w:eastAsia="Arial Narrow"/>
                <w:b w:val="0"/>
                <w:sz w:val="16"/>
              </w:rPr>
              <w:t>4,98</w:t>
            </w:r>
          </w:p>
        </w:tc>
        <w:tc>
          <w:tcPr>
            <w:tcW w:type="dxa" w:w="1331"/>
            <w:vAlign w:val="center"/>
          </w:tcPr>
          <w:p>
            <w:pPr>
              <w:jc w:val="left"/>
            </w:pPr>
            <w:r/>
            <w:r>
              <w:rPr>
                <w:rFonts w:ascii="Arial Narrow" w:hAnsi="Arial Narrow" w:eastAsia="Arial Narrow"/>
                <w:b w:val="0"/>
                <w:sz w:val="16"/>
              </w:rPr>
              <w:t>37 %</w:t>
            </w:r>
          </w:p>
        </w:tc>
        <w:tc>
          <w:tcPr>
            <w:tcW w:type="dxa" w:w="1331"/>
            <w:vAlign w:val="center"/>
          </w:tcPr>
          <w:p>
            <w:pPr>
              <w:jc w:val="left"/>
            </w:pPr>
            <w:r/>
            <w:r>
              <w:rPr>
                <w:rFonts w:ascii="Arial Narrow" w:hAnsi="Arial Narrow" w:eastAsia="Arial Narrow"/>
                <w:b w:val="0"/>
                <w:sz w:val="16"/>
              </w:rPr>
              <w:t>89</w:t>
            </w:r>
          </w:p>
        </w:tc>
        <w:tc>
          <w:tcPr>
            <w:tcW w:type="dxa" w:w="1331"/>
            <w:vAlign w:val="center"/>
          </w:tcPr>
          <w:p>
            <w:pPr>
              <w:jc w:val="left"/>
            </w:pPr>
            <w:r/>
            <w:r>
              <w:rPr>
                <w:rFonts w:ascii="Arial Narrow" w:hAnsi="Arial Narrow" w:eastAsia="Arial Narrow"/>
                <w:b w:val="0"/>
                <w:sz w:val="16"/>
              </w:rPr>
              <w:t>Rapport final; à confronter au SIG</w:t>
            </w:r>
          </w:p>
        </w:tc>
      </w:tr>
      <w:tr>
        <w:tc>
          <w:tcPr>
            <w:tcW w:type="dxa" w:w="1331"/>
            <w:vAlign w:val="center"/>
          </w:tcPr>
          <w:p>
            <w:pPr>
              <w:jc w:val="left"/>
            </w:pPr>
            <w:r/>
            <w:r>
              <w:rPr>
                <w:rFonts w:ascii="Arial Narrow" w:hAnsi="Arial Narrow" w:eastAsia="Arial Narrow"/>
                <w:b w:val="0"/>
                <w:sz w:val="16"/>
              </w:rPr>
              <w:t>TOTAL</w:t>
            </w:r>
          </w:p>
        </w:tc>
        <w:tc>
          <w:tcPr>
            <w:tcW w:type="dxa" w:w="1331"/>
            <w:vAlign w:val="center"/>
          </w:tcPr>
          <w:p>
            <w:pPr>
              <w:jc w:val="left"/>
            </w:pPr>
            <w:r/>
            <w:r>
              <w:rPr>
                <w:rFonts w:ascii="Arial Narrow" w:hAnsi="Arial Narrow" w:eastAsia="Arial Narrow"/>
                <w:b w:val="0"/>
                <w:sz w:val="16"/>
              </w:rPr>
              <w:t>1,41</w:t>
            </w:r>
          </w:p>
        </w:tc>
        <w:tc>
          <w:tcPr>
            <w:tcW w:type="dxa" w:w="1331"/>
            <w:vAlign w:val="center"/>
          </w:tcPr>
          <w:p>
            <w:pPr>
              <w:jc w:val="left"/>
            </w:pPr>
            <w:r/>
            <w:r>
              <w:rPr>
                <w:rFonts w:ascii="Arial Narrow" w:hAnsi="Arial Narrow" w:eastAsia="Arial Narrow"/>
                <w:b w:val="0"/>
                <w:sz w:val="16"/>
              </w:rPr>
              <w:t>3 599</w:t>
            </w:r>
          </w:p>
        </w:tc>
        <w:tc>
          <w:tcPr>
            <w:tcW w:type="dxa" w:w="1331"/>
            <w:vAlign w:val="center"/>
          </w:tcPr>
          <w:p>
            <w:pPr>
              <w:jc w:val="left"/>
            </w:pPr>
            <w:r/>
            <w:r>
              <w:rPr>
                <w:rFonts w:ascii="Arial Narrow" w:hAnsi="Arial Narrow" w:eastAsia="Arial Narrow"/>
                <w:b w:val="0"/>
                <w:sz w:val="16"/>
              </w:rPr>
              <w:t>n/a</w:t>
            </w:r>
          </w:p>
        </w:tc>
        <w:tc>
          <w:tcPr>
            <w:tcW w:type="dxa" w:w="1331"/>
            <w:vAlign w:val="center"/>
          </w:tcPr>
          <w:p>
            <w:pPr>
              <w:jc w:val="left"/>
            </w:pPr>
            <w:r/>
            <w:r>
              <w:rPr>
                <w:rFonts w:ascii="Arial Narrow" w:hAnsi="Arial Narrow" w:eastAsia="Arial Narrow"/>
                <w:b w:val="0"/>
                <w:sz w:val="16"/>
              </w:rPr>
              <w:t>9,56</w:t>
            </w:r>
          </w:p>
        </w:tc>
        <w:tc>
          <w:tcPr>
            <w:tcW w:type="dxa" w:w="1331"/>
            <w:vAlign w:val="center"/>
          </w:tcPr>
          <w:p>
            <w:pPr>
              <w:jc w:val="left"/>
            </w:pPr>
            <w:r/>
            <w:r>
              <w:rPr>
                <w:rFonts w:ascii="Arial Narrow" w:hAnsi="Arial Narrow" w:eastAsia="Arial Narrow"/>
                <w:b w:val="0"/>
                <w:sz w:val="16"/>
              </w:rPr>
              <w:t>n/a</w:t>
            </w:r>
          </w:p>
        </w:tc>
        <w:tc>
          <w:tcPr>
            <w:tcW w:type="dxa" w:w="1331"/>
            <w:vAlign w:val="center"/>
          </w:tcPr>
          <w:p>
            <w:pPr>
              <w:jc w:val="left"/>
            </w:pPr>
            <w:r/>
            <w:r>
              <w:rPr>
                <w:rFonts w:ascii="Arial Narrow" w:hAnsi="Arial Narrow" w:eastAsia="Arial Narrow"/>
                <w:b w:val="0"/>
                <w:sz w:val="16"/>
              </w:rPr>
              <w:t>398</w:t>
            </w:r>
          </w:p>
        </w:tc>
        <w:tc>
          <w:tcPr>
            <w:tcW w:type="dxa" w:w="1331"/>
            <w:vAlign w:val="center"/>
          </w:tcPr>
          <w:p>
            <w:pPr>
              <w:jc w:val="left"/>
            </w:pPr>
            <w:r/>
            <w:r>
              <w:rPr>
                <w:rFonts w:ascii="Arial Narrow" w:hAnsi="Arial Narrow" w:eastAsia="Arial Narrow"/>
                <w:b w:val="0"/>
                <w:sz w:val="16"/>
              </w:rPr>
              <w:t>Cible de conception</w:t>
            </w:r>
          </w:p>
        </w:tc>
      </w:tr>
    </w:tbl>
    <w:p>
      <w:pPr>
        <w:pStyle w:val="Titre1"/>
      </w:pPr>
      <w:r>
        <w:rPr>
          <w:rFonts w:ascii="Arial Narrow" w:hAnsi="Arial Narrow" w:eastAsia="Arial Narrow"/>
        </w:rPr>
        <w:t>Annexe B — Limites et décisions de validation</w:t>
      </w:r>
    </w:p>
    <w:p>
      <w:pPr/>
      <w:r>
        <w:rPr>
          <w:rFonts w:ascii="Arial Narrow" w:hAnsi="Arial Narrow" w:eastAsia="Arial Narrow"/>
          <w:sz w:val="20"/>
        </w:rPr>
        <w:t>Le KML fourni est un export de CAO qui contient des milliers de lignes et polygones techniques, dont plusieurs objets ne portent pas de libellé métier. Il ne fournit pas, à lui seul, une attribution fiable aux trois emprises de projet. Le calcul de superficies par projet devra être validé en ajoutant trois polygones d’emprise P1/P2/P3 et en classifiant les géométries. Le registre de calcul correspondant est fourni dans le fichier Excel joint au présent PSE.</w:t>
      </w:r>
    </w:p>
    <w:p>
      <w:pPr/>
      <w:r>
        <w:rPr>
          <w:rFonts w:ascii="Arial Narrow" w:hAnsi="Arial Narrow" w:eastAsia="Arial Narrow"/>
          <w:sz w:val="20"/>
        </w:rPr>
        <w:t>La cible relative aux personnes vulnérables n’est volontairement pas chiffrée à ce stade. Le calcul exige les aires de diffusion, la classe de vulnérabilité, la population correspondante et les rayons d’impact; ces données ne sont pas contenues dans le KML fourni.</w:t>
      </w:r>
    </w:p>
    <w:sectPr w:rsidRPr="00931FEA" w:rsidR="00A855D3" w:rsidSect="00BE2E97">
      <w:pgSz w:w="12240" w:h="20160" w:orient="portrait" w:code="5"/>
      <w:pgMar w:top="907" w:right="794" w:bottom="907" w:left="79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47413" w:rsidP="00927D95" w:rsidRDefault="00447413" w14:paraId="3ADD652B" w14:textId="77777777">
      <w:pPr>
        <w:spacing w:after="0" w:line="240" w:lineRule="auto"/>
      </w:pPr>
      <w:r>
        <w:separator/>
      </w:r>
    </w:p>
  </w:endnote>
  <w:endnote w:type="continuationSeparator" w:id="0">
    <w:p w:rsidR="00447413" w:rsidP="00927D95" w:rsidRDefault="00447413" w14:paraId="54744EDE" w14:textId="77777777">
      <w:pPr>
        <w:spacing w:after="0" w:line="240" w:lineRule="auto"/>
      </w:pPr>
      <w:r>
        <w:continuationSeparator/>
      </w:r>
    </w:p>
  </w:endnote>
  <w:endnote w:type="continuationNotice" w:id="1">
    <w:p w:rsidR="00447413" w:rsidRDefault="00447413" w14:paraId="31C8B642"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entury Gothic">
    <w:altName w:val="Calibri"/>
    <w:panose1 w:val="020B0502020202020204"/>
    <w:charset w:val="00"/>
    <w:family w:val="swiss"/>
    <w:pitch w:val="variable"/>
    <w:sig w:usb0="00000287" w:usb1="00000000" w:usb2="00000000" w:usb3="00000000" w:csb0="0000009F" w:csb1="00000000"/>
  </w:font>
  <w:font w:name="Gill Sans Std Light">
    <w:altName w:val="Gill Sans MT"/>
    <w:panose1 w:val="00000000000000000000"/>
    <w:charset w:val="00"/>
    <w:family w:val="swiss"/>
    <w:notTrueType/>
    <w:pitch w:val="variable"/>
    <w:sig w:usb0="800000AF" w:usb1="4000204A" w:usb2="00000000" w:usb3="00000000" w:csb0="00000001" w:csb1="00000000"/>
  </w:font>
  <w:font w:name="Gill Sans Std">
    <w:altName w:val="Gill Sans MT"/>
    <w:panose1 w:val="00000000000000000000"/>
    <w:charset w:val="00"/>
    <w:family w:val="swiss"/>
    <w:notTrueType/>
    <w:pitch w:val="variable"/>
    <w:sig w:usb0="800000AF" w:usb1="4000204A"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712C6" w:rsidRDefault="00E712C6" w14:paraId="3EB42E8B" w14:textId="5A9177D0">
    <w:pPr>
      <w:pStyle w:val="Pieddepage"/>
      <w:jc w:val="right"/>
    </w:pPr>
  </w:p>
  <w:p w:rsidRPr="00892F72" w:rsidR="00E712C6" w:rsidRDefault="00000000" w14:paraId="575E4A08" w14:textId="720BF7AB">
    <w:pPr>
      <w:pStyle w:val="Pieddepage"/>
      <w:jc w:val="right"/>
      <w:rPr>
        <w:lang w:val="fr-CA"/>
      </w:rPr>
    </w:pPr>
    <w:sdt>
      <w:sdtPr>
        <w:id w:val="-1605258722"/>
        <w:docPartObj>
          <w:docPartGallery w:val="Page Numbers (Bottom of Page)"/>
          <w:docPartUnique/>
        </w:docPartObj>
      </w:sdtPr>
      <w:sdtEndPr>
        <w:rPr>
          <w:noProof/>
        </w:rPr>
      </w:sdtEndPr>
      <w:sdtContent>
        <w:r w:rsidRPr="008A4313" w:rsidR="00E712C6">
          <w:rPr>
            <w:sz w:val="18"/>
            <w:szCs w:val="18"/>
          </w:rPr>
          <w:fldChar w:fldCharType="begin"/>
        </w:r>
        <w:r w:rsidRPr="00892F72" w:rsidR="00E712C6">
          <w:rPr>
            <w:sz w:val="18"/>
            <w:szCs w:val="18"/>
            <w:lang w:val="fr-CA"/>
          </w:rPr>
          <w:instrText xml:space="preserve"> PAGE   \* MERGEFORMAT </w:instrText>
        </w:r>
        <w:r w:rsidRPr="008A4313" w:rsidR="00E712C6">
          <w:rPr>
            <w:sz w:val="18"/>
            <w:szCs w:val="18"/>
          </w:rPr>
          <w:fldChar w:fldCharType="separate"/>
        </w:r>
        <w:r w:rsidRPr="00892F72" w:rsidR="00062228">
          <w:rPr>
            <w:noProof/>
            <w:sz w:val="18"/>
            <w:szCs w:val="18"/>
            <w:lang w:val="fr-CA"/>
          </w:rPr>
          <w:t>21</w:t>
        </w:r>
        <w:r w:rsidRPr="008A4313" w:rsidR="00E712C6">
          <w:rPr>
            <w:noProof/>
            <w:sz w:val="18"/>
            <w:szCs w:val="18"/>
          </w:rPr>
          <w:fldChar w:fldCharType="end"/>
        </w:r>
      </w:sdtContent>
    </w:sdt>
  </w:p>
  <w:p w:rsidRPr="005516F6" w:rsidR="005516F6" w:rsidP="005516F6" w:rsidRDefault="005516F6" w14:paraId="4C56E7AF" w14:textId="5E220B98">
    <w:pPr>
      <w:spacing w:after="60" w:line="280" w:lineRule="exact"/>
      <w:ind w:right="108"/>
      <w:rPr>
        <w:rFonts w:ascii="Arial Narrow" w:hAnsi="Arial Narrow" w:eastAsia="Times New Roman"/>
        <w:sz w:val="18"/>
        <w:szCs w:val="24"/>
        <w:lang w:val="fr-CA" w:eastAsia="fr-CA"/>
      </w:rPr>
    </w:pPr>
  </w:p>
  <w:p w:rsidR="005516F6" w:rsidP="005516F6" w:rsidRDefault="005516F6" w14:paraId="3D031052" w14:textId="4165EC7C">
    <w:pPr>
      <w:pBdr>
        <w:top w:val="single" w:color="325EA8" w:sz="4" w:space="1"/>
      </w:pBdr>
      <w:spacing w:after="60" w:line="280" w:lineRule="exact"/>
      <w:ind w:left="108" w:right="108"/>
      <w:rPr>
        <w:rFonts w:ascii="Arial Narrow" w:hAnsi="Arial Narrow" w:eastAsia="Times New Roman"/>
        <w:sz w:val="18"/>
        <w:szCs w:val="24"/>
        <w:lang w:val="fr-CA" w:eastAsia="fr-CA"/>
      </w:rPr>
    </w:pPr>
    <w:r w:rsidRPr="005516F6">
      <w:rPr>
        <w:rFonts w:ascii="Arial Narrow" w:hAnsi="Arial Narrow" w:eastAsia="Times New Roman"/>
        <w:sz w:val="18"/>
        <w:szCs w:val="24"/>
        <w:lang w:val="fr-CA" w:eastAsia="fr-CA"/>
      </w:rPr>
      <w:t>Ministère de l’Environnement</w:t>
    </w:r>
    <w:r>
      <w:rPr>
        <w:rFonts w:ascii="Arial Narrow" w:hAnsi="Arial Narrow" w:eastAsia="Times New Roman"/>
        <w:sz w:val="18"/>
        <w:szCs w:val="24"/>
        <w:lang w:val="fr-CA" w:eastAsia="fr-CA"/>
      </w:rPr>
      <w:t xml:space="preserve">, </w:t>
    </w:r>
    <w:r w:rsidRPr="005516F6">
      <w:rPr>
        <w:rFonts w:ascii="Arial Narrow" w:hAnsi="Arial Narrow" w:eastAsia="Times New Roman"/>
        <w:sz w:val="18"/>
        <w:szCs w:val="24"/>
        <w:lang w:val="fr-CA" w:eastAsia="fr-CA"/>
      </w:rPr>
      <w:t>de la Lutte contre les changements climatiques</w:t>
    </w:r>
    <w:r>
      <w:rPr>
        <w:rFonts w:ascii="Arial Narrow" w:hAnsi="Arial Narrow" w:eastAsia="Times New Roman"/>
        <w:sz w:val="18"/>
        <w:szCs w:val="24"/>
        <w:lang w:val="fr-CA" w:eastAsia="fr-CA"/>
      </w:rPr>
      <w:t>, de la Faune et des Parcs</w:t>
    </w:r>
  </w:p>
  <w:p w:rsidRPr="00936DC7" w:rsidR="00E712C6" w:rsidP="4410B787" w:rsidRDefault="4410B787" w14:paraId="46390EC8" w14:textId="03CAC8DB">
    <w:pPr>
      <w:pBdr>
        <w:top w:val="single" w:color="325EA8" w:sz="4" w:space="1"/>
      </w:pBdr>
      <w:spacing w:after="60" w:line="280" w:lineRule="exact"/>
      <w:ind w:left="108" w:right="108"/>
      <w:rPr>
        <w:rFonts w:ascii="Arial Narrow" w:hAnsi="Arial Narrow" w:eastAsia="Times New Roman"/>
        <w:sz w:val="18"/>
        <w:szCs w:val="18"/>
        <w:lang w:val="fr-CA" w:eastAsia="fr-CA"/>
      </w:rPr>
    </w:pPr>
    <w:r w:rsidRPr="4410B787">
      <w:rPr>
        <w:rFonts w:ascii="Arial Narrow" w:hAnsi="Arial Narrow" w:eastAsia="Times New Roman"/>
        <w:sz w:val="18"/>
        <w:szCs w:val="18"/>
        <w:lang w:val="fr-CA" w:eastAsia="fr-CA"/>
      </w:rPr>
      <w:t>Mars 2026</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936DC7" w:rsidR="00162F06" w:rsidP="00936DC7" w:rsidRDefault="00162F06" w14:paraId="147C8059" w14:textId="379196DB">
    <w:pPr>
      <w:pStyle w:val="Pieddepage"/>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892F72" w:rsidR="00936DC7" w:rsidP="00936DC7" w:rsidRDefault="00000000" w14:paraId="77BD7D73" w14:textId="77777777">
    <w:pPr>
      <w:pStyle w:val="Pieddepage"/>
      <w:jc w:val="right"/>
      <w:rPr>
        <w:lang w:val="fr-CA"/>
      </w:rPr>
    </w:pPr>
    <w:sdt>
      <w:sdtPr>
        <w:id w:val="-1151140697"/>
        <w:docPartObj>
          <w:docPartGallery w:val="Page Numbers (Bottom of Page)"/>
          <w:docPartUnique/>
        </w:docPartObj>
      </w:sdtPr>
      <w:sdtEndPr>
        <w:rPr>
          <w:noProof/>
        </w:rPr>
      </w:sdtEndPr>
      <w:sdtContent>
        <w:r w:rsidRPr="008A4313" w:rsidR="00936DC7">
          <w:rPr>
            <w:sz w:val="18"/>
            <w:szCs w:val="18"/>
          </w:rPr>
          <w:fldChar w:fldCharType="begin"/>
        </w:r>
        <w:r w:rsidRPr="00892F72" w:rsidR="00936DC7">
          <w:rPr>
            <w:sz w:val="18"/>
            <w:szCs w:val="18"/>
            <w:lang w:val="fr-CA"/>
          </w:rPr>
          <w:instrText xml:space="preserve"> PAGE   \* MERGEFORMAT </w:instrText>
        </w:r>
        <w:r w:rsidRPr="008A4313" w:rsidR="00936DC7">
          <w:rPr>
            <w:sz w:val="18"/>
            <w:szCs w:val="18"/>
          </w:rPr>
          <w:fldChar w:fldCharType="separate"/>
        </w:r>
        <w:r w:rsidRPr="00936DC7" w:rsidR="00936DC7">
          <w:rPr>
            <w:sz w:val="18"/>
            <w:szCs w:val="18"/>
            <w:lang w:val="fr-CA"/>
          </w:rPr>
          <w:t>2</w:t>
        </w:r>
        <w:r w:rsidRPr="008A4313" w:rsidR="00936DC7">
          <w:rPr>
            <w:noProof/>
            <w:sz w:val="18"/>
            <w:szCs w:val="18"/>
          </w:rPr>
          <w:fldChar w:fldCharType="end"/>
        </w:r>
      </w:sdtContent>
    </w:sdt>
  </w:p>
  <w:p w:rsidRPr="005516F6" w:rsidR="00936DC7" w:rsidP="00936DC7" w:rsidRDefault="00936DC7" w14:paraId="3B8292D9" w14:textId="77777777">
    <w:pPr>
      <w:spacing w:after="60" w:line="280" w:lineRule="exact"/>
      <w:ind w:right="108"/>
      <w:rPr>
        <w:rFonts w:ascii="Arial Narrow" w:hAnsi="Arial Narrow" w:eastAsia="Times New Roman"/>
        <w:sz w:val="18"/>
        <w:szCs w:val="24"/>
        <w:lang w:val="fr-CA" w:eastAsia="fr-CA"/>
      </w:rPr>
    </w:pPr>
  </w:p>
  <w:p w:rsidR="00936DC7" w:rsidP="00936DC7" w:rsidRDefault="00936DC7" w14:paraId="1B48623B" w14:textId="77777777">
    <w:pPr>
      <w:pBdr>
        <w:top w:val="single" w:color="325EA8" w:sz="4" w:space="1"/>
      </w:pBdr>
      <w:spacing w:after="60" w:line="280" w:lineRule="exact"/>
      <w:ind w:left="108" w:right="108"/>
      <w:rPr>
        <w:rFonts w:ascii="Arial Narrow" w:hAnsi="Arial Narrow" w:eastAsia="Times New Roman"/>
        <w:sz w:val="18"/>
        <w:szCs w:val="24"/>
        <w:lang w:val="fr-CA" w:eastAsia="fr-CA"/>
      </w:rPr>
    </w:pPr>
    <w:r w:rsidRPr="005516F6">
      <w:rPr>
        <w:rFonts w:ascii="Arial Narrow" w:hAnsi="Arial Narrow" w:eastAsia="Times New Roman"/>
        <w:sz w:val="18"/>
        <w:szCs w:val="24"/>
        <w:lang w:val="fr-CA" w:eastAsia="fr-CA"/>
      </w:rPr>
      <w:t>Ministère de l’Environnement</w:t>
    </w:r>
    <w:r>
      <w:rPr>
        <w:rFonts w:ascii="Arial Narrow" w:hAnsi="Arial Narrow" w:eastAsia="Times New Roman"/>
        <w:sz w:val="18"/>
        <w:szCs w:val="24"/>
        <w:lang w:val="fr-CA" w:eastAsia="fr-CA"/>
      </w:rPr>
      <w:t xml:space="preserve">, </w:t>
    </w:r>
    <w:r w:rsidRPr="005516F6">
      <w:rPr>
        <w:rFonts w:ascii="Arial Narrow" w:hAnsi="Arial Narrow" w:eastAsia="Times New Roman"/>
        <w:sz w:val="18"/>
        <w:szCs w:val="24"/>
        <w:lang w:val="fr-CA" w:eastAsia="fr-CA"/>
      </w:rPr>
      <w:t>de la Lutte contre les changements climatiques</w:t>
    </w:r>
    <w:r>
      <w:rPr>
        <w:rFonts w:ascii="Arial Narrow" w:hAnsi="Arial Narrow" w:eastAsia="Times New Roman"/>
        <w:sz w:val="18"/>
        <w:szCs w:val="24"/>
        <w:lang w:val="fr-CA" w:eastAsia="fr-CA"/>
      </w:rPr>
      <w:t>, de la Faune et des Parcs</w:t>
    </w:r>
  </w:p>
  <w:p w:rsidRPr="00936DC7" w:rsidR="00936DC7" w:rsidP="00936DC7" w:rsidRDefault="00936DC7" w14:paraId="42ED2B47" w14:textId="77777777">
    <w:pPr>
      <w:pBdr>
        <w:top w:val="single" w:color="325EA8" w:sz="4" w:space="1"/>
      </w:pBdr>
      <w:spacing w:after="60" w:line="280" w:lineRule="exact"/>
      <w:ind w:left="108" w:right="108"/>
      <w:rPr>
        <w:rFonts w:ascii="Arial Narrow" w:hAnsi="Arial Narrow" w:eastAsia="Times New Roman"/>
        <w:sz w:val="18"/>
        <w:szCs w:val="24"/>
        <w:lang w:val="fr-CA" w:eastAsia="fr-CA"/>
      </w:rPr>
    </w:pPr>
    <w:r>
      <w:rPr>
        <w:rFonts w:ascii="Arial Narrow" w:hAnsi="Arial Narrow" w:eastAsia="Times New Roman"/>
        <w:sz w:val="18"/>
        <w:szCs w:val="24"/>
        <w:lang w:val="fr-CA" w:eastAsia="fr-CA"/>
      </w:rPr>
      <w:t>Août 2023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47413" w:rsidP="00927D95" w:rsidRDefault="00447413" w14:paraId="42A9F9F8" w14:textId="77777777">
      <w:pPr>
        <w:spacing w:after="0" w:line="240" w:lineRule="auto"/>
      </w:pPr>
      <w:r>
        <w:separator/>
      </w:r>
    </w:p>
  </w:footnote>
  <w:footnote w:type="continuationSeparator" w:id="0">
    <w:p w:rsidR="00447413" w:rsidP="00927D95" w:rsidRDefault="00447413" w14:paraId="04FD3027" w14:textId="77777777">
      <w:pPr>
        <w:spacing w:after="0" w:line="240" w:lineRule="auto"/>
      </w:pPr>
      <w:r>
        <w:continuationSeparator/>
      </w:r>
    </w:p>
  </w:footnote>
  <w:footnote w:type="continuationNotice" w:id="1">
    <w:p w:rsidR="00447413" w:rsidRDefault="00447413" w14:paraId="5B03607D" w14:textId="77777777">
      <w:pPr>
        <w:spacing w:after="0" w:line="240" w:lineRule="auto"/>
      </w:pPr>
    </w:p>
  </w:footnote>
  <w:footnote w:id="2">
    <w:p w:rsidRPr="00833DAC" w:rsidR="008818EB" w:rsidP="008818EB" w:rsidRDefault="008818EB" w14:paraId="7503D375" w14:textId="77777777">
      <w:pPr>
        <w:pStyle w:val="Notedebasdepage"/>
        <w:jc w:val="both"/>
        <w:rPr>
          <w:sz w:val="18"/>
          <w:szCs w:val="18"/>
          <w:lang w:val="fr-CA"/>
        </w:rPr>
      </w:pPr>
      <w:r w:rsidRPr="00833DAC">
        <w:rPr>
          <w:rStyle w:val="Appelnotedebasdep"/>
          <w:sz w:val="18"/>
          <w:szCs w:val="18"/>
        </w:rPr>
        <w:footnoteRef/>
      </w:r>
      <w:r w:rsidRPr="00833DAC">
        <w:rPr>
          <w:sz w:val="18"/>
          <w:szCs w:val="18"/>
          <w:lang w:val="fr-CA"/>
        </w:rPr>
        <w:t xml:space="preserve"> Les indicateurs de résultats mesurent les réalisations produites, comparativement aux objectifs et aux cibles énoncées. Ils se déclinent en résultats intermédiaires (indicateurs d’extrants) et en résultats finaux (indicateurs d’effets-impacts). Un indicateur d’extrant mesure l'ensemble des biens ou des services résultant d’un processus de production. Un indicateur d’effet-impacts représente la mesure des effets et des conséquences des actions d’un projet sur une communauté ou un milieu défini.</w:t>
      </w:r>
    </w:p>
  </w:footnote>
  <w:footnote w:id="3">
    <w:p w:rsidRPr="000F3A29" w:rsidR="008818EB" w:rsidP="008818EB" w:rsidRDefault="008818EB" w14:paraId="2ED43840" w14:textId="77777777">
      <w:pPr>
        <w:pStyle w:val="Notedebasdepage"/>
        <w:jc w:val="both"/>
        <w:rPr>
          <w:lang w:val="fr-CA"/>
        </w:rPr>
      </w:pPr>
      <w:r w:rsidRPr="00833DAC">
        <w:rPr>
          <w:rStyle w:val="Appelnotedebasdep"/>
          <w:sz w:val="18"/>
          <w:szCs w:val="18"/>
        </w:rPr>
        <w:footnoteRef/>
      </w:r>
      <w:r w:rsidRPr="00833DAC">
        <w:rPr>
          <w:sz w:val="18"/>
          <w:szCs w:val="18"/>
          <w:lang w:val="fr-CA"/>
        </w:rPr>
        <w:t xml:space="preserve"> Un indicateur d’activité est une mesure quantitative ou qualitative permettant de porter un jugement sur l’état d’avancement des travaux et sur les étapes à franchir. Ces indicateurs portent sur les processus de transformation des intrants en extrants et sur le degré d’avancement des travaux (un intrant est, par exemple, le coût d’une activité; l’extrant serait la tenue de l’activité même). Les indicateurs d’activités permettent de cerner les progrès accomplis en attendant de connaître les résultats obtenus.</w:t>
      </w:r>
    </w:p>
  </w:footnote>
  <w:footnote w:id="4">
    <w:p w:rsidRPr="004B4FE3" w:rsidR="001660F6" w:rsidP="001660F6" w:rsidRDefault="001660F6" w14:paraId="1C078B4C" w14:textId="77777777">
      <w:pPr>
        <w:pStyle w:val="Notedebasdepage"/>
        <w:rPr>
          <w:sz w:val="18"/>
          <w:szCs w:val="18"/>
          <w:lang w:val="fr-CA"/>
        </w:rPr>
      </w:pPr>
      <w:r w:rsidRPr="004B4FE3">
        <w:rPr>
          <w:rStyle w:val="Appelnotedebasdep"/>
          <w:sz w:val="18"/>
          <w:szCs w:val="18"/>
        </w:rPr>
        <w:footnoteRef/>
      </w:r>
      <w:r w:rsidRPr="004B4FE3">
        <w:rPr>
          <w:sz w:val="18"/>
          <w:szCs w:val="18"/>
          <w:lang w:val="fr-CA"/>
        </w:rPr>
        <w:t xml:space="preserve"> La méthodologie à utiliser pour calculer la cible et les résultats de cet indicateur se trouve à l’annexe 4 du </w:t>
      </w:r>
      <w:hyperlink w:tgtFrame="_blank" w:history="1" r:id="rId1">
        <w:r w:rsidRPr="004B4FE3">
          <w:rPr>
            <w:rStyle w:val="Lienhypertexte"/>
            <w:sz w:val="18"/>
            <w:szCs w:val="18"/>
            <w:lang w:val="fr-CA"/>
          </w:rPr>
          <w:t>Guide de présentation de projet du volet 2</w:t>
        </w:r>
      </w:hyperlink>
      <w:r w:rsidRPr="004B4FE3">
        <w:rPr>
          <w:sz w:val="18"/>
          <w:szCs w:val="18"/>
          <w:lang w:val="fr-CA"/>
        </w:rPr>
        <w:t>.</w:t>
      </w:r>
    </w:p>
  </w:footnote>
  <w:footnote w:id="5">
    <w:p w:rsidRPr="00202DE1" w:rsidR="005B4305" w:rsidRDefault="005B4305" w14:paraId="56BECA4E" w14:textId="5D853DAD">
      <w:pPr>
        <w:pStyle w:val="Notedebasdepage"/>
        <w:rPr>
          <w:lang w:val="fr-CA"/>
        </w:rPr>
      </w:pPr>
      <w:r>
        <w:rPr>
          <w:rStyle w:val="Appelnotedebasdep"/>
        </w:rPr>
        <w:footnoteRef/>
      </w:r>
      <w:r w:rsidRPr="00202DE1">
        <w:rPr>
          <w:lang w:val="fr-CA"/>
        </w:rPr>
        <w:t xml:space="preserve"> </w:t>
      </w:r>
      <w:r>
        <w:rPr>
          <w:lang w:val="fr-CA"/>
        </w:rPr>
        <w:t xml:space="preserve">La méthodologie à utiliser pour calculer la cible et les résultats de cet indicateur se trouve à l’annexe 4 du </w:t>
      </w:r>
      <w:hyperlink w:tgtFrame="_blank" w:history="1" r:id="rId2">
        <w:r w:rsidRPr="00202DE1">
          <w:rPr>
            <w:rStyle w:val="Lienhypertexte"/>
            <w:lang w:val="fr-CA"/>
          </w:rPr>
          <w:t>Guide de présentation de projet du volet 2</w:t>
        </w:r>
      </w:hyperlink>
      <w:r>
        <w:rPr>
          <w:lang w:val="fr-CA"/>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DD7C64" w:rsidRDefault="00DD7C64" w14:paraId="6A8CCEF4" w14:textId="05A38AC2">
    <w:pPr>
      <w:pStyle w:val="En-tte"/>
    </w:pPr>
    <w:r>
      <w:rPr>
        <w:rFonts w:ascii="Arial" w:hAnsi="Arial" w:cs="Arial"/>
        <w:noProof/>
      </w:rPr>
      <w:drawing>
        <wp:anchor distT="0" distB="0" distL="114300" distR="114300" simplePos="0" relativeHeight="251658240" behindDoc="1" locked="0" layoutInCell="1" allowOverlap="1" wp14:anchorId="6E0EF669" wp14:editId="4DD8FD67">
          <wp:simplePos x="0" y="0"/>
          <wp:positionH relativeFrom="margin">
            <wp:posOffset>82550</wp:posOffset>
          </wp:positionH>
          <wp:positionV relativeFrom="paragraph">
            <wp:posOffset>-173990</wp:posOffset>
          </wp:positionV>
          <wp:extent cx="1645285" cy="847090"/>
          <wp:effectExtent l="0" t="0" r="0" b="0"/>
          <wp:wrapSquare wrapText="bothSides"/>
          <wp:docPr id="591895933" name="Image 5918959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a:stretch>
                    <a:fillRect/>
                  </a:stretch>
                </pic:blipFill>
                <pic:spPr>
                  <a:xfrm>
                    <a:off x="0" y="0"/>
                    <a:ext cx="1645285" cy="847090"/>
                  </a:xfrm>
                  <a:prstGeom prst="rect">
                    <a:avLst/>
                  </a:prstGeom>
                </pic:spPr>
              </pic:pic>
            </a:graphicData>
          </a:graphic>
          <wp14:sizeRelH relativeFrom="margin">
            <wp14:pctWidth>0</wp14:pctWidth>
          </wp14:sizeRelH>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Pr="00162F06" w:rsidR="00391057" w:rsidP="00162F06" w:rsidRDefault="00391057" w14:paraId="3E43A23B" w14:textId="5ADE6857">
    <w:pPr>
      <w:pStyle w:val="En-tt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Pr="00162F06" w:rsidR="007E3A4D" w:rsidP="00162F06" w:rsidRDefault="00936DC7" w14:paraId="3764952A" w14:textId="4AEAE5B6">
    <w:pPr>
      <w:pStyle w:val="En-tte"/>
    </w:pPr>
    <w:r>
      <w:rPr>
        <w:noProof/>
      </w:rPr>
      <w:drawing>
        <wp:inline distT="0" distB="0" distL="0" distR="0" wp14:anchorId="403E8C2F" wp14:editId="2C1C0B51">
          <wp:extent cx="1645920" cy="847725"/>
          <wp:effectExtent l="0" t="0" r="0" b="9525"/>
          <wp:docPr id="203143288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45920" cy="84772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D0048"/>
    <w:multiLevelType w:val="hybridMultilevel"/>
    <w:tmpl w:val="EA6CE77A"/>
    <w:lvl w:ilvl="0" w:tplc="10090003">
      <w:start w:val="1"/>
      <w:numFmt w:val="bullet"/>
      <w:lvlText w:val="o"/>
      <w:lvlJc w:val="left"/>
      <w:pPr>
        <w:ind w:left="720" w:hanging="360"/>
      </w:pPr>
      <w:rPr>
        <w:rFonts w:hint="default" w:ascii="Courier New" w:hAnsi="Courier New" w:cs="Courier New"/>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 w15:restartNumberingAfterBreak="0">
    <w:nsid w:val="074214A2"/>
    <w:multiLevelType w:val="hybridMultilevel"/>
    <w:tmpl w:val="0EF8C68C"/>
    <w:lvl w:ilvl="0" w:tplc="1009000F">
      <w:start w:val="1"/>
      <w:numFmt w:val="decimal"/>
      <w:lvlText w:val="%1."/>
      <w:lvlJc w:val="left"/>
      <w:pPr>
        <w:ind w:left="720" w:hanging="360"/>
      </w:pPr>
      <w:rPr>
        <w:rFonts w:hint="default"/>
      </w:rPr>
    </w:lvl>
    <w:lvl w:ilvl="1" w:tplc="10090001">
      <w:start w:val="1"/>
      <w:numFmt w:val="bullet"/>
      <w:lvlText w:val=""/>
      <w:lvlJc w:val="left"/>
      <w:pPr>
        <w:ind w:left="1440" w:hanging="360"/>
      </w:pPr>
      <w:rPr>
        <w:rFonts w:hint="default" w:ascii="Symbol" w:hAnsi="Symbol"/>
      </w:rPr>
    </w:lvl>
    <w:lvl w:ilvl="2" w:tplc="1009001B">
      <w:start w:val="1"/>
      <w:numFmt w:val="lowerRoman"/>
      <w:lvlText w:val="%3."/>
      <w:lvlJc w:val="right"/>
      <w:pPr>
        <w:ind w:left="2160" w:hanging="180"/>
      </w:pPr>
    </w:lvl>
    <w:lvl w:ilvl="3" w:tplc="1009000F">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0A0C1322"/>
    <w:multiLevelType w:val="hybridMultilevel"/>
    <w:tmpl w:val="E162FF42"/>
    <w:lvl w:ilvl="0" w:tplc="5AC0D5A6">
      <w:numFmt w:val="bullet"/>
      <w:lvlText w:val="-"/>
      <w:lvlJc w:val="left"/>
      <w:pPr>
        <w:ind w:left="1996" w:hanging="360"/>
      </w:pPr>
      <w:rPr>
        <w:rFonts w:hint="default" w:ascii="Calibri" w:hAnsi="Calibri" w:eastAsia="Calibri" w:cs="Times New Roman"/>
      </w:rPr>
    </w:lvl>
    <w:lvl w:ilvl="1" w:tplc="10090003" w:tentative="1">
      <w:start w:val="1"/>
      <w:numFmt w:val="bullet"/>
      <w:lvlText w:val="o"/>
      <w:lvlJc w:val="left"/>
      <w:pPr>
        <w:ind w:left="2716" w:hanging="360"/>
      </w:pPr>
      <w:rPr>
        <w:rFonts w:hint="default" w:ascii="Courier New" w:hAnsi="Courier New" w:cs="Courier New"/>
      </w:rPr>
    </w:lvl>
    <w:lvl w:ilvl="2" w:tplc="10090005" w:tentative="1">
      <w:start w:val="1"/>
      <w:numFmt w:val="bullet"/>
      <w:lvlText w:val=""/>
      <w:lvlJc w:val="left"/>
      <w:pPr>
        <w:ind w:left="3436" w:hanging="360"/>
      </w:pPr>
      <w:rPr>
        <w:rFonts w:hint="default" w:ascii="Wingdings" w:hAnsi="Wingdings"/>
      </w:rPr>
    </w:lvl>
    <w:lvl w:ilvl="3" w:tplc="10090001" w:tentative="1">
      <w:start w:val="1"/>
      <w:numFmt w:val="bullet"/>
      <w:lvlText w:val=""/>
      <w:lvlJc w:val="left"/>
      <w:pPr>
        <w:ind w:left="4156" w:hanging="360"/>
      </w:pPr>
      <w:rPr>
        <w:rFonts w:hint="default" w:ascii="Symbol" w:hAnsi="Symbol"/>
      </w:rPr>
    </w:lvl>
    <w:lvl w:ilvl="4" w:tplc="10090003" w:tentative="1">
      <w:start w:val="1"/>
      <w:numFmt w:val="bullet"/>
      <w:lvlText w:val="o"/>
      <w:lvlJc w:val="left"/>
      <w:pPr>
        <w:ind w:left="4876" w:hanging="360"/>
      </w:pPr>
      <w:rPr>
        <w:rFonts w:hint="default" w:ascii="Courier New" w:hAnsi="Courier New" w:cs="Courier New"/>
      </w:rPr>
    </w:lvl>
    <w:lvl w:ilvl="5" w:tplc="10090005" w:tentative="1">
      <w:start w:val="1"/>
      <w:numFmt w:val="bullet"/>
      <w:lvlText w:val=""/>
      <w:lvlJc w:val="left"/>
      <w:pPr>
        <w:ind w:left="5596" w:hanging="360"/>
      </w:pPr>
      <w:rPr>
        <w:rFonts w:hint="default" w:ascii="Wingdings" w:hAnsi="Wingdings"/>
      </w:rPr>
    </w:lvl>
    <w:lvl w:ilvl="6" w:tplc="10090001" w:tentative="1">
      <w:start w:val="1"/>
      <w:numFmt w:val="bullet"/>
      <w:lvlText w:val=""/>
      <w:lvlJc w:val="left"/>
      <w:pPr>
        <w:ind w:left="6316" w:hanging="360"/>
      </w:pPr>
      <w:rPr>
        <w:rFonts w:hint="default" w:ascii="Symbol" w:hAnsi="Symbol"/>
      </w:rPr>
    </w:lvl>
    <w:lvl w:ilvl="7" w:tplc="10090003" w:tentative="1">
      <w:start w:val="1"/>
      <w:numFmt w:val="bullet"/>
      <w:lvlText w:val="o"/>
      <w:lvlJc w:val="left"/>
      <w:pPr>
        <w:ind w:left="7036" w:hanging="360"/>
      </w:pPr>
      <w:rPr>
        <w:rFonts w:hint="default" w:ascii="Courier New" w:hAnsi="Courier New" w:cs="Courier New"/>
      </w:rPr>
    </w:lvl>
    <w:lvl w:ilvl="8" w:tplc="10090005" w:tentative="1">
      <w:start w:val="1"/>
      <w:numFmt w:val="bullet"/>
      <w:lvlText w:val=""/>
      <w:lvlJc w:val="left"/>
      <w:pPr>
        <w:ind w:left="7756" w:hanging="360"/>
      </w:pPr>
      <w:rPr>
        <w:rFonts w:hint="default" w:ascii="Wingdings" w:hAnsi="Wingdings"/>
      </w:rPr>
    </w:lvl>
  </w:abstractNum>
  <w:abstractNum w:abstractNumId="3" w15:restartNumberingAfterBreak="0">
    <w:nsid w:val="0B767112"/>
    <w:multiLevelType w:val="hybridMultilevel"/>
    <w:tmpl w:val="12E89772"/>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4" w15:restartNumberingAfterBreak="0">
    <w:nsid w:val="0DDC6D1A"/>
    <w:multiLevelType w:val="hybridMultilevel"/>
    <w:tmpl w:val="FFBC596C"/>
    <w:lvl w:ilvl="0" w:tplc="10090001">
      <w:start w:val="1"/>
      <w:numFmt w:val="bullet"/>
      <w:lvlText w:val=""/>
      <w:lvlJc w:val="left"/>
      <w:pPr>
        <w:ind w:left="720" w:hanging="360"/>
      </w:pPr>
      <w:rPr>
        <w:rFonts w:hint="default" w:ascii="Symbol" w:hAnsi="Symbol"/>
      </w:rPr>
    </w:lvl>
    <w:lvl w:ilvl="1" w:tplc="E9F272EE">
      <w:start w:val="1"/>
      <w:numFmt w:val="bullet"/>
      <w:lvlText w:val="­"/>
      <w:lvlJc w:val="left"/>
      <w:pPr>
        <w:ind w:left="1440" w:hanging="360"/>
      </w:pPr>
      <w:rPr>
        <w:rFonts w:hint="default" w:ascii="Courier New" w:hAnsi="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5" w15:restartNumberingAfterBreak="0">
    <w:nsid w:val="11192F43"/>
    <w:multiLevelType w:val="hybridMultilevel"/>
    <w:tmpl w:val="263A019C"/>
    <w:lvl w:ilvl="0" w:tplc="8D5476FC">
      <w:start w:val="1"/>
      <w:numFmt w:val="bullet"/>
      <w:lvlText w:val="-"/>
      <w:lvlJc w:val="left"/>
      <w:pPr>
        <w:ind w:left="1794" w:hanging="360"/>
      </w:pPr>
      <w:rPr>
        <w:rFonts w:hint="default" w:ascii="Arial" w:hAnsi="Arial"/>
      </w:rPr>
    </w:lvl>
    <w:lvl w:ilvl="1" w:tplc="10090019" w:tentative="1">
      <w:start w:val="1"/>
      <w:numFmt w:val="lowerLetter"/>
      <w:lvlText w:val="%2."/>
      <w:lvlJc w:val="left"/>
      <w:pPr>
        <w:ind w:left="2514" w:hanging="360"/>
      </w:pPr>
      <w:rPr>
        <w:rFonts w:cs="Times New Roman"/>
      </w:rPr>
    </w:lvl>
    <w:lvl w:ilvl="2" w:tplc="1009001B" w:tentative="1">
      <w:start w:val="1"/>
      <w:numFmt w:val="lowerRoman"/>
      <w:lvlText w:val="%3."/>
      <w:lvlJc w:val="right"/>
      <w:pPr>
        <w:ind w:left="3234" w:hanging="180"/>
      </w:pPr>
      <w:rPr>
        <w:rFonts w:cs="Times New Roman"/>
      </w:rPr>
    </w:lvl>
    <w:lvl w:ilvl="3" w:tplc="1009000F" w:tentative="1">
      <w:start w:val="1"/>
      <w:numFmt w:val="decimal"/>
      <w:lvlText w:val="%4."/>
      <w:lvlJc w:val="left"/>
      <w:pPr>
        <w:ind w:left="3954" w:hanging="360"/>
      </w:pPr>
      <w:rPr>
        <w:rFonts w:cs="Times New Roman"/>
      </w:rPr>
    </w:lvl>
    <w:lvl w:ilvl="4" w:tplc="10090019" w:tentative="1">
      <w:start w:val="1"/>
      <w:numFmt w:val="lowerLetter"/>
      <w:lvlText w:val="%5."/>
      <w:lvlJc w:val="left"/>
      <w:pPr>
        <w:ind w:left="4674" w:hanging="360"/>
      </w:pPr>
      <w:rPr>
        <w:rFonts w:cs="Times New Roman"/>
      </w:rPr>
    </w:lvl>
    <w:lvl w:ilvl="5" w:tplc="1009001B" w:tentative="1">
      <w:start w:val="1"/>
      <w:numFmt w:val="lowerRoman"/>
      <w:lvlText w:val="%6."/>
      <w:lvlJc w:val="right"/>
      <w:pPr>
        <w:ind w:left="5394" w:hanging="180"/>
      </w:pPr>
      <w:rPr>
        <w:rFonts w:cs="Times New Roman"/>
      </w:rPr>
    </w:lvl>
    <w:lvl w:ilvl="6" w:tplc="1009000F" w:tentative="1">
      <w:start w:val="1"/>
      <w:numFmt w:val="decimal"/>
      <w:lvlText w:val="%7."/>
      <w:lvlJc w:val="left"/>
      <w:pPr>
        <w:ind w:left="6114" w:hanging="360"/>
      </w:pPr>
      <w:rPr>
        <w:rFonts w:cs="Times New Roman"/>
      </w:rPr>
    </w:lvl>
    <w:lvl w:ilvl="7" w:tplc="10090019" w:tentative="1">
      <w:start w:val="1"/>
      <w:numFmt w:val="lowerLetter"/>
      <w:lvlText w:val="%8."/>
      <w:lvlJc w:val="left"/>
      <w:pPr>
        <w:ind w:left="6834" w:hanging="360"/>
      </w:pPr>
      <w:rPr>
        <w:rFonts w:cs="Times New Roman"/>
      </w:rPr>
    </w:lvl>
    <w:lvl w:ilvl="8" w:tplc="1009001B" w:tentative="1">
      <w:start w:val="1"/>
      <w:numFmt w:val="lowerRoman"/>
      <w:lvlText w:val="%9."/>
      <w:lvlJc w:val="right"/>
      <w:pPr>
        <w:ind w:left="7554" w:hanging="180"/>
      </w:pPr>
      <w:rPr>
        <w:rFonts w:cs="Times New Roman"/>
      </w:rPr>
    </w:lvl>
  </w:abstractNum>
  <w:abstractNum w:abstractNumId="6" w15:restartNumberingAfterBreak="0">
    <w:nsid w:val="11743682"/>
    <w:multiLevelType w:val="hybridMultilevel"/>
    <w:tmpl w:val="D40A2D52"/>
    <w:lvl w:ilvl="0" w:tplc="2452B3DA">
      <w:start w:val="1"/>
      <w:numFmt w:val="bullet"/>
      <w:lvlText w:val=""/>
      <w:lvlJc w:val="left"/>
      <w:pPr>
        <w:ind w:left="360" w:hanging="360"/>
      </w:pPr>
      <w:rPr>
        <w:rFonts w:hint="default" w:ascii="Wingdings" w:hAnsi="Wingdings"/>
      </w:rPr>
    </w:lvl>
    <w:lvl w:ilvl="1" w:tplc="10090003" w:tentative="1">
      <w:start w:val="1"/>
      <w:numFmt w:val="bullet"/>
      <w:lvlText w:val="o"/>
      <w:lvlJc w:val="left"/>
      <w:pPr>
        <w:ind w:left="1080" w:hanging="360"/>
      </w:pPr>
      <w:rPr>
        <w:rFonts w:hint="default" w:ascii="Courier New" w:hAnsi="Courier New" w:cs="Courier New"/>
      </w:rPr>
    </w:lvl>
    <w:lvl w:ilvl="2" w:tplc="10090005" w:tentative="1">
      <w:start w:val="1"/>
      <w:numFmt w:val="bullet"/>
      <w:lvlText w:val=""/>
      <w:lvlJc w:val="left"/>
      <w:pPr>
        <w:ind w:left="1800" w:hanging="360"/>
      </w:pPr>
      <w:rPr>
        <w:rFonts w:hint="default" w:ascii="Wingdings" w:hAnsi="Wingdings"/>
      </w:rPr>
    </w:lvl>
    <w:lvl w:ilvl="3" w:tplc="10090001" w:tentative="1">
      <w:start w:val="1"/>
      <w:numFmt w:val="bullet"/>
      <w:lvlText w:val=""/>
      <w:lvlJc w:val="left"/>
      <w:pPr>
        <w:ind w:left="2520" w:hanging="360"/>
      </w:pPr>
      <w:rPr>
        <w:rFonts w:hint="default" w:ascii="Symbol" w:hAnsi="Symbol"/>
      </w:rPr>
    </w:lvl>
    <w:lvl w:ilvl="4" w:tplc="10090003" w:tentative="1">
      <w:start w:val="1"/>
      <w:numFmt w:val="bullet"/>
      <w:lvlText w:val="o"/>
      <w:lvlJc w:val="left"/>
      <w:pPr>
        <w:ind w:left="3240" w:hanging="360"/>
      </w:pPr>
      <w:rPr>
        <w:rFonts w:hint="default" w:ascii="Courier New" w:hAnsi="Courier New" w:cs="Courier New"/>
      </w:rPr>
    </w:lvl>
    <w:lvl w:ilvl="5" w:tplc="10090005" w:tentative="1">
      <w:start w:val="1"/>
      <w:numFmt w:val="bullet"/>
      <w:lvlText w:val=""/>
      <w:lvlJc w:val="left"/>
      <w:pPr>
        <w:ind w:left="3960" w:hanging="360"/>
      </w:pPr>
      <w:rPr>
        <w:rFonts w:hint="default" w:ascii="Wingdings" w:hAnsi="Wingdings"/>
      </w:rPr>
    </w:lvl>
    <w:lvl w:ilvl="6" w:tplc="10090001" w:tentative="1">
      <w:start w:val="1"/>
      <w:numFmt w:val="bullet"/>
      <w:lvlText w:val=""/>
      <w:lvlJc w:val="left"/>
      <w:pPr>
        <w:ind w:left="4680" w:hanging="360"/>
      </w:pPr>
      <w:rPr>
        <w:rFonts w:hint="default" w:ascii="Symbol" w:hAnsi="Symbol"/>
      </w:rPr>
    </w:lvl>
    <w:lvl w:ilvl="7" w:tplc="10090003" w:tentative="1">
      <w:start w:val="1"/>
      <w:numFmt w:val="bullet"/>
      <w:lvlText w:val="o"/>
      <w:lvlJc w:val="left"/>
      <w:pPr>
        <w:ind w:left="5400" w:hanging="360"/>
      </w:pPr>
      <w:rPr>
        <w:rFonts w:hint="default" w:ascii="Courier New" w:hAnsi="Courier New" w:cs="Courier New"/>
      </w:rPr>
    </w:lvl>
    <w:lvl w:ilvl="8" w:tplc="10090005" w:tentative="1">
      <w:start w:val="1"/>
      <w:numFmt w:val="bullet"/>
      <w:lvlText w:val=""/>
      <w:lvlJc w:val="left"/>
      <w:pPr>
        <w:ind w:left="6120" w:hanging="360"/>
      </w:pPr>
      <w:rPr>
        <w:rFonts w:hint="default" w:ascii="Wingdings" w:hAnsi="Wingdings"/>
      </w:rPr>
    </w:lvl>
  </w:abstractNum>
  <w:abstractNum w:abstractNumId="7" w15:restartNumberingAfterBreak="0">
    <w:nsid w:val="121C5E71"/>
    <w:multiLevelType w:val="hybridMultilevel"/>
    <w:tmpl w:val="A29A9590"/>
    <w:lvl w:ilvl="0" w:tplc="220A3C7E">
      <w:start w:val="1"/>
      <w:numFmt w:val="bullet"/>
      <w:lvlText w:val="o"/>
      <w:lvlJc w:val="left"/>
      <w:pPr>
        <w:ind w:left="1080" w:hanging="360"/>
      </w:pPr>
      <w:rPr>
        <w:rFonts w:hint="default" w:ascii="Courier New" w:hAnsi="Courier New"/>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8" w15:restartNumberingAfterBreak="0">
    <w:nsid w:val="15D24371"/>
    <w:multiLevelType w:val="hybridMultilevel"/>
    <w:tmpl w:val="28D84178"/>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9" w15:restartNumberingAfterBreak="0">
    <w:nsid w:val="1A2D6D41"/>
    <w:multiLevelType w:val="hybridMultilevel"/>
    <w:tmpl w:val="39862D9C"/>
    <w:lvl w:ilvl="0" w:tplc="5AC0D5A6">
      <w:numFmt w:val="bullet"/>
      <w:lvlText w:val="-"/>
      <w:lvlJc w:val="left"/>
      <w:pPr>
        <w:ind w:left="1080" w:hanging="360"/>
      </w:pPr>
      <w:rPr>
        <w:rFonts w:hint="default" w:ascii="Calibri" w:hAnsi="Calibri" w:eastAsia="Calibri" w:cs="Times New Roman"/>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0" w15:restartNumberingAfterBreak="0">
    <w:nsid w:val="1D725584"/>
    <w:multiLevelType w:val="hybridMultilevel"/>
    <w:tmpl w:val="DD4E780E"/>
    <w:lvl w:ilvl="0" w:tplc="10090017">
      <w:start w:val="1"/>
      <w:numFmt w:val="lowerLetter"/>
      <w:lvlText w:val="%1)"/>
      <w:lvlJc w:val="left"/>
      <w:pPr>
        <w:ind w:left="720" w:hanging="360"/>
      </w:pPr>
      <w:rPr>
        <w:rFonts w:cs="Times New Roman"/>
      </w:rPr>
    </w:lvl>
    <w:lvl w:ilvl="1" w:tplc="10090019">
      <w:start w:val="1"/>
      <w:numFmt w:val="lowerLetter"/>
      <w:lvlText w:val="%2."/>
      <w:lvlJc w:val="left"/>
      <w:pPr>
        <w:ind w:left="1440" w:hanging="360"/>
      </w:pPr>
      <w:rPr>
        <w:rFonts w:cs="Times New Roman"/>
      </w:rPr>
    </w:lvl>
    <w:lvl w:ilvl="2" w:tplc="1009001B" w:tentative="1">
      <w:start w:val="1"/>
      <w:numFmt w:val="lowerRoman"/>
      <w:lvlText w:val="%3."/>
      <w:lvlJc w:val="right"/>
      <w:pPr>
        <w:ind w:left="2160" w:hanging="180"/>
      </w:pPr>
      <w:rPr>
        <w:rFonts w:cs="Times New Roman"/>
      </w:rPr>
    </w:lvl>
    <w:lvl w:ilvl="3" w:tplc="1009000F" w:tentative="1">
      <w:start w:val="1"/>
      <w:numFmt w:val="decimal"/>
      <w:lvlText w:val="%4."/>
      <w:lvlJc w:val="left"/>
      <w:pPr>
        <w:ind w:left="2880" w:hanging="360"/>
      </w:pPr>
      <w:rPr>
        <w:rFonts w:cs="Times New Roman"/>
      </w:rPr>
    </w:lvl>
    <w:lvl w:ilvl="4" w:tplc="10090019" w:tentative="1">
      <w:start w:val="1"/>
      <w:numFmt w:val="lowerLetter"/>
      <w:lvlText w:val="%5."/>
      <w:lvlJc w:val="left"/>
      <w:pPr>
        <w:ind w:left="3600" w:hanging="360"/>
      </w:pPr>
      <w:rPr>
        <w:rFonts w:cs="Times New Roman"/>
      </w:rPr>
    </w:lvl>
    <w:lvl w:ilvl="5" w:tplc="1009001B" w:tentative="1">
      <w:start w:val="1"/>
      <w:numFmt w:val="lowerRoman"/>
      <w:lvlText w:val="%6."/>
      <w:lvlJc w:val="right"/>
      <w:pPr>
        <w:ind w:left="4320" w:hanging="180"/>
      </w:pPr>
      <w:rPr>
        <w:rFonts w:cs="Times New Roman"/>
      </w:rPr>
    </w:lvl>
    <w:lvl w:ilvl="6" w:tplc="1009000F" w:tentative="1">
      <w:start w:val="1"/>
      <w:numFmt w:val="decimal"/>
      <w:lvlText w:val="%7."/>
      <w:lvlJc w:val="left"/>
      <w:pPr>
        <w:ind w:left="5040" w:hanging="360"/>
      </w:pPr>
      <w:rPr>
        <w:rFonts w:cs="Times New Roman"/>
      </w:rPr>
    </w:lvl>
    <w:lvl w:ilvl="7" w:tplc="10090019" w:tentative="1">
      <w:start w:val="1"/>
      <w:numFmt w:val="lowerLetter"/>
      <w:lvlText w:val="%8."/>
      <w:lvlJc w:val="left"/>
      <w:pPr>
        <w:ind w:left="5760" w:hanging="360"/>
      </w:pPr>
      <w:rPr>
        <w:rFonts w:cs="Times New Roman"/>
      </w:rPr>
    </w:lvl>
    <w:lvl w:ilvl="8" w:tplc="1009001B" w:tentative="1">
      <w:start w:val="1"/>
      <w:numFmt w:val="lowerRoman"/>
      <w:lvlText w:val="%9."/>
      <w:lvlJc w:val="right"/>
      <w:pPr>
        <w:ind w:left="6480" w:hanging="180"/>
      </w:pPr>
      <w:rPr>
        <w:rFonts w:cs="Times New Roman"/>
      </w:rPr>
    </w:lvl>
  </w:abstractNum>
  <w:abstractNum w:abstractNumId="11" w15:restartNumberingAfterBreak="0">
    <w:nsid w:val="2019098D"/>
    <w:multiLevelType w:val="hybridMultilevel"/>
    <w:tmpl w:val="64D6DCAA"/>
    <w:lvl w:ilvl="0" w:tplc="CEDC7D8C">
      <w:start w:val="1"/>
      <w:numFmt w:val="bullet"/>
      <w:lvlText w:val="-"/>
      <w:lvlJc w:val="left"/>
      <w:pPr>
        <w:ind w:left="998" w:hanging="360"/>
      </w:pPr>
      <w:rPr>
        <w:rFonts w:hint="default" w:ascii="Courier New" w:hAnsi="Courier New"/>
        <w:color w:val="auto"/>
        <w:u w:color="4472C4" w:themeColor="accent5"/>
      </w:rPr>
    </w:lvl>
    <w:lvl w:ilvl="1" w:tplc="10090003" w:tentative="1">
      <w:start w:val="1"/>
      <w:numFmt w:val="bullet"/>
      <w:lvlText w:val="o"/>
      <w:lvlJc w:val="left"/>
      <w:pPr>
        <w:ind w:left="1718" w:hanging="360"/>
      </w:pPr>
      <w:rPr>
        <w:rFonts w:hint="default" w:ascii="Courier New" w:hAnsi="Courier New" w:cs="Courier New"/>
      </w:rPr>
    </w:lvl>
    <w:lvl w:ilvl="2" w:tplc="10090005" w:tentative="1">
      <w:start w:val="1"/>
      <w:numFmt w:val="bullet"/>
      <w:lvlText w:val=""/>
      <w:lvlJc w:val="left"/>
      <w:pPr>
        <w:ind w:left="2438" w:hanging="360"/>
      </w:pPr>
      <w:rPr>
        <w:rFonts w:hint="default" w:ascii="Wingdings" w:hAnsi="Wingdings"/>
      </w:rPr>
    </w:lvl>
    <w:lvl w:ilvl="3" w:tplc="10090001" w:tentative="1">
      <w:start w:val="1"/>
      <w:numFmt w:val="bullet"/>
      <w:lvlText w:val=""/>
      <w:lvlJc w:val="left"/>
      <w:pPr>
        <w:ind w:left="3158" w:hanging="360"/>
      </w:pPr>
      <w:rPr>
        <w:rFonts w:hint="default" w:ascii="Symbol" w:hAnsi="Symbol"/>
      </w:rPr>
    </w:lvl>
    <w:lvl w:ilvl="4" w:tplc="10090003" w:tentative="1">
      <w:start w:val="1"/>
      <w:numFmt w:val="bullet"/>
      <w:lvlText w:val="o"/>
      <w:lvlJc w:val="left"/>
      <w:pPr>
        <w:ind w:left="3878" w:hanging="360"/>
      </w:pPr>
      <w:rPr>
        <w:rFonts w:hint="default" w:ascii="Courier New" w:hAnsi="Courier New" w:cs="Courier New"/>
      </w:rPr>
    </w:lvl>
    <w:lvl w:ilvl="5" w:tplc="10090005" w:tentative="1">
      <w:start w:val="1"/>
      <w:numFmt w:val="bullet"/>
      <w:lvlText w:val=""/>
      <w:lvlJc w:val="left"/>
      <w:pPr>
        <w:ind w:left="4598" w:hanging="360"/>
      </w:pPr>
      <w:rPr>
        <w:rFonts w:hint="default" w:ascii="Wingdings" w:hAnsi="Wingdings"/>
      </w:rPr>
    </w:lvl>
    <w:lvl w:ilvl="6" w:tplc="10090001" w:tentative="1">
      <w:start w:val="1"/>
      <w:numFmt w:val="bullet"/>
      <w:lvlText w:val=""/>
      <w:lvlJc w:val="left"/>
      <w:pPr>
        <w:ind w:left="5318" w:hanging="360"/>
      </w:pPr>
      <w:rPr>
        <w:rFonts w:hint="default" w:ascii="Symbol" w:hAnsi="Symbol"/>
      </w:rPr>
    </w:lvl>
    <w:lvl w:ilvl="7" w:tplc="10090003" w:tentative="1">
      <w:start w:val="1"/>
      <w:numFmt w:val="bullet"/>
      <w:lvlText w:val="o"/>
      <w:lvlJc w:val="left"/>
      <w:pPr>
        <w:ind w:left="6038" w:hanging="360"/>
      </w:pPr>
      <w:rPr>
        <w:rFonts w:hint="default" w:ascii="Courier New" w:hAnsi="Courier New" w:cs="Courier New"/>
      </w:rPr>
    </w:lvl>
    <w:lvl w:ilvl="8" w:tplc="10090005" w:tentative="1">
      <w:start w:val="1"/>
      <w:numFmt w:val="bullet"/>
      <w:lvlText w:val=""/>
      <w:lvlJc w:val="left"/>
      <w:pPr>
        <w:ind w:left="6758" w:hanging="360"/>
      </w:pPr>
      <w:rPr>
        <w:rFonts w:hint="default" w:ascii="Wingdings" w:hAnsi="Wingdings"/>
      </w:rPr>
    </w:lvl>
  </w:abstractNum>
  <w:abstractNum w:abstractNumId="12" w15:restartNumberingAfterBreak="0">
    <w:nsid w:val="227E7850"/>
    <w:multiLevelType w:val="multilevel"/>
    <w:tmpl w:val="13AC0F24"/>
    <w:lvl w:ilvl="0">
      <w:start w:val="1"/>
      <w:numFmt w:val="decimal"/>
      <w:lvlText w:val="%1."/>
      <w:lvlJc w:val="left"/>
      <w:pPr>
        <w:tabs>
          <w:tab w:val="num" w:pos="360"/>
        </w:tabs>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720" w:hanging="72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080" w:hanging="108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440" w:hanging="1440"/>
      </w:pPr>
      <w:rPr>
        <w:rFonts w:hint="default"/>
      </w:rPr>
    </w:lvl>
  </w:abstractNum>
  <w:abstractNum w:abstractNumId="13" w15:restartNumberingAfterBreak="0">
    <w:nsid w:val="22CC2A54"/>
    <w:multiLevelType w:val="hybridMultilevel"/>
    <w:tmpl w:val="3EC68538"/>
    <w:lvl w:ilvl="0" w:tplc="10090003">
      <w:start w:val="1"/>
      <w:numFmt w:val="bullet"/>
      <w:lvlText w:val="o"/>
      <w:lvlJc w:val="left"/>
      <w:pPr>
        <w:ind w:left="720" w:hanging="360"/>
      </w:pPr>
      <w:rPr>
        <w:rFonts w:hint="default" w:ascii="Courier New" w:hAnsi="Courier New" w:cs="Courier New"/>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4" w15:restartNumberingAfterBreak="0">
    <w:nsid w:val="26B24185"/>
    <w:multiLevelType w:val="hybridMultilevel"/>
    <w:tmpl w:val="956E0FC0"/>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5" w15:restartNumberingAfterBreak="0">
    <w:nsid w:val="26F6708B"/>
    <w:multiLevelType w:val="hybridMultilevel"/>
    <w:tmpl w:val="70F28EEC"/>
    <w:lvl w:ilvl="0" w:tplc="04090001">
      <w:start w:val="1"/>
      <w:numFmt w:val="bullet"/>
      <w:lvlText w:val=""/>
      <w:lvlJc w:val="left"/>
      <w:pPr>
        <w:ind w:left="360" w:hanging="360"/>
      </w:pPr>
      <w:rPr>
        <w:rFonts w:hint="default" w:ascii="Symbol" w:hAnsi="Symbol"/>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6" w15:restartNumberingAfterBreak="0">
    <w:nsid w:val="271A4BF6"/>
    <w:multiLevelType w:val="hybridMultilevel"/>
    <w:tmpl w:val="A93859C4"/>
    <w:lvl w:ilvl="0" w:tplc="10090001">
      <w:start w:val="1"/>
      <w:numFmt w:val="bullet"/>
      <w:lvlText w:val=""/>
      <w:lvlJc w:val="left"/>
      <w:pPr>
        <w:ind w:left="1080" w:hanging="360"/>
      </w:pPr>
      <w:rPr>
        <w:rFonts w:hint="default" w:ascii="Symbol" w:hAnsi="Symbol"/>
      </w:rPr>
    </w:lvl>
    <w:lvl w:ilvl="1" w:tplc="10090003" w:tentative="1">
      <w:start w:val="1"/>
      <w:numFmt w:val="bullet"/>
      <w:lvlText w:val="o"/>
      <w:lvlJc w:val="left"/>
      <w:pPr>
        <w:ind w:left="1800" w:hanging="360"/>
      </w:pPr>
      <w:rPr>
        <w:rFonts w:hint="default" w:ascii="Courier New" w:hAnsi="Courier New" w:cs="Courier New"/>
      </w:rPr>
    </w:lvl>
    <w:lvl w:ilvl="2" w:tplc="10090005" w:tentative="1">
      <w:start w:val="1"/>
      <w:numFmt w:val="bullet"/>
      <w:lvlText w:val=""/>
      <w:lvlJc w:val="left"/>
      <w:pPr>
        <w:ind w:left="2520" w:hanging="360"/>
      </w:pPr>
      <w:rPr>
        <w:rFonts w:hint="default" w:ascii="Wingdings" w:hAnsi="Wingdings"/>
      </w:rPr>
    </w:lvl>
    <w:lvl w:ilvl="3" w:tplc="10090001" w:tentative="1">
      <w:start w:val="1"/>
      <w:numFmt w:val="bullet"/>
      <w:lvlText w:val=""/>
      <w:lvlJc w:val="left"/>
      <w:pPr>
        <w:ind w:left="3240" w:hanging="360"/>
      </w:pPr>
      <w:rPr>
        <w:rFonts w:hint="default" w:ascii="Symbol" w:hAnsi="Symbol"/>
      </w:rPr>
    </w:lvl>
    <w:lvl w:ilvl="4" w:tplc="10090003" w:tentative="1">
      <w:start w:val="1"/>
      <w:numFmt w:val="bullet"/>
      <w:lvlText w:val="o"/>
      <w:lvlJc w:val="left"/>
      <w:pPr>
        <w:ind w:left="3960" w:hanging="360"/>
      </w:pPr>
      <w:rPr>
        <w:rFonts w:hint="default" w:ascii="Courier New" w:hAnsi="Courier New" w:cs="Courier New"/>
      </w:rPr>
    </w:lvl>
    <w:lvl w:ilvl="5" w:tplc="10090005" w:tentative="1">
      <w:start w:val="1"/>
      <w:numFmt w:val="bullet"/>
      <w:lvlText w:val=""/>
      <w:lvlJc w:val="left"/>
      <w:pPr>
        <w:ind w:left="4680" w:hanging="360"/>
      </w:pPr>
      <w:rPr>
        <w:rFonts w:hint="default" w:ascii="Wingdings" w:hAnsi="Wingdings"/>
      </w:rPr>
    </w:lvl>
    <w:lvl w:ilvl="6" w:tplc="10090001" w:tentative="1">
      <w:start w:val="1"/>
      <w:numFmt w:val="bullet"/>
      <w:lvlText w:val=""/>
      <w:lvlJc w:val="left"/>
      <w:pPr>
        <w:ind w:left="5400" w:hanging="360"/>
      </w:pPr>
      <w:rPr>
        <w:rFonts w:hint="default" w:ascii="Symbol" w:hAnsi="Symbol"/>
      </w:rPr>
    </w:lvl>
    <w:lvl w:ilvl="7" w:tplc="10090003" w:tentative="1">
      <w:start w:val="1"/>
      <w:numFmt w:val="bullet"/>
      <w:lvlText w:val="o"/>
      <w:lvlJc w:val="left"/>
      <w:pPr>
        <w:ind w:left="6120" w:hanging="360"/>
      </w:pPr>
      <w:rPr>
        <w:rFonts w:hint="default" w:ascii="Courier New" w:hAnsi="Courier New" w:cs="Courier New"/>
      </w:rPr>
    </w:lvl>
    <w:lvl w:ilvl="8" w:tplc="10090005" w:tentative="1">
      <w:start w:val="1"/>
      <w:numFmt w:val="bullet"/>
      <w:lvlText w:val=""/>
      <w:lvlJc w:val="left"/>
      <w:pPr>
        <w:ind w:left="6840" w:hanging="360"/>
      </w:pPr>
      <w:rPr>
        <w:rFonts w:hint="default" w:ascii="Wingdings" w:hAnsi="Wingdings"/>
      </w:rPr>
    </w:lvl>
  </w:abstractNum>
  <w:abstractNum w:abstractNumId="17" w15:restartNumberingAfterBreak="0">
    <w:nsid w:val="279D6395"/>
    <w:multiLevelType w:val="hybridMultilevel"/>
    <w:tmpl w:val="3EF6AEC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18" w15:restartNumberingAfterBreak="0">
    <w:nsid w:val="27A21F6F"/>
    <w:multiLevelType w:val="hybridMultilevel"/>
    <w:tmpl w:val="27AE86BE"/>
    <w:lvl w:ilvl="0" w:tplc="C1E4D22A">
      <w:start w:val="1"/>
      <w:numFmt w:val="decimal"/>
      <w:lvlText w:val="%1."/>
      <w:lvlJc w:val="left"/>
      <w:pPr>
        <w:ind w:left="720" w:hanging="360"/>
      </w:pPr>
    </w:lvl>
    <w:lvl w:ilvl="1" w:tplc="316A1FF4">
      <w:start w:val="1"/>
      <w:numFmt w:val="lowerLetter"/>
      <w:lvlText w:val="%2."/>
      <w:lvlJc w:val="left"/>
      <w:pPr>
        <w:ind w:left="1440" w:hanging="360"/>
      </w:pPr>
    </w:lvl>
    <w:lvl w:ilvl="2" w:tplc="4CC0F78A">
      <w:start w:val="1"/>
      <w:numFmt w:val="lowerRoman"/>
      <w:lvlText w:val="%3."/>
      <w:lvlJc w:val="right"/>
      <w:pPr>
        <w:ind w:left="2160" w:hanging="180"/>
      </w:pPr>
    </w:lvl>
    <w:lvl w:ilvl="3" w:tplc="19DC6882">
      <w:start w:val="1"/>
      <w:numFmt w:val="decimal"/>
      <w:lvlText w:val="%4."/>
      <w:lvlJc w:val="left"/>
      <w:pPr>
        <w:ind w:left="2880" w:hanging="360"/>
      </w:pPr>
    </w:lvl>
    <w:lvl w:ilvl="4" w:tplc="DCDA30E8">
      <w:start w:val="1"/>
      <w:numFmt w:val="lowerLetter"/>
      <w:lvlText w:val="%5."/>
      <w:lvlJc w:val="left"/>
      <w:pPr>
        <w:ind w:left="3600" w:hanging="360"/>
      </w:pPr>
    </w:lvl>
    <w:lvl w:ilvl="5" w:tplc="A7329D00">
      <w:start w:val="1"/>
      <w:numFmt w:val="lowerRoman"/>
      <w:lvlText w:val="%6."/>
      <w:lvlJc w:val="right"/>
      <w:pPr>
        <w:ind w:left="4320" w:hanging="180"/>
      </w:pPr>
    </w:lvl>
    <w:lvl w:ilvl="6" w:tplc="B80AE9F6">
      <w:start w:val="1"/>
      <w:numFmt w:val="decimal"/>
      <w:lvlText w:val="%7."/>
      <w:lvlJc w:val="left"/>
      <w:pPr>
        <w:ind w:left="5040" w:hanging="360"/>
      </w:pPr>
    </w:lvl>
    <w:lvl w:ilvl="7" w:tplc="226277BE">
      <w:start w:val="1"/>
      <w:numFmt w:val="lowerLetter"/>
      <w:lvlText w:val="%8."/>
      <w:lvlJc w:val="left"/>
      <w:pPr>
        <w:ind w:left="5760" w:hanging="360"/>
      </w:pPr>
    </w:lvl>
    <w:lvl w:ilvl="8" w:tplc="39723B22">
      <w:start w:val="1"/>
      <w:numFmt w:val="lowerRoman"/>
      <w:lvlText w:val="%9."/>
      <w:lvlJc w:val="right"/>
      <w:pPr>
        <w:ind w:left="6480" w:hanging="180"/>
      </w:pPr>
    </w:lvl>
  </w:abstractNum>
  <w:abstractNum w:abstractNumId="19" w15:restartNumberingAfterBreak="0">
    <w:nsid w:val="28C53E04"/>
    <w:multiLevelType w:val="hybridMultilevel"/>
    <w:tmpl w:val="BA864042"/>
    <w:lvl w:ilvl="0" w:tplc="8D5476FC">
      <w:start w:val="1"/>
      <w:numFmt w:val="bullet"/>
      <w:lvlText w:val="-"/>
      <w:lvlJc w:val="left"/>
      <w:pPr>
        <w:ind w:left="720" w:hanging="360"/>
      </w:pPr>
      <w:rPr>
        <w:rFonts w:hint="default" w:ascii="Arial" w:hAnsi="Arial"/>
      </w:rPr>
    </w:lvl>
    <w:lvl w:ilvl="1" w:tplc="10090003" w:tentative="1">
      <w:start w:val="1"/>
      <w:numFmt w:val="bullet"/>
      <w:lvlText w:val="o"/>
      <w:lvlJc w:val="left"/>
      <w:pPr>
        <w:ind w:left="1440" w:hanging="360"/>
      </w:pPr>
      <w:rPr>
        <w:rFonts w:hint="default" w:ascii="Courier New" w:hAnsi="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rPr>
    </w:lvl>
    <w:lvl w:ilvl="8" w:tplc="10090005" w:tentative="1">
      <w:start w:val="1"/>
      <w:numFmt w:val="bullet"/>
      <w:lvlText w:val=""/>
      <w:lvlJc w:val="left"/>
      <w:pPr>
        <w:ind w:left="6480" w:hanging="360"/>
      </w:pPr>
      <w:rPr>
        <w:rFonts w:hint="default" w:ascii="Wingdings" w:hAnsi="Wingdings"/>
      </w:rPr>
    </w:lvl>
  </w:abstractNum>
  <w:abstractNum w:abstractNumId="20" w15:restartNumberingAfterBreak="0">
    <w:nsid w:val="28EA51CE"/>
    <w:multiLevelType w:val="hybridMultilevel"/>
    <w:tmpl w:val="05C22504"/>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1" w15:restartNumberingAfterBreak="0">
    <w:nsid w:val="2EA64EB5"/>
    <w:multiLevelType w:val="hybridMultilevel"/>
    <w:tmpl w:val="9A4CF6A6"/>
    <w:lvl w:ilvl="0" w:tplc="2452B3DA">
      <w:start w:val="1"/>
      <w:numFmt w:val="bullet"/>
      <w:lvlText w:val=""/>
      <w:lvlJc w:val="left"/>
      <w:pPr>
        <w:ind w:left="360" w:hanging="360"/>
      </w:pPr>
      <w:rPr>
        <w:rFonts w:hint="default" w:ascii="Wingdings" w:hAnsi="Wingdings"/>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22" w15:restartNumberingAfterBreak="0">
    <w:nsid w:val="30322E43"/>
    <w:multiLevelType w:val="hybridMultilevel"/>
    <w:tmpl w:val="FD4E50D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3" w15:restartNumberingAfterBreak="0">
    <w:nsid w:val="322A4554"/>
    <w:multiLevelType w:val="hybridMultilevel"/>
    <w:tmpl w:val="D084E304"/>
    <w:lvl w:ilvl="0" w:tplc="5AC0D5A6">
      <w:numFmt w:val="bullet"/>
      <w:lvlText w:val="-"/>
      <w:lvlJc w:val="left"/>
      <w:pPr>
        <w:ind w:left="720" w:hanging="360"/>
      </w:pPr>
      <w:rPr>
        <w:rFonts w:hint="default" w:ascii="Calibri" w:hAnsi="Calibri" w:eastAsia="Calibri" w:cs="Times New Roman"/>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4" w15:restartNumberingAfterBreak="0">
    <w:nsid w:val="331154B3"/>
    <w:multiLevelType w:val="hybridMultilevel"/>
    <w:tmpl w:val="49B89116"/>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5" w15:restartNumberingAfterBreak="0">
    <w:nsid w:val="3317259A"/>
    <w:multiLevelType w:val="hybridMultilevel"/>
    <w:tmpl w:val="6A62A734"/>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26" w15:restartNumberingAfterBreak="0">
    <w:nsid w:val="3C8D39AD"/>
    <w:multiLevelType w:val="hybridMultilevel"/>
    <w:tmpl w:val="373A2BB0"/>
    <w:lvl w:ilvl="0" w:tplc="10090001">
      <w:start w:val="1"/>
      <w:numFmt w:val="bullet"/>
      <w:lvlText w:val=""/>
      <w:lvlJc w:val="left"/>
      <w:pPr>
        <w:ind w:left="720" w:hanging="360"/>
      </w:pPr>
      <w:rPr>
        <w:rFonts w:hint="default" w:ascii="Symbol" w:hAnsi="Symbo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7" w15:restartNumberingAfterBreak="0">
    <w:nsid w:val="3E3409E3"/>
    <w:multiLevelType w:val="hybridMultilevel"/>
    <w:tmpl w:val="568CA4D8"/>
    <w:lvl w:ilvl="0" w:tplc="10090003">
      <w:start w:val="1"/>
      <w:numFmt w:val="bullet"/>
      <w:lvlText w:val="o"/>
      <w:lvlJc w:val="left"/>
      <w:pPr>
        <w:ind w:left="720" w:hanging="360"/>
      </w:pPr>
      <w:rPr>
        <w:rFonts w:hint="default" w:ascii="Courier New" w:hAnsi="Courier New" w:cs="Courier New"/>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8" w15:restartNumberingAfterBreak="0">
    <w:nsid w:val="493B27B2"/>
    <w:multiLevelType w:val="hybridMultilevel"/>
    <w:tmpl w:val="FFD05412"/>
    <w:lvl w:ilvl="0" w:tplc="10090003">
      <w:start w:val="1"/>
      <w:numFmt w:val="bullet"/>
      <w:lvlText w:val="o"/>
      <w:lvlJc w:val="left"/>
      <w:pPr>
        <w:ind w:left="720" w:hanging="360"/>
      </w:pPr>
      <w:rPr>
        <w:rFonts w:hint="default" w:ascii="Courier New" w:hAnsi="Courier New" w:cs="Courier New"/>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29" w15:restartNumberingAfterBreak="0">
    <w:nsid w:val="4D4B00B0"/>
    <w:multiLevelType w:val="hybridMultilevel"/>
    <w:tmpl w:val="353CCE3C"/>
    <w:lvl w:ilvl="0" w:tplc="10090003">
      <w:start w:val="1"/>
      <w:numFmt w:val="bullet"/>
      <w:lvlText w:val="o"/>
      <w:lvlJc w:val="left"/>
      <w:pPr>
        <w:ind w:left="720" w:hanging="360"/>
      </w:pPr>
      <w:rPr>
        <w:rFonts w:hint="default" w:ascii="Courier New" w:hAnsi="Courier New" w:cs="Courier New"/>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0" w15:restartNumberingAfterBreak="0">
    <w:nsid w:val="4F3B4B9A"/>
    <w:multiLevelType w:val="hybridMultilevel"/>
    <w:tmpl w:val="3364DBBA"/>
    <w:lvl w:ilvl="0" w:tplc="8D5476FC">
      <w:start w:val="1"/>
      <w:numFmt w:val="bullet"/>
      <w:lvlText w:val="-"/>
      <w:lvlJc w:val="left"/>
      <w:pPr>
        <w:ind w:left="720" w:hanging="360"/>
      </w:pPr>
      <w:rPr>
        <w:rFonts w:hint="default" w:ascii="Arial" w:hAnsi="Aria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1" w15:restartNumberingAfterBreak="0">
    <w:nsid w:val="58562D7A"/>
    <w:multiLevelType w:val="hybridMultilevel"/>
    <w:tmpl w:val="D15C54BC"/>
    <w:lvl w:ilvl="0" w:tplc="0C0C0001">
      <w:start w:val="1"/>
      <w:numFmt w:val="bullet"/>
      <w:lvlText w:val=""/>
      <w:lvlJc w:val="left"/>
      <w:pPr>
        <w:ind w:left="720" w:hanging="360"/>
      </w:pPr>
      <w:rPr>
        <w:rFonts w:hint="default" w:ascii="Symbol" w:hAnsi="Symbol"/>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32" w15:restartNumberingAfterBreak="0">
    <w:nsid w:val="5C823809"/>
    <w:multiLevelType w:val="hybridMultilevel"/>
    <w:tmpl w:val="C02CE0A0"/>
    <w:lvl w:ilvl="0" w:tplc="2452B3DA">
      <w:start w:val="1"/>
      <w:numFmt w:val="bullet"/>
      <w:lvlText w:val=""/>
      <w:lvlJc w:val="left"/>
      <w:pPr>
        <w:ind w:left="360" w:hanging="360"/>
      </w:pPr>
      <w:rPr>
        <w:rFonts w:hint="default" w:ascii="Wingdings" w:hAnsi="Wingdings"/>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33" w15:restartNumberingAfterBreak="0">
    <w:nsid w:val="62522817"/>
    <w:multiLevelType w:val="hybridMultilevel"/>
    <w:tmpl w:val="6D748392"/>
    <w:lvl w:ilvl="0" w:tplc="8D5476FC">
      <w:start w:val="1"/>
      <w:numFmt w:val="bullet"/>
      <w:lvlText w:val="-"/>
      <w:lvlJc w:val="left"/>
      <w:pPr>
        <w:ind w:left="720" w:hanging="360"/>
      </w:pPr>
      <w:rPr>
        <w:rFonts w:hint="default" w:ascii="Arial" w:hAnsi="Arial"/>
      </w:rPr>
    </w:lvl>
    <w:lvl w:ilvl="1" w:tplc="10090003">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4" w15:restartNumberingAfterBreak="0">
    <w:nsid w:val="63E05F3C"/>
    <w:multiLevelType w:val="hybridMultilevel"/>
    <w:tmpl w:val="BAEC64DC"/>
    <w:lvl w:ilvl="0" w:tplc="0C0C000F">
      <w:start w:val="1"/>
      <w:numFmt w:val="decimal"/>
      <w:lvlText w:val="%1."/>
      <w:lvlJc w:val="left"/>
      <w:pPr>
        <w:ind w:left="720" w:hanging="360"/>
      </w:pPr>
      <w:rPr>
        <w:rFonts w:hint="default"/>
      </w:rPr>
    </w:lvl>
    <w:lvl w:ilvl="1" w:tplc="0C0C0003" w:tentative="1">
      <w:start w:val="1"/>
      <w:numFmt w:val="bullet"/>
      <w:lvlText w:val="o"/>
      <w:lvlJc w:val="left"/>
      <w:pPr>
        <w:ind w:left="1440" w:hanging="360"/>
      </w:pPr>
      <w:rPr>
        <w:rFonts w:hint="default" w:ascii="Courier New" w:hAnsi="Courier New" w:cs="Courier New"/>
      </w:rPr>
    </w:lvl>
    <w:lvl w:ilvl="2" w:tplc="0C0C0005" w:tentative="1">
      <w:start w:val="1"/>
      <w:numFmt w:val="bullet"/>
      <w:lvlText w:val=""/>
      <w:lvlJc w:val="left"/>
      <w:pPr>
        <w:ind w:left="2160" w:hanging="360"/>
      </w:pPr>
      <w:rPr>
        <w:rFonts w:hint="default" w:ascii="Wingdings" w:hAnsi="Wingdings"/>
      </w:rPr>
    </w:lvl>
    <w:lvl w:ilvl="3" w:tplc="0C0C0001" w:tentative="1">
      <w:start w:val="1"/>
      <w:numFmt w:val="bullet"/>
      <w:lvlText w:val=""/>
      <w:lvlJc w:val="left"/>
      <w:pPr>
        <w:ind w:left="2880" w:hanging="360"/>
      </w:pPr>
      <w:rPr>
        <w:rFonts w:hint="default" w:ascii="Symbol" w:hAnsi="Symbol"/>
      </w:rPr>
    </w:lvl>
    <w:lvl w:ilvl="4" w:tplc="0C0C0003" w:tentative="1">
      <w:start w:val="1"/>
      <w:numFmt w:val="bullet"/>
      <w:lvlText w:val="o"/>
      <w:lvlJc w:val="left"/>
      <w:pPr>
        <w:ind w:left="3600" w:hanging="360"/>
      </w:pPr>
      <w:rPr>
        <w:rFonts w:hint="default" w:ascii="Courier New" w:hAnsi="Courier New" w:cs="Courier New"/>
      </w:rPr>
    </w:lvl>
    <w:lvl w:ilvl="5" w:tplc="0C0C0005" w:tentative="1">
      <w:start w:val="1"/>
      <w:numFmt w:val="bullet"/>
      <w:lvlText w:val=""/>
      <w:lvlJc w:val="left"/>
      <w:pPr>
        <w:ind w:left="4320" w:hanging="360"/>
      </w:pPr>
      <w:rPr>
        <w:rFonts w:hint="default" w:ascii="Wingdings" w:hAnsi="Wingdings"/>
      </w:rPr>
    </w:lvl>
    <w:lvl w:ilvl="6" w:tplc="0C0C0001" w:tentative="1">
      <w:start w:val="1"/>
      <w:numFmt w:val="bullet"/>
      <w:lvlText w:val=""/>
      <w:lvlJc w:val="left"/>
      <w:pPr>
        <w:ind w:left="5040" w:hanging="360"/>
      </w:pPr>
      <w:rPr>
        <w:rFonts w:hint="default" w:ascii="Symbol" w:hAnsi="Symbol"/>
      </w:rPr>
    </w:lvl>
    <w:lvl w:ilvl="7" w:tplc="0C0C0003" w:tentative="1">
      <w:start w:val="1"/>
      <w:numFmt w:val="bullet"/>
      <w:lvlText w:val="o"/>
      <w:lvlJc w:val="left"/>
      <w:pPr>
        <w:ind w:left="5760" w:hanging="360"/>
      </w:pPr>
      <w:rPr>
        <w:rFonts w:hint="default" w:ascii="Courier New" w:hAnsi="Courier New" w:cs="Courier New"/>
      </w:rPr>
    </w:lvl>
    <w:lvl w:ilvl="8" w:tplc="0C0C0005" w:tentative="1">
      <w:start w:val="1"/>
      <w:numFmt w:val="bullet"/>
      <w:lvlText w:val=""/>
      <w:lvlJc w:val="left"/>
      <w:pPr>
        <w:ind w:left="6480" w:hanging="360"/>
      </w:pPr>
      <w:rPr>
        <w:rFonts w:hint="default" w:ascii="Wingdings" w:hAnsi="Wingdings"/>
      </w:rPr>
    </w:lvl>
  </w:abstractNum>
  <w:abstractNum w:abstractNumId="35" w15:restartNumberingAfterBreak="0">
    <w:nsid w:val="68AF5EDB"/>
    <w:multiLevelType w:val="hybridMultilevel"/>
    <w:tmpl w:val="8F74B912"/>
    <w:lvl w:ilvl="0" w:tplc="5AC0D5A6">
      <w:numFmt w:val="bullet"/>
      <w:lvlText w:val="-"/>
      <w:lvlJc w:val="left"/>
      <w:pPr>
        <w:ind w:left="720" w:hanging="360"/>
      </w:pPr>
      <w:rPr>
        <w:rFonts w:hint="default" w:ascii="Calibri" w:hAnsi="Calibri" w:eastAsia="Calibri" w:cs="Times New Roman"/>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6" w15:restartNumberingAfterBreak="0">
    <w:nsid w:val="6A0A5949"/>
    <w:multiLevelType w:val="hybridMultilevel"/>
    <w:tmpl w:val="5272608A"/>
    <w:lvl w:ilvl="0" w:tplc="0C0C000F">
      <w:start w:val="1"/>
      <w:numFmt w:val="decimal"/>
      <w:lvlText w:val="%1."/>
      <w:lvlJc w:val="left"/>
      <w:pPr>
        <w:ind w:left="1146" w:hanging="360"/>
      </w:pPr>
      <w:rPr>
        <w:rFonts w:hint="default"/>
      </w:rPr>
    </w:lvl>
    <w:lvl w:ilvl="1" w:tplc="0C0C0003">
      <w:start w:val="1"/>
      <w:numFmt w:val="bullet"/>
      <w:lvlText w:val="o"/>
      <w:lvlJc w:val="left"/>
      <w:pPr>
        <w:ind w:left="1866" w:hanging="360"/>
      </w:pPr>
      <w:rPr>
        <w:rFonts w:hint="default" w:ascii="Courier New" w:hAnsi="Courier New" w:cs="Courier New"/>
      </w:rPr>
    </w:lvl>
    <w:lvl w:ilvl="2" w:tplc="0C0C0005" w:tentative="1">
      <w:start w:val="1"/>
      <w:numFmt w:val="bullet"/>
      <w:lvlText w:val=""/>
      <w:lvlJc w:val="left"/>
      <w:pPr>
        <w:ind w:left="2586" w:hanging="360"/>
      </w:pPr>
      <w:rPr>
        <w:rFonts w:hint="default" w:ascii="Wingdings" w:hAnsi="Wingdings"/>
      </w:rPr>
    </w:lvl>
    <w:lvl w:ilvl="3" w:tplc="0C0C0001" w:tentative="1">
      <w:start w:val="1"/>
      <w:numFmt w:val="bullet"/>
      <w:lvlText w:val=""/>
      <w:lvlJc w:val="left"/>
      <w:pPr>
        <w:ind w:left="3306" w:hanging="360"/>
      </w:pPr>
      <w:rPr>
        <w:rFonts w:hint="default" w:ascii="Symbol" w:hAnsi="Symbol"/>
      </w:rPr>
    </w:lvl>
    <w:lvl w:ilvl="4" w:tplc="0C0C0003" w:tentative="1">
      <w:start w:val="1"/>
      <w:numFmt w:val="bullet"/>
      <w:lvlText w:val="o"/>
      <w:lvlJc w:val="left"/>
      <w:pPr>
        <w:ind w:left="4026" w:hanging="360"/>
      </w:pPr>
      <w:rPr>
        <w:rFonts w:hint="default" w:ascii="Courier New" w:hAnsi="Courier New" w:cs="Courier New"/>
      </w:rPr>
    </w:lvl>
    <w:lvl w:ilvl="5" w:tplc="0C0C0005" w:tentative="1">
      <w:start w:val="1"/>
      <w:numFmt w:val="bullet"/>
      <w:lvlText w:val=""/>
      <w:lvlJc w:val="left"/>
      <w:pPr>
        <w:ind w:left="4746" w:hanging="360"/>
      </w:pPr>
      <w:rPr>
        <w:rFonts w:hint="default" w:ascii="Wingdings" w:hAnsi="Wingdings"/>
      </w:rPr>
    </w:lvl>
    <w:lvl w:ilvl="6" w:tplc="0C0C0001" w:tentative="1">
      <w:start w:val="1"/>
      <w:numFmt w:val="bullet"/>
      <w:lvlText w:val=""/>
      <w:lvlJc w:val="left"/>
      <w:pPr>
        <w:ind w:left="5466" w:hanging="360"/>
      </w:pPr>
      <w:rPr>
        <w:rFonts w:hint="default" w:ascii="Symbol" w:hAnsi="Symbol"/>
      </w:rPr>
    </w:lvl>
    <w:lvl w:ilvl="7" w:tplc="0C0C0003" w:tentative="1">
      <w:start w:val="1"/>
      <w:numFmt w:val="bullet"/>
      <w:lvlText w:val="o"/>
      <w:lvlJc w:val="left"/>
      <w:pPr>
        <w:ind w:left="6186" w:hanging="360"/>
      </w:pPr>
      <w:rPr>
        <w:rFonts w:hint="default" w:ascii="Courier New" w:hAnsi="Courier New" w:cs="Courier New"/>
      </w:rPr>
    </w:lvl>
    <w:lvl w:ilvl="8" w:tplc="0C0C0005" w:tentative="1">
      <w:start w:val="1"/>
      <w:numFmt w:val="bullet"/>
      <w:lvlText w:val=""/>
      <w:lvlJc w:val="left"/>
      <w:pPr>
        <w:ind w:left="6906" w:hanging="360"/>
      </w:pPr>
      <w:rPr>
        <w:rFonts w:hint="default" w:ascii="Wingdings" w:hAnsi="Wingdings"/>
      </w:rPr>
    </w:lvl>
  </w:abstractNum>
  <w:abstractNum w:abstractNumId="37" w15:restartNumberingAfterBreak="0">
    <w:nsid w:val="6A4F26C7"/>
    <w:multiLevelType w:val="hybridMultilevel"/>
    <w:tmpl w:val="9E4C763A"/>
    <w:lvl w:ilvl="0" w:tplc="10090003">
      <w:start w:val="1"/>
      <w:numFmt w:val="bullet"/>
      <w:lvlText w:val="o"/>
      <w:lvlJc w:val="left"/>
      <w:pPr>
        <w:ind w:left="720" w:hanging="360"/>
      </w:pPr>
      <w:rPr>
        <w:rFonts w:hint="default" w:ascii="Courier New" w:hAnsi="Courier New" w:cs="Courier New"/>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8" w15:restartNumberingAfterBreak="0">
    <w:nsid w:val="6ADC43A3"/>
    <w:multiLevelType w:val="hybridMultilevel"/>
    <w:tmpl w:val="0D9ED3AC"/>
    <w:lvl w:ilvl="0" w:tplc="10090001">
      <w:start w:val="1"/>
      <w:numFmt w:val="bullet"/>
      <w:lvlText w:val=""/>
      <w:lvlJc w:val="left"/>
      <w:pPr>
        <w:ind w:left="720" w:hanging="360"/>
      </w:pPr>
      <w:rPr>
        <w:rFonts w:hint="default" w:ascii="Symbol" w:hAnsi="Symbol"/>
      </w:rPr>
    </w:lvl>
    <w:lvl w:ilvl="1" w:tplc="10090003" w:tentative="1">
      <w:start w:val="1"/>
      <w:numFmt w:val="bullet"/>
      <w:lvlText w:val="o"/>
      <w:lvlJc w:val="left"/>
      <w:pPr>
        <w:ind w:left="1440" w:hanging="360"/>
      </w:pPr>
      <w:rPr>
        <w:rFonts w:hint="default" w:ascii="Courier New" w:hAnsi="Courier New" w:cs="Courier New"/>
      </w:rPr>
    </w:lvl>
    <w:lvl w:ilvl="2" w:tplc="10090005" w:tentative="1">
      <w:start w:val="1"/>
      <w:numFmt w:val="bullet"/>
      <w:lvlText w:val=""/>
      <w:lvlJc w:val="left"/>
      <w:pPr>
        <w:ind w:left="2160" w:hanging="360"/>
      </w:pPr>
      <w:rPr>
        <w:rFonts w:hint="default" w:ascii="Wingdings" w:hAnsi="Wingdings"/>
      </w:rPr>
    </w:lvl>
    <w:lvl w:ilvl="3" w:tplc="10090001" w:tentative="1">
      <w:start w:val="1"/>
      <w:numFmt w:val="bullet"/>
      <w:lvlText w:val=""/>
      <w:lvlJc w:val="left"/>
      <w:pPr>
        <w:ind w:left="2880" w:hanging="360"/>
      </w:pPr>
      <w:rPr>
        <w:rFonts w:hint="default" w:ascii="Symbol" w:hAnsi="Symbol"/>
      </w:rPr>
    </w:lvl>
    <w:lvl w:ilvl="4" w:tplc="10090003" w:tentative="1">
      <w:start w:val="1"/>
      <w:numFmt w:val="bullet"/>
      <w:lvlText w:val="o"/>
      <w:lvlJc w:val="left"/>
      <w:pPr>
        <w:ind w:left="3600" w:hanging="360"/>
      </w:pPr>
      <w:rPr>
        <w:rFonts w:hint="default" w:ascii="Courier New" w:hAnsi="Courier New" w:cs="Courier New"/>
      </w:rPr>
    </w:lvl>
    <w:lvl w:ilvl="5" w:tplc="10090005" w:tentative="1">
      <w:start w:val="1"/>
      <w:numFmt w:val="bullet"/>
      <w:lvlText w:val=""/>
      <w:lvlJc w:val="left"/>
      <w:pPr>
        <w:ind w:left="4320" w:hanging="360"/>
      </w:pPr>
      <w:rPr>
        <w:rFonts w:hint="default" w:ascii="Wingdings" w:hAnsi="Wingdings"/>
      </w:rPr>
    </w:lvl>
    <w:lvl w:ilvl="6" w:tplc="10090001" w:tentative="1">
      <w:start w:val="1"/>
      <w:numFmt w:val="bullet"/>
      <w:lvlText w:val=""/>
      <w:lvlJc w:val="left"/>
      <w:pPr>
        <w:ind w:left="5040" w:hanging="360"/>
      </w:pPr>
      <w:rPr>
        <w:rFonts w:hint="default" w:ascii="Symbol" w:hAnsi="Symbol"/>
      </w:rPr>
    </w:lvl>
    <w:lvl w:ilvl="7" w:tplc="10090003" w:tentative="1">
      <w:start w:val="1"/>
      <w:numFmt w:val="bullet"/>
      <w:lvlText w:val="o"/>
      <w:lvlJc w:val="left"/>
      <w:pPr>
        <w:ind w:left="5760" w:hanging="360"/>
      </w:pPr>
      <w:rPr>
        <w:rFonts w:hint="default" w:ascii="Courier New" w:hAnsi="Courier New" w:cs="Courier New"/>
      </w:rPr>
    </w:lvl>
    <w:lvl w:ilvl="8" w:tplc="10090005" w:tentative="1">
      <w:start w:val="1"/>
      <w:numFmt w:val="bullet"/>
      <w:lvlText w:val=""/>
      <w:lvlJc w:val="left"/>
      <w:pPr>
        <w:ind w:left="6480" w:hanging="360"/>
      </w:pPr>
      <w:rPr>
        <w:rFonts w:hint="default" w:ascii="Wingdings" w:hAnsi="Wingdings"/>
      </w:rPr>
    </w:lvl>
  </w:abstractNum>
  <w:abstractNum w:abstractNumId="39" w15:restartNumberingAfterBreak="0">
    <w:nsid w:val="736F333B"/>
    <w:multiLevelType w:val="hybridMultilevel"/>
    <w:tmpl w:val="56D6E9C6"/>
    <w:lvl w:ilvl="0" w:tplc="10090019">
      <w:start w:val="1"/>
      <w:numFmt w:val="lowerLetter"/>
      <w:lvlText w:val="%1."/>
      <w:lvlJc w:val="left"/>
      <w:pPr>
        <w:ind w:left="720" w:hanging="360"/>
      </w:pPr>
      <w:rPr>
        <w:rFonts w:hint="default" w:cs="Times New Roman"/>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0" w15:restartNumberingAfterBreak="0">
    <w:nsid w:val="79864B33"/>
    <w:multiLevelType w:val="hybridMultilevel"/>
    <w:tmpl w:val="4BF694BA"/>
    <w:lvl w:ilvl="0" w:tplc="5AC0D5A6">
      <w:numFmt w:val="bullet"/>
      <w:lvlText w:val="-"/>
      <w:lvlJc w:val="left"/>
      <w:pPr>
        <w:ind w:left="1440" w:hanging="360"/>
      </w:pPr>
      <w:rPr>
        <w:rFonts w:hint="default" w:ascii="Calibri" w:hAnsi="Calibri" w:eastAsia="Calibri" w:cs="Times New Roman"/>
      </w:rPr>
    </w:lvl>
    <w:lvl w:ilvl="1" w:tplc="10090003" w:tentative="1">
      <w:start w:val="1"/>
      <w:numFmt w:val="bullet"/>
      <w:lvlText w:val="o"/>
      <w:lvlJc w:val="left"/>
      <w:pPr>
        <w:ind w:left="2160" w:hanging="360"/>
      </w:pPr>
      <w:rPr>
        <w:rFonts w:hint="default" w:ascii="Courier New" w:hAnsi="Courier New" w:cs="Courier New"/>
      </w:rPr>
    </w:lvl>
    <w:lvl w:ilvl="2" w:tplc="10090005" w:tentative="1">
      <w:start w:val="1"/>
      <w:numFmt w:val="bullet"/>
      <w:lvlText w:val=""/>
      <w:lvlJc w:val="left"/>
      <w:pPr>
        <w:ind w:left="2880" w:hanging="360"/>
      </w:pPr>
      <w:rPr>
        <w:rFonts w:hint="default" w:ascii="Wingdings" w:hAnsi="Wingdings"/>
      </w:rPr>
    </w:lvl>
    <w:lvl w:ilvl="3" w:tplc="10090001" w:tentative="1">
      <w:start w:val="1"/>
      <w:numFmt w:val="bullet"/>
      <w:lvlText w:val=""/>
      <w:lvlJc w:val="left"/>
      <w:pPr>
        <w:ind w:left="3600" w:hanging="360"/>
      </w:pPr>
      <w:rPr>
        <w:rFonts w:hint="default" w:ascii="Symbol" w:hAnsi="Symbol"/>
      </w:rPr>
    </w:lvl>
    <w:lvl w:ilvl="4" w:tplc="10090003" w:tentative="1">
      <w:start w:val="1"/>
      <w:numFmt w:val="bullet"/>
      <w:lvlText w:val="o"/>
      <w:lvlJc w:val="left"/>
      <w:pPr>
        <w:ind w:left="4320" w:hanging="360"/>
      </w:pPr>
      <w:rPr>
        <w:rFonts w:hint="default" w:ascii="Courier New" w:hAnsi="Courier New" w:cs="Courier New"/>
      </w:rPr>
    </w:lvl>
    <w:lvl w:ilvl="5" w:tplc="10090005" w:tentative="1">
      <w:start w:val="1"/>
      <w:numFmt w:val="bullet"/>
      <w:lvlText w:val=""/>
      <w:lvlJc w:val="left"/>
      <w:pPr>
        <w:ind w:left="5040" w:hanging="360"/>
      </w:pPr>
      <w:rPr>
        <w:rFonts w:hint="default" w:ascii="Wingdings" w:hAnsi="Wingdings"/>
      </w:rPr>
    </w:lvl>
    <w:lvl w:ilvl="6" w:tplc="10090001" w:tentative="1">
      <w:start w:val="1"/>
      <w:numFmt w:val="bullet"/>
      <w:lvlText w:val=""/>
      <w:lvlJc w:val="left"/>
      <w:pPr>
        <w:ind w:left="5760" w:hanging="360"/>
      </w:pPr>
      <w:rPr>
        <w:rFonts w:hint="default" w:ascii="Symbol" w:hAnsi="Symbol"/>
      </w:rPr>
    </w:lvl>
    <w:lvl w:ilvl="7" w:tplc="10090003" w:tentative="1">
      <w:start w:val="1"/>
      <w:numFmt w:val="bullet"/>
      <w:lvlText w:val="o"/>
      <w:lvlJc w:val="left"/>
      <w:pPr>
        <w:ind w:left="6480" w:hanging="360"/>
      </w:pPr>
      <w:rPr>
        <w:rFonts w:hint="default" w:ascii="Courier New" w:hAnsi="Courier New" w:cs="Courier New"/>
      </w:rPr>
    </w:lvl>
    <w:lvl w:ilvl="8" w:tplc="10090005" w:tentative="1">
      <w:start w:val="1"/>
      <w:numFmt w:val="bullet"/>
      <w:lvlText w:val=""/>
      <w:lvlJc w:val="left"/>
      <w:pPr>
        <w:ind w:left="7200" w:hanging="360"/>
      </w:pPr>
      <w:rPr>
        <w:rFonts w:hint="default" w:ascii="Wingdings" w:hAnsi="Wingdings"/>
      </w:rPr>
    </w:lvl>
  </w:abstractNum>
  <w:abstractNum w:abstractNumId="41" w15:restartNumberingAfterBreak="0">
    <w:nsid w:val="7E3053E7"/>
    <w:multiLevelType w:val="hybridMultilevel"/>
    <w:tmpl w:val="2FE279D8"/>
    <w:lvl w:ilvl="0" w:tplc="2452B3DA">
      <w:start w:val="1"/>
      <w:numFmt w:val="bullet"/>
      <w:lvlText w:val=""/>
      <w:lvlJc w:val="left"/>
      <w:pPr>
        <w:ind w:left="360" w:hanging="360"/>
      </w:pPr>
      <w:rPr>
        <w:rFonts w:hint="default" w:ascii="Wingdings" w:hAnsi="Wingdings"/>
      </w:rPr>
    </w:lvl>
    <w:lvl w:ilvl="1" w:tplc="04090003">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num w:numId="1" w16cid:durableId="1060976746">
    <w:abstractNumId w:val="11"/>
  </w:num>
  <w:num w:numId="2" w16cid:durableId="1728913037">
    <w:abstractNumId w:val="39"/>
  </w:num>
  <w:num w:numId="3" w16cid:durableId="395783663">
    <w:abstractNumId w:val="7"/>
  </w:num>
  <w:num w:numId="4" w16cid:durableId="436406463">
    <w:abstractNumId w:val="30"/>
  </w:num>
  <w:num w:numId="5" w16cid:durableId="780681707">
    <w:abstractNumId w:val="33"/>
  </w:num>
  <w:num w:numId="6" w16cid:durableId="1778214099">
    <w:abstractNumId w:val="19"/>
  </w:num>
  <w:num w:numId="7" w16cid:durableId="478157510">
    <w:abstractNumId w:val="5"/>
  </w:num>
  <w:num w:numId="8" w16cid:durableId="1675452415">
    <w:abstractNumId w:val="35"/>
  </w:num>
  <w:num w:numId="9" w16cid:durableId="951791424">
    <w:abstractNumId w:val="10"/>
  </w:num>
  <w:num w:numId="10" w16cid:durableId="2113895783">
    <w:abstractNumId w:val="41"/>
  </w:num>
  <w:num w:numId="11" w16cid:durableId="1713111612">
    <w:abstractNumId w:val="21"/>
  </w:num>
  <w:num w:numId="12" w16cid:durableId="687608942">
    <w:abstractNumId w:val="32"/>
  </w:num>
  <w:num w:numId="13" w16cid:durableId="1156646952">
    <w:abstractNumId w:val="6"/>
  </w:num>
  <w:num w:numId="14" w16cid:durableId="137187641">
    <w:abstractNumId w:val="29"/>
  </w:num>
  <w:num w:numId="15" w16cid:durableId="1008143721">
    <w:abstractNumId w:val="13"/>
  </w:num>
  <w:num w:numId="16" w16cid:durableId="1084449429">
    <w:abstractNumId w:val="37"/>
  </w:num>
  <w:num w:numId="17" w16cid:durableId="2120950050">
    <w:abstractNumId w:val="28"/>
  </w:num>
  <w:num w:numId="18" w16cid:durableId="488449065">
    <w:abstractNumId w:val="27"/>
  </w:num>
  <w:num w:numId="19" w16cid:durableId="661549319">
    <w:abstractNumId w:val="9"/>
  </w:num>
  <w:num w:numId="20" w16cid:durableId="1049307408">
    <w:abstractNumId w:val="0"/>
  </w:num>
  <w:num w:numId="21" w16cid:durableId="986013572">
    <w:abstractNumId w:val="40"/>
  </w:num>
  <w:num w:numId="22" w16cid:durableId="641882678">
    <w:abstractNumId w:val="2"/>
  </w:num>
  <w:num w:numId="23" w16cid:durableId="65499551">
    <w:abstractNumId w:val="24"/>
  </w:num>
  <w:num w:numId="24" w16cid:durableId="480468779">
    <w:abstractNumId w:val="1"/>
  </w:num>
  <w:num w:numId="25" w16cid:durableId="1764569741">
    <w:abstractNumId w:val="4"/>
  </w:num>
  <w:num w:numId="26" w16cid:durableId="864751632">
    <w:abstractNumId w:val="17"/>
  </w:num>
  <w:num w:numId="27" w16cid:durableId="1821534817">
    <w:abstractNumId w:val="22"/>
  </w:num>
  <w:num w:numId="28" w16cid:durableId="1054696616">
    <w:abstractNumId w:val="15"/>
  </w:num>
  <w:num w:numId="29" w16cid:durableId="442842475">
    <w:abstractNumId w:val="14"/>
  </w:num>
  <w:num w:numId="30" w16cid:durableId="98648980">
    <w:abstractNumId w:val="38"/>
  </w:num>
  <w:num w:numId="31" w16cid:durableId="1558589110">
    <w:abstractNumId w:val="23"/>
  </w:num>
  <w:num w:numId="32" w16cid:durableId="21638610">
    <w:abstractNumId w:val="26"/>
  </w:num>
  <w:num w:numId="33" w16cid:durableId="1070618074">
    <w:abstractNumId w:val="3"/>
  </w:num>
  <w:num w:numId="34" w16cid:durableId="808128916">
    <w:abstractNumId w:val="16"/>
  </w:num>
  <w:num w:numId="35" w16cid:durableId="692269496">
    <w:abstractNumId w:val="8"/>
  </w:num>
  <w:num w:numId="36" w16cid:durableId="1332370665">
    <w:abstractNumId w:val="31"/>
  </w:num>
  <w:num w:numId="37" w16cid:durableId="2005208545">
    <w:abstractNumId w:val="34"/>
  </w:num>
  <w:num w:numId="38" w16cid:durableId="214582951">
    <w:abstractNumId w:val="20"/>
  </w:num>
  <w:num w:numId="39" w16cid:durableId="1266426412">
    <w:abstractNumId w:val="25"/>
  </w:num>
  <w:num w:numId="40" w16cid:durableId="902563847">
    <w:abstractNumId w:val="12"/>
  </w:num>
  <w:num w:numId="41" w16cid:durableId="405761746">
    <w:abstractNumId w:val="36"/>
  </w:num>
  <w:num w:numId="42" w16cid:durableId="1547524644">
    <w:abstractNumId w:val="18"/>
  </w:num>
  <w:numIdMacAtCleanup w:val="22"/>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10"/>
  <w:proofState w:spelling="clean" w:grammar="dirty"/>
  <w:trackRevisions w:val="false"/>
  <w:defaultTabStop w:val="720"/>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7D95"/>
    <w:rsid w:val="000031DA"/>
    <w:rsid w:val="00003C43"/>
    <w:rsid w:val="000060BA"/>
    <w:rsid w:val="00007820"/>
    <w:rsid w:val="00010C97"/>
    <w:rsid w:val="00012976"/>
    <w:rsid w:val="00015CB2"/>
    <w:rsid w:val="00016F82"/>
    <w:rsid w:val="0002785B"/>
    <w:rsid w:val="000307D7"/>
    <w:rsid w:val="00032B55"/>
    <w:rsid w:val="00036CC7"/>
    <w:rsid w:val="00036FC4"/>
    <w:rsid w:val="00045147"/>
    <w:rsid w:val="00047141"/>
    <w:rsid w:val="00047249"/>
    <w:rsid w:val="00054D0E"/>
    <w:rsid w:val="00055D03"/>
    <w:rsid w:val="000573AF"/>
    <w:rsid w:val="00062228"/>
    <w:rsid w:val="0006372D"/>
    <w:rsid w:val="00065157"/>
    <w:rsid w:val="000651E3"/>
    <w:rsid w:val="00065B1F"/>
    <w:rsid w:val="000700AA"/>
    <w:rsid w:val="0007062B"/>
    <w:rsid w:val="00071DA9"/>
    <w:rsid w:val="00072699"/>
    <w:rsid w:val="00075024"/>
    <w:rsid w:val="0007723D"/>
    <w:rsid w:val="00080601"/>
    <w:rsid w:val="00080C72"/>
    <w:rsid w:val="00082A9D"/>
    <w:rsid w:val="0008572C"/>
    <w:rsid w:val="00087209"/>
    <w:rsid w:val="00091EEF"/>
    <w:rsid w:val="0009333B"/>
    <w:rsid w:val="00094B49"/>
    <w:rsid w:val="000952E8"/>
    <w:rsid w:val="00095D7A"/>
    <w:rsid w:val="00096AF1"/>
    <w:rsid w:val="0009717F"/>
    <w:rsid w:val="00097704"/>
    <w:rsid w:val="000A0933"/>
    <w:rsid w:val="000A1312"/>
    <w:rsid w:val="000A1314"/>
    <w:rsid w:val="000A1E60"/>
    <w:rsid w:val="000A48D1"/>
    <w:rsid w:val="000A5AB1"/>
    <w:rsid w:val="000B1120"/>
    <w:rsid w:val="000B1DCE"/>
    <w:rsid w:val="000B2FDD"/>
    <w:rsid w:val="000B39A2"/>
    <w:rsid w:val="000C055B"/>
    <w:rsid w:val="000C1867"/>
    <w:rsid w:val="000C254B"/>
    <w:rsid w:val="000C4238"/>
    <w:rsid w:val="000C663D"/>
    <w:rsid w:val="000D08A4"/>
    <w:rsid w:val="000D513F"/>
    <w:rsid w:val="000E00CF"/>
    <w:rsid w:val="000E0BA2"/>
    <w:rsid w:val="000E1121"/>
    <w:rsid w:val="000E1D05"/>
    <w:rsid w:val="000F06A6"/>
    <w:rsid w:val="000F37B5"/>
    <w:rsid w:val="000F3A29"/>
    <w:rsid w:val="000F48A0"/>
    <w:rsid w:val="000F5531"/>
    <w:rsid w:val="000F5A74"/>
    <w:rsid w:val="000F6F72"/>
    <w:rsid w:val="00101554"/>
    <w:rsid w:val="0010322D"/>
    <w:rsid w:val="00104CAF"/>
    <w:rsid w:val="001168F5"/>
    <w:rsid w:val="00121C80"/>
    <w:rsid w:val="00131183"/>
    <w:rsid w:val="00132CEF"/>
    <w:rsid w:val="0013533B"/>
    <w:rsid w:val="00140885"/>
    <w:rsid w:val="00140D04"/>
    <w:rsid w:val="0014322A"/>
    <w:rsid w:val="00146F72"/>
    <w:rsid w:val="00147CD4"/>
    <w:rsid w:val="0015051A"/>
    <w:rsid w:val="00152177"/>
    <w:rsid w:val="001532E4"/>
    <w:rsid w:val="001556E6"/>
    <w:rsid w:val="00162F06"/>
    <w:rsid w:val="0016497F"/>
    <w:rsid w:val="001660F6"/>
    <w:rsid w:val="00166F3D"/>
    <w:rsid w:val="00167304"/>
    <w:rsid w:val="00170A1C"/>
    <w:rsid w:val="00171DB7"/>
    <w:rsid w:val="00172177"/>
    <w:rsid w:val="00173B18"/>
    <w:rsid w:val="00174D10"/>
    <w:rsid w:val="00180EA1"/>
    <w:rsid w:val="00181628"/>
    <w:rsid w:val="001819A2"/>
    <w:rsid w:val="001840D8"/>
    <w:rsid w:val="001843C4"/>
    <w:rsid w:val="00185112"/>
    <w:rsid w:val="001851E6"/>
    <w:rsid w:val="0018762D"/>
    <w:rsid w:val="001908AC"/>
    <w:rsid w:val="00190EDB"/>
    <w:rsid w:val="00191A65"/>
    <w:rsid w:val="00191C06"/>
    <w:rsid w:val="00193125"/>
    <w:rsid w:val="0019567C"/>
    <w:rsid w:val="001965EB"/>
    <w:rsid w:val="00197CBF"/>
    <w:rsid w:val="001A1BFA"/>
    <w:rsid w:val="001A2631"/>
    <w:rsid w:val="001A2C6F"/>
    <w:rsid w:val="001A46EE"/>
    <w:rsid w:val="001A4C4A"/>
    <w:rsid w:val="001A4D85"/>
    <w:rsid w:val="001A60BA"/>
    <w:rsid w:val="001B18F1"/>
    <w:rsid w:val="001B2F9C"/>
    <w:rsid w:val="001B3045"/>
    <w:rsid w:val="001B3D16"/>
    <w:rsid w:val="001B43E0"/>
    <w:rsid w:val="001B50CA"/>
    <w:rsid w:val="001C155A"/>
    <w:rsid w:val="001C5815"/>
    <w:rsid w:val="001D02FA"/>
    <w:rsid w:val="001D08DE"/>
    <w:rsid w:val="001D1CC0"/>
    <w:rsid w:val="001D38FD"/>
    <w:rsid w:val="001D3F50"/>
    <w:rsid w:val="001D6D2A"/>
    <w:rsid w:val="001E1A68"/>
    <w:rsid w:val="001E25DF"/>
    <w:rsid w:val="001E3642"/>
    <w:rsid w:val="001E5CE3"/>
    <w:rsid w:val="001E6CA2"/>
    <w:rsid w:val="001E6E2B"/>
    <w:rsid w:val="001E79B7"/>
    <w:rsid w:val="001F1E25"/>
    <w:rsid w:val="001F2EEA"/>
    <w:rsid w:val="001F4AAC"/>
    <w:rsid w:val="001F4E9A"/>
    <w:rsid w:val="001F5B40"/>
    <w:rsid w:val="001F5ED0"/>
    <w:rsid w:val="001F71BE"/>
    <w:rsid w:val="001F75CF"/>
    <w:rsid w:val="0020101C"/>
    <w:rsid w:val="00202DE1"/>
    <w:rsid w:val="00203182"/>
    <w:rsid w:val="002037C9"/>
    <w:rsid w:val="00205136"/>
    <w:rsid w:val="002064C5"/>
    <w:rsid w:val="00207139"/>
    <w:rsid w:val="00220680"/>
    <w:rsid w:val="00220B6E"/>
    <w:rsid w:val="002224A1"/>
    <w:rsid w:val="002231FA"/>
    <w:rsid w:val="0022440F"/>
    <w:rsid w:val="00225B24"/>
    <w:rsid w:val="002265D9"/>
    <w:rsid w:val="002271CB"/>
    <w:rsid w:val="00227CCF"/>
    <w:rsid w:val="00234786"/>
    <w:rsid w:val="0023594A"/>
    <w:rsid w:val="00240FF8"/>
    <w:rsid w:val="00241281"/>
    <w:rsid w:val="00241650"/>
    <w:rsid w:val="00244D92"/>
    <w:rsid w:val="00247B41"/>
    <w:rsid w:val="00250DCA"/>
    <w:rsid w:val="00251E75"/>
    <w:rsid w:val="002535C9"/>
    <w:rsid w:val="00255C57"/>
    <w:rsid w:val="002566F4"/>
    <w:rsid w:val="002571E2"/>
    <w:rsid w:val="00257FD2"/>
    <w:rsid w:val="00260B4B"/>
    <w:rsid w:val="00260CC8"/>
    <w:rsid w:val="00270427"/>
    <w:rsid w:val="002704AE"/>
    <w:rsid w:val="0028053C"/>
    <w:rsid w:val="00280946"/>
    <w:rsid w:val="002828FE"/>
    <w:rsid w:val="00283F5B"/>
    <w:rsid w:val="00284A66"/>
    <w:rsid w:val="002869EF"/>
    <w:rsid w:val="00290E80"/>
    <w:rsid w:val="002A1A90"/>
    <w:rsid w:val="002A376C"/>
    <w:rsid w:val="002A5A57"/>
    <w:rsid w:val="002A6537"/>
    <w:rsid w:val="002B1216"/>
    <w:rsid w:val="002B1B58"/>
    <w:rsid w:val="002B562C"/>
    <w:rsid w:val="002B695A"/>
    <w:rsid w:val="002C348C"/>
    <w:rsid w:val="002C467C"/>
    <w:rsid w:val="002C4C2C"/>
    <w:rsid w:val="002C4E7D"/>
    <w:rsid w:val="002C5460"/>
    <w:rsid w:val="002C692D"/>
    <w:rsid w:val="002D2600"/>
    <w:rsid w:val="002D35A3"/>
    <w:rsid w:val="002D705C"/>
    <w:rsid w:val="002E259D"/>
    <w:rsid w:val="002E3F95"/>
    <w:rsid w:val="002E7272"/>
    <w:rsid w:val="002F3CBE"/>
    <w:rsid w:val="002F7976"/>
    <w:rsid w:val="00301803"/>
    <w:rsid w:val="00303181"/>
    <w:rsid w:val="0030535C"/>
    <w:rsid w:val="00306483"/>
    <w:rsid w:val="00307332"/>
    <w:rsid w:val="0031068C"/>
    <w:rsid w:val="00313094"/>
    <w:rsid w:val="00314558"/>
    <w:rsid w:val="00316AF1"/>
    <w:rsid w:val="003176B9"/>
    <w:rsid w:val="00321929"/>
    <w:rsid w:val="00323F4B"/>
    <w:rsid w:val="0032402C"/>
    <w:rsid w:val="003254C9"/>
    <w:rsid w:val="00330A6C"/>
    <w:rsid w:val="003349AC"/>
    <w:rsid w:val="00334FF7"/>
    <w:rsid w:val="00335A68"/>
    <w:rsid w:val="00335FD4"/>
    <w:rsid w:val="00337932"/>
    <w:rsid w:val="003418F7"/>
    <w:rsid w:val="00342F06"/>
    <w:rsid w:val="00343DB8"/>
    <w:rsid w:val="00347AE9"/>
    <w:rsid w:val="003525B1"/>
    <w:rsid w:val="0035456D"/>
    <w:rsid w:val="003605B4"/>
    <w:rsid w:val="003615BC"/>
    <w:rsid w:val="003626AF"/>
    <w:rsid w:val="00365E30"/>
    <w:rsid w:val="003660AF"/>
    <w:rsid w:val="00371D94"/>
    <w:rsid w:val="00372727"/>
    <w:rsid w:val="00372B27"/>
    <w:rsid w:val="0038291F"/>
    <w:rsid w:val="003835C6"/>
    <w:rsid w:val="003846E1"/>
    <w:rsid w:val="00384C22"/>
    <w:rsid w:val="00390B40"/>
    <w:rsid w:val="00391057"/>
    <w:rsid w:val="00394D1D"/>
    <w:rsid w:val="003A03EF"/>
    <w:rsid w:val="003A0580"/>
    <w:rsid w:val="003A3008"/>
    <w:rsid w:val="003A7457"/>
    <w:rsid w:val="003B2412"/>
    <w:rsid w:val="003B2AFA"/>
    <w:rsid w:val="003B39AF"/>
    <w:rsid w:val="003B5958"/>
    <w:rsid w:val="003B7B4F"/>
    <w:rsid w:val="003B7C09"/>
    <w:rsid w:val="003C00EA"/>
    <w:rsid w:val="003C20E0"/>
    <w:rsid w:val="003C20E4"/>
    <w:rsid w:val="003C7B16"/>
    <w:rsid w:val="003D1447"/>
    <w:rsid w:val="003D1F56"/>
    <w:rsid w:val="003D4466"/>
    <w:rsid w:val="003D4E3B"/>
    <w:rsid w:val="003D7143"/>
    <w:rsid w:val="003E2B5E"/>
    <w:rsid w:val="003E3F5B"/>
    <w:rsid w:val="003E790F"/>
    <w:rsid w:val="003E793E"/>
    <w:rsid w:val="003F07EF"/>
    <w:rsid w:val="003F1724"/>
    <w:rsid w:val="003F3778"/>
    <w:rsid w:val="003F3E76"/>
    <w:rsid w:val="003F68CC"/>
    <w:rsid w:val="004000B9"/>
    <w:rsid w:val="00400AB6"/>
    <w:rsid w:val="004049A6"/>
    <w:rsid w:val="00411973"/>
    <w:rsid w:val="004127BA"/>
    <w:rsid w:val="00420B01"/>
    <w:rsid w:val="00420EBC"/>
    <w:rsid w:val="00425B84"/>
    <w:rsid w:val="004261BE"/>
    <w:rsid w:val="004264B2"/>
    <w:rsid w:val="00432A00"/>
    <w:rsid w:val="00433BBE"/>
    <w:rsid w:val="00435B7D"/>
    <w:rsid w:val="00437B61"/>
    <w:rsid w:val="00442222"/>
    <w:rsid w:val="00442BB8"/>
    <w:rsid w:val="00442F4B"/>
    <w:rsid w:val="00445206"/>
    <w:rsid w:val="00445B8C"/>
    <w:rsid w:val="00447413"/>
    <w:rsid w:val="00451370"/>
    <w:rsid w:val="0045181D"/>
    <w:rsid w:val="00452798"/>
    <w:rsid w:val="0045362D"/>
    <w:rsid w:val="00475BA0"/>
    <w:rsid w:val="00476A3B"/>
    <w:rsid w:val="00480AFD"/>
    <w:rsid w:val="00481842"/>
    <w:rsid w:val="00483E54"/>
    <w:rsid w:val="0048525D"/>
    <w:rsid w:val="00486A25"/>
    <w:rsid w:val="00490E6E"/>
    <w:rsid w:val="00494C15"/>
    <w:rsid w:val="004A0414"/>
    <w:rsid w:val="004A37B1"/>
    <w:rsid w:val="004A4749"/>
    <w:rsid w:val="004A62F6"/>
    <w:rsid w:val="004B4539"/>
    <w:rsid w:val="004B4FE3"/>
    <w:rsid w:val="004C0126"/>
    <w:rsid w:val="004C0876"/>
    <w:rsid w:val="004C21BA"/>
    <w:rsid w:val="004C23F2"/>
    <w:rsid w:val="004C2D27"/>
    <w:rsid w:val="004C52B8"/>
    <w:rsid w:val="004C645E"/>
    <w:rsid w:val="004C68BB"/>
    <w:rsid w:val="004D02FD"/>
    <w:rsid w:val="004D120C"/>
    <w:rsid w:val="004D2E30"/>
    <w:rsid w:val="004D3E59"/>
    <w:rsid w:val="004E1488"/>
    <w:rsid w:val="004E3757"/>
    <w:rsid w:val="004E389F"/>
    <w:rsid w:val="004E5BB2"/>
    <w:rsid w:val="004E7539"/>
    <w:rsid w:val="004F7030"/>
    <w:rsid w:val="004F7160"/>
    <w:rsid w:val="00501291"/>
    <w:rsid w:val="00501330"/>
    <w:rsid w:val="005060CA"/>
    <w:rsid w:val="0050619C"/>
    <w:rsid w:val="00512EEB"/>
    <w:rsid w:val="00513B63"/>
    <w:rsid w:val="00513DF9"/>
    <w:rsid w:val="00515066"/>
    <w:rsid w:val="00516954"/>
    <w:rsid w:val="00516A6B"/>
    <w:rsid w:val="005178EF"/>
    <w:rsid w:val="005206E6"/>
    <w:rsid w:val="005211CE"/>
    <w:rsid w:val="005248A6"/>
    <w:rsid w:val="00526F62"/>
    <w:rsid w:val="00527482"/>
    <w:rsid w:val="00532EA4"/>
    <w:rsid w:val="0054309C"/>
    <w:rsid w:val="00544A4F"/>
    <w:rsid w:val="005505DA"/>
    <w:rsid w:val="005516F6"/>
    <w:rsid w:val="00551EAC"/>
    <w:rsid w:val="0055328B"/>
    <w:rsid w:val="00554F35"/>
    <w:rsid w:val="005603DE"/>
    <w:rsid w:val="00566FD8"/>
    <w:rsid w:val="00570560"/>
    <w:rsid w:val="00571FBB"/>
    <w:rsid w:val="0057653C"/>
    <w:rsid w:val="00580C0B"/>
    <w:rsid w:val="0058216B"/>
    <w:rsid w:val="00587CA7"/>
    <w:rsid w:val="005910AA"/>
    <w:rsid w:val="00595BA8"/>
    <w:rsid w:val="005963BE"/>
    <w:rsid w:val="005A0A37"/>
    <w:rsid w:val="005A31B3"/>
    <w:rsid w:val="005A3528"/>
    <w:rsid w:val="005A40EB"/>
    <w:rsid w:val="005A4792"/>
    <w:rsid w:val="005A48C8"/>
    <w:rsid w:val="005A4EC7"/>
    <w:rsid w:val="005A66FD"/>
    <w:rsid w:val="005A682C"/>
    <w:rsid w:val="005A6BFF"/>
    <w:rsid w:val="005B4305"/>
    <w:rsid w:val="005B4FFC"/>
    <w:rsid w:val="005B6B19"/>
    <w:rsid w:val="005C22F9"/>
    <w:rsid w:val="005C3CE0"/>
    <w:rsid w:val="005C4FB2"/>
    <w:rsid w:val="005C622A"/>
    <w:rsid w:val="005D005B"/>
    <w:rsid w:val="005D0208"/>
    <w:rsid w:val="005D1147"/>
    <w:rsid w:val="005D47FF"/>
    <w:rsid w:val="005D785D"/>
    <w:rsid w:val="005D79CB"/>
    <w:rsid w:val="005E0527"/>
    <w:rsid w:val="005E0610"/>
    <w:rsid w:val="005E0DA5"/>
    <w:rsid w:val="005E6FB8"/>
    <w:rsid w:val="005E704E"/>
    <w:rsid w:val="005E7B4D"/>
    <w:rsid w:val="005E7C97"/>
    <w:rsid w:val="005F0C2E"/>
    <w:rsid w:val="005F1421"/>
    <w:rsid w:val="005F2790"/>
    <w:rsid w:val="005F29CE"/>
    <w:rsid w:val="005F2CB4"/>
    <w:rsid w:val="005F6A1F"/>
    <w:rsid w:val="005F752E"/>
    <w:rsid w:val="006030C9"/>
    <w:rsid w:val="006067F3"/>
    <w:rsid w:val="00611C3C"/>
    <w:rsid w:val="00613900"/>
    <w:rsid w:val="00614D34"/>
    <w:rsid w:val="0061504F"/>
    <w:rsid w:val="00617A3D"/>
    <w:rsid w:val="0062165D"/>
    <w:rsid w:val="00624AF0"/>
    <w:rsid w:val="006268D9"/>
    <w:rsid w:val="00627E8B"/>
    <w:rsid w:val="0063389D"/>
    <w:rsid w:val="00635A9C"/>
    <w:rsid w:val="00636539"/>
    <w:rsid w:val="0064184A"/>
    <w:rsid w:val="00645DE9"/>
    <w:rsid w:val="00646A90"/>
    <w:rsid w:val="00647444"/>
    <w:rsid w:val="006475D1"/>
    <w:rsid w:val="006477C9"/>
    <w:rsid w:val="0065062A"/>
    <w:rsid w:val="006524CB"/>
    <w:rsid w:val="00652817"/>
    <w:rsid w:val="00655BFE"/>
    <w:rsid w:val="00660186"/>
    <w:rsid w:val="0066237F"/>
    <w:rsid w:val="006651AB"/>
    <w:rsid w:val="0066632E"/>
    <w:rsid w:val="00673C9B"/>
    <w:rsid w:val="00673CEB"/>
    <w:rsid w:val="006752E1"/>
    <w:rsid w:val="00682273"/>
    <w:rsid w:val="006879D1"/>
    <w:rsid w:val="00694483"/>
    <w:rsid w:val="006944C5"/>
    <w:rsid w:val="00696530"/>
    <w:rsid w:val="00697ED3"/>
    <w:rsid w:val="006B3EFD"/>
    <w:rsid w:val="006B544D"/>
    <w:rsid w:val="006B6695"/>
    <w:rsid w:val="006C18B6"/>
    <w:rsid w:val="006C48C9"/>
    <w:rsid w:val="006C6262"/>
    <w:rsid w:val="006C6935"/>
    <w:rsid w:val="006D161C"/>
    <w:rsid w:val="006D1D0E"/>
    <w:rsid w:val="006D41E6"/>
    <w:rsid w:val="006E31B4"/>
    <w:rsid w:val="006E57F7"/>
    <w:rsid w:val="006E77C9"/>
    <w:rsid w:val="006F3C23"/>
    <w:rsid w:val="006F4098"/>
    <w:rsid w:val="006F54A1"/>
    <w:rsid w:val="006F78DF"/>
    <w:rsid w:val="00701EEA"/>
    <w:rsid w:val="0070243B"/>
    <w:rsid w:val="00702CFC"/>
    <w:rsid w:val="007052A6"/>
    <w:rsid w:val="007062EF"/>
    <w:rsid w:val="00706801"/>
    <w:rsid w:val="00706B68"/>
    <w:rsid w:val="00706E88"/>
    <w:rsid w:val="00711505"/>
    <w:rsid w:val="00711ABA"/>
    <w:rsid w:val="007131F1"/>
    <w:rsid w:val="00713EC8"/>
    <w:rsid w:val="00723CAA"/>
    <w:rsid w:val="007248B0"/>
    <w:rsid w:val="0073464B"/>
    <w:rsid w:val="0073626E"/>
    <w:rsid w:val="0073707C"/>
    <w:rsid w:val="00740DA3"/>
    <w:rsid w:val="00740F49"/>
    <w:rsid w:val="007412FB"/>
    <w:rsid w:val="007462EF"/>
    <w:rsid w:val="007506FD"/>
    <w:rsid w:val="007517C6"/>
    <w:rsid w:val="00753A21"/>
    <w:rsid w:val="00753BE7"/>
    <w:rsid w:val="0075711F"/>
    <w:rsid w:val="0075741F"/>
    <w:rsid w:val="0076233A"/>
    <w:rsid w:val="007643CB"/>
    <w:rsid w:val="00766215"/>
    <w:rsid w:val="00766B59"/>
    <w:rsid w:val="007710F5"/>
    <w:rsid w:val="007737D3"/>
    <w:rsid w:val="00773F49"/>
    <w:rsid w:val="007747A6"/>
    <w:rsid w:val="00774DAF"/>
    <w:rsid w:val="00775B4D"/>
    <w:rsid w:val="007766F3"/>
    <w:rsid w:val="00776EAD"/>
    <w:rsid w:val="00780DD4"/>
    <w:rsid w:val="00781079"/>
    <w:rsid w:val="00786D69"/>
    <w:rsid w:val="00791E98"/>
    <w:rsid w:val="007927E4"/>
    <w:rsid w:val="007A0EC8"/>
    <w:rsid w:val="007A1155"/>
    <w:rsid w:val="007A2B70"/>
    <w:rsid w:val="007A6ECA"/>
    <w:rsid w:val="007B2155"/>
    <w:rsid w:val="007B32B2"/>
    <w:rsid w:val="007B4E09"/>
    <w:rsid w:val="007C30A8"/>
    <w:rsid w:val="007C3CA7"/>
    <w:rsid w:val="007C794F"/>
    <w:rsid w:val="007D0625"/>
    <w:rsid w:val="007D0D26"/>
    <w:rsid w:val="007D0DFB"/>
    <w:rsid w:val="007D2DBE"/>
    <w:rsid w:val="007D4653"/>
    <w:rsid w:val="007E066F"/>
    <w:rsid w:val="007E0EDC"/>
    <w:rsid w:val="007E180F"/>
    <w:rsid w:val="007E1E69"/>
    <w:rsid w:val="007E330D"/>
    <w:rsid w:val="007E3A4D"/>
    <w:rsid w:val="007E4D22"/>
    <w:rsid w:val="007E7B31"/>
    <w:rsid w:val="007F2256"/>
    <w:rsid w:val="007F6F07"/>
    <w:rsid w:val="0080167E"/>
    <w:rsid w:val="008068EE"/>
    <w:rsid w:val="00807F4D"/>
    <w:rsid w:val="00814E5E"/>
    <w:rsid w:val="0083017B"/>
    <w:rsid w:val="00833DAC"/>
    <w:rsid w:val="00835741"/>
    <w:rsid w:val="0083585D"/>
    <w:rsid w:val="00836BA5"/>
    <w:rsid w:val="00837722"/>
    <w:rsid w:val="00840178"/>
    <w:rsid w:val="00841303"/>
    <w:rsid w:val="008417F0"/>
    <w:rsid w:val="00841CC5"/>
    <w:rsid w:val="00841E95"/>
    <w:rsid w:val="008422FA"/>
    <w:rsid w:val="00845F04"/>
    <w:rsid w:val="00851C85"/>
    <w:rsid w:val="008568F9"/>
    <w:rsid w:val="00857C90"/>
    <w:rsid w:val="0086042A"/>
    <w:rsid w:val="00863054"/>
    <w:rsid w:val="00864937"/>
    <w:rsid w:val="00865021"/>
    <w:rsid w:val="00865235"/>
    <w:rsid w:val="00865661"/>
    <w:rsid w:val="008676C3"/>
    <w:rsid w:val="00867921"/>
    <w:rsid w:val="008725CC"/>
    <w:rsid w:val="00876035"/>
    <w:rsid w:val="00877438"/>
    <w:rsid w:val="00877F5C"/>
    <w:rsid w:val="00881573"/>
    <w:rsid w:val="008816A1"/>
    <w:rsid w:val="008818EB"/>
    <w:rsid w:val="00881DAE"/>
    <w:rsid w:val="00884895"/>
    <w:rsid w:val="00884B0F"/>
    <w:rsid w:val="0088666E"/>
    <w:rsid w:val="00892863"/>
    <w:rsid w:val="00892F72"/>
    <w:rsid w:val="00893261"/>
    <w:rsid w:val="00894102"/>
    <w:rsid w:val="00896733"/>
    <w:rsid w:val="00897A5F"/>
    <w:rsid w:val="008A215B"/>
    <w:rsid w:val="008A26C8"/>
    <w:rsid w:val="008A2FE0"/>
    <w:rsid w:val="008A4313"/>
    <w:rsid w:val="008A6785"/>
    <w:rsid w:val="008A7172"/>
    <w:rsid w:val="008A72F6"/>
    <w:rsid w:val="008B1ABA"/>
    <w:rsid w:val="008B1CB3"/>
    <w:rsid w:val="008B5BA1"/>
    <w:rsid w:val="008B5CBA"/>
    <w:rsid w:val="008C32B3"/>
    <w:rsid w:val="008C3831"/>
    <w:rsid w:val="008C39FA"/>
    <w:rsid w:val="008C6519"/>
    <w:rsid w:val="008C72ED"/>
    <w:rsid w:val="008D0A18"/>
    <w:rsid w:val="008D437F"/>
    <w:rsid w:val="008D648D"/>
    <w:rsid w:val="008E015C"/>
    <w:rsid w:val="008E401D"/>
    <w:rsid w:val="008E5A3A"/>
    <w:rsid w:val="008F00C0"/>
    <w:rsid w:val="008F02B7"/>
    <w:rsid w:val="008F3CE5"/>
    <w:rsid w:val="008F6693"/>
    <w:rsid w:val="008F7361"/>
    <w:rsid w:val="00902E3F"/>
    <w:rsid w:val="0090397B"/>
    <w:rsid w:val="00904088"/>
    <w:rsid w:val="0091011F"/>
    <w:rsid w:val="00913834"/>
    <w:rsid w:val="009162B5"/>
    <w:rsid w:val="009170CD"/>
    <w:rsid w:val="00917E93"/>
    <w:rsid w:val="00920BCC"/>
    <w:rsid w:val="00923B2A"/>
    <w:rsid w:val="0092456B"/>
    <w:rsid w:val="00925041"/>
    <w:rsid w:val="00926E18"/>
    <w:rsid w:val="00926EC3"/>
    <w:rsid w:val="00927AE1"/>
    <w:rsid w:val="00927D95"/>
    <w:rsid w:val="00927E1F"/>
    <w:rsid w:val="0093063A"/>
    <w:rsid w:val="00931FEA"/>
    <w:rsid w:val="009320E4"/>
    <w:rsid w:val="009332AE"/>
    <w:rsid w:val="00935D14"/>
    <w:rsid w:val="00936520"/>
    <w:rsid w:val="00936DC7"/>
    <w:rsid w:val="009401A1"/>
    <w:rsid w:val="009407DC"/>
    <w:rsid w:val="00942110"/>
    <w:rsid w:val="009435E3"/>
    <w:rsid w:val="00943EE2"/>
    <w:rsid w:val="0094413C"/>
    <w:rsid w:val="009458BA"/>
    <w:rsid w:val="009461EB"/>
    <w:rsid w:val="0095101A"/>
    <w:rsid w:val="00952378"/>
    <w:rsid w:val="009527B6"/>
    <w:rsid w:val="00952AC2"/>
    <w:rsid w:val="00956661"/>
    <w:rsid w:val="0095768B"/>
    <w:rsid w:val="0096427D"/>
    <w:rsid w:val="00965542"/>
    <w:rsid w:val="00970FED"/>
    <w:rsid w:val="00973D1A"/>
    <w:rsid w:val="00976FE4"/>
    <w:rsid w:val="00981AE7"/>
    <w:rsid w:val="00981F03"/>
    <w:rsid w:val="00982801"/>
    <w:rsid w:val="00983136"/>
    <w:rsid w:val="00983295"/>
    <w:rsid w:val="00984475"/>
    <w:rsid w:val="00984B79"/>
    <w:rsid w:val="009853EE"/>
    <w:rsid w:val="00992666"/>
    <w:rsid w:val="00992CCE"/>
    <w:rsid w:val="009937CA"/>
    <w:rsid w:val="00994004"/>
    <w:rsid w:val="009974FD"/>
    <w:rsid w:val="009A06EA"/>
    <w:rsid w:val="009A13BF"/>
    <w:rsid w:val="009A381E"/>
    <w:rsid w:val="009A50D2"/>
    <w:rsid w:val="009B0382"/>
    <w:rsid w:val="009B1252"/>
    <w:rsid w:val="009B2928"/>
    <w:rsid w:val="009B768D"/>
    <w:rsid w:val="009C1126"/>
    <w:rsid w:val="009C11D9"/>
    <w:rsid w:val="009C3CFC"/>
    <w:rsid w:val="009C6949"/>
    <w:rsid w:val="009D1DD1"/>
    <w:rsid w:val="009D221F"/>
    <w:rsid w:val="009D28C0"/>
    <w:rsid w:val="009D5427"/>
    <w:rsid w:val="009D5C21"/>
    <w:rsid w:val="009D6288"/>
    <w:rsid w:val="009E1BAC"/>
    <w:rsid w:val="009E1F24"/>
    <w:rsid w:val="009E4642"/>
    <w:rsid w:val="009E53F4"/>
    <w:rsid w:val="009E754C"/>
    <w:rsid w:val="009F14F1"/>
    <w:rsid w:val="009F2A24"/>
    <w:rsid w:val="009F32E1"/>
    <w:rsid w:val="009F503B"/>
    <w:rsid w:val="009F6F29"/>
    <w:rsid w:val="00A0025C"/>
    <w:rsid w:val="00A003FE"/>
    <w:rsid w:val="00A004DA"/>
    <w:rsid w:val="00A05FBB"/>
    <w:rsid w:val="00A11CEF"/>
    <w:rsid w:val="00A127E8"/>
    <w:rsid w:val="00A14BE6"/>
    <w:rsid w:val="00A153D4"/>
    <w:rsid w:val="00A2332A"/>
    <w:rsid w:val="00A27B75"/>
    <w:rsid w:val="00A27D62"/>
    <w:rsid w:val="00A33A05"/>
    <w:rsid w:val="00A34D9F"/>
    <w:rsid w:val="00A3625E"/>
    <w:rsid w:val="00A366EF"/>
    <w:rsid w:val="00A36AD3"/>
    <w:rsid w:val="00A37981"/>
    <w:rsid w:val="00A40B0B"/>
    <w:rsid w:val="00A42864"/>
    <w:rsid w:val="00A47A46"/>
    <w:rsid w:val="00A55B0E"/>
    <w:rsid w:val="00A55C04"/>
    <w:rsid w:val="00A5703A"/>
    <w:rsid w:val="00A607E9"/>
    <w:rsid w:val="00A60C92"/>
    <w:rsid w:val="00A60EB0"/>
    <w:rsid w:val="00A6133B"/>
    <w:rsid w:val="00A62354"/>
    <w:rsid w:val="00A62DE8"/>
    <w:rsid w:val="00A6397C"/>
    <w:rsid w:val="00A715EF"/>
    <w:rsid w:val="00A722E7"/>
    <w:rsid w:val="00A75D50"/>
    <w:rsid w:val="00A75F1F"/>
    <w:rsid w:val="00A76676"/>
    <w:rsid w:val="00A76FDF"/>
    <w:rsid w:val="00A80DB5"/>
    <w:rsid w:val="00A824D2"/>
    <w:rsid w:val="00A827D3"/>
    <w:rsid w:val="00A84551"/>
    <w:rsid w:val="00A855D3"/>
    <w:rsid w:val="00A85A51"/>
    <w:rsid w:val="00A85D8A"/>
    <w:rsid w:val="00A90683"/>
    <w:rsid w:val="00A92940"/>
    <w:rsid w:val="00A929C4"/>
    <w:rsid w:val="00A93D92"/>
    <w:rsid w:val="00A9474A"/>
    <w:rsid w:val="00AA1F36"/>
    <w:rsid w:val="00AA23AA"/>
    <w:rsid w:val="00AA4FB3"/>
    <w:rsid w:val="00AA54B9"/>
    <w:rsid w:val="00AA7C89"/>
    <w:rsid w:val="00AB54B4"/>
    <w:rsid w:val="00AB57DB"/>
    <w:rsid w:val="00AB5860"/>
    <w:rsid w:val="00AB5C42"/>
    <w:rsid w:val="00AB6352"/>
    <w:rsid w:val="00AB6359"/>
    <w:rsid w:val="00AB6AA7"/>
    <w:rsid w:val="00AC03A6"/>
    <w:rsid w:val="00AC1FE3"/>
    <w:rsid w:val="00AC46D7"/>
    <w:rsid w:val="00AC67BB"/>
    <w:rsid w:val="00AD369E"/>
    <w:rsid w:val="00AD3E40"/>
    <w:rsid w:val="00AD4FBD"/>
    <w:rsid w:val="00AD6B18"/>
    <w:rsid w:val="00AD6BA8"/>
    <w:rsid w:val="00AD7B3E"/>
    <w:rsid w:val="00AE46C1"/>
    <w:rsid w:val="00AE482C"/>
    <w:rsid w:val="00AE6010"/>
    <w:rsid w:val="00AE70FE"/>
    <w:rsid w:val="00AE7975"/>
    <w:rsid w:val="00AF1A22"/>
    <w:rsid w:val="00AF1CA9"/>
    <w:rsid w:val="00AF2A55"/>
    <w:rsid w:val="00AF40EB"/>
    <w:rsid w:val="00AF4119"/>
    <w:rsid w:val="00AF509B"/>
    <w:rsid w:val="00AF5F39"/>
    <w:rsid w:val="00B02EAD"/>
    <w:rsid w:val="00B0318B"/>
    <w:rsid w:val="00B0377F"/>
    <w:rsid w:val="00B107B1"/>
    <w:rsid w:val="00B15D11"/>
    <w:rsid w:val="00B15E36"/>
    <w:rsid w:val="00B172AC"/>
    <w:rsid w:val="00B17AF1"/>
    <w:rsid w:val="00B17F35"/>
    <w:rsid w:val="00B20A71"/>
    <w:rsid w:val="00B21C90"/>
    <w:rsid w:val="00B23A4E"/>
    <w:rsid w:val="00B256A0"/>
    <w:rsid w:val="00B30122"/>
    <w:rsid w:val="00B328FE"/>
    <w:rsid w:val="00B343F2"/>
    <w:rsid w:val="00B34884"/>
    <w:rsid w:val="00B3573A"/>
    <w:rsid w:val="00B35ECD"/>
    <w:rsid w:val="00B40669"/>
    <w:rsid w:val="00B424C0"/>
    <w:rsid w:val="00B43DDC"/>
    <w:rsid w:val="00B458CA"/>
    <w:rsid w:val="00B464D7"/>
    <w:rsid w:val="00B51FC2"/>
    <w:rsid w:val="00B62DC6"/>
    <w:rsid w:val="00B63039"/>
    <w:rsid w:val="00B638BF"/>
    <w:rsid w:val="00B64ADC"/>
    <w:rsid w:val="00B64B20"/>
    <w:rsid w:val="00B6589C"/>
    <w:rsid w:val="00B67437"/>
    <w:rsid w:val="00B67E5E"/>
    <w:rsid w:val="00B83D4E"/>
    <w:rsid w:val="00B84599"/>
    <w:rsid w:val="00B84F34"/>
    <w:rsid w:val="00B855F8"/>
    <w:rsid w:val="00B85829"/>
    <w:rsid w:val="00B933EF"/>
    <w:rsid w:val="00B9519B"/>
    <w:rsid w:val="00B95337"/>
    <w:rsid w:val="00B96E7E"/>
    <w:rsid w:val="00BA07D0"/>
    <w:rsid w:val="00BA0DD1"/>
    <w:rsid w:val="00BA1C5A"/>
    <w:rsid w:val="00BA44C5"/>
    <w:rsid w:val="00BA500C"/>
    <w:rsid w:val="00BA7135"/>
    <w:rsid w:val="00BB03DB"/>
    <w:rsid w:val="00BB1A20"/>
    <w:rsid w:val="00BB33DD"/>
    <w:rsid w:val="00BB52F4"/>
    <w:rsid w:val="00BB6417"/>
    <w:rsid w:val="00BB6C7E"/>
    <w:rsid w:val="00BB6DE0"/>
    <w:rsid w:val="00BB7354"/>
    <w:rsid w:val="00BB781F"/>
    <w:rsid w:val="00BB7A87"/>
    <w:rsid w:val="00BC12DF"/>
    <w:rsid w:val="00BC1611"/>
    <w:rsid w:val="00BC22CF"/>
    <w:rsid w:val="00BD18B1"/>
    <w:rsid w:val="00BD25FA"/>
    <w:rsid w:val="00BD401F"/>
    <w:rsid w:val="00BD5CE4"/>
    <w:rsid w:val="00BD746C"/>
    <w:rsid w:val="00BD7A6E"/>
    <w:rsid w:val="00BE02DA"/>
    <w:rsid w:val="00BE1970"/>
    <w:rsid w:val="00BE261F"/>
    <w:rsid w:val="00BE2E97"/>
    <w:rsid w:val="00BE39C4"/>
    <w:rsid w:val="00BE501C"/>
    <w:rsid w:val="00BE5EDC"/>
    <w:rsid w:val="00BE6D26"/>
    <w:rsid w:val="00BE6ED2"/>
    <w:rsid w:val="00BF0FC4"/>
    <w:rsid w:val="00BF0FE8"/>
    <w:rsid w:val="00BF70E5"/>
    <w:rsid w:val="00BF745C"/>
    <w:rsid w:val="00C01D88"/>
    <w:rsid w:val="00C0450F"/>
    <w:rsid w:val="00C04AE9"/>
    <w:rsid w:val="00C05DC2"/>
    <w:rsid w:val="00C07E30"/>
    <w:rsid w:val="00C10795"/>
    <w:rsid w:val="00C10AEE"/>
    <w:rsid w:val="00C11F59"/>
    <w:rsid w:val="00C12636"/>
    <w:rsid w:val="00C130D3"/>
    <w:rsid w:val="00C13C2F"/>
    <w:rsid w:val="00C14648"/>
    <w:rsid w:val="00C14854"/>
    <w:rsid w:val="00C17ADE"/>
    <w:rsid w:val="00C21144"/>
    <w:rsid w:val="00C22EE0"/>
    <w:rsid w:val="00C24DD3"/>
    <w:rsid w:val="00C26074"/>
    <w:rsid w:val="00C26087"/>
    <w:rsid w:val="00C26870"/>
    <w:rsid w:val="00C277C5"/>
    <w:rsid w:val="00C30697"/>
    <w:rsid w:val="00C31815"/>
    <w:rsid w:val="00C34041"/>
    <w:rsid w:val="00C3500D"/>
    <w:rsid w:val="00C36FB4"/>
    <w:rsid w:val="00C37B74"/>
    <w:rsid w:val="00C41F51"/>
    <w:rsid w:val="00C44ADA"/>
    <w:rsid w:val="00C46554"/>
    <w:rsid w:val="00C47F76"/>
    <w:rsid w:val="00C51E7E"/>
    <w:rsid w:val="00C54B56"/>
    <w:rsid w:val="00C61181"/>
    <w:rsid w:val="00C61B39"/>
    <w:rsid w:val="00C62244"/>
    <w:rsid w:val="00C625DD"/>
    <w:rsid w:val="00C63349"/>
    <w:rsid w:val="00C6738C"/>
    <w:rsid w:val="00C67E46"/>
    <w:rsid w:val="00C70629"/>
    <w:rsid w:val="00C71DBC"/>
    <w:rsid w:val="00C74262"/>
    <w:rsid w:val="00C775B3"/>
    <w:rsid w:val="00C81DC1"/>
    <w:rsid w:val="00C84E7F"/>
    <w:rsid w:val="00C95B70"/>
    <w:rsid w:val="00CA1D9C"/>
    <w:rsid w:val="00CA2318"/>
    <w:rsid w:val="00CA3204"/>
    <w:rsid w:val="00CB3879"/>
    <w:rsid w:val="00CB7F3A"/>
    <w:rsid w:val="00CC3855"/>
    <w:rsid w:val="00CC4B35"/>
    <w:rsid w:val="00CC53F5"/>
    <w:rsid w:val="00CD01D0"/>
    <w:rsid w:val="00CD1167"/>
    <w:rsid w:val="00CD1414"/>
    <w:rsid w:val="00CD5726"/>
    <w:rsid w:val="00CD592E"/>
    <w:rsid w:val="00CE05FB"/>
    <w:rsid w:val="00CE15A0"/>
    <w:rsid w:val="00CE6F2F"/>
    <w:rsid w:val="00CF25B9"/>
    <w:rsid w:val="00CF42CB"/>
    <w:rsid w:val="00D00330"/>
    <w:rsid w:val="00D05C60"/>
    <w:rsid w:val="00D10E16"/>
    <w:rsid w:val="00D11FEE"/>
    <w:rsid w:val="00D203FA"/>
    <w:rsid w:val="00D21AA6"/>
    <w:rsid w:val="00D2231A"/>
    <w:rsid w:val="00D25B92"/>
    <w:rsid w:val="00D262C1"/>
    <w:rsid w:val="00D2699E"/>
    <w:rsid w:val="00D310C4"/>
    <w:rsid w:val="00D4059F"/>
    <w:rsid w:val="00D41723"/>
    <w:rsid w:val="00D41D4A"/>
    <w:rsid w:val="00D42479"/>
    <w:rsid w:val="00D42849"/>
    <w:rsid w:val="00D42A47"/>
    <w:rsid w:val="00D43EAB"/>
    <w:rsid w:val="00D44CC8"/>
    <w:rsid w:val="00D44E75"/>
    <w:rsid w:val="00D44F37"/>
    <w:rsid w:val="00D46104"/>
    <w:rsid w:val="00D5077F"/>
    <w:rsid w:val="00D554FE"/>
    <w:rsid w:val="00D558F8"/>
    <w:rsid w:val="00D566EB"/>
    <w:rsid w:val="00D57053"/>
    <w:rsid w:val="00D64D76"/>
    <w:rsid w:val="00D666E3"/>
    <w:rsid w:val="00D67F07"/>
    <w:rsid w:val="00D712DC"/>
    <w:rsid w:val="00D72EF8"/>
    <w:rsid w:val="00D80D03"/>
    <w:rsid w:val="00D842DD"/>
    <w:rsid w:val="00D906CB"/>
    <w:rsid w:val="00D92F88"/>
    <w:rsid w:val="00DA0A7F"/>
    <w:rsid w:val="00DA1114"/>
    <w:rsid w:val="00DA503D"/>
    <w:rsid w:val="00DA71E0"/>
    <w:rsid w:val="00DB3610"/>
    <w:rsid w:val="00DB678E"/>
    <w:rsid w:val="00DC1C75"/>
    <w:rsid w:val="00DC6359"/>
    <w:rsid w:val="00DC6EED"/>
    <w:rsid w:val="00DC6FC4"/>
    <w:rsid w:val="00DD405E"/>
    <w:rsid w:val="00DD58B0"/>
    <w:rsid w:val="00DD72BA"/>
    <w:rsid w:val="00DD7C64"/>
    <w:rsid w:val="00DE23A1"/>
    <w:rsid w:val="00DE2A2A"/>
    <w:rsid w:val="00DE3A6D"/>
    <w:rsid w:val="00DE41DF"/>
    <w:rsid w:val="00DE4887"/>
    <w:rsid w:val="00DE4B6D"/>
    <w:rsid w:val="00DE699D"/>
    <w:rsid w:val="00DE6A7C"/>
    <w:rsid w:val="00DF059C"/>
    <w:rsid w:val="00DF0EB7"/>
    <w:rsid w:val="00DF2C09"/>
    <w:rsid w:val="00DF40C5"/>
    <w:rsid w:val="00DF5498"/>
    <w:rsid w:val="00E01950"/>
    <w:rsid w:val="00E022B4"/>
    <w:rsid w:val="00E02419"/>
    <w:rsid w:val="00E02CDD"/>
    <w:rsid w:val="00E048E4"/>
    <w:rsid w:val="00E04BBF"/>
    <w:rsid w:val="00E053ED"/>
    <w:rsid w:val="00E0540A"/>
    <w:rsid w:val="00E054B5"/>
    <w:rsid w:val="00E07521"/>
    <w:rsid w:val="00E07D7B"/>
    <w:rsid w:val="00E14AD6"/>
    <w:rsid w:val="00E16DC6"/>
    <w:rsid w:val="00E16E4F"/>
    <w:rsid w:val="00E172AD"/>
    <w:rsid w:val="00E1796F"/>
    <w:rsid w:val="00E20CB8"/>
    <w:rsid w:val="00E212F6"/>
    <w:rsid w:val="00E21438"/>
    <w:rsid w:val="00E21DF0"/>
    <w:rsid w:val="00E22CB8"/>
    <w:rsid w:val="00E2567B"/>
    <w:rsid w:val="00E319DD"/>
    <w:rsid w:val="00E320AF"/>
    <w:rsid w:val="00E32487"/>
    <w:rsid w:val="00E324CD"/>
    <w:rsid w:val="00E34FBC"/>
    <w:rsid w:val="00E36BE2"/>
    <w:rsid w:val="00E36D06"/>
    <w:rsid w:val="00E3747C"/>
    <w:rsid w:val="00E40045"/>
    <w:rsid w:val="00E4026D"/>
    <w:rsid w:val="00E4045D"/>
    <w:rsid w:val="00E42328"/>
    <w:rsid w:val="00E43A39"/>
    <w:rsid w:val="00E44AEB"/>
    <w:rsid w:val="00E47895"/>
    <w:rsid w:val="00E54D70"/>
    <w:rsid w:val="00E55DDB"/>
    <w:rsid w:val="00E56031"/>
    <w:rsid w:val="00E60221"/>
    <w:rsid w:val="00E60A51"/>
    <w:rsid w:val="00E635A1"/>
    <w:rsid w:val="00E63EFB"/>
    <w:rsid w:val="00E6771D"/>
    <w:rsid w:val="00E701E3"/>
    <w:rsid w:val="00E709F0"/>
    <w:rsid w:val="00E712C6"/>
    <w:rsid w:val="00E71EDB"/>
    <w:rsid w:val="00E739B8"/>
    <w:rsid w:val="00E73B7B"/>
    <w:rsid w:val="00E73DC5"/>
    <w:rsid w:val="00E778A0"/>
    <w:rsid w:val="00E83A0B"/>
    <w:rsid w:val="00E869BE"/>
    <w:rsid w:val="00EA217C"/>
    <w:rsid w:val="00EA263E"/>
    <w:rsid w:val="00EA2F8E"/>
    <w:rsid w:val="00EA31C1"/>
    <w:rsid w:val="00EA35D3"/>
    <w:rsid w:val="00EA6A56"/>
    <w:rsid w:val="00EB0F4C"/>
    <w:rsid w:val="00EB3D58"/>
    <w:rsid w:val="00EB4874"/>
    <w:rsid w:val="00EB5E09"/>
    <w:rsid w:val="00EB6AC3"/>
    <w:rsid w:val="00EB79A5"/>
    <w:rsid w:val="00EC1171"/>
    <w:rsid w:val="00EC2228"/>
    <w:rsid w:val="00EC2712"/>
    <w:rsid w:val="00EC2B07"/>
    <w:rsid w:val="00EC486D"/>
    <w:rsid w:val="00ED07BB"/>
    <w:rsid w:val="00ED0CC5"/>
    <w:rsid w:val="00ED2E19"/>
    <w:rsid w:val="00ED30D7"/>
    <w:rsid w:val="00ED3E95"/>
    <w:rsid w:val="00ED41B7"/>
    <w:rsid w:val="00ED554A"/>
    <w:rsid w:val="00ED599E"/>
    <w:rsid w:val="00ED65B9"/>
    <w:rsid w:val="00EE052E"/>
    <w:rsid w:val="00EE177A"/>
    <w:rsid w:val="00EE3BA4"/>
    <w:rsid w:val="00EE47FE"/>
    <w:rsid w:val="00EE542F"/>
    <w:rsid w:val="00EF0DCC"/>
    <w:rsid w:val="00EF20FD"/>
    <w:rsid w:val="00EF487C"/>
    <w:rsid w:val="00EF54C5"/>
    <w:rsid w:val="00EF66F9"/>
    <w:rsid w:val="00EF6B8D"/>
    <w:rsid w:val="00F03D44"/>
    <w:rsid w:val="00F04428"/>
    <w:rsid w:val="00F059B8"/>
    <w:rsid w:val="00F05EB2"/>
    <w:rsid w:val="00F10F32"/>
    <w:rsid w:val="00F1222A"/>
    <w:rsid w:val="00F12283"/>
    <w:rsid w:val="00F1404C"/>
    <w:rsid w:val="00F14B7A"/>
    <w:rsid w:val="00F23D1D"/>
    <w:rsid w:val="00F27609"/>
    <w:rsid w:val="00F30C88"/>
    <w:rsid w:val="00F31F2E"/>
    <w:rsid w:val="00F322C8"/>
    <w:rsid w:val="00F3319C"/>
    <w:rsid w:val="00F35B48"/>
    <w:rsid w:val="00F35C9D"/>
    <w:rsid w:val="00F40300"/>
    <w:rsid w:val="00F5067F"/>
    <w:rsid w:val="00F54D4B"/>
    <w:rsid w:val="00F555BA"/>
    <w:rsid w:val="00F55926"/>
    <w:rsid w:val="00F55C33"/>
    <w:rsid w:val="00F56AAF"/>
    <w:rsid w:val="00F57294"/>
    <w:rsid w:val="00F60194"/>
    <w:rsid w:val="00F61DA3"/>
    <w:rsid w:val="00F62079"/>
    <w:rsid w:val="00F6490A"/>
    <w:rsid w:val="00F650EB"/>
    <w:rsid w:val="00F719DB"/>
    <w:rsid w:val="00F71CD0"/>
    <w:rsid w:val="00F723FE"/>
    <w:rsid w:val="00F7287E"/>
    <w:rsid w:val="00F8009E"/>
    <w:rsid w:val="00F813A0"/>
    <w:rsid w:val="00F81D8D"/>
    <w:rsid w:val="00F828D4"/>
    <w:rsid w:val="00F848C0"/>
    <w:rsid w:val="00F84C17"/>
    <w:rsid w:val="00F86F7A"/>
    <w:rsid w:val="00F909BF"/>
    <w:rsid w:val="00F96B6D"/>
    <w:rsid w:val="00FA0265"/>
    <w:rsid w:val="00FA60D9"/>
    <w:rsid w:val="00FB324D"/>
    <w:rsid w:val="00FB4542"/>
    <w:rsid w:val="00FB537F"/>
    <w:rsid w:val="00FB7B05"/>
    <w:rsid w:val="00FC0ADB"/>
    <w:rsid w:val="00FC1BA3"/>
    <w:rsid w:val="00FC7C56"/>
    <w:rsid w:val="00FC7E3E"/>
    <w:rsid w:val="00FD134E"/>
    <w:rsid w:val="00FD2B0B"/>
    <w:rsid w:val="00FD32EB"/>
    <w:rsid w:val="00FD5AC7"/>
    <w:rsid w:val="00FE4FE2"/>
    <w:rsid w:val="00FE68A5"/>
    <w:rsid w:val="00FE6CAE"/>
    <w:rsid w:val="00FF4626"/>
    <w:rsid w:val="00FF5A0E"/>
    <w:rsid w:val="00FF5AAA"/>
    <w:rsid w:val="00FF7C29"/>
    <w:rsid w:val="01C18724"/>
    <w:rsid w:val="0431C156"/>
    <w:rsid w:val="08962622"/>
    <w:rsid w:val="0BEE8DF1"/>
    <w:rsid w:val="11F27B7B"/>
    <w:rsid w:val="12FA6039"/>
    <w:rsid w:val="131AF9E0"/>
    <w:rsid w:val="17452969"/>
    <w:rsid w:val="1C01EEBD"/>
    <w:rsid w:val="1D88A197"/>
    <w:rsid w:val="1EB716E0"/>
    <w:rsid w:val="255221D2"/>
    <w:rsid w:val="2A035C0A"/>
    <w:rsid w:val="2C4D950F"/>
    <w:rsid w:val="2FC2BC99"/>
    <w:rsid w:val="301B72CD"/>
    <w:rsid w:val="312B8C28"/>
    <w:rsid w:val="32403E21"/>
    <w:rsid w:val="3609DE9C"/>
    <w:rsid w:val="39A0BBF6"/>
    <w:rsid w:val="3C0EA6FE"/>
    <w:rsid w:val="3C6DE038"/>
    <w:rsid w:val="40C251B2"/>
    <w:rsid w:val="433F6956"/>
    <w:rsid w:val="4410B787"/>
    <w:rsid w:val="48BD31DD"/>
    <w:rsid w:val="4B6EC79D"/>
    <w:rsid w:val="4C1BAF4F"/>
    <w:rsid w:val="4C65F4EF"/>
    <w:rsid w:val="4E93AB0C"/>
    <w:rsid w:val="4F8BD00F"/>
    <w:rsid w:val="51317D5C"/>
    <w:rsid w:val="5B204595"/>
    <w:rsid w:val="6127EBC7"/>
    <w:rsid w:val="61F60665"/>
    <w:rsid w:val="623E0E6B"/>
    <w:rsid w:val="6343693D"/>
    <w:rsid w:val="6596101D"/>
    <w:rsid w:val="67CD66CE"/>
    <w:rsid w:val="68F1FD20"/>
    <w:rsid w:val="6C306D9D"/>
    <w:rsid w:val="6CDA9BB0"/>
    <w:rsid w:val="6D937A23"/>
    <w:rsid w:val="6F59129A"/>
    <w:rsid w:val="70B88F04"/>
    <w:rsid w:val="72472386"/>
    <w:rsid w:val="76C98AE8"/>
    <w:rsid w:val="78425994"/>
    <w:rsid w:val="78835939"/>
    <w:rsid w:val="7988008B"/>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79D98C35"/>
  <w15:docId w15:val="{FB0A6985-6A62-4298-8706-626BB97D859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Calibri" w:hAnsi="Calibri" w:eastAsia="Calibri" w:cs="Times New Roman"/>
        <w:lang w:val="en-CA" w:eastAsia="en-C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uiPriority="0"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200" w:line="276" w:lineRule="auto"/>
    </w:pPr>
    <w:rPr>
      <w:rFonts w:ascii="Arial Narrow" w:hAnsi="Arial Narrow" w:eastAsia="Arial Narrow"/>
      <w:sz w:val="20"/>
      <w:szCs w:val="22"/>
      <w:lang w:eastAsia="en-US"/>
    </w:rPr>
  </w:style>
  <w:style w:type="paragraph" w:styleId="Titre1">
    <w:name w:val="heading 1"/>
    <w:basedOn w:val="Normal"/>
    <w:next w:val="Normal"/>
    <w:link w:val="Titre1Car"/>
    <w:uiPriority w:val="9"/>
    <w:qFormat/>
    <w:rsid w:val="000E1D05"/>
    <w:pPr>
      <w:keepNext/>
      <w:keepLines/>
      <w:spacing w:before="480" w:after="0"/>
      <w:outlineLvl w:val="0"/>
    </w:pPr>
    <w:rPr>
      <w:rFonts w:ascii="Cambria" w:hAnsi="Cambria" w:eastAsia="MS Gothic"/>
      <w:b/>
      <w:bCs/>
      <w:color w:val="365F91"/>
      <w:sz w:val="28"/>
      <w:szCs w:val="28"/>
    </w:rPr>
  </w:style>
  <w:style w:type="paragraph" w:styleId="Titre2">
    <w:name w:val="heading 2"/>
    <w:basedOn w:val="Normal"/>
    <w:next w:val="Normal"/>
    <w:link w:val="Titre2Car"/>
    <w:uiPriority w:val="9"/>
    <w:unhideWhenUsed/>
    <w:qFormat/>
    <w:rsid w:val="00F14B7A"/>
    <w:pPr>
      <w:keepNext/>
      <w:keepLines/>
      <w:spacing w:before="40" w:after="0"/>
      <w:outlineLvl w:val="1"/>
    </w:pPr>
    <w:rPr>
      <w:rFonts w:asciiTheme="majorHAnsi" w:hAnsiTheme="majorHAnsi" w:eastAsiaTheme="majorEastAsia" w:cstheme="majorBidi"/>
      <w:color w:val="2E74B5" w:themeColor="accent1" w:themeShade="BF"/>
      <w:sz w:val="26"/>
      <w:szCs w:val="26"/>
    </w:rPr>
  </w:style>
  <w:style w:type="paragraph" w:styleId="Titre3">
    <w:name w:val="heading 3"/>
    <w:basedOn w:val="Normal"/>
    <w:next w:val="Normal"/>
    <w:link w:val="Titre3Car"/>
    <w:uiPriority w:val="9"/>
    <w:unhideWhenUsed/>
    <w:qFormat/>
    <w:rsid w:val="00BA500C"/>
    <w:pPr>
      <w:keepNext/>
      <w:keepLines/>
      <w:spacing w:before="40" w:after="0"/>
      <w:outlineLvl w:val="2"/>
    </w:pPr>
    <w:rPr>
      <w:rFonts w:asciiTheme="majorHAnsi" w:hAnsiTheme="majorHAnsi" w:eastAsiaTheme="majorEastAsia" w:cstheme="majorBidi"/>
      <w:color w:val="1F4D78" w:themeColor="accent1" w:themeShade="7F"/>
      <w:sz w:val="24"/>
      <w:szCs w:val="24"/>
    </w:rPr>
  </w:style>
  <w:style w:type="character" w:styleId="Policepardfaut" w:default="1">
    <w:name w:val="Default Paragraph Font"/>
    <w:uiPriority w:val="1"/>
    <w:semiHidden/>
    <w:unhideWhenUsed/>
  </w:style>
  <w:style w:type="table" w:styleId="TableauNormal" w:default="1">
    <w:name w:val="Normal Table"/>
    <w:uiPriority w:val="99"/>
    <w:semiHidden/>
    <w:unhideWhenUsed/>
    <w:tblPr>
      <w:tblInd w:w="0" w:type="dxa"/>
      <w:tblCellMar>
        <w:top w:w="0" w:type="dxa"/>
        <w:left w:w="108" w:type="dxa"/>
        <w:bottom w:w="0" w:type="dxa"/>
        <w:right w:w="108" w:type="dxa"/>
      </w:tblCellMar>
    </w:tblPr>
  </w:style>
  <w:style w:type="numbering" w:styleId="Aucuneliste" w:default="1">
    <w:name w:val="No List"/>
    <w:uiPriority w:val="99"/>
    <w:semiHidden/>
    <w:unhideWhenUsed/>
  </w:style>
  <w:style w:type="paragraph" w:styleId="En-tte">
    <w:name w:val="header"/>
    <w:basedOn w:val="Normal"/>
    <w:link w:val="En-tteCar"/>
    <w:uiPriority w:val="99"/>
    <w:unhideWhenUsed/>
    <w:rsid w:val="00927D95"/>
    <w:pPr>
      <w:tabs>
        <w:tab w:val="center" w:pos="4680"/>
        <w:tab w:val="right" w:pos="9360"/>
      </w:tabs>
      <w:spacing w:after="0" w:line="240" w:lineRule="auto"/>
    </w:pPr>
  </w:style>
  <w:style w:type="character" w:styleId="En-tteCar" w:customStyle="1">
    <w:name w:val="En-tête Car"/>
    <w:basedOn w:val="Policepardfaut"/>
    <w:link w:val="En-tte"/>
    <w:uiPriority w:val="99"/>
    <w:rsid w:val="00927D95"/>
  </w:style>
  <w:style w:type="paragraph" w:styleId="Pieddepage">
    <w:name w:val="footer"/>
    <w:basedOn w:val="Normal"/>
    <w:link w:val="PieddepageCar"/>
    <w:uiPriority w:val="99"/>
    <w:unhideWhenUsed/>
    <w:rsid w:val="00927D95"/>
    <w:pPr>
      <w:tabs>
        <w:tab w:val="center" w:pos="4680"/>
        <w:tab w:val="right" w:pos="9360"/>
      </w:tabs>
      <w:spacing w:after="0" w:line="240" w:lineRule="auto"/>
    </w:pPr>
  </w:style>
  <w:style w:type="character" w:styleId="PieddepageCar" w:customStyle="1">
    <w:name w:val="Pied de page Car"/>
    <w:basedOn w:val="Policepardfaut"/>
    <w:link w:val="Pieddepage"/>
    <w:uiPriority w:val="99"/>
    <w:rsid w:val="00927D95"/>
  </w:style>
  <w:style w:type="paragraph" w:styleId="Textedebulles">
    <w:name w:val="Balloon Text"/>
    <w:basedOn w:val="Normal"/>
    <w:link w:val="TextedebullesCar"/>
    <w:uiPriority w:val="99"/>
    <w:semiHidden/>
    <w:unhideWhenUsed/>
    <w:rsid w:val="00927D95"/>
    <w:pPr>
      <w:spacing w:after="0" w:line="240" w:lineRule="auto"/>
    </w:pPr>
    <w:rPr>
      <w:rFonts w:ascii="Tahoma" w:hAnsi="Tahoma" w:cs="Tahoma"/>
      <w:sz w:val="16"/>
      <w:szCs w:val="16"/>
    </w:rPr>
  </w:style>
  <w:style w:type="character" w:styleId="TextedebullesCar" w:customStyle="1">
    <w:name w:val="Texte de bulles Car"/>
    <w:link w:val="Textedebulles"/>
    <w:uiPriority w:val="99"/>
    <w:semiHidden/>
    <w:rsid w:val="00927D95"/>
    <w:rPr>
      <w:rFonts w:ascii="Tahoma" w:hAnsi="Tahoma" w:cs="Tahoma"/>
      <w:sz w:val="16"/>
      <w:szCs w:val="16"/>
    </w:rPr>
  </w:style>
  <w:style w:type="character" w:styleId="Lienhypertexte">
    <w:name w:val="Hyperlink"/>
    <w:uiPriority w:val="99"/>
    <w:unhideWhenUsed/>
    <w:rsid w:val="000B1120"/>
    <w:rPr>
      <w:color w:val="0000FF"/>
      <w:u w:val="single"/>
    </w:rPr>
  </w:style>
  <w:style w:type="paragraph" w:styleId="IndustryCanadaSectionHeading" w:customStyle="1">
    <w:name w:val="Industry Canada Section Heading"/>
    <w:basedOn w:val="Normal"/>
    <w:uiPriority w:val="1"/>
    <w:qFormat/>
    <w:rsid w:val="000E1D05"/>
    <w:pPr>
      <w:widowControl w:val="0"/>
      <w:tabs>
        <w:tab w:val="left" w:pos="2666"/>
      </w:tabs>
      <w:spacing w:after="3000" w:line="240" w:lineRule="auto"/>
      <w:ind w:right="816"/>
    </w:pPr>
    <w:rPr>
      <w:rFonts w:ascii="Century Gothic" w:hAnsi="Century Gothic"/>
      <w:color w:val="BA2E34"/>
      <w:sz w:val="70"/>
      <w:lang w:val="en-US"/>
    </w:rPr>
  </w:style>
  <w:style w:type="paragraph" w:styleId="IndustryCanadaSectionIntro" w:customStyle="1">
    <w:name w:val="Industry Canada Section Intro"/>
    <w:basedOn w:val="Normal"/>
    <w:link w:val="IndustryCanadaSectionIntroChar"/>
    <w:uiPriority w:val="1"/>
    <w:qFormat/>
    <w:rsid w:val="000E1D05"/>
    <w:pPr>
      <w:widowControl w:val="0"/>
      <w:spacing w:after="480" w:line="520" w:lineRule="exact"/>
    </w:pPr>
    <w:rPr>
      <w:rFonts w:ascii="Century Gothic" w:hAnsi="Century Gothic"/>
      <w:color w:val="595959"/>
      <w:sz w:val="42"/>
      <w:lang w:val="en-US"/>
    </w:rPr>
  </w:style>
  <w:style w:type="paragraph" w:styleId="Corpsdetexte">
    <w:name w:val="Body Text"/>
    <w:aliases w:val="Industry Canada Body Text"/>
    <w:basedOn w:val="Normal"/>
    <w:link w:val="CorpsdetexteCar"/>
    <w:uiPriority w:val="1"/>
    <w:qFormat/>
    <w:rsid w:val="000E1D05"/>
    <w:pPr>
      <w:widowControl w:val="0"/>
      <w:spacing w:after="120" w:line="260" w:lineRule="exact"/>
    </w:pPr>
    <w:rPr>
      <w:rFonts w:ascii="Century Gothic" w:hAnsi="Century Gothic" w:eastAsia="Gill Sans Std Light"/>
      <w:sz w:val="18"/>
      <w:szCs w:val="20"/>
      <w:lang w:val="en-US"/>
    </w:rPr>
  </w:style>
  <w:style w:type="character" w:styleId="CorpsdetexteCar" w:customStyle="1">
    <w:name w:val="Corps de texte Car"/>
    <w:aliases w:val="Industry Canada Body Text Car"/>
    <w:link w:val="Corpsdetexte"/>
    <w:uiPriority w:val="1"/>
    <w:rsid w:val="000E1D05"/>
    <w:rPr>
      <w:rFonts w:ascii="Century Gothic" w:hAnsi="Century Gothic" w:eastAsia="Gill Sans Std Light"/>
      <w:sz w:val="18"/>
      <w:szCs w:val="20"/>
      <w:lang w:val="en-US"/>
    </w:rPr>
  </w:style>
  <w:style w:type="paragraph" w:styleId="IndustryCanadaHeading2" w:customStyle="1">
    <w:name w:val="Industry Canada Heading 2"/>
    <w:basedOn w:val="Titre1"/>
    <w:uiPriority w:val="1"/>
    <w:qFormat/>
    <w:rsid w:val="00E2567B"/>
    <w:pPr>
      <w:keepNext w:val="0"/>
      <w:keepLines w:val="0"/>
      <w:widowControl w:val="0"/>
      <w:spacing w:before="240" w:line="240" w:lineRule="auto"/>
    </w:pPr>
    <w:rPr>
      <w:rFonts w:ascii="Century Gothic" w:hAnsi="Century Gothic" w:eastAsia="Gill Sans Std Light"/>
      <w:b w:val="0"/>
      <w:bCs w:val="0"/>
      <w:caps/>
      <w:color w:val="595959"/>
      <w:sz w:val="20"/>
      <w:szCs w:val="24"/>
      <w:lang w:val="en-US"/>
    </w:rPr>
  </w:style>
  <w:style w:type="character" w:styleId="Titre1Car" w:customStyle="1">
    <w:name w:val="Titre 1 Car"/>
    <w:link w:val="Titre1"/>
    <w:uiPriority w:val="9"/>
    <w:rsid w:val="000E1D05"/>
    <w:rPr>
      <w:rFonts w:ascii="Cambria" w:hAnsi="Cambria" w:eastAsia="MS Gothic" w:cs="Times New Roman"/>
      <w:b/>
      <w:bCs/>
      <w:color w:val="365F91"/>
      <w:sz w:val="28"/>
      <w:szCs w:val="28"/>
    </w:rPr>
  </w:style>
  <w:style w:type="paragraph" w:styleId="IndustryCanadaCallout" w:customStyle="1">
    <w:name w:val="Industry Canada Callout"/>
    <w:basedOn w:val="Normal"/>
    <w:uiPriority w:val="1"/>
    <w:qFormat/>
    <w:rsid w:val="000E1D05"/>
    <w:pPr>
      <w:widowControl w:val="0"/>
      <w:spacing w:after="0" w:line="240" w:lineRule="auto"/>
      <w:ind w:left="540" w:right="1870"/>
    </w:pPr>
    <w:rPr>
      <w:rFonts w:ascii="Century Gothic" w:hAnsi="Century Gothic"/>
      <w:i/>
      <w:color w:val="FFFFFF"/>
      <w:sz w:val="44"/>
      <w:lang w:val="en-US"/>
    </w:rPr>
  </w:style>
  <w:style w:type="paragraph" w:styleId="Paragraphedeliste">
    <w:name w:val="List Paragraph"/>
    <w:aliases w:val="table bullets,List Paragraph1,Recommendation,List Paragraph11,L,List Paragraph2,CV text,Table text,F5 List Paragraph,Dot pt,List Paragraph111,Medium Grid 1 - Accent 21,Numbered Paragraph,Bullet text,Bullet 1,Numbered Para 1,3"/>
    <w:basedOn w:val="Normal"/>
    <w:link w:val="ParagraphedelisteCar"/>
    <w:uiPriority w:val="34"/>
    <w:qFormat/>
    <w:rsid w:val="00896733"/>
    <w:pPr>
      <w:widowControl w:val="0"/>
      <w:spacing w:after="0" w:line="240" w:lineRule="auto"/>
    </w:pPr>
    <w:rPr>
      <w:lang w:val="en-US"/>
    </w:rPr>
  </w:style>
  <w:style w:type="character" w:styleId="ParagraphedelisteCar" w:customStyle="1">
    <w:name w:val="Paragraphe de liste Car"/>
    <w:aliases w:val="table bullets Car,List Paragraph1 Car,Recommendation Car,List Paragraph11 Car,L Car,List Paragraph2 Car,CV text Car,Table text Car,F5 List Paragraph Car,Dot pt Car,List Paragraph111 Car,Medium Grid 1 - Accent 21 Car,Bullet 1 Car"/>
    <w:link w:val="Paragraphedeliste"/>
    <w:uiPriority w:val="34"/>
    <w:locked/>
    <w:rsid w:val="00071DA9"/>
    <w:rPr>
      <w:sz w:val="22"/>
      <w:szCs w:val="22"/>
      <w:lang w:val="en-US" w:eastAsia="en-US"/>
    </w:rPr>
  </w:style>
  <w:style w:type="character" w:styleId="Accentuationlgre">
    <w:name w:val="Subtle Emphasis"/>
    <w:basedOn w:val="Policepardfaut"/>
    <w:uiPriority w:val="19"/>
    <w:qFormat/>
    <w:rsid w:val="00071DA9"/>
    <w:rPr>
      <w:i/>
      <w:iCs/>
      <w:color w:val="808080" w:themeColor="text1" w:themeTint="7F"/>
    </w:rPr>
  </w:style>
  <w:style w:type="paragraph" w:styleId="Style1" w:customStyle="1">
    <w:name w:val="Style1"/>
    <w:basedOn w:val="IndustryCanadaSectionIntro"/>
    <w:link w:val="Style1Char"/>
    <w:qFormat/>
    <w:rsid w:val="00A76FDF"/>
    <w:pPr>
      <w:pBdr>
        <w:top w:val="single" w:color="7030A0" w:sz="4" w:space="1"/>
        <w:left w:val="single" w:color="7030A0" w:sz="4" w:space="4"/>
      </w:pBdr>
      <w:spacing w:before="360" w:after="120" w:line="240" w:lineRule="auto"/>
    </w:pPr>
    <w:rPr>
      <w:rFonts w:asciiTheme="minorHAnsi" w:hAnsiTheme="minorHAnsi"/>
      <w:caps/>
      <w:color w:val="auto"/>
      <w:sz w:val="20"/>
    </w:rPr>
  </w:style>
  <w:style w:type="table" w:styleId="Grilledutableau">
    <w:name w:val="Table Grid"/>
    <w:basedOn w:val="TableauNormal"/>
    <w:rsid w:val="00526F62"/>
    <w:rPr>
      <w:rFonts w:asciiTheme="minorHAnsi" w:hAnsiTheme="minorHAnsi" w:eastAsiaTheme="minorHAnsi" w:cstheme="minorBidi"/>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IndustryCanadaSectionIntroChar" w:customStyle="1">
    <w:name w:val="Industry Canada Section Intro Char"/>
    <w:basedOn w:val="Policepardfaut"/>
    <w:link w:val="IndustryCanadaSectionIntro"/>
    <w:uiPriority w:val="1"/>
    <w:rsid w:val="00071DA9"/>
    <w:rPr>
      <w:rFonts w:ascii="Century Gothic" w:hAnsi="Century Gothic"/>
      <w:color w:val="595959"/>
      <w:sz w:val="42"/>
      <w:szCs w:val="22"/>
      <w:lang w:val="en-US" w:eastAsia="en-US"/>
    </w:rPr>
  </w:style>
  <w:style w:type="character" w:styleId="Style1Char" w:customStyle="1">
    <w:name w:val="Style1 Char"/>
    <w:basedOn w:val="IndustryCanadaSectionIntroChar"/>
    <w:link w:val="Style1"/>
    <w:rsid w:val="00A76FDF"/>
    <w:rPr>
      <w:rFonts w:asciiTheme="minorHAnsi" w:hAnsiTheme="minorHAnsi"/>
      <w:caps/>
      <w:color w:val="595959"/>
      <w:sz w:val="42"/>
      <w:szCs w:val="22"/>
      <w:lang w:val="en-US" w:eastAsia="en-US"/>
    </w:rPr>
  </w:style>
  <w:style w:type="character" w:styleId="Marquedecommentaire">
    <w:name w:val="annotation reference"/>
    <w:basedOn w:val="Policepardfaut"/>
    <w:uiPriority w:val="99"/>
    <w:semiHidden/>
    <w:unhideWhenUsed/>
    <w:rsid w:val="001532E4"/>
    <w:rPr>
      <w:sz w:val="16"/>
      <w:szCs w:val="16"/>
    </w:rPr>
  </w:style>
  <w:style w:type="paragraph" w:styleId="Commentaire">
    <w:name w:val="annotation text"/>
    <w:basedOn w:val="Normal"/>
    <w:link w:val="CommentaireCar"/>
    <w:uiPriority w:val="99"/>
    <w:unhideWhenUsed/>
    <w:rsid w:val="001532E4"/>
    <w:pPr>
      <w:spacing w:line="240" w:lineRule="auto"/>
    </w:pPr>
    <w:rPr>
      <w:sz w:val="20"/>
      <w:szCs w:val="20"/>
    </w:rPr>
  </w:style>
  <w:style w:type="character" w:styleId="CommentaireCar" w:customStyle="1">
    <w:name w:val="Commentaire Car"/>
    <w:basedOn w:val="Policepardfaut"/>
    <w:link w:val="Commentaire"/>
    <w:uiPriority w:val="99"/>
    <w:rsid w:val="001532E4"/>
    <w:rPr>
      <w:lang w:eastAsia="en-US"/>
    </w:rPr>
  </w:style>
  <w:style w:type="paragraph" w:styleId="Objetducommentaire">
    <w:name w:val="annotation subject"/>
    <w:basedOn w:val="Commentaire"/>
    <w:next w:val="Commentaire"/>
    <w:link w:val="ObjetducommentaireCar"/>
    <w:uiPriority w:val="99"/>
    <w:semiHidden/>
    <w:unhideWhenUsed/>
    <w:rsid w:val="001532E4"/>
    <w:rPr>
      <w:b/>
      <w:bCs/>
    </w:rPr>
  </w:style>
  <w:style w:type="character" w:styleId="ObjetducommentaireCar" w:customStyle="1">
    <w:name w:val="Objet du commentaire Car"/>
    <w:basedOn w:val="CommentaireCar"/>
    <w:link w:val="Objetducommentaire"/>
    <w:uiPriority w:val="99"/>
    <w:semiHidden/>
    <w:rsid w:val="001532E4"/>
    <w:rPr>
      <w:b/>
      <w:bCs/>
      <w:lang w:eastAsia="en-US"/>
    </w:rPr>
  </w:style>
  <w:style w:type="paragraph" w:styleId="NormalWeb">
    <w:name w:val="Normal (Web)"/>
    <w:basedOn w:val="Normal"/>
    <w:uiPriority w:val="99"/>
    <w:semiHidden/>
    <w:unhideWhenUsed/>
    <w:rsid w:val="00A607E9"/>
    <w:pPr>
      <w:spacing w:before="100" w:beforeAutospacing="1" w:after="100" w:afterAutospacing="1" w:line="240" w:lineRule="auto"/>
    </w:pPr>
    <w:rPr>
      <w:rFonts w:ascii="Times New Roman" w:hAnsi="Times New Roman" w:eastAsiaTheme="minorEastAsia"/>
      <w:sz w:val="24"/>
      <w:szCs w:val="24"/>
      <w:lang w:eastAsia="en-CA"/>
    </w:rPr>
  </w:style>
  <w:style w:type="paragraph" w:styleId="Sansinterligne">
    <w:name w:val="No Spacing"/>
    <w:link w:val="SansinterligneCar"/>
    <w:uiPriority w:val="1"/>
    <w:qFormat/>
    <w:rsid w:val="00A76FDF"/>
    <w:rPr>
      <w:sz w:val="22"/>
      <w:szCs w:val="22"/>
      <w:lang w:eastAsia="en-US"/>
    </w:rPr>
  </w:style>
  <w:style w:type="paragraph" w:styleId="Style2" w:customStyle="1">
    <w:name w:val="Style2"/>
    <w:basedOn w:val="Sansinterligne"/>
    <w:link w:val="Style2Char"/>
    <w:qFormat/>
    <w:rsid w:val="00973D1A"/>
    <w:pPr>
      <w:shd w:val="clear" w:color="auto" w:fill="6E4C74"/>
    </w:pPr>
    <w:rPr>
      <w:rFonts w:ascii="Century Gothic" w:hAnsi="Century Gothic"/>
      <w:color w:val="FFFFFF" w:themeColor="background1"/>
      <w:sz w:val="28"/>
      <w:szCs w:val="28"/>
    </w:rPr>
  </w:style>
  <w:style w:type="character" w:styleId="SansinterligneCar" w:customStyle="1">
    <w:name w:val="Sans interligne Car"/>
    <w:basedOn w:val="Policepardfaut"/>
    <w:link w:val="Sansinterligne"/>
    <w:uiPriority w:val="1"/>
    <w:rsid w:val="00515066"/>
    <w:rPr>
      <w:sz w:val="22"/>
      <w:szCs w:val="22"/>
      <w:lang w:eastAsia="en-US"/>
    </w:rPr>
  </w:style>
  <w:style w:type="character" w:styleId="Style2Char" w:customStyle="1">
    <w:name w:val="Style2 Char"/>
    <w:basedOn w:val="SansinterligneCar"/>
    <w:link w:val="Style2"/>
    <w:rsid w:val="00973D1A"/>
    <w:rPr>
      <w:rFonts w:ascii="Century Gothic" w:hAnsi="Century Gothic"/>
      <w:color w:val="FFFFFF" w:themeColor="background1"/>
      <w:sz w:val="28"/>
      <w:szCs w:val="28"/>
      <w:shd w:val="clear" w:color="auto" w:fill="6E4C74"/>
      <w:lang w:eastAsia="en-US"/>
    </w:rPr>
  </w:style>
  <w:style w:type="table" w:styleId="Listeclaire-Accent3">
    <w:name w:val="Light List Accent 3"/>
    <w:basedOn w:val="TableauNormal"/>
    <w:uiPriority w:val="61"/>
    <w:rsid w:val="00FA60D9"/>
    <w:rPr>
      <w:rFonts w:asciiTheme="minorHAnsi" w:hAnsiTheme="minorHAnsi" w:eastAsiaTheme="minorEastAsia"/>
      <w:sz w:val="22"/>
      <w:szCs w:val="22"/>
      <w:lang w:val="en-US" w:eastAsia="ja-JP"/>
    </w:rPr>
    <w:tblPr>
      <w:tblStyleRowBandSize w:val="1"/>
      <w:tblStyleColBandSize w:val="1"/>
      <w:tblBorders>
        <w:top w:val="single" w:color="A5A5A5" w:themeColor="accent3" w:sz="8" w:space="0"/>
        <w:left w:val="single" w:color="A5A5A5" w:themeColor="accent3" w:sz="8" w:space="0"/>
        <w:bottom w:val="single" w:color="A5A5A5" w:themeColor="accent3" w:sz="8" w:space="0"/>
        <w:right w:val="single" w:color="A5A5A5" w:themeColor="accent3" w:sz="8" w:space="0"/>
      </w:tblBorders>
    </w:tblPr>
    <w:tblStylePr w:type="firstRow">
      <w:pPr>
        <w:spacing w:before="0" w:after="0"/>
      </w:pPr>
      <w:rPr>
        <w:rFonts w:cs="Times New Roman"/>
        <w:b/>
        <w:bCs/>
        <w:color w:val="FFFFFF" w:themeColor="background1"/>
      </w:rPr>
      <w:tblPr/>
      <w:tcPr>
        <w:shd w:val="clear" w:color="auto" w:fill="A5A5A5" w:themeFill="accent3"/>
      </w:tcPr>
    </w:tblStylePr>
    <w:tblStylePr w:type="lastRow">
      <w:pPr>
        <w:spacing w:before="0" w:after="0"/>
      </w:pPr>
      <w:rPr>
        <w:rFonts w:cs="Times New Roman"/>
        <w:b/>
        <w:bCs/>
      </w:rPr>
      <w:tblPr/>
      <w:tcPr>
        <w:tcBorders>
          <w:top w:val="double" w:color="A5A5A5" w:themeColor="accent3" w:sz="6" w:space="0"/>
          <w:left w:val="single" w:color="A5A5A5" w:themeColor="accent3" w:sz="8" w:space="0"/>
          <w:bottom w:val="single" w:color="A5A5A5" w:themeColor="accent3" w:sz="8" w:space="0"/>
          <w:right w:val="single" w:color="A5A5A5" w:themeColor="accent3" w:sz="8" w:space="0"/>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tblStylePr w:type="band1Horz">
      <w:rPr>
        <w:rFonts w:cs="Times New Roman"/>
      </w:rPr>
      <w:tblPr/>
      <w:tcPr>
        <w:tcBorders>
          <w:top w:val="single" w:color="A5A5A5" w:themeColor="accent3" w:sz="8" w:space="0"/>
          <w:left w:val="single" w:color="A5A5A5" w:themeColor="accent3" w:sz="8" w:space="0"/>
          <w:bottom w:val="single" w:color="A5A5A5" w:themeColor="accent3" w:sz="8" w:space="0"/>
          <w:right w:val="single" w:color="A5A5A5" w:themeColor="accent3" w:sz="8" w:space="0"/>
        </w:tcBorders>
      </w:tcPr>
    </w:tblStylePr>
  </w:style>
  <w:style w:type="character" w:styleId="Numrodepage">
    <w:name w:val="page number"/>
    <w:basedOn w:val="Policepardfaut"/>
    <w:uiPriority w:val="99"/>
    <w:unhideWhenUsed/>
    <w:rsid w:val="00706B68"/>
    <w:rPr>
      <w:rFonts w:ascii="Gill Sans Std" w:hAnsi="Gill Sans Std"/>
      <w:b/>
      <w:i w:val="0"/>
      <w:sz w:val="16"/>
    </w:rPr>
  </w:style>
  <w:style w:type="paragraph" w:styleId="Notedebasdepage">
    <w:name w:val="footnote text"/>
    <w:basedOn w:val="Normal"/>
    <w:link w:val="NotedebasdepageCar"/>
    <w:unhideWhenUsed/>
    <w:rsid w:val="003C7B16"/>
    <w:pPr>
      <w:spacing w:after="0" w:line="240" w:lineRule="auto"/>
    </w:pPr>
    <w:rPr>
      <w:sz w:val="20"/>
      <w:szCs w:val="20"/>
    </w:rPr>
  </w:style>
  <w:style w:type="character" w:styleId="NotedebasdepageCar" w:customStyle="1">
    <w:name w:val="Note de bas de page Car"/>
    <w:basedOn w:val="Policepardfaut"/>
    <w:link w:val="Notedebasdepage"/>
    <w:rsid w:val="003C7B16"/>
    <w:rPr>
      <w:lang w:eastAsia="en-US"/>
    </w:rPr>
  </w:style>
  <w:style w:type="character" w:styleId="Appelnotedebasdep">
    <w:name w:val="footnote reference"/>
    <w:basedOn w:val="Policepardfaut"/>
    <w:unhideWhenUsed/>
    <w:rsid w:val="003C7B16"/>
    <w:rPr>
      <w:vertAlign w:val="superscript"/>
    </w:rPr>
  </w:style>
  <w:style w:type="paragraph" w:styleId="Rvision">
    <w:name w:val="Revision"/>
    <w:hidden/>
    <w:uiPriority w:val="99"/>
    <w:semiHidden/>
    <w:rsid w:val="003C7B16"/>
    <w:rPr>
      <w:sz w:val="22"/>
      <w:szCs w:val="22"/>
      <w:lang w:eastAsia="en-US"/>
    </w:rPr>
  </w:style>
  <w:style w:type="paragraph" w:styleId="Titre">
    <w:name w:val="Title"/>
    <w:basedOn w:val="Normal"/>
    <w:next w:val="Normal"/>
    <w:link w:val="TitreCar"/>
    <w:uiPriority w:val="10"/>
    <w:qFormat/>
    <w:rsid w:val="00203182"/>
    <w:pPr>
      <w:spacing w:after="0" w:line="240" w:lineRule="auto"/>
      <w:contextualSpacing/>
    </w:pPr>
    <w:rPr>
      <w:rFonts w:asciiTheme="majorHAnsi" w:hAnsiTheme="majorHAnsi" w:eastAsiaTheme="majorEastAsia" w:cstheme="majorBidi"/>
      <w:spacing w:val="-10"/>
      <w:kern w:val="28"/>
      <w:sz w:val="56"/>
      <w:szCs w:val="56"/>
    </w:rPr>
  </w:style>
  <w:style w:type="character" w:styleId="TitreCar" w:customStyle="1">
    <w:name w:val="Titre Car"/>
    <w:basedOn w:val="Policepardfaut"/>
    <w:link w:val="Titre"/>
    <w:uiPriority w:val="10"/>
    <w:rsid w:val="00203182"/>
    <w:rPr>
      <w:rFonts w:asciiTheme="majorHAnsi" w:hAnsiTheme="majorHAnsi" w:eastAsiaTheme="majorEastAsia" w:cstheme="majorBidi"/>
      <w:spacing w:val="-10"/>
      <w:kern w:val="28"/>
      <w:sz w:val="56"/>
      <w:szCs w:val="56"/>
      <w:lang w:eastAsia="en-US"/>
    </w:rPr>
  </w:style>
  <w:style w:type="paragraph" w:styleId="Style3" w:customStyle="1">
    <w:name w:val="Style3"/>
    <w:basedOn w:val="Normal"/>
    <w:link w:val="Style3Char"/>
    <w:qFormat/>
    <w:rsid w:val="005C4FB2"/>
    <w:pPr>
      <w:spacing w:after="0"/>
      <w:jc w:val="both"/>
    </w:pPr>
    <w:rPr>
      <w:rFonts w:ascii="Century Gothic" w:hAnsi="Century Gothic" w:eastAsiaTheme="minorHAnsi" w:cstheme="minorBidi"/>
      <w:color w:val="FFFFFF" w:themeColor="background1"/>
      <w:sz w:val="24"/>
      <w:szCs w:val="24"/>
      <w:lang w:val="en-US"/>
    </w:rPr>
  </w:style>
  <w:style w:type="character" w:styleId="Style3Char" w:customStyle="1">
    <w:name w:val="Style3 Char"/>
    <w:basedOn w:val="Policepardfaut"/>
    <w:link w:val="Style3"/>
    <w:rsid w:val="005C4FB2"/>
    <w:rPr>
      <w:rFonts w:ascii="Century Gothic" w:hAnsi="Century Gothic" w:eastAsiaTheme="minorHAnsi" w:cstheme="minorBidi"/>
      <w:color w:val="FFFFFF" w:themeColor="background1"/>
      <w:sz w:val="24"/>
      <w:szCs w:val="24"/>
      <w:lang w:val="en-US" w:eastAsia="en-US"/>
    </w:rPr>
  </w:style>
  <w:style w:type="character" w:styleId="lev">
    <w:name w:val="Strong"/>
    <w:basedOn w:val="Policepardfaut"/>
    <w:uiPriority w:val="22"/>
    <w:qFormat/>
    <w:rsid w:val="00C31815"/>
    <w:rPr>
      <w:b/>
      <w:bCs/>
    </w:rPr>
  </w:style>
  <w:style w:type="character" w:styleId="Accentuation">
    <w:name w:val="Emphasis"/>
    <w:basedOn w:val="Policepardfaut"/>
    <w:uiPriority w:val="20"/>
    <w:qFormat/>
    <w:rsid w:val="00C31815"/>
    <w:rPr>
      <w:i/>
      <w:iCs/>
    </w:rPr>
  </w:style>
  <w:style w:type="character" w:styleId="Titre3Car" w:customStyle="1">
    <w:name w:val="Titre 3 Car"/>
    <w:basedOn w:val="Policepardfaut"/>
    <w:link w:val="Titre3"/>
    <w:uiPriority w:val="9"/>
    <w:rsid w:val="00BA500C"/>
    <w:rPr>
      <w:rFonts w:asciiTheme="majorHAnsi" w:hAnsiTheme="majorHAnsi" w:eastAsiaTheme="majorEastAsia" w:cstheme="majorBidi"/>
      <w:color w:val="1F4D78" w:themeColor="accent1" w:themeShade="7F"/>
      <w:sz w:val="24"/>
      <w:szCs w:val="24"/>
      <w:lang w:eastAsia="en-US"/>
    </w:rPr>
  </w:style>
  <w:style w:type="table" w:styleId="TableGrid1" w:customStyle="1">
    <w:name w:val="Table Grid1"/>
    <w:basedOn w:val="TableauNormal"/>
    <w:next w:val="Grilledutableau"/>
    <w:uiPriority w:val="39"/>
    <w:rsid w:val="006475D1"/>
    <w:rPr>
      <w:rFonts w:asciiTheme="minorHAnsi" w:hAnsiTheme="minorHAnsi" w:eastAsiaTheme="minorHAnsi" w:cstheme="minorBidi"/>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2" w:customStyle="1">
    <w:name w:val="Table Grid2"/>
    <w:basedOn w:val="TableauNormal"/>
    <w:next w:val="Grilledutableau"/>
    <w:uiPriority w:val="39"/>
    <w:rsid w:val="00E172AD"/>
    <w:rPr>
      <w:rFonts w:asciiTheme="minorHAnsi" w:hAnsiTheme="minorHAnsi" w:eastAsiaTheme="minorHAnsi" w:cstheme="minorBidi"/>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4" w:customStyle="1">
    <w:name w:val="Table Grid4"/>
    <w:basedOn w:val="TableauNormal"/>
    <w:next w:val="Grilledutableau"/>
    <w:uiPriority w:val="39"/>
    <w:rsid w:val="00DC6359"/>
    <w:rPr>
      <w:rFonts w:asciiTheme="minorHAnsi" w:hAnsiTheme="minorHAnsi" w:eastAsiaTheme="minorHAnsi" w:cstheme="minorBidi"/>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3" w:customStyle="1">
    <w:name w:val="Table Grid3"/>
    <w:basedOn w:val="TableauNormal"/>
    <w:next w:val="Grilledutableau"/>
    <w:uiPriority w:val="39"/>
    <w:rsid w:val="005C3CE0"/>
    <w:rPr>
      <w:rFonts w:asciiTheme="minorHAnsi" w:hAnsiTheme="minorHAnsi" w:eastAsiaTheme="minorHAnsi" w:cstheme="minorBidi"/>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leGrid5" w:customStyle="1">
    <w:name w:val="Table Grid5"/>
    <w:basedOn w:val="TableauNormal"/>
    <w:next w:val="Grilledutableau"/>
    <w:uiPriority w:val="39"/>
    <w:rsid w:val="00952378"/>
    <w:rPr>
      <w:rFonts w:asciiTheme="minorHAnsi" w:hAnsiTheme="minorHAnsi" w:eastAsiaTheme="minorHAnsi" w:cstheme="minorBidi"/>
      <w:sz w:val="22"/>
      <w:szCs w:val="22"/>
      <w:lang w:val="en-US" w:eastAsia="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Titre2Car" w:customStyle="1">
    <w:name w:val="Titre 2 Car"/>
    <w:basedOn w:val="Policepardfaut"/>
    <w:link w:val="Titre2"/>
    <w:uiPriority w:val="9"/>
    <w:rsid w:val="00F14B7A"/>
    <w:rPr>
      <w:rFonts w:asciiTheme="majorHAnsi" w:hAnsiTheme="majorHAnsi" w:eastAsiaTheme="majorEastAsia" w:cstheme="majorBidi"/>
      <w:color w:val="2E74B5" w:themeColor="accent1" w:themeShade="BF"/>
      <w:sz w:val="26"/>
      <w:szCs w:val="26"/>
      <w:lang w:eastAsia="en-US"/>
    </w:rPr>
  </w:style>
  <w:style w:type="paragraph" w:styleId="Lgende">
    <w:name w:val="caption"/>
    <w:basedOn w:val="Normal"/>
    <w:next w:val="Normal"/>
    <w:unhideWhenUsed/>
    <w:qFormat/>
    <w:rsid w:val="00A855D3"/>
    <w:pPr>
      <w:spacing w:after="0" w:line="240" w:lineRule="auto"/>
      <w:jc w:val="center"/>
    </w:pPr>
    <w:rPr>
      <w:rFonts w:eastAsia="Times New Roman"/>
      <w:b/>
      <w:bCs/>
      <w:sz w:val="28"/>
      <w:szCs w:val="20"/>
      <w:lang w:val="fr-CA" w:eastAsia="fr-CA"/>
    </w:rPr>
  </w:style>
  <w:style w:type="character" w:styleId="normaltextrun" w:customStyle="1">
    <w:name w:val="normaltextrun"/>
    <w:basedOn w:val="Policepardfaut"/>
    <w:rsid w:val="00A855D3"/>
  </w:style>
  <w:style w:type="character" w:styleId="Mentionnonrsolue">
    <w:name w:val="Unresolved Mention"/>
    <w:basedOn w:val="Policepardfaut"/>
    <w:uiPriority w:val="99"/>
    <w:semiHidden/>
    <w:unhideWhenUsed/>
    <w:rsid w:val="00202DE1"/>
    <w:rPr>
      <w:color w:val="605E5C"/>
      <w:shd w:val="clear" w:color="auto" w:fill="E1DFDD"/>
    </w:rPr>
  </w:style>
  <w:style w:type="character" w:styleId="Lienhypertextesuivivisit">
    <w:name w:val="FollowedHyperlink"/>
    <w:basedOn w:val="Policepardfaut"/>
    <w:uiPriority w:val="99"/>
    <w:semiHidden/>
    <w:unhideWhenUsed/>
    <w:rsid w:val="00202DE1"/>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2189111">
      <w:bodyDiv w:val="1"/>
      <w:marLeft w:val="0"/>
      <w:marRight w:val="0"/>
      <w:marTop w:val="0"/>
      <w:marBottom w:val="0"/>
      <w:divBdr>
        <w:top w:val="none" w:sz="0" w:space="0" w:color="auto"/>
        <w:left w:val="none" w:sz="0" w:space="0" w:color="auto"/>
        <w:bottom w:val="none" w:sz="0" w:space="0" w:color="auto"/>
        <w:right w:val="none" w:sz="0" w:space="0" w:color="auto"/>
      </w:divBdr>
    </w:div>
    <w:div w:id="200872812">
      <w:bodyDiv w:val="1"/>
      <w:marLeft w:val="0"/>
      <w:marRight w:val="0"/>
      <w:marTop w:val="0"/>
      <w:marBottom w:val="0"/>
      <w:divBdr>
        <w:top w:val="none" w:sz="0" w:space="0" w:color="auto"/>
        <w:left w:val="none" w:sz="0" w:space="0" w:color="auto"/>
        <w:bottom w:val="none" w:sz="0" w:space="0" w:color="auto"/>
        <w:right w:val="none" w:sz="0" w:space="0" w:color="auto"/>
      </w:divBdr>
    </w:div>
    <w:div w:id="364331520">
      <w:bodyDiv w:val="1"/>
      <w:marLeft w:val="0"/>
      <w:marRight w:val="0"/>
      <w:marTop w:val="0"/>
      <w:marBottom w:val="0"/>
      <w:divBdr>
        <w:top w:val="none" w:sz="0" w:space="0" w:color="auto"/>
        <w:left w:val="none" w:sz="0" w:space="0" w:color="auto"/>
        <w:bottom w:val="none" w:sz="0" w:space="0" w:color="auto"/>
        <w:right w:val="none" w:sz="0" w:space="0" w:color="auto"/>
      </w:divBdr>
    </w:div>
    <w:div w:id="564410703">
      <w:bodyDiv w:val="1"/>
      <w:marLeft w:val="0"/>
      <w:marRight w:val="0"/>
      <w:marTop w:val="0"/>
      <w:marBottom w:val="0"/>
      <w:divBdr>
        <w:top w:val="none" w:sz="0" w:space="0" w:color="auto"/>
        <w:left w:val="none" w:sz="0" w:space="0" w:color="auto"/>
        <w:bottom w:val="none" w:sz="0" w:space="0" w:color="auto"/>
        <w:right w:val="none" w:sz="0" w:space="0" w:color="auto"/>
      </w:divBdr>
      <w:divsChild>
        <w:div w:id="602226426">
          <w:marLeft w:val="547"/>
          <w:marRight w:val="0"/>
          <w:marTop w:val="125"/>
          <w:marBottom w:val="0"/>
          <w:divBdr>
            <w:top w:val="none" w:sz="0" w:space="0" w:color="auto"/>
            <w:left w:val="none" w:sz="0" w:space="0" w:color="auto"/>
            <w:bottom w:val="none" w:sz="0" w:space="0" w:color="auto"/>
            <w:right w:val="none" w:sz="0" w:space="0" w:color="auto"/>
          </w:divBdr>
        </w:div>
      </w:divsChild>
    </w:div>
    <w:div w:id="611058009">
      <w:bodyDiv w:val="1"/>
      <w:marLeft w:val="0"/>
      <w:marRight w:val="0"/>
      <w:marTop w:val="0"/>
      <w:marBottom w:val="0"/>
      <w:divBdr>
        <w:top w:val="none" w:sz="0" w:space="0" w:color="auto"/>
        <w:left w:val="none" w:sz="0" w:space="0" w:color="auto"/>
        <w:bottom w:val="none" w:sz="0" w:space="0" w:color="auto"/>
        <w:right w:val="none" w:sz="0" w:space="0" w:color="auto"/>
      </w:divBdr>
    </w:div>
    <w:div w:id="635834340">
      <w:bodyDiv w:val="1"/>
      <w:marLeft w:val="0"/>
      <w:marRight w:val="0"/>
      <w:marTop w:val="0"/>
      <w:marBottom w:val="0"/>
      <w:divBdr>
        <w:top w:val="none" w:sz="0" w:space="0" w:color="auto"/>
        <w:left w:val="none" w:sz="0" w:space="0" w:color="auto"/>
        <w:bottom w:val="none" w:sz="0" w:space="0" w:color="auto"/>
        <w:right w:val="none" w:sz="0" w:space="0" w:color="auto"/>
      </w:divBdr>
    </w:div>
    <w:div w:id="878206308">
      <w:bodyDiv w:val="1"/>
      <w:marLeft w:val="0"/>
      <w:marRight w:val="0"/>
      <w:marTop w:val="0"/>
      <w:marBottom w:val="0"/>
      <w:divBdr>
        <w:top w:val="none" w:sz="0" w:space="0" w:color="auto"/>
        <w:left w:val="none" w:sz="0" w:space="0" w:color="auto"/>
        <w:bottom w:val="none" w:sz="0" w:space="0" w:color="auto"/>
        <w:right w:val="none" w:sz="0" w:space="0" w:color="auto"/>
      </w:divBdr>
    </w:div>
    <w:div w:id="1301686081">
      <w:bodyDiv w:val="1"/>
      <w:marLeft w:val="0"/>
      <w:marRight w:val="0"/>
      <w:marTop w:val="0"/>
      <w:marBottom w:val="0"/>
      <w:divBdr>
        <w:top w:val="none" w:sz="0" w:space="0" w:color="auto"/>
        <w:left w:val="none" w:sz="0" w:space="0" w:color="auto"/>
        <w:bottom w:val="none" w:sz="0" w:space="0" w:color="auto"/>
        <w:right w:val="none" w:sz="0" w:space="0" w:color="auto"/>
      </w:divBdr>
    </w:div>
    <w:div w:id="1416436539">
      <w:bodyDiv w:val="1"/>
      <w:marLeft w:val="0"/>
      <w:marRight w:val="0"/>
      <w:marTop w:val="0"/>
      <w:marBottom w:val="0"/>
      <w:divBdr>
        <w:top w:val="none" w:sz="0" w:space="0" w:color="auto"/>
        <w:left w:val="none" w:sz="0" w:space="0" w:color="auto"/>
        <w:bottom w:val="none" w:sz="0" w:space="0" w:color="auto"/>
        <w:right w:val="none" w:sz="0" w:space="0" w:color="auto"/>
      </w:divBdr>
    </w:div>
    <w:div w:id="1709066958">
      <w:bodyDiv w:val="1"/>
      <w:marLeft w:val="0"/>
      <w:marRight w:val="0"/>
      <w:marTop w:val="0"/>
      <w:marBottom w:val="0"/>
      <w:divBdr>
        <w:top w:val="none" w:sz="0" w:space="0" w:color="auto"/>
        <w:left w:val="none" w:sz="0" w:space="0" w:color="auto"/>
        <w:bottom w:val="none" w:sz="0" w:space="0" w:color="auto"/>
        <w:right w:val="none" w:sz="0" w:space="0" w:color="auto"/>
      </w:divBdr>
    </w:div>
    <w:div w:id="1921939992">
      <w:bodyDiv w:val="1"/>
      <w:marLeft w:val="0"/>
      <w:marRight w:val="0"/>
      <w:marTop w:val="0"/>
      <w:marBottom w:val="0"/>
      <w:divBdr>
        <w:top w:val="none" w:sz="0" w:space="0" w:color="auto"/>
        <w:left w:val="none" w:sz="0" w:space="0" w:color="auto"/>
        <w:bottom w:val="none" w:sz="0" w:space="0" w:color="auto"/>
        <w:right w:val="none" w:sz="0" w:space="0" w:color="auto"/>
      </w:divBdr>
    </w:div>
    <w:div w:id="2114205871">
      <w:bodyDiv w:val="1"/>
      <w:marLeft w:val="0"/>
      <w:marRight w:val="0"/>
      <w:marTop w:val="0"/>
      <w:marBottom w:val="0"/>
      <w:divBdr>
        <w:top w:val="none" w:sz="0" w:space="0" w:color="auto"/>
        <w:left w:val="none" w:sz="0" w:space="0" w:color="auto"/>
        <w:bottom w:val="none" w:sz="0" w:space="0" w:color="auto"/>
        <w:right w:val="none" w:sz="0" w:space="0" w:color="auto"/>
      </w:divBdr>
      <w:divsChild>
        <w:div w:id="739520895">
          <w:marLeft w:val="850"/>
          <w:marRight w:val="0"/>
          <w:marTop w:val="115"/>
          <w:marBottom w:val="120"/>
          <w:divBdr>
            <w:top w:val="none" w:sz="0" w:space="0" w:color="auto"/>
            <w:left w:val="none" w:sz="0" w:space="0" w:color="auto"/>
            <w:bottom w:val="none" w:sz="0" w:space="0" w:color="auto"/>
            <w:right w:val="none" w:sz="0" w:space="0" w:color="auto"/>
          </w:divBdr>
        </w:div>
        <w:div w:id="1373530015">
          <w:marLeft w:val="850"/>
          <w:marRight w:val="0"/>
          <w:marTop w:val="115"/>
          <w:marBottom w:val="120"/>
          <w:divBdr>
            <w:top w:val="none" w:sz="0" w:space="0" w:color="auto"/>
            <w:left w:val="none" w:sz="0" w:space="0" w:color="auto"/>
            <w:bottom w:val="none" w:sz="0" w:space="0" w:color="auto"/>
            <w:right w:val="none" w:sz="0" w:space="0" w:color="auto"/>
          </w:divBdr>
        </w:div>
        <w:div w:id="1770656008">
          <w:marLeft w:val="1166"/>
          <w:marRight w:val="0"/>
          <w:marTop w:val="115"/>
          <w:marBottom w:val="0"/>
          <w:divBdr>
            <w:top w:val="none" w:sz="0" w:space="0" w:color="auto"/>
            <w:left w:val="none" w:sz="0" w:space="0" w:color="auto"/>
            <w:bottom w:val="none" w:sz="0" w:space="0" w:color="auto"/>
            <w:right w:val="none" w:sz="0" w:space="0" w:color="auto"/>
          </w:divBdr>
        </w:div>
        <w:div w:id="1843542610">
          <w:marLeft w:val="1166"/>
          <w:marRight w:val="0"/>
          <w:marTop w:val="115"/>
          <w:marBottom w:val="0"/>
          <w:divBdr>
            <w:top w:val="none" w:sz="0" w:space="0" w:color="auto"/>
            <w:left w:val="none" w:sz="0" w:space="0" w:color="auto"/>
            <w:bottom w:val="none" w:sz="0" w:space="0" w:color="auto"/>
            <w:right w:val="none" w:sz="0" w:space="0" w:color="auto"/>
          </w:divBdr>
        </w:div>
        <w:div w:id="1983919344">
          <w:marLeft w:val="850"/>
          <w:marRight w:val="0"/>
          <w:marTop w:val="115"/>
          <w:marBottom w:val="12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header" Target="header3.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footnotes.xml.rels><?xml version='1.0' encoding='UTF-8' standalone='yes'?>
<Relationships xmlns="http://schemas.openxmlformats.org/package/2006/relationships"><Relationship Id="rId2" Type="http://schemas.openxmlformats.org/officeDocument/2006/relationships/hyperlink" Target="https://www.environnement.gouv.qc.ca/programmes/oasis/guide-presentation-projet-volet-2.pdf" TargetMode="External"/><Relationship Id="rId1" Type="http://schemas.openxmlformats.org/officeDocument/2006/relationships/hyperlink" Target="https://www.environnement.gouv.qc.ca/programmes/oasis/guide-presentation-projet-volet-2.pdf"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tif"/></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1D88A3BB7BE9E438D280F22E2FDE871" ma:contentTypeVersion="23" ma:contentTypeDescription="Crée un document." ma:contentTypeScope="" ma:versionID="028420309735447437e8d215538d44fe">
  <xsd:schema xmlns:xsd="http://www.w3.org/2001/XMLSchema" xmlns:xs="http://www.w3.org/2001/XMLSchema" xmlns:p="http://schemas.microsoft.com/office/2006/metadata/properties" xmlns:ns2="932b12b7-e0a8-49ea-b5e3-a7e3eb937c22" xmlns:ns3="b69f4098-3fdf-4d09-a477-1d40b39bb981" targetNamespace="http://schemas.microsoft.com/office/2006/metadata/properties" ma:root="true" ma:fieldsID="ee69c4787863bdeea813b531f07f7d11" ns2:_="" ns3:_="">
    <xsd:import namespace="932b12b7-e0a8-49ea-b5e3-a7e3eb937c22"/>
    <xsd:import namespace="b69f4098-3fdf-4d09-a477-1d40b39bb981"/>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3:SharedWithUsers" minOccurs="0"/>
                <xsd:element ref="ns3:SharedWithDetails" minOccurs="0"/>
                <xsd:element ref="ns2:MediaLengthInSeconds" minOccurs="0"/>
                <xsd:element ref="ns2:MediaServiceLocation" minOccurs="0"/>
                <xsd:element ref="ns2:MediaServiceSearchProperties" minOccurs="0"/>
                <xsd:element ref="ns2:Statut" minOccurs="0"/>
                <xsd:element ref="ns2:typedefichier" minOccurs="0"/>
                <xsd:element ref="ns2:MediaServiceBillingMetadata" minOccurs="0"/>
                <xsd:element ref="ns3:TaxKeywordTaxHTField" minOccurs="0"/>
                <xsd:element ref="ns2:Motscl_x00e9_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b12b7-e0a8-49ea-b5e3-a7e3eb937c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2" nillable="true" ma:taxonomy="true" ma:internalName="lcf76f155ced4ddcb4097134ff3c332f" ma:taxonomyFieldName="MediaServiceImageTags" ma:displayName="Balises d’images" ma:readOnly="false" ma:fieldId="{5cf76f15-5ced-4ddc-b409-7134ff3c332f}" ma:taxonomyMulti="true" ma:sspId="99a548d7-6e97-4df7-907f-a2154bca2d21" ma:termSetId="09814cd3-568e-fe90-9814-8d621ff8fb84" ma:anchorId="fba54fb3-c3e1-fe81-a776-ca4b69148c4d" ma:open="tru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dexed="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dexed="true" ma:internalName="MediaServiceLocation" ma:readOnly="true">
      <xsd:simpleType>
        <xsd:restriction base="dms:Text"/>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Statut" ma:index="23" nillable="true" ma:displayName="Statut" ma:description="État du projet" ma:format="Dropdown" ma:internalName="Statut">
      <xsd:simpleType>
        <xsd:union memberTypes="dms:Text">
          <xsd:simpleType>
            <xsd:restriction base="dms:Choice">
              <xsd:enumeration value="En cours"/>
              <xsd:enumeration value="Non commencé"/>
              <xsd:enumeration value="Terminé"/>
            </xsd:restriction>
          </xsd:simpleType>
        </xsd:union>
      </xsd:simpleType>
    </xsd:element>
    <xsd:element name="typedefichier" ma:index="24" nillable="true" ma:displayName="type de fichier" ma:format="Dropdown" ma:internalName="typedefichier">
      <xsd:simpleType>
        <xsd:restriction base="dms:Text">
          <xsd:maxLength value="255"/>
        </xsd:restriction>
      </xsd:simpleType>
    </xsd:element>
    <xsd:element name="MediaServiceBillingMetadata" ma:index="25" nillable="true" ma:displayName="MediaServiceBillingMetadata" ma:hidden="true" ma:internalName="MediaServiceBillingMetadata" ma:readOnly="true">
      <xsd:simpleType>
        <xsd:restriction base="dms:Note"/>
      </xsd:simpleType>
    </xsd:element>
    <xsd:element name="Motscl_x00e9_s" ma:index="28" nillable="true" ma:displayName="Mots clés" ma:format="Dropdown" ma:internalName="Motscl_x00e9_s">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69f4098-3fdf-4d09-a477-1d40b39bb981" elementFormDefault="qualified">
    <xsd:import namespace="http://schemas.microsoft.com/office/2006/documentManagement/types"/>
    <xsd:import namespace="http://schemas.microsoft.com/office/infopath/2007/PartnerControls"/>
    <xsd:element name="TaxCatchAll" ma:index="13" nillable="true" ma:displayName="Taxonomy Catch All Column" ma:hidden="true" ma:list="{2ccde504-76d5-4101-9881-5c61d77e1d45}" ma:internalName="TaxCatchAll" ma:readOnly="false" ma:showField="CatchAllData" ma:web="b69f4098-3fdf-4d09-a477-1d40b39bb981">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Partagé avec détails" ma:internalName="SharedWithDetails" ma:readOnly="true">
      <xsd:simpleType>
        <xsd:restriction base="dms:Note">
          <xsd:maxLength value="255"/>
        </xsd:restriction>
      </xsd:simpleType>
    </xsd:element>
    <xsd:element name="TaxKeywordTaxHTField" ma:index="27" nillable="true" ma:taxonomy="true" ma:internalName="TaxKeywordTaxHTField" ma:taxonomyFieldName="TaxKeyword" ma:displayName="Mots clés d’entreprise" ma:fieldId="{23f27201-bee3-471e-b2e7-b64fd8b7ca38}" ma:taxonomyMulti="true" ma:sspId="99a548d7-6e97-4df7-907f-a2154bca2d21" ma:termSetId="00000000-0000-0000-0000-000000000000" ma:anchorId="00000000-0000-0000-0000-000000000000" ma:open="true" ma:isKeyword="true">
      <xsd:complexType>
        <xsd:sequence>
          <xsd:element ref="pc:Terms" minOccurs="0" maxOccurs="1"/>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SharedWithUsers xmlns="b69f4098-3fdf-4d09-a477-1d40b39bb981">
      <UserInfo>
        <DisplayName>Camirand, Jeanne</DisplayName>
        <AccountId>20</AccountId>
        <AccountType/>
      </UserInfo>
      <UserInfo>
        <DisplayName>Lainez Lévesque, Mélanie</DisplayName>
        <AccountId>16</AccountId>
        <AccountType/>
      </UserInfo>
      <UserInfo>
        <DisplayName>Plamondon, Guillaume</DisplayName>
        <AccountId>24</AccountId>
        <AccountType/>
      </UserInfo>
    </SharedWithUsers>
    <lcf76f155ced4ddcb4097134ff3c332f xmlns="932b12b7-e0a8-49ea-b5e3-a7e3eb937c22">
      <Terms xmlns="http://schemas.microsoft.com/office/infopath/2007/PartnerControls"/>
    </lcf76f155ced4ddcb4097134ff3c332f>
    <TaxCatchAll xmlns="b69f4098-3fdf-4d09-a477-1d40b39bb981" xsi:nil="true"/>
    <MediaLengthInSeconds xmlns="932b12b7-e0a8-49ea-b5e3-a7e3eb937c22" xsi:nil="true"/>
    <Statut xmlns="932b12b7-e0a8-49ea-b5e3-a7e3eb937c22" xsi:nil="true"/>
    <typedefichier xmlns="932b12b7-e0a8-49ea-b5e3-a7e3eb937c22" xsi:nil="true"/>
    <TaxKeywordTaxHTField xmlns="b69f4098-3fdf-4d09-a477-1d40b39bb981">
      <Terms xmlns="http://schemas.microsoft.com/office/infopath/2007/PartnerControls"/>
    </TaxKeywordTaxHTField>
    <Motscl_x00e9_s xmlns="932b12b7-e0a8-49ea-b5e3-a7e3eb937c22" xsi:nil="true"/>
  </documentManagement>
</p:properties>
</file>

<file path=customXml/itemProps1.xml><?xml version="1.0" encoding="utf-8"?>
<ds:datastoreItem xmlns:ds="http://schemas.openxmlformats.org/officeDocument/2006/customXml" ds:itemID="{5179A82D-8347-4B0E-A8DB-796532AAF437}"/>
</file>

<file path=customXml/itemProps2.xml><?xml version="1.0" encoding="utf-8"?>
<ds:datastoreItem xmlns:ds="http://schemas.openxmlformats.org/officeDocument/2006/customXml" ds:itemID="{7EDA1FA1-7FD5-4A84-A6ED-23F3B075832A}">
  <ds:schemaRefs>
    <ds:schemaRef ds:uri="http://schemas.openxmlformats.org/officeDocument/2006/bibliography"/>
  </ds:schemaRefs>
</ds:datastoreItem>
</file>

<file path=customXml/itemProps3.xml><?xml version="1.0" encoding="utf-8"?>
<ds:datastoreItem xmlns:ds="http://schemas.openxmlformats.org/officeDocument/2006/customXml" ds:itemID="{AB83AAA4-23EB-47C0-81FA-932282F13CEA}">
  <ds:schemaRefs>
    <ds:schemaRef ds:uri="http://schemas.microsoft.com/sharepoint/v3/contenttype/forms"/>
  </ds:schemaRefs>
</ds:datastoreItem>
</file>

<file path=customXml/itemProps4.xml><?xml version="1.0" encoding="utf-8"?>
<ds:datastoreItem xmlns:ds="http://schemas.openxmlformats.org/officeDocument/2006/customXml" ds:itemID="{6A136D0F-C389-4CA6-89B6-54DCA58A3225}">
  <ds:schemaRefs>
    <ds:schemaRef ds:uri="http://schemas.microsoft.com/office/2006/metadata/properties"/>
    <ds:schemaRef ds:uri="http://schemas.microsoft.com/office/infopath/2007/PartnerControls"/>
    <ds:schemaRef ds:uri="b69f4098-3fdf-4d09-a477-1d40b39bb981"/>
    <ds:schemaRef ds:uri="932b12b7-e0a8-49ea-b5e3-a7e3eb937c22"/>
  </ds:schemaRefs>
</ds:datastoreItem>
</file>

<file path=docMetadata/LabelInfo.xml><?xml version="1.0" encoding="utf-8"?>
<clbl:labelList xmlns:clbl="http://schemas.microsoft.com/office/2020/mipLabelMetadata">
  <clbl:label id="{4262d4ec-5a67-4957-abb6-bf78aca6a6f5}" enabled="0" method="" siteId="{4262d4ec-5a67-4957-abb6-bf78aca6a6f5}" removed="1"/>
</clbl:labelList>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Industry Canada</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Moulton, Stephanie: SPS</dc:creator>
  <keywords/>
  <lastModifiedBy>Couture, Simon</lastModifiedBy>
  <revision>196</revision>
  <lastPrinted>2022-06-01T22:21:00.0000000Z</lastPrinted>
  <dcterms:created xsi:type="dcterms:W3CDTF">2022-06-10T21:26:00.0000000Z</dcterms:created>
  <dcterms:modified xsi:type="dcterms:W3CDTF">2026-05-15T18:54:03.6292454Z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0x010100A1D88A3BB7BE9E438D280F22E2FDE871</vt:lpwstr>
  </property>
  <property fmtid="{D5CDD505-2E9C-101B-9397-08002B2CF9AE}" pid="3" name="Order">
    <vt:r8>4034200</vt:r8>
  </property>
  <property fmtid="{D5CDD505-2E9C-101B-9397-08002B2CF9AE}" pid="4" name="xd_Signature">
    <vt:bool>false</vt:bool>
  </property>
  <property fmtid="{D5CDD505-2E9C-101B-9397-08002B2CF9AE}" pid="5" name="xd_ProgID">
    <vt:lpwstr/>
  </property>
  <property fmtid="{D5CDD505-2E9C-101B-9397-08002B2CF9AE}" pid="6" name="_ExtendedDescription">
    <vt:lpwstr/>
  </property>
  <property fmtid="{D5CDD505-2E9C-101B-9397-08002B2CF9AE}" pid="7" name="ComplianceAssetId">
    <vt:lpwstr/>
  </property>
  <property fmtid="{D5CDD505-2E9C-101B-9397-08002B2CF9AE}" pid="8" name="TemplateUrl">
    <vt:lpwstr/>
  </property>
  <property fmtid="{D5CDD505-2E9C-101B-9397-08002B2CF9AE}" pid="9" name="MediaServiceImageTags">
    <vt:lpwstr/>
  </property>
  <property fmtid="{D5CDD505-2E9C-101B-9397-08002B2CF9AE}" pid="10" name="TriggerFlowInfo">
    <vt:lpwstr/>
  </property>
  <property fmtid="{D5CDD505-2E9C-101B-9397-08002B2CF9AE}" pid="11" name="TaxKeyword">
    <vt:lpwstr/>
  </property>
</Properties>
</file>