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5A789" w14:textId="08207938" w:rsidR="001A5636" w:rsidRPr="001A5636" w:rsidRDefault="001A5636" w:rsidP="001A5636">
      <w:pPr>
        <w:rPr>
          <w:b/>
          <w:bCs/>
        </w:rPr>
      </w:pPr>
      <w:r>
        <w:rPr>
          <w:b/>
          <w:bCs/>
        </w:rPr>
        <w:t xml:space="preserve">14. </w:t>
      </w:r>
      <w:r w:rsidRPr="001A5636">
        <w:rPr>
          <w:b/>
          <w:bCs/>
        </w:rPr>
        <w:t>Linear Regression in Healthcare Data Analysis</w:t>
      </w:r>
    </w:p>
    <w:p w14:paraId="6528FE25" w14:textId="39204CF0" w:rsidR="001A5636" w:rsidRPr="001A5636" w:rsidRDefault="001A5636" w:rsidP="001A5636">
      <w:r w:rsidRPr="001A5636">
        <w:t xml:space="preserve">In this </w:t>
      </w:r>
      <w:r>
        <w:t>project</w:t>
      </w:r>
      <w:r w:rsidRPr="001A5636">
        <w:t xml:space="preserve">, I will explore linear regression, a fundamental technique in statistics, particularly important for analyzing healthcare data. This </w:t>
      </w:r>
      <w:r>
        <w:t>project</w:t>
      </w:r>
      <w:r w:rsidRPr="001A5636">
        <w:t xml:space="preserve"> covers several tools for conducting linear regression, including some new tools developed specifically for the methods presented in this text. The ISLP package, for instance, offers enhancements that make specifying linear models much easier, which I will utilize to demonstrate these concepts.</w:t>
      </w:r>
    </w:p>
    <w:p w14:paraId="70AAC74D" w14:textId="77777777" w:rsidR="001A5636" w:rsidRPr="001A5636" w:rsidRDefault="001A5636" w:rsidP="001A5636">
      <w:pPr>
        <w:rPr>
          <w:b/>
          <w:bCs/>
        </w:rPr>
      </w:pPr>
      <w:r w:rsidRPr="001A5636">
        <w:rPr>
          <w:b/>
          <w:bCs/>
        </w:rPr>
        <w:t>Setting Up for Linear Regression in Python</w:t>
      </w:r>
    </w:p>
    <w:p w14:paraId="62ACCA75" w14:textId="77777777" w:rsidR="001A5636" w:rsidRPr="001A5636" w:rsidRDefault="001A5636" w:rsidP="001A5636">
      <w:r w:rsidRPr="001A5636">
        <w:t xml:space="preserve">To implement linear regression in Python, I need to start by importing the necessary libraries, which is a standard practice in any Python-based data analysis. Import statements can be placed anywhere in the code, but it is good practice to include them at the beginning. The primary package I will use for fitting linear regression models is </w:t>
      </w:r>
      <w:proofErr w:type="spellStart"/>
      <w:r w:rsidRPr="001A5636">
        <w:t>statsmodels</w:t>
      </w:r>
      <w:proofErr w:type="spellEnd"/>
      <w:r w:rsidRPr="001A5636">
        <w:t xml:space="preserve">, a powerful library in Python designed for statistical modeling, </w:t>
      </w:r>
      <w:proofErr w:type="gramStart"/>
      <w:r w:rsidRPr="001A5636">
        <w:t>similar to</w:t>
      </w:r>
      <w:proofErr w:type="gramEnd"/>
      <w:r w:rsidRPr="001A5636">
        <w:t xml:space="preserve"> the tools available in R.</w:t>
      </w:r>
    </w:p>
    <w:p w14:paraId="19DFE384" w14:textId="77777777" w:rsidR="001A5636" w:rsidRPr="001A5636" w:rsidRDefault="001A5636" w:rsidP="001A5636">
      <w:pPr>
        <w:rPr>
          <w:b/>
          <w:bCs/>
        </w:rPr>
      </w:pPr>
      <w:r w:rsidRPr="001A5636">
        <w:rPr>
          <w:b/>
          <w:bCs/>
        </w:rPr>
        <w:t>Using the ISLP Package and Model Specification</w:t>
      </w:r>
    </w:p>
    <w:p w14:paraId="3D27FFD7" w14:textId="77777777" w:rsidR="001A5636" w:rsidRPr="001A5636" w:rsidRDefault="001A5636" w:rsidP="001A5636">
      <w:r w:rsidRPr="001A5636">
        <w:t>One of the key developments for this book is the simplified method for specifying regression models using the ISLP package. The goal is to make model specification more intuitive, reducing the time spent building complex model matrices and allowing more focus on interpreting healthcare data. I will demonstrate this with a classic example: the Boston Housing data.</w:t>
      </w:r>
    </w:p>
    <w:p w14:paraId="428EC07C" w14:textId="77777777" w:rsidR="001A5636" w:rsidRPr="001A5636" w:rsidRDefault="001A5636" w:rsidP="001A5636">
      <w:pPr>
        <w:rPr>
          <w:b/>
          <w:bCs/>
        </w:rPr>
      </w:pPr>
      <w:r w:rsidRPr="001A5636">
        <w:rPr>
          <w:b/>
          <w:bCs/>
        </w:rPr>
        <w:t>Building a Design Matrix</w:t>
      </w:r>
    </w:p>
    <w:p w14:paraId="797B25AB" w14:textId="77777777" w:rsidR="001A5636" w:rsidRPr="001A5636" w:rsidRDefault="001A5636" w:rsidP="001A5636">
      <w:r w:rsidRPr="001A5636">
        <w:t xml:space="preserve">To fit a regression model, it is necessary to build a design matrix that includes the variables of interest. Here, I construct a design matrix manually, starting with an intercept column and adding a column for </w:t>
      </w:r>
      <w:proofErr w:type="spellStart"/>
      <w:r w:rsidRPr="001A5636">
        <w:t>lstat</w:t>
      </w:r>
      <w:proofErr w:type="spellEnd"/>
      <w:r w:rsidRPr="001A5636">
        <w:t xml:space="preserve">, which represents the percentage of the population with lower socioeconomic status. Each observation represents a census tract in Boston. The response variable is </w:t>
      </w:r>
      <w:proofErr w:type="spellStart"/>
      <w:r w:rsidRPr="001A5636">
        <w:t>medv</w:t>
      </w:r>
      <w:proofErr w:type="spellEnd"/>
      <w:r w:rsidRPr="001A5636">
        <w:t>, the median value of a house in each census district.</w:t>
      </w:r>
    </w:p>
    <w:p w14:paraId="0460FC0C" w14:textId="77777777" w:rsidR="001A5636" w:rsidRPr="001A5636" w:rsidRDefault="001A5636" w:rsidP="001A5636">
      <w:r w:rsidRPr="001A5636">
        <w:t xml:space="preserve">Using the </w:t>
      </w:r>
      <w:proofErr w:type="spellStart"/>
      <w:r w:rsidRPr="001A5636">
        <w:t>statsmodels</w:t>
      </w:r>
      <w:proofErr w:type="spellEnd"/>
      <w:r w:rsidRPr="001A5636">
        <w:t xml:space="preserve"> package, I apply the Ordinary Least Squares (OLS) method to fit the model. The fitted model provides a summary with coefficient estimates, standard errors, and t-statistics, which help in assessing the strength of the association between </w:t>
      </w:r>
      <w:proofErr w:type="spellStart"/>
      <w:r w:rsidRPr="001A5636">
        <w:t>lstat</w:t>
      </w:r>
      <w:proofErr w:type="spellEnd"/>
      <w:r w:rsidRPr="001A5636">
        <w:t xml:space="preserve"> and </w:t>
      </w:r>
      <w:proofErr w:type="spellStart"/>
      <w:r w:rsidRPr="001A5636">
        <w:t>medv</w:t>
      </w:r>
      <w:proofErr w:type="spellEnd"/>
      <w:r w:rsidRPr="001A5636">
        <w:t>. The p-values in the summary suggest a significant relationship between the two variables, indicating a potential socioeconomic impact on housing values.</w:t>
      </w:r>
    </w:p>
    <w:p w14:paraId="17B213A1" w14:textId="77777777" w:rsidR="001A5636" w:rsidRPr="001A5636" w:rsidRDefault="001A5636" w:rsidP="001A5636">
      <w:pPr>
        <w:rPr>
          <w:b/>
          <w:bCs/>
        </w:rPr>
      </w:pPr>
      <w:r w:rsidRPr="001A5636">
        <w:rPr>
          <w:b/>
          <w:bCs/>
        </w:rPr>
        <w:t>Simplifying Model Specification</w:t>
      </w:r>
    </w:p>
    <w:p w14:paraId="25A7D4F7" w14:textId="77777777" w:rsidR="001A5636" w:rsidRPr="001A5636" w:rsidRDefault="001A5636" w:rsidP="001A5636">
      <w:r w:rsidRPr="001A5636">
        <w:lastRenderedPageBreak/>
        <w:t>The ISLP package introduces tools that simplify the creation of design matrices, especially when dealing with complex models involving transformations or interactions. For example, instead of manually creating each term, I can use model specification tools that automate much of this work, making it easier to manage large datasets common in healthcare research.</w:t>
      </w:r>
    </w:p>
    <w:p w14:paraId="32A1DA87" w14:textId="77777777" w:rsidR="001A5636" w:rsidRPr="001A5636" w:rsidRDefault="001A5636" w:rsidP="001A5636">
      <w:r w:rsidRPr="001A5636">
        <w:t>By specifying a list of column names, I can use the fit method to ensure that all necessary columns are included in the design matrix. The transform method then constructs the actual matrix for analysis. This automation saves time and reduces the likelihood of errors in model specification, particularly when incorporating multiple variables or complex interactions.</w:t>
      </w:r>
    </w:p>
    <w:p w14:paraId="06493BDF" w14:textId="77777777" w:rsidR="001A5636" w:rsidRPr="001A5636" w:rsidRDefault="001A5636" w:rsidP="001A5636">
      <w:pPr>
        <w:rPr>
          <w:b/>
          <w:bCs/>
        </w:rPr>
      </w:pPr>
      <w:r w:rsidRPr="001A5636">
        <w:rPr>
          <w:b/>
          <w:bCs/>
        </w:rPr>
        <w:t>Advanced Tools for Model Specification</w:t>
      </w:r>
    </w:p>
    <w:p w14:paraId="428A90C9" w14:textId="77777777" w:rsidR="001A5636" w:rsidRPr="001A5636" w:rsidRDefault="001A5636" w:rsidP="001A5636">
      <w:r w:rsidRPr="001A5636">
        <w:t>In the context of healthcare data, building and managing design matrices can become tedious, especially when incorporating various transformations and interactions between variables. The ISLP package provides a streamlined approach using transformers from the Scikit-Learn package. These transformers facilitate feature engineering by processing features into suitable formats for regression models.</w:t>
      </w:r>
    </w:p>
    <w:p w14:paraId="58E14064" w14:textId="77777777" w:rsidR="001A5636" w:rsidRPr="001A5636" w:rsidRDefault="001A5636" w:rsidP="001A5636">
      <w:r w:rsidRPr="001A5636">
        <w:t>For example, I can use these tools to create design matrices that include interactions or polynomial terms, which might represent the relationship between a patient's clinical variables and health outcomes more accurately. This capability is crucial for efficiently analyzing complex healthcare datasets.</w:t>
      </w:r>
    </w:p>
    <w:p w14:paraId="54702035" w14:textId="77777777" w:rsidR="001A5636" w:rsidRPr="001A5636" w:rsidRDefault="001A5636" w:rsidP="001A5636">
      <w:pPr>
        <w:rPr>
          <w:b/>
          <w:bCs/>
        </w:rPr>
      </w:pPr>
      <w:r w:rsidRPr="001A5636">
        <w:rPr>
          <w:b/>
          <w:bCs/>
        </w:rPr>
        <w:t>Fitting a Simple Linear Regression Model</w:t>
      </w:r>
    </w:p>
    <w:p w14:paraId="6C906FF6" w14:textId="77777777" w:rsidR="001A5636" w:rsidRPr="001A5636" w:rsidRDefault="001A5636" w:rsidP="001A5636">
      <w:r w:rsidRPr="001A5636">
        <w:t xml:space="preserve">To demonstrate these tools, I start by fitting a simple linear regression model using a single feature. For instance, I might model the impact of a clinical variable such as cholesterol levels on patient outcomes. Using the fit method, I apply the Boston dataset to check that the column </w:t>
      </w:r>
      <w:proofErr w:type="spellStart"/>
      <w:r w:rsidRPr="001A5636">
        <w:t>lstat</w:t>
      </w:r>
      <w:proofErr w:type="spellEnd"/>
      <w:r w:rsidRPr="001A5636">
        <w:t xml:space="preserve"> exists and is recognized correctly. The design matrix is automatically created, including an intercept column by default.</w:t>
      </w:r>
    </w:p>
    <w:p w14:paraId="7C2420FB" w14:textId="77777777" w:rsidR="001A5636" w:rsidRPr="001A5636" w:rsidRDefault="001A5636" w:rsidP="001A5636">
      <w:r w:rsidRPr="001A5636">
        <w:t>If more columns were added, the design matrix would expand accordingly. The default inclusion of an intercept column simplifies the process of model specification, allowing me to focus on interpreting the results rather than setting up the model.</w:t>
      </w:r>
    </w:p>
    <w:p w14:paraId="11123DB0" w14:textId="77777777" w:rsidR="001A5636" w:rsidRPr="001A5636" w:rsidRDefault="001A5636" w:rsidP="001A5636">
      <w:pPr>
        <w:rPr>
          <w:b/>
          <w:bCs/>
        </w:rPr>
      </w:pPr>
      <w:r w:rsidRPr="001A5636">
        <w:rPr>
          <w:b/>
          <w:bCs/>
        </w:rPr>
        <w:t>Extending the Model to New Data</w:t>
      </w:r>
    </w:p>
    <w:p w14:paraId="03D55033" w14:textId="77777777" w:rsidR="001A5636" w:rsidRPr="001A5636" w:rsidRDefault="001A5636" w:rsidP="001A5636">
      <w:r w:rsidRPr="001A5636">
        <w:t>Often in healthcare research, I need to apply the model to new datasets, such as patient populations not included in the original study. To do this, I provide a new data frame containing the necessary variables (e.g., cholesterol levels) to the transform method, which then constructs rows of the design matrix corresponding to these new values.</w:t>
      </w:r>
    </w:p>
    <w:p w14:paraId="29725E0A" w14:textId="77777777" w:rsidR="001A5636" w:rsidRPr="001A5636" w:rsidRDefault="001A5636" w:rsidP="001A5636">
      <w:r w:rsidRPr="001A5636">
        <w:lastRenderedPageBreak/>
        <w:t>This approach ensures that the model is consistent across different datasets, whether predicting outcomes for new patient groups or applying the model to another healthcare setting. When transformations become more complex, such as those involving principal components or polynomial regression, the model's consistency becomes even more critical.</w:t>
      </w:r>
    </w:p>
    <w:p w14:paraId="238E713D" w14:textId="77777777" w:rsidR="001A5636" w:rsidRPr="001A5636" w:rsidRDefault="001A5636" w:rsidP="001A5636">
      <w:pPr>
        <w:rPr>
          <w:b/>
          <w:bCs/>
        </w:rPr>
      </w:pPr>
      <w:r w:rsidRPr="001A5636">
        <w:rPr>
          <w:b/>
          <w:bCs/>
        </w:rPr>
        <w:t>Obtaining Predictions and Confidence Intervals</w:t>
      </w:r>
    </w:p>
    <w:p w14:paraId="2A9AEF34" w14:textId="77777777" w:rsidR="001A5636" w:rsidRPr="001A5636" w:rsidRDefault="001A5636" w:rsidP="001A5636">
      <w:r w:rsidRPr="001A5636">
        <w:t>To generate predictions or confidence intervals at new data points, I rely on the statistical models. The prediction method provides fitted values at new points, which form the centers of confidence intervals. Using this method, I can apply my linear regression model to new patient data, estimate outcomes, and quantify the uncertainty of these predictions.</w:t>
      </w:r>
    </w:p>
    <w:p w14:paraId="14D760A8" w14:textId="77777777" w:rsidR="001A5636" w:rsidRPr="001A5636" w:rsidRDefault="001A5636" w:rsidP="001A5636">
      <w:pPr>
        <w:rPr>
          <w:b/>
          <w:bCs/>
        </w:rPr>
      </w:pPr>
      <w:r w:rsidRPr="001A5636">
        <w:rPr>
          <w:b/>
          <w:bCs/>
        </w:rPr>
        <w:t>Preparing for Multiple Linear Regression</w:t>
      </w:r>
    </w:p>
    <w:p w14:paraId="25A3BA71" w14:textId="77777777" w:rsidR="001A5636" w:rsidRPr="001A5636" w:rsidRDefault="001A5636" w:rsidP="001A5636">
      <w:r w:rsidRPr="001A5636">
        <w:t>Having explored simple linear regression, the next step is to move on to multiple linear regression. This involves using more than one predictor variable to understand their combined effects on a healthcare outcome, such as the impact of multiple lifestyle factors (e.g., smoking, diet, exercise) on cardiovascular health.</w:t>
      </w:r>
    </w:p>
    <w:p w14:paraId="15343760" w14:textId="77777777" w:rsidR="001A5636" w:rsidRPr="001A5636" w:rsidRDefault="001A5636" w:rsidP="001A5636">
      <w:pPr>
        <w:rPr>
          <w:b/>
          <w:bCs/>
        </w:rPr>
      </w:pPr>
      <w:r w:rsidRPr="001A5636">
        <w:rPr>
          <w:b/>
          <w:bCs/>
        </w:rPr>
        <w:t>Conclusion</w:t>
      </w:r>
    </w:p>
    <w:p w14:paraId="0F3D2BCE" w14:textId="42436BBD" w:rsidR="001A5636" w:rsidRPr="001A5636" w:rsidRDefault="001A5636" w:rsidP="001A5636">
      <w:r w:rsidRPr="001A5636">
        <w:t xml:space="preserve">This </w:t>
      </w:r>
      <w:r>
        <w:t>project</w:t>
      </w:r>
      <w:r w:rsidRPr="001A5636">
        <w:t xml:space="preserve"> introduced key tools and methodologies for linear regression in Python, particularly in the context of healthcare data analysis. By leveraging packages like </w:t>
      </w:r>
      <w:proofErr w:type="spellStart"/>
      <w:r w:rsidRPr="001A5636">
        <w:t>statsmodels</w:t>
      </w:r>
      <w:proofErr w:type="spellEnd"/>
      <w:r w:rsidRPr="001A5636">
        <w:t xml:space="preserve"> and ISLP, I can efficiently specify and fit regression models, even when dealing with complex datasets. In the next section, I will delve into multiple linear regression, further expanding my analytical capabilities.</w:t>
      </w:r>
    </w:p>
    <w:p w14:paraId="7E361657" w14:textId="77777777" w:rsidR="001A5636" w:rsidRDefault="001A5636"/>
    <w:sectPr w:rsidR="001A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36"/>
    <w:rsid w:val="001A5636"/>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FD41"/>
  <w15:chartTrackingRefBased/>
  <w15:docId w15:val="{54D0618A-23A3-46A8-93AB-4BC613BA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636"/>
    <w:rPr>
      <w:rFonts w:eastAsiaTheme="majorEastAsia" w:cstheme="majorBidi"/>
      <w:color w:val="272727" w:themeColor="text1" w:themeTint="D8"/>
    </w:rPr>
  </w:style>
  <w:style w:type="paragraph" w:styleId="Title">
    <w:name w:val="Title"/>
    <w:basedOn w:val="Normal"/>
    <w:next w:val="Normal"/>
    <w:link w:val="TitleChar"/>
    <w:uiPriority w:val="10"/>
    <w:qFormat/>
    <w:rsid w:val="001A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636"/>
    <w:pPr>
      <w:spacing w:before="160"/>
      <w:jc w:val="center"/>
    </w:pPr>
    <w:rPr>
      <w:i/>
      <w:iCs/>
      <w:color w:val="404040" w:themeColor="text1" w:themeTint="BF"/>
    </w:rPr>
  </w:style>
  <w:style w:type="character" w:customStyle="1" w:styleId="QuoteChar">
    <w:name w:val="Quote Char"/>
    <w:basedOn w:val="DefaultParagraphFont"/>
    <w:link w:val="Quote"/>
    <w:uiPriority w:val="29"/>
    <w:rsid w:val="001A5636"/>
    <w:rPr>
      <w:i/>
      <w:iCs/>
      <w:color w:val="404040" w:themeColor="text1" w:themeTint="BF"/>
    </w:rPr>
  </w:style>
  <w:style w:type="paragraph" w:styleId="ListParagraph">
    <w:name w:val="List Paragraph"/>
    <w:basedOn w:val="Normal"/>
    <w:uiPriority w:val="34"/>
    <w:qFormat/>
    <w:rsid w:val="001A5636"/>
    <w:pPr>
      <w:ind w:left="720"/>
      <w:contextualSpacing/>
    </w:pPr>
  </w:style>
  <w:style w:type="character" w:styleId="IntenseEmphasis">
    <w:name w:val="Intense Emphasis"/>
    <w:basedOn w:val="DefaultParagraphFont"/>
    <w:uiPriority w:val="21"/>
    <w:qFormat/>
    <w:rsid w:val="001A5636"/>
    <w:rPr>
      <w:i/>
      <w:iCs/>
      <w:color w:val="0F4761" w:themeColor="accent1" w:themeShade="BF"/>
    </w:rPr>
  </w:style>
  <w:style w:type="paragraph" w:styleId="IntenseQuote">
    <w:name w:val="Intense Quote"/>
    <w:basedOn w:val="Normal"/>
    <w:next w:val="Normal"/>
    <w:link w:val="IntenseQuoteChar"/>
    <w:uiPriority w:val="30"/>
    <w:qFormat/>
    <w:rsid w:val="001A5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636"/>
    <w:rPr>
      <w:i/>
      <w:iCs/>
      <w:color w:val="0F4761" w:themeColor="accent1" w:themeShade="BF"/>
    </w:rPr>
  </w:style>
  <w:style w:type="character" w:styleId="IntenseReference">
    <w:name w:val="Intense Reference"/>
    <w:basedOn w:val="DefaultParagraphFont"/>
    <w:uiPriority w:val="32"/>
    <w:qFormat/>
    <w:rsid w:val="001A5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582895">
      <w:bodyDiv w:val="1"/>
      <w:marLeft w:val="0"/>
      <w:marRight w:val="0"/>
      <w:marTop w:val="0"/>
      <w:marBottom w:val="0"/>
      <w:divBdr>
        <w:top w:val="none" w:sz="0" w:space="0" w:color="auto"/>
        <w:left w:val="none" w:sz="0" w:space="0" w:color="auto"/>
        <w:bottom w:val="none" w:sz="0" w:space="0" w:color="auto"/>
        <w:right w:val="none" w:sz="0" w:space="0" w:color="auto"/>
      </w:divBdr>
    </w:div>
    <w:div w:id="15051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2024-09-01T14:38:00Z</dcterms:created>
  <dcterms:modified xsi:type="dcterms:W3CDTF">2024-09-01T14:43:00Z</dcterms:modified>
</cp:coreProperties>
</file>