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F3955AF" w14:textId="1205759A" w:rsidR="00C55545" w:rsidRPr="00C55545" w:rsidRDefault="00C55545" w:rsidP="00C55545">
      <w:pPr>
        <w:rPr>
          <w:rFonts w:ascii="Times New Roman" w:hAnsi="Times New Roman" w:cs="Times New Roman"/>
          <w:b/>
          <w:bCs/>
        </w:rPr>
      </w:pPr>
      <w:r>
        <w:rPr>
          <w:rFonts w:ascii="Times New Roman" w:hAnsi="Times New Roman" w:cs="Times New Roman"/>
          <w:b/>
          <w:bCs/>
        </w:rPr>
        <w:t xml:space="preserve">30. </w:t>
      </w:r>
      <w:r w:rsidRPr="00C55545">
        <w:rPr>
          <w:rFonts w:ascii="Times New Roman" w:hAnsi="Times New Roman" w:cs="Times New Roman"/>
          <w:b/>
          <w:bCs/>
        </w:rPr>
        <w:t>K-Fold Cross-Validation in Bioinformatics</w:t>
      </w:r>
    </w:p>
    <w:p w14:paraId="1598FFBB"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In my last project, I discussed the validation-set approach and highlighted some of its drawbacks. Now, I'm going to talk about </w:t>
      </w:r>
      <w:r w:rsidRPr="00C55545">
        <w:rPr>
          <w:rFonts w:ascii="Times New Roman" w:hAnsi="Times New Roman" w:cs="Times New Roman"/>
          <w:b/>
          <w:bCs/>
        </w:rPr>
        <w:t>K-Fold Cross-Validation</w:t>
      </w:r>
      <w:r w:rsidRPr="00C55545">
        <w:rPr>
          <w:rFonts w:ascii="Times New Roman" w:hAnsi="Times New Roman" w:cs="Times New Roman"/>
        </w:rPr>
        <w:t>, a more robust technique that addresses these issues. This is a critical method that I use frequently in bioinformatics to estimate prediction error and understand model complexity. K-Fold Cross-Validation is extremely flexible and powerful, making it a must-know technique for any bioinformatician.</w:t>
      </w:r>
    </w:p>
    <w:p w14:paraId="299764A7"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So, what is K-Fold Cross-Validation? As the name suggests, it is a validation technique performed multiple times—specifically, </w:t>
      </w:r>
      <w:r w:rsidRPr="00C55545">
        <w:rPr>
          <w:rFonts w:ascii="Times New Roman" w:hAnsi="Times New Roman" w:cs="Times New Roman"/>
          <w:b/>
          <w:bCs/>
        </w:rPr>
        <w:t>K</w:t>
      </w:r>
      <w:r w:rsidRPr="00C55545">
        <w:rPr>
          <w:rFonts w:ascii="Times New Roman" w:hAnsi="Times New Roman" w:cs="Times New Roman"/>
        </w:rPr>
        <w:t xml:space="preserve"> times. In each iteration, a different subset (fold) of the data takes on the role of the </w:t>
      </w:r>
      <w:r w:rsidRPr="00C55545">
        <w:rPr>
          <w:rFonts w:ascii="Times New Roman" w:hAnsi="Times New Roman" w:cs="Times New Roman"/>
          <w:b/>
          <w:bCs/>
        </w:rPr>
        <w:t>validation set</w:t>
      </w:r>
      <w:r w:rsidRPr="00C55545">
        <w:rPr>
          <w:rFonts w:ascii="Times New Roman" w:hAnsi="Times New Roman" w:cs="Times New Roman"/>
        </w:rPr>
        <w:t xml:space="preserve">, while the remaining </w:t>
      </w:r>
      <w:r w:rsidRPr="00C55545">
        <w:rPr>
          <w:rFonts w:ascii="Times New Roman" w:hAnsi="Times New Roman" w:cs="Times New Roman"/>
          <w:b/>
          <w:bCs/>
        </w:rPr>
        <w:t>K-1</w:t>
      </w:r>
      <w:r w:rsidRPr="00C55545">
        <w:rPr>
          <w:rFonts w:ascii="Times New Roman" w:hAnsi="Times New Roman" w:cs="Times New Roman"/>
        </w:rPr>
        <w:t xml:space="preserve"> subsets are used as the </w:t>
      </w:r>
      <w:r w:rsidRPr="00C55545">
        <w:rPr>
          <w:rFonts w:ascii="Times New Roman" w:hAnsi="Times New Roman" w:cs="Times New Roman"/>
          <w:b/>
          <w:bCs/>
        </w:rPr>
        <w:t>training set</w:t>
      </w:r>
      <w:r w:rsidRPr="00C55545">
        <w:rPr>
          <w:rFonts w:ascii="Times New Roman" w:hAnsi="Times New Roman" w:cs="Times New Roman"/>
        </w:rPr>
        <w:t>. This approach allows each part of the dataset to be used for both training and validation, maximizing data usage and providing a more accurate estimate of the model's performance on unseen data.</w:t>
      </w:r>
    </w:p>
    <w:p w14:paraId="2FFD2B98"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K-Fold Cross-Validation in Detail</w:t>
      </w:r>
    </w:p>
    <w:p w14:paraId="1E7E204A"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To illustrate K-Fold Cross-Validation, let’s consider an example with </w:t>
      </w:r>
      <w:r w:rsidRPr="00C55545">
        <w:rPr>
          <w:rFonts w:ascii="Times New Roman" w:hAnsi="Times New Roman" w:cs="Times New Roman"/>
          <w:b/>
          <w:bCs/>
        </w:rPr>
        <w:t>5-fold cross-validation</w:t>
      </w:r>
      <w:r w:rsidRPr="00C55545">
        <w:rPr>
          <w:rFonts w:ascii="Times New Roman" w:hAnsi="Times New Roman" w:cs="Times New Roman"/>
        </w:rPr>
        <w:t>. Generally, the best choices for the number of folds (</w:t>
      </w:r>
      <w:r w:rsidRPr="00C55545">
        <w:rPr>
          <w:rFonts w:ascii="Times New Roman" w:hAnsi="Times New Roman" w:cs="Times New Roman"/>
          <w:b/>
          <w:bCs/>
        </w:rPr>
        <w:t>K</w:t>
      </w:r>
      <w:r w:rsidRPr="00C55545">
        <w:rPr>
          <w:rFonts w:ascii="Times New Roman" w:hAnsi="Times New Roman" w:cs="Times New Roman"/>
        </w:rPr>
        <w:t>) are around 5 or 10, as these provide a good balance between bias and variance. I’ll explain why these numbers are typically chosen in a bit, but first, let's focus on how K-Fold Cross-Validation works.</w:t>
      </w:r>
    </w:p>
    <w:p w14:paraId="67A987F4"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Suppose I divide my dataset randomly into five equal parts (folds). In the first phase, I designate the first fold as the </w:t>
      </w:r>
      <w:r w:rsidRPr="00C55545">
        <w:rPr>
          <w:rFonts w:ascii="Times New Roman" w:hAnsi="Times New Roman" w:cs="Times New Roman"/>
          <w:b/>
          <w:bCs/>
        </w:rPr>
        <w:t>validation set</w:t>
      </w:r>
      <w:r w:rsidRPr="00C55545">
        <w:rPr>
          <w:rFonts w:ascii="Times New Roman" w:hAnsi="Times New Roman" w:cs="Times New Roman"/>
        </w:rPr>
        <w:t xml:space="preserve">, and the remaining four folds are combined to form the </w:t>
      </w:r>
      <w:r w:rsidRPr="00C55545">
        <w:rPr>
          <w:rFonts w:ascii="Times New Roman" w:hAnsi="Times New Roman" w:cs="Times New Roman"/>
          <w:b/>
          <w:bCs/>
        </w:rPr>
        <w:t>training set</w:t>
      </w:r>
      <w:r w:rsidRPr="00C55545">
        <w:rPr>
          <w:rFonts w:ascii="Times New Roman" w:hAnsi="Times New Roman" w:cs="Times New Roman"/>
        </w:rPr>
        <w:t>. I fit my model on the training set and then evaluate it on the validation set, recording the prediction error. This completes the first iteration.</w:t>
      </w:r>
    </w:p>
    <w:p w14:paraId="6DD18A02"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In the second phase, the second fold becomes the validation set, while the remaining four folds become the training set. I repeat the process: fit the model on the training set and evaluate on the validation set. This process continues for all five folds, each taking turns being the validation set while the other four serve as the training set.</w:t>
      </w:r>
    </w:p>
    <w:p w14:paraId="1AA85DEC"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After </w:t>
      </w:r>
      <w:proofErr w:type="gramStart"/>
      <w:r w:rsidRPr="00C55545">
        <w:rPr>
          <w:rFonts w:ascii="Times New Roman" w:hAnsi="Times New Roman" w:cs="Times New Roman"/>
        </w:rPr>
        <w:t>all</w:t>
      </w:r>
      <w:proofErr w:type="gramEnd"/>
      <w:r w:rsidRPr="00C55545">
        <w:rPr>
          <w:rFonts w:ascii="Times New Roman" w:hAnsi="Times New Roman" w:cs="Times New Roman"/>
        </w:rPr>
        <w:t xml:space="preserve"> five iterations, I aggregate the prediction errors from each fold to calculate the overall </w:t>
      </w:r>
      <w:r w:rsidRPr="00C55545">
        <w:rPr>
          <w:rFonts w:ascii="Times New Roman" w:hAnsi="Times New Roman" w:cs="Times New Roman"/>
          <w:b/>
          <w:bCs/>
        </w:rPr>
        <w:t>cross-validation error</w:t>
      </w:r>
      <w:r w:rsidRPr="00C55545">
        <w:rPr>
          <w:rFonts w:ascii="Times New Roman" w:hAnsi="Times New Roman" w:cs="Times New Roman"/>
        </w:rPr>
        <w:t>. This process provides a comprehensive estimate of the model's performance because every observation is used for both training and validation.</w:t>
      </w:r>
    </w:p>
    <w:p w14:paraId="4827EF7D"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The Details in Mathematical Terms</w:t>
      </w:r>
    </w:p>
    <w:p w14:paraId="3F1B7690"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To describe this more formally:</w:t>
      </w:r>
    </w:p>
    <w:p w14:paraId="1BA03839" w14:textId="00590972" w:rsidR="00C55545" w:rsidRPr="00C55545" w:rsidRDefault="00C55545" w:rsidP="00C55545">
      <w:pPr>
        <w:numPr>
          <w:ilvl w:val="0"/>
          <w:numId w:val="1"/>
        </w:numPr>
        <w:rPr>
          <w:rFonts w:ascii="Times New Roman" w:hAnsi="Times New Roman" w:cs="Times New Roman"/>
        </w:rPr>
      </w:pPr>
      <w:r w:rsidRPr="00C55545">
        <w:rPr>
          <w:rFonts w:ascii="Times New Roman" w:hAnsi="Times New Roman" w:cs="Times New Roman"/>
        </w:rPr>
        <w:t>Let the K parts of the data be denoted as C</w:t>
      </w:r>
      <w:proofErr w:type="gramStart"/>
      <w:r w:rsidRPr="00C55545">
        <w:rPr>
          <w:rFonts w:ascii="Times New Roman" w:hAnsi="Times New Roman" w:cs="Times New Roman"/>
        </w:rPr>
        <w:t>1,C</w:t>
      </w:r>
      <w:proofErr w:type="gramEnd"/>
      <w:r w:rsidRPr="00C55545">
        <w:rPr>
          <w:rFonts w:ascii="Times New Roman" w:hAnsi="Times New Roman" w:cs="Times New Roman"/>
        </w:rPr>
        <w:t>2,…,</w:t>
      </w:r>
      <w:r w:rsidRPr="00C55545">
        <w:rPr>
          <w:rFonts w:ascii="Times New Roman" w:hAnsi="Times New Roman" w:cs="Times New Roman"/>
        </w:rPr>
        <w:t xml:space="preserve"> </w:t>
      </w:r>
      <w:r w:rsidRPr="00C55545">
        <w:rPr>
          <w:rFonts w:ascii="Times New Roman" w:hAnsi="Times New Roman" w:cs="Times New Roman"/>
        </w:rPr>
        <w:t>CK​. These are the observations in each of the K folds.</w:t>
      </w:r>
    </w:p>
    <w:p w14:paraId="6C99A83D" w14:textId="161E9975" w:rsidR="00C55545" w:rsidRPr="00C55545" w:rsidRDefault="00C55545" w:rsidP="00C55545">
      <w:pPr>
        <w:numPr>
          <w:ilvl w:val="0"/>
          <w:numId w:val="1"/>
        </w:numPr>
        <w:rPr>
          <w:rFonts w:ascii="Times New Roman" w:hAnsi="Times New Roman" w:cs="Times New Roman"/>
        </w:rPr>
      </w:pPr>
      <w:r w:rsidRPr="00C55545">
        <w:rPr>
          <w:rFonts w:ascii="Times New Roman" w:hAnsi="Times New Roman" w:cs="Times New Roman"/>
        </w:rPr>
        <w:t>Ideally, each fold has approximately the same number of observations. If the total number of observations, N, is not a multiple of K, the folds may differ slightly in size.</w:t>
      </w:r>
    </w:p>
    <w:p w14:paraId="5DD81B94" w14:textId="7CA32986" w:rsidR="00C55545" w:rsidRPr="00C55545" w:rsidRDefault="00C55545" w:rsidP="00C55545">
      <w:pPr>
        <w:numPr>
          <w:ilvl w:val="0"/>
          <w:numId w:val="1"/>
        </w:numPr>
        <w:rPr>
          <w:rFonts w:ascii="Times New Roman" w:hAnsi="Times New Roman" w:cs="Times New Roman"/>
        </w:rPr>
      </w:pPr>
      <w:r w:rsidRPr="00C55545">
        <w:rPr>
          <w:rFonts w:ascii="Times New Roman" w:hAnsi="Times New Roman" w:cs="Times New Roman"/>
        </w:rPr>
        <w:lastRenderedPageBreak/>
        <w:t xml:space="preserve">The </w:t>
      </w:r>
      <w:r w:rsidRPr="00C55545">
        <w:rPr>
          <w:rFonts w:ascii="Times New Roman" w:hAnsi="Times New Roman" w:cs="Times New Roman"/>
          <w:b/>
          <w:bCs/>
        </w:rPr>
        <w:t>cross-validation error rate</w:t>
      </w:r>
      <w:r w:rsidRPr="00C55545">
        <w:rPr>
          <w:rFonts w:ascii="Times New Roman" w:hAnsi="Times New Roman" w:cs="Times New Roman"/>
        </w:rPr>
        <w:t xml:space="preserve"> is the mean squared error obtained by fitting the model on K−1 parts and then predicting the response for the remaining part (the validation set).</w:t>
      </w:r>
    </w:p>
    <w:p w14:paraId="46A6DA80" w14:textId="611DFF3F"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Mathematically, for each fold k, I compute the error on the validation set using the model trained on the other K−1 folds. I repeat this for all K folds and take the average of these errors to get the </w:t>
      </w:r>
      <w:r w:rsidRPr="00C55545">
        <w:rPr>
          <w:rFonts w:ascii="Times New Roman" w:hAnsi="Times New Roman" w:cs="Times New Roman"/>
          <w:b/>
          <w:bCs/>
        </w:rPr>
        <w:t>cross-validation error</w:t>
      </w:r>
      <w:r w:rsidRPr="00C55545">
        <w:rPr>
          <w:rFonts w:ascii="Times New Roman" w:hAnsi="Times New Roman" w:cs="Times New Roman"/>
        </w:rPr>
        <w:t>.</w:t>
      </w:r>
    </w:p>
    <w:p w14:paraId="0A194342"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Leave-One-Out Cross-Validation (LOOCV)</w:t>
      </w:r>
    </w:p>
    <w:p w14:paraId="0635FDE4" w14:textId="1373710A"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A special case of K-Fold Cross-Validation is </w:t>
      </w:r>
      <w:r w:rsidRPr="00C55545">
        <w:rPr>
          <w:rFonts w:ascii="Times New Roman" w:hAnsi="Times New Roman" w:cs="Times New Roman"/>
          <w:b/>
          <w:bCs/>
        </w:rPr>
        <w:t>Leave-One-Out Cross-Validation (LOOCV)</w:t>
      </w:r>
      <w:r w:rsidRPr="00C55545">
        <w:rPr>
          <w:rFonts w:ascii="Times New Roman" w:hAnsi="Times New Roman" w:cs="Times New Roman"/>
        </w:rPr>
        <w:t>, where the number of folds, K, equals the number of observations, N. In this scenario, each observation becomes its own validation set, and the remaining N−1 observations are the training set. LOOCV is computationally expensive but provides a very low-bias estimate because the training set is nearly the same size as the original dataset.</w:t>
      </w:r>
    </w:p>
    <w:p w14:paraId="6059CF2B" w14:textId="5CDBC150"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Interestingly, for certain models like linear regression or polynomial models, LOOCV has a computational shortcut that doesn’t require refitting the model N times. Instead, it can be computed using the </w:t>
      </w:r>
      <w:r w:rsidRPr="00C55545">
        <w:rPr>
          <w:rFonts w:ascii="Times New Roman" w:hAnsi="Times New Roman" w:cs="Times New Roman"/>
          <w:b/>
          <w:bCs/>
        </w:rPr>
        <w:t>hat matrix</w:t>
      </w:r>
      <w:r w:rsidRPr="00C55545">
        <w:rPr>
          <w:rFonts w:ascii="Times New Roman" w:hAnsi="Times New Roman" w:cs="Times New Roman"/>
        </w:rPr>
        <w:t>, which is a projection matrix used in least squares regression.</w:t>
      </w:r>
    </w:p>
    <w:p w14:paraId="706D9F6D"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Choosing the Best Value of K</w:t>
      </w:r>
    </w:p>
    <w:p w14:paraId="388A0DA3"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While LOOCV has its advantages, it's often better to choose K = 5 or 10 for cross-validation in most statistical learning methods. One major reason is that LOOCV can have high variance because each training set in LOOCV is very similar, differing by only one observation. As a result, the errors from each fold are highly correlated, leading to a </w:t>
      </w:r>
      <w:proofErr w:type="gramStart"/>
      <w:r w:rsidRPr="00C55545">
        <w:rPr>
          <w:rFonts w:ascii="Times New Roman" w:hAnsi="Times New Roman" w:cs="Times New Roman"/>
        </w:rPr>
        <w:t>high-variance</w:t>
      </w:r>
      <w:proofErr w:type="gramEnd"/>
      <w:r w:rsidRPr="00C55545">
        <w:rPr>
          <w:rFonts w:ascii="Times New Roman" w:hAnsi="Times New Roman" w:cs="Times New Roman"/>
        </w:rPr>
        <w:t xml:space="preserve"> estimate of the test error.</w:t>
      </w:r>
    </w:p>
    <w:p w14:paraId="2339F591"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In contrast, using K = 5 or 10 results in training sets that are more distinct from each other, reducing the correlation between the errors and providing a more stable estimate. This balance between bias and variance is why K = 5 or 10 is typically recommended for cross-validation in bioinformatics.</w:t>
      </w:r>
    </w:p>
    <w:p w14:paraId="018E7CDE"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Comparing Cross-Validation Methods: A Bioinformatics Example</w:t>
      </w:r>
    </w:p>
    <w:p w14:paraId="5259052C"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To see this in action, consider an example involving bioinformatics data, such as gene expression levels in response to different treatments. I can apply 10-fold cross-validation to estimate the prediction error of a model, such as a regression model predicting gene expression based on several biomarkers.</w:t>
      </w:r>
    </w:p>
    <w:p w14:paraId="3C284F7D"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When comparing LOOCV and 10-fold cross-validation on the same dataset, I might observe that both methods identify a similar optimal model complexity (e.g., the degree of a polynomial), but the variability in the estimated error is much lower with 10-fold cross-validation. This makes 10-fold cross-validation a more reliable choice for determining model performance.</w:t>
      </w:r>
    </w:p>
    <w:p w14:paraId="717E3FEE"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Cross-Validation for Classification Problems in Bioinformatics</w:t>
      </w:r>
    </w:p>
    <w:p w14:paraId="13677F48" w14:textId="367D7E1E" w:rsidR="00C55545" w:rsidRPr="00C55545" w:rsidRDefault="00C55545" w:rsidP="00C55545">
      <w:pPr>
        <w:rPr>
          <w:rFonts w:ascii="Times New Roman" w:hAnsi="Times New Roman" w:cs="Times New Roman"/>
        </w:rPr>
      </w:pPr>
      <w:r w:rsidRPr="00C55545">
        <w:rPr>
          <w:rFonts w:ascii="Times New Roman" w:hAnsi="Times New Roman" w:cs="Times New Roman"/>
        </w:rPr>
        <w:lastRenderedPageBreak/>
        <w:t xml:space="preserve">In bioinformatics, many problems involve classification rather than regression—for example, classifying samples as diseased or healthy based on gene expression data. In such cases, the cross-validation process is similar, but instead of mean squared error, I use </w:t>
      </w:r>
      <w:r w:rsidRPr="00C55545">
        <w:rPr>
          <w:rFonts w:ascii="Times New Roman" w:hAnsi="Times New Roman" w:cs="Times New Roman"/>
          <w:b/>
          <w:bCs/>
        </w:rPr>
        <w:t>misclassification error</w:t>
      </w:r>
      <w:r w:rsidRPr="00C55545">
        <w:rPr>
          <w:rFonts w:ascii="Times New Roman" w:hAnsi="Times New Roman" w:cs="Times New Roman"/>
        </w:rPr>
        <w:t xml:space="preserve"> as the measure of model performance. The procedure of dividing data into K parts, training on K−1 parts, and validating on the remaining part remains the same.</w:t>
      </w:r>
    </w:p>
    <w:p w14:paraId="048A9D57"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Moreover, because cross-validation errors are just averages, I can calculate the standard error of these averages to provide a confidence interval for my cross-validation estimate. This gives a sense of the variability in the cross-validation error, adding another layer of robustness to my model evaluation.</w:t>
      </w:r>
    </w:p>
    <w:p w14:paraId="54C2BE36" w14:textId="77777777" w:rsidR="00C55545" w:rsidRPr="00C55545" w:rsidRDefault="00C55545" w:rsidP="00C55545">
      <w:pPr>
        <w:rPr>
          <w:rFonts w:ascii="Times New Roman" w:hAnsi="Times New Roman" w:cs="Times New Roman"/>
          <w:b/>
          <w:bCs/>
        </w:rPr>
      </w:pPr>
      <w:r w:rsidRPr="00C55545">
        <w:rPr>
          <w:rFonts w:ascii="Times New Roman" w:hAnsi="Times New Roman" w:cs="Times New Roman"/>
          <w:b/>
          <w:bCs/>
        </w:rPr>
        <w:t>Why K-Fold Cross-Validation is Important</w:t>
      </w:r>
    </w:p>
    <w:p w14:paraId="4E0812E1"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 xml:space="preserve">Cross-validation is an essential technique in bioinformatics for both regression and classification tasks. It helps me avoid overfitting, provides a reliable estimate of model performance, and ensures that the models I develop generalize well to new data. In the next section, I'll discuss another valuable resampling technique, </w:t>
      </w:r>
      <w:proofErr w:type="gramStart"/>
      <w:r w:rsidRPr="00C55545">
        <w:rPr>
          <w:rFonts w:ascii="Times New Roman" w:hAnsi="Times New Roman" w:cs="Times New Roman"/>
        </w:rPr>
        <w:t xml:space="preserve">the </w:t>
      </w:r>
      <w:r w:rsidRPr="00C55545">
        <w:rPr>
          <w:rFonts w:ascii="Times New Roman" w:hAnsi="Times New Roman" w:cs="Times New Roman"/>
          <w:b/>
          <w:bCs/>
        </w:rPr>
        <w:t>bootstrap</w:t>
      </w:r>
      <w:proofErr w:type="gramEnd"/>
      <w:r w:rsidRPr="00C55545">
        <w:rPr>
          <w:rFonts w:ascii="Times New Roman" w:hAnsi="Times New Roman" w:cs="Times New Roman"/>
        </w:rPr>
        <w:t>, and how it differs from cross-validation in estimating model uncertainty.</w:t>
      </w:r>
    </w:p>
    <w:p w14:paraId="26C925D8" w14:textId="77777777" w:rsidR="00C55545" w:rsidRPr="00C55545" w:rsidRDefault="00C55545" w:rsidP="00C55545">
      <w:pPr>
        <w:rPr>
          <w:rFonts w:ascii="Times New Roman" w:hAnsi="Times New Roman" w:cs="Times New Roman"/>
        </w:rPr>
      </w:pPr>
      <w:r w:rsidRPr="00C55545">
        <w:rPr>
          <w:rFonts w:ascii="Times New Roman" w:hAnsi="Times New Roman" w:cs="Times New Roman"/>
        </w:rPr>
        <w:t>By mastering cross-validation, I can enhance the reliability and interpretability of my bioinformatics research, ensuring that my predictive models are robust and applicable in real-world settings.</w:t>
      </w:r>
    </w:p>
    <w:p w14:paraId="6A48DBBF" w14:textId="77777777" w:rsidR="00C55545" w:rsidRPr="00C55545" w:rsidRDefault="00C55545">
      <w:pPr>
        <w:rPr>
          <w:rFonts w:ascii="Times New Roman" w:hAnsi="Times New Roman" w:cs="Times New Roman"/>
        </w:rPr>
      </w:pPr>
    </w:p>
    <w:sectPr w:rsidR="00C55545" w:rsidRPr="00C555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677F3BBC"/>
    <w:multiLevelType w:val="multilevel"/>
    <w:tmpl w:val="D2C44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8081929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5545"/>
    <w:rsid w:val="00247BC7"/>
    <w:rsid w:val="00C555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E4520C"/>
  <w15:chartTrackingRefBased/>
  <w15:docId w15:val="{E8DE04A1-231F-4F39-82DD-4A5F18B1E7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5554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5554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5554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5554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5554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5554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5554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5554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5554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55545"/>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55545"/>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55545"/>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55545"/>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55545"/>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55545"/>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55545"/>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55545"/>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55545"/>
    <w:rPr>
      <w:rFonts w:eastAsiaTheme="majorEastAsia" w:cstheme="majorBidi"/>
      <w:color w:val="272727" w:themeColor="text1" w:themeTint="D8"/>
    </w:rPr>
  </w:style>
  <w:style w:type="paragraph" w:styleId="Title">
    <w:name w:val="Title"/>
    <w:basedOn w:val="Normal"/>
    <w:next w:val="Normal"/>
    <w:link w:val="TitleChar"/>
    <w:uiPriority w:val="10"/>
    <w:qFormat/>
    <w:rsid w:val="00C5554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5554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5554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55545"/>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55545"/>
    <w:pPr>
      <w:spacing w:before="160"/>
      <w:jc w:val="center"/>
    </w:pPr>
    <w:rPr>
      <w:i/>
      <w:iCs/>
      <w:color w:val="404040" w:themeColor="text1" w:themeTint="BF"/>
    </w:rPr>
  </w:style>
  <w:style w:type="character" w:customStyle="1" w:styleId="QuoteChar">
    <w:name w:val="Quote Char"/>
    <w:basedOn w:val="DefaultParagraphFont"/>
    <w:link w:val="Quote"/>
    <w:uiPriority w:val="29"/>
    <w:rsid w:val="00C55545"/>
    <w:rPr>
      <w:i/>
      <w:iCs/>
      <w:color w:val="404040" w:themeColor="text1" w:themeTint="BF"/>
    </w:rPr>
  </w:style>
  <w:style w:type="paragraph" w:styleId="ListParagraph">
    <w:name w:val="List Paragraph"/>
    <w:basedOn w:val="Normal"/>
    <w:uiPriority w:val="34"/>
    <w:qFormat/>
    <w:rsid w:val="00C55545"/>
    <w:pPr>
      <w:ind w:left="720"/>
      <w:contextualSpacing/>
    </w:pPr>
  </w:style>
  <w:style w:type="character" w:styleId="IntenseEmphasis">
    <w:name w:val="Intense Emphasis"/>
    <w:basedOn w:val="DefaultParagraphFont"/>
    <w:uiPriority w:val="21"/>
    <w:qFormat/>
    <w:rsid w:val="00C55545"/>
    <w:rPr>
      <w:i/>
      <w:iCs/>
      <w:color w:val="0F4761" w:themeColor="accent1" w:themeShade="BF"/>
    </w:rPr>
  </w:style>
  <w:style w:type="paragraph" w:styleId="IntenseQuote">
    <w:name w:val="Intense Quote"/>
    <w:basedOn w:val="Normal"/>
    <w:next w:val="Normal"/>
    <w:link w:val="IntenseQuoteChar"/>
    <w:uiPriority w:val="30"/>
    <w:qFormat/>
    <w:rsid w:val="00C5554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55545"/>
    <w:rPr>
      <w:i/>
      <w:iCs/>
      <w:color w:val="0F4761" w:themeColor="accent1" w:themeShade="BF"/>
    </w:rPr>
  </w:style>
  <w:style w:type="character" w:styleId="IntenseReference">
    <w:name w:val="Intense Reference"/>
    <w:basedOn w:val="DefaultParagraphFont"/>
    <w:uiPriority w:val="32"/>
    <w:qFormat/>
    <w:rsid w:val="00C5554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424959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2</TotalTime>
  <Pages>3</Pages>
  <Words>1009</Words>
  <Characters>5755</Characters>
  <Application>Microsoft Office Word</Application>
  <DocSecurity>0</DocSecurity>
  <Lines>47</Lines>
  <Paragraphs>13</Paragraphs>
  <ScaleCrop>false</ScaleCrop>
  <Company/>
  <LinksUpToDate>false</LinksUpToDate>
  <CharactersWithSpaces>6751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 Holloman</dc:creator>
  <cp:keywords/>
  <dc:description/>
  <cp:lastModifiedBy>Avery Holloman</cp:lastModifiedBy>
  <cp:revision>1</cp:revision>
  <dcterms:created xsi:type="dcterms:W3CDTF">2024-09-07T13:35:00Z</dcterms:created>
  <dcterms:modified xsi:type="dcterms:W3CDTF">2024-09-07T13:38:00Z</dcterms:modified>
</cp:coreProperties>
</file>