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FB45C" w14:textId="23163135" w:rsidR="000D731F" w:rsidRPr="000D731F" w:rsidRDefault="000D731F" w:rsidP="000D731F">
      <w:pPr>
        <w:pStyle w:val="NormalWeb"/>
      </w:pPr>
      <w:r>
        <w:rPr>
          <w:rStyle w:val="Strong"/>
          <w:rFonts w:eastAsiaTheme="majorEastAsia"/>
        </w:rPr>
        <w:t xml:space="preserve">47. </w:t>
      </w:r>
      <w:r w:rsidRPr="000D731F">
        <w:rPr>
          <w:rStyle w:val="Strong"/>
          <w:rFonts w:eastAsiaTheme="majorEastAsia"/>
        </w:rPr>
        <w:t>Applying Ridge Regression and Lasso for Healthcare Data Analysis Using Python</w:t>
      </w:r>
    </w:p>
    <w:p w14:paraId="6416E22B" w14:textId="77777777" w:rsidR="000D731F" w:rsidRPr="000D731F" w:rsidRDefault="000D731F" w:rsidP="000D731F">
      <w:pPr>
        <w:pStyle w:val="NormalWeb"/>
      </w:pPr>
      <w:r w:rsidRPr="000D731F">
        <w:t>Today, I am focusing on two powerful regularization methods for regression in healthcare data analysis: Ridge Regression and Lasso. Both methods help in handling multicollinearity and improving prediction accuracy, especially when dealing with high-dimensional data where the number of predictors can be large. Unlike forward stepwise selection, which purely selects important variables for a model, Ridge Regression helps prevent overfitting by shrinking the coefficients, while Lasso not only performs regularization but also feature selection, making it particularly valuable in situations where interpretability is crucial.</w:t>
      </w:r>
    </w:p>
    <w:p w14:paraId="5CEF8707" w14:textId="77777777" w:rsidR="000D731F" w:rsidRPr="000D731F" w:rsidRDefault="000D731F" w:rsidP="000D731F">
      <w:pPr>
        <w:pStyle w:val="NormalWeb"/>
      </w:pPr>
      <w:r w:rsidRPr="000D731F">
        <w:t xml:space="preserve">To implement both methods efficiently, I use the </w:t>
      </w:r>
      <w:proofErr w:type="spellStart"/>
      <w:r w:rsidRPr="000D731F">
        <w:rPr>
          <w:rStyle w:val="HTMLCode"/>
          <w:rFonts w:ascii="Times New Roman" w:eastAsiaTheme="majorEastAsia" w:hAnsi="Times New Roman" w:cs="Times New Roman"/>
          <w:sz w:val="24"/>
          <w:szCs w:val="24"/>
        </w:rPr>
        <w:t>ElasticNet</w:t>
      </w:r>
      <w:proofErr w:type="spellEnd"/>
      <w:r w:rsidRPr="000D731F">
        <w:t xml:space="preserve"> function from </w:t>
      </w:r>
      <w:r w:rsidRPr="000D731F">
        <w:rPr>
          <w:rStyle w:val="HTMLCode"/>
          <w:rFonts w:ascii="Times New Roman" w:eastAsiaTheme="majorEastAsia" w:hAnsi="Times New Roman" w:cs="Times New Roman"/>
          <w:sz w:val="24"/>
          <w:szCs w:val="24"/>
        </w:rPr>
        <w:t>scikit-learn</w:t>
      </w:r>
      <w:r w:rsidRPr="000D731F">
        <w:t xml:space="preserve">, which is capable of fitting both Ridge and Lasso models. Elastic Net can interpolate between the Ridge and Lasso estimators, providing flexibility in model tuning. One thing to keep in mind when using Ridge Regression is to scale the data beforehand, as this ensures that the penalty is applied evenly across all predictors. I start by scaling the data manually, though using </w:t>
      </w:r>
      <w:proofErr w:type="spellStart"/>
      <w:r w:rsidRPr="000D731F">
        <w:rPr>
          <w:rStyle w:val="HTMLCode"/>
          <w:rFonts w:ascii="Times New Roman" w:eastAsiaTheme="majorEastAsia" w:hAnsi="Times New Roman" w:cs="Times New Roman"/>
          <w:sz w:val="24"/>
          <w:szCs w:val="24"/>
        </w:rPr>
        <w:t>StandardScaler</w:t>
      </w:r>
      <w:proofErr w:type="spellEnd"/>
      <w:r w:rsidRPr="000D731F">
        <w:t xml:space="preserve"> from </w:t>
      </w:r>
      <w:r w:rsidRPr="000D731F">
        <w:rPr>
          <w:rStyle w:val="HTMLCode"/>
          <w:rFonts w:ascii="Times New Roman" w:eastAsiaTheme="majorEastAsia" w:hAnsi="Times New Roman" w:cs="Times New Roman"/>
          <w:sz w:val="24"/>
          <w:szCs w:val="24"/>
        </w:rPr>
        <w:t>scikit-learn</w:t>
      </w:r>
      <w:r w:rsidRPr="000D731F">
        <w:t xml:space="preserve"> could also achieve the same result.</w:t>
      </w:r>
    </w:p>
    <w:p w14:paraId="6C1BF799" w14:textId="79D353EE" w:rsidR="000D731F" w:rsidRPr="000D731F" w:rsidRDefault="000D731F" w:rsidP="000D731F">
      <w:pPr>
        <w:pStyle w:val="NormalWeb"/>
      </w:pPr>
      <w:r w:rsidRPr="000D731F">
        <w:t xml:space="preserve">I then proceed to generate the Ridge solution path using the </w:t>
      </w:r>
      <w:proofErr w:type="spellStart"/>
      <w:r w:rsidRPr="000D731F">
        <w:rPr>
          <w:rStyle w:val="HTMLCode"/>
          <w:rFonts w:ascii="Times New Roman" w:eastAsiaTheme="majorEastAsia" w:hAnsi="Times New Roman" w:cs="Times New Roman"/>
          <w:sz w:val="24"/>
          <w:szCs w:val="24"/>
        </w:rPr>
        <w:t>ElasticNet.path</w:t>
      </w:r>
      <w:proofErr w:type="spellEnd"/>
      <w:r w:rsidRPr="000D731F">
        <w:t xml:space="preserve"> method. This function requires a range of values for the regularization parameter, </w:t>
      </w:r>
      <w:r w:rsidRPr="000D731F">
        <w:rPr>
          <w:rStyle w:val="katex-mathml"/>
          <w:rFonts w:eastAsiaTheme="majorEastAsia"/>
        </w:rPr>
        <w:t>λ</w:t>
      </w:r>
      <w:r w:rsidRPr="000D731F">
        <w:t xml:space="preserve">, which is referred to as </w:t>
      </w:r>
      <w:r w:rsidRPr="000D731F">
        <w:rPr>
          <w:rStyle w:val="HTMLCode"/>
          <w:rFonts w:ascii="Times New Roman" w:eastAsiaTheme="majorEastAsia" w:hAnsi="Times New Roman" w:cs="Times New Roman"/>
          <w:sz w:val="24"/>
          <w:szCs w:val="24"/>
        </w:rPr>
        <w:t>alpha</w:t>
      </w:r>
      <w:r w:rsidRPr="000D731F">
        <w:t xml:space="preserve"> in the </w:t>
      </w:r>
      <w:proofErr w:type="spellStart"/>
      <w:r w:rsidRPr="000D731F">
        <w:t>ElasticNet</w:t>
      </w:r>
      <w:proofErr w:type="spellEnd"/>
      <w:r w:rsidRPr="000D731F">
        <w:t xml:space="preserve"> package. The </w:t>
      </w:r>
      <w:r w:rsidRPr="000D731F">
        <w:rPr>
          <w:rStyle w:val="HTMLCode"/>
          <w:rFonts w:ascii="Times New Roman" w:eastAsiaTheme="majorEastAsia" w:hAnsi="Times New Roman" w:cs="Times New Roman"/>
          <w:sz w:val="24"/>
          <w:szCs w:val="24"/>
        </w:rPr>
        <w:t>l1_ratio</w:t>
      </w:r>
      <w:r w:rsidRPr="000D731F">
        <w:t xml:space="preserve"> parameter controls the trade-off between Ridge and Lasso. Setting </w:t>
      </w:r>
      <w:r w:rsidRPr="000D731F">
        <w:rPr>
          <w:rStyle w:val="HTMLCode"/>
          <w:rFonts w:ascii="Times New Roman" w:eastAsiaTheme="majorEastAsia" w:hAnsi="Times New Roman" w:cs="Times New Roman"/>
          <w:sz w:val="24"/>
          <w:szCs w:val="24"/>
        </w:rPr>
        <w:t>l1_ratio</w:t>
      </w:r>
      <w:r w:rsidRPr="000D731F">
        <w:t xml:space="preserve"> to 0 results in Ridge regression, while setting it to 1 performs Lasso regression. Here, I keep </w:t>
      </w:r>
      <w:r w:rsidRPr="000D731F">
        <w:rPr>
          <w:rStyle w:val="HTMLCode"/>
          <w:rFonts w:ascii="Times New Roman" w:eastAsiaTheme="majorEastAsia" w:hAnsi="Times New Roman" w:cs="Times New Roman"/>
          <w:sz w:val="24"/>
          <w:szCs w:val="24"/>
        </w:rPr>
        <w:t>l1_ratio</w:t>
      </w:r>
      <w:r w:rsidRPr="000D731F">
        <w:t xml:space="preserve"> at 0 to demonstrate Ridge regression first.</w:t>
      </w:r>
    </w:p>
    <w:p w14:paraId="07F6A38B" w14:textId="4D95B107" w:rsidR="000D731F" w:rsidRPr="000D731F" w:rsidRDefault="000D731F" w:rsidP="000D731F">
      <w:pPr>
        <w:pStyle w:val="NormalWeb"/>
      </w:pPr>
      <w:r w:rsidRPr="000D731F">
        <w:t xml:space="preserve">After specifying the range of </w:t>
      </w:r>
      <w:r w:rsidRPr="000D731F">
        <w:rPr>
          <w:rStyle w:val="katex-mathml"/>
          <w:rFonts w:eastAsiaTheme="majorEastAsia"/>
        </w:rPr>
        <w:t>λ</w:t>
      </w:r>
      <w:r w:rsidRPr="000D731F">
        <w:t xml:space="preserve"> values, I visualize the coefficient paths as a function of </w:t>
      </w:r>
      <w:r w:rsidRPr="000D731F">
        <w:rPr>
          <w:rStyle w:val="katex-mathml"/>
          <w:rFonts w:eastAsiaTheme="majorEastAsia"/>
        </w:rPr>
        <w:t>λ</w:t>
      </w:r>
      <w:r w:rsidRPr="000D731F">
        <w:t xml:space="preserve">. Each curve in the plot represents the path of a single predictor's coefficient as </w:t>
      </w:r>
      <w:r w:rsidRPr="000D731F">
        <w:rPr>
          <w:rStyle w:val="mord"/>
        </w:rPr>
        <w:t>λ</w:t>
      </w:r>
      <w:r w:rsidRPr="000D731F">
        <w:t xml:space="preserve"> varies. At high values of </w:t>
      </w:r>
      <w:r w:rsidRPr="000D731F">
        <w:rPr>
          <w:rStyle w:val="katex-mathml"/>
          <w:rFonts w:eastAsiaTheme="majorEastAsia"/>
        </w:rPr>
        <w:t>λ</w:t>
      </w:r>
      <w:r w:rsidRPr="000D731F">
        <w:t xml:space="preserve">, all coefficients are close to zero due to heavy penalization. As </w:t>
      </w:r>
      <w:r w:rsidRPr="000D731F">
        <w:rPr>
          <w:rStyle w:val="mord"/>
        </w:rPr>
        <w:t>λ</w:t>
      </w:r>
      <w:r w:rsidRPr="000D731F">
        <w:t xml:space="preserve"> decreases, coefficients gradually increase, approaching their ordinary least squares (OLS) estimates. This visualization helps me understand the impact of different levels of regularization on each predictor.</w:t>
      </w:r>
    </w:p>
    <w:p w14:paraId="1BECC1D2" w14:textId="64142693" w:rsidR="000D731F" w:rsidRPr="000D731F" w:rsidRDefault="000D731F" w:rsidP="000D731F">
      <w:pPr>
        <w:pStyle w:val="NormalWeb"/>
      </w:pPr>
      <w:r w:rsidRPr="000D731F">
        <w:t xml:space="preserve">Next, I focus on extracting specific coefficients and their norms at various values of </w:t>
      </w:r>
      <w:r w:rsidRPr="000D731F">
        <w:rPr>
          <w:rStyle w:val="mord"/>
        </w:rPr>
        <w:t>λ</w:t>
      </w:r>
      <w:r w:rsidRPr="000D731F">
        <w:t xml:space="preserve">. For instance, by comparing the coefficients at two points—say at the 40th and 60th entries of </w:t>
      </w:r>
      <w:r w:rsidRPr="000D731F">
        <w:rPr>
          <w:rStyle w:val="mord"/>
        </w:rPr>
        <w:t>λ</w:t>
      </w:r>
      <w:r w:rsidRPr="000D731F">
        <w:t>—I can observe how the length of the coefficient vector changes. This comparison shows that as the regularization is relaxed, the coefficients' magnitudes increase, illustrating the trade-off between model simplicity and complexity.</w:t>
      </w:r>
    </w:p>
    <w:p w14:paraId="64D46336" w14:textId="77777777" w:rsidR="000D731F" w:rsidRPr="000D731F" w:rsidRDefault="000D731F" w:rsidP="000D731F">
      <w:pPr>
        <w:pStyle w:val="NormalWeb"/>
      </w:pPr>
      <w:r w:rsidRPr="000D731F">
        <w:t xml:space="preserve">To streamline the process of scaling and model fitting, I utilize the </w:t>
      </w:r>
      <w:r w:rsidRPr="000D731F">
        <w:rPr>
          <w:rStyle w:val="HTMLCode"/>
          <w:rFonts w:ascii="Times New Roman" w:eastAsiaTheme="majorEastAsia" w:hAnsi="Times New Roman" w:cs="Times New Roman"/>
          <w:sz w:val="24"/>
          <w:szCs w:val="24"/>
        </w:rPr>
        <w:t>Pipeline</w:t>
      </w:r>
      <w:r w:rsidRPr="000D731F">
        <w:t xml:space="preserve"> object from </w:t>
      </w:r>
      <w:r w:rsidRPr="000D731F">
        <w:rPr>
          <w:rStyle w:val="HTMLCode"/>
          <w:rFonts w:ascii="Times New Roman" w:eastAsiaTheme="majorEastAsia" w:hAnsi="Times New Roman" w:cs="Times New Roman"/>
          <w:sz w:val="24"/>
          <w:szCs w:val="24"/>
        </w:rPr>
        <w:t>scikit-learn</w:t>
      </w:r>
      <w:r w:rsidRPr="000D731F">
        <w:t>. This tool is highly beneficial in automating repetitive tasks like data scaling within each fold of cross-validation. By using a pipeline, I ensure that data transformations are applied consistently across all training and validation folds, avoiding potential data leakage that could otherwise bias the model performance.</w:t>
      </w:r>
    </w:p>
    <w:p w14:paraId="42EF0B39" w14:textId="130F8F7D" w:rsidR="000D731F" w:rsidRPr="000D731F" w:rsidRDefault="000D731F" w:rsidP="000D731F">
      <w:pPr>
        <w:pStyle w:val="NormalWeb"/>
      </w:pPr>
      <w:r w:rsidRPr="000D731F">
        <w:t xml:space="preserve">I then use </w:t>
      </w:r>
      <w:proofErr w:type="spellStart"/>
      <w:r w:rsidRPr="000D731F">
        <w:rPr>
          <w:rStyle w:val="HTMLCode"/>
          <w:rFonts w:ascii="Times New Roman" w:eastAsiaTheme="majorEastAsia" w:hAnsi="Times New Roman" w:cs="Times New Roman"/>
          <w:sz w:val="24"/>
          <w:szCs w:val="24"/>
        </w:rPr>
        <w:t>GridSearchCV</w:t>
      </w:r>
      <w:proofErr w:type="spellEnd"/>
      <w:r w:rsidRPr="000D731F">
        <w:t xml:space="preserve"> to fine-tune the model by searching over a grid of parameter values. This allows me to automatically cross-validate over different values of </w:t>
      </w:r>
      <w:r w:rsidRPr="000D731F">
        <w:rPr>
          <w:rStyle w:val="mord"/>
        </w:rPr>
        <w:t>λ</w:t>
      </w:r>
      <w:r w:rsidRPr="000D731F">
        <w:t xml:space="preserve">, optimizing model performance. For instance, I employ a test-train split with </w:t>
      </w:r>
      <w:proofErr w:type="spellStart"/>
      <w:r w:rsidRPr="000D731F">
        <w:rPr>
          <w:rStyle w:val="HTMLCode"/>
          <w:rFonts w:ascii="Times New Roman" w:eastAsiaTheme="majorEastAsia" w:hAnsi="Times New Roman" w:cs="Times New Roman"/>
          <w:sz w:val="24"/>
          <w:szCs w:val="24"/>
        </w:rPr>
        <w:t>ShuffleSplit</w:t>
      </w:r>
      <w:proofErr w:type="spellEnd"/>
      <w:r w:rsidRPr="000D731F">
        <w:t xml:space="preserve"> and run cross-validation to evaluate the model's mean squared error (MSE). By setting a fixed random state, I ensure that the results are reproducible, which is crucial for comparing model performance reliably.</w:t>
      </w:r>
    </w:p>
    <w:p w14:paraId="678E662B" w14:textId="38CCD946" w:rsidR="000D731F" w:rsidRPr="000D731F" w:rsidRDefault="000D731F" w:rsidP="000D731F">
      <w:pPr>
        <w:pStyle w:val="NormalWeb"/>
      </w:pPr>
      <w:r w:rsidRPr="000D731F">
        <w:lastRenderedPageBreak/>
        <w:t xml:space="preserve">When the best model parameters are found using </w:t>
      </w:r>
      <w:proofErr w:type="spellStart"/>
      <w:r w:rsidRPr="000D731F">
        <w:rPr>
          <w:rStyle w:val="HTMLCode"/>
          <w:rFonts w:ascii="Times New Roman" w:eastAsiaTheme="majorEastAsia" w:hAnsi="Times New Roman" w:cs="Times New Roman"/>
          <w:sz w:val="24"/>
          <w:szCs w:val="24"/>
        </w:rPr>
        <w:t>GridSearchCV</w:t>
      </w:r>
      <w:proofErr w:type="spellEnd"/>
      <w:r w:rsidRPr="000D731F">
        <w:t xml:space="preserve">, I plot the cross-validated MSE against different values of </w:t>
      </w:r>
      <w:r w:rsidRPr="000D731F">
        <w:rPr>
          <w:rStyle w:val="mord"/>
        </w:rPr>
        <w:t>λ</w:t>
      </w:r>
      <w:r w:rsidRPr="000D731F">
        <w:t xml:space="preserve">. I notice that, unlike forward stepwise regression, which moves from a null model to a full model, Ridge regression smoothly transitions from a heavily regularized model to an OLS-like solution as </w:t>
      </w:r>
      <w:r w:rsidRPr="000D731F">
        <w:rPr>
          <w:rStyle w:val="mord"/>
        </w:rPr>
        <w:t>λ</w:t>
      </w:r>
      <w:r w:rsidRPr="000D731F">
        <w:t xml:space="preserve"> decreases. The MSE curve typically decreases and then flattens out, indicating the point </w:t>
      </w:r>
      <w:proofErr w:type="gramStart"/>
      <w:r w:rsidRPr="000D731F">
        <w:t>where</w:t>
      </w:r>
      <w:proofErr w:type="gramEnd"/>
      <w:r w:rsidRPr="000D731F">
        <w:t xml:space="preserve"> adding complexity to the model no longer provides substantial gains in prediction accuracy.</w:t>
      </w:r>
    </w:p>
    <w:p w14:paraId="5CF25F01" w14:textId="02ADEACB" w:rsidR="000D731F" w:rsidRPr="000D731F" w:rsidRDefault="000D731F" w:rsidP="000D731F">
      <w:pPr>
        <w:pStyle w:val="NormalWeb"/>
      </w:pPr>
      <w:r w:rsidRPr="000D731F">
        <w:t xml:space="preserve">Switching gears, I then move to Lasso, which, unlike Ridge, can set some coefficients to zero, effectively performing variable selection. To fit a Lasso model, I </w:t>
      </w:r>
      <w:proofErr w:type="gramStart"/>
      <w:r w:rsidRPr="000D731F">
        <w:t>change</w:t>
      </w:r>
      <w:proofErr w:type="gramEnd"/>
      <w:r w:rsidRPr="000D731F">
        <w:t xml:space="preserve"> the </w:t>
      </w:r>
      <w:r w:rsidRPr="000D731F">
        <w:rPr>
          <w:rStyle w:val="HTMLCode"/>
          <w:rFonts w:ascii="Times New Roman" w:eastAsiaTheme="majorEastAsia" w:hAnsi="Times New Roman" w:cs="Times New Roman"/>
          <w:sz w:val="24"/>
          <w:szCs w:val="24"/>
        </w:rPr>
        <w:t>l1_ratio</w:t>
      </w:r>
      <w:r w:rsidRPr="000D731F">
        <w:t xml:space="preserve"> parameter in </w:t>
      </w:r>
      <w:proofErr w:type="spellStart"/>
      <w:r w:rsidRPr="000D731F">
        <w:rPr>
          <w:rStyle w:val="HTMLCode"/>
          <w:rFonts w:ascii="Times New Roman" w:eastAsiaTheme="majorEastAsia" w:hAnsi="Times New Roman" w:cs="Times New Roman"/>
          <w:sz w:val="24"/>
          <w:szCs w:val="24"/>
        </w:rPr>
        <w:t>ElasticNetCV</w:t>
      </w:r>
      <w:proofErr w:type="spellEnd"/>
      <w:r w:rsidRPr="000D731F">
        <w:t xml:space="preserve"> to 1. This simple adjustment allows me to leverage the Lasso estimator within the same framework. The coefficient paths for Lasso are more abrupt compared to Ridge. At higher values of </w:t>
      </w:r>
      <w:r w:rsidRPr="000D731F">
        <w:rPr>
          <w:rStyle w:val="mord"/>
        </w:rPr>
        <w:t>λ</w:t>
      </w:r>
      <w:r w:rsidRPr="000D731F">
        <w:t xml:space="preserve">, most coefficients are zero, but as </w:t>
      </w:r>
      <w:r w:rsidRPr="000D731F">
        <w:rPr>
          <w:rStyle w:val="mord"/>
        </w:rPr>
        <w:t>λ</w:t>
      </w:r>
      <w:r w:rsidRPr="000D731F">
        <w:t xml:space="preserve"> decreases, some coefficients "jump" away from zero while others remain zero, showcasing Lasso's ability to exclude irrelevant features.</w:t>
      </w:r>
    </w:p>
    <w:p w14:paraId="59338BF8" w14:textId="77777777" w:rsidR="000D731F" w:rsidRPr="000D731F" w:rsidRDefault="000D731F" w:rsidP="000D731F">
      <w:pPr>
        <w:pStyle w:val="NormalWeb"/>
      </w:pPr>
      <w:r w:rsidRPr="000D731F">
        <w:t xml:space="preserve">When I plot the cross-validated MSE for the Lasso model, I find that it is quite </w:t>
      </w:r>
      <w:proofErr w:type="gramStart"/>
      <w:r w:rsidRPr="000D731F">
        <w:t>similar to</w:t>
      </w:r>
      <w:proofErr w:type="gramEnd"/>
      <w:r w:rsidRPr="000D731F">
        <w:t xml:space="preserve"> Ridge in terms of performance. However, Lasso’s feature selection capability makes it particularly attractive for scenarios where model interpretability is crucial, such as when identifying key biomarkers or patient risk factors in healthcare datasets. The optimal Lasso model may only include a subset of all available features, making it simpler and potentially more interpretable than Ridge.</w:t>
      </w:r>
    </w:p>
    <w:p w14:paraId="298D846F" w14:textId="77777777" w:rsidR="000D731F" w:rsidRPr="000D731F" w:rsidRDefault="000D731F" w:rsidP="000D731F">
      <w:pPr>
        <w:pStyle w:val="NormalWeb"/>
      </w:pPr>
      <w:r w:rsidRPr="000D731F">
        <w:t>To wrap up, I compare Ridge and Lasso in terms of their test errors. Both models perform similarly in minimizing prediction error, but Lasso provides the added benefit of feature selection by shrinking some coefficients to zero. This makes it especially useful when I need a parsimonious model with fewer predictors without sacrificing predictive performance.</w:t>
      </w:r>
    </w:p>
    <w:p w14:paraId="351E59E9" w14:textId="77777777" w:rsidR="000D731F" w:rsidRPr="000D731F" w:rsidRDefault="000D731F" w:rsidP="000D731F">
      <w:pPr>
        <w:pStyle w:val="NormalWeb"/>
      </w:pPr>
      <w:r w:rsidRPr="000D731F">
        <w:t>Through these experiments with Ridge and Lasso regression, I have learned that both methods provide robust alternatives to traditional regression approaches in healthcare data analysis. Ridge is useful for handling multicollinearity without reducing the number of predictors, while Lasso serves the dual purpose of regularization and variable selection. Depending on the specific goals of a healthcare study—whether to improve predictive accuracy or to identify the most critical predictors—either method could be the right choice.</w:t>
      </w:r>
    </w:p>
    <w:p w14:paraId="0FAA3CA0" w14:textId="77777777" w:rsidR="000D731F" w:rsidRPr="000D731F" w:rsidRDefault="000D731F">
      <w:pPr>
        <w:rPr>
          <w:rFonts w:ascii="Times New Roman" w:hAnsi="Times New Roman" w:cs="Times New Roman"/>
        </w:rPr>
      </w:pPr>
    </w:p>
    <w:sectPr w:rsidR="000D731F" w:rsidRPr="000D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1F"/>
    <w:rsid w:val="000B4454"/>
    <w:rsid w:val="000D731F"/>
    <w:rsid w:val="0024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AF7A"/>
  <w15:chartTrackingRefBased/>
  <w15:docId w15:val="{88C72EAB-C46F-4661-AB5B-F93941D8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31F"/>
    <w:rPr>
      <w:rFonts w:eastAsiaTheme="majorEastAsia" w:cstheme="majorBidi"/>
      <w:color w:val="272727" w:themeColor="text1" w:themeTint="D8"/>
    </w:rPr>
  </w:style>
  <w:style w:type="paragraph" w:styleId="Title">
    <w:name w:val="Title"/>
    <w:basedOn w:val="Normal"/>
    <w:next w:val="Normal"/>
    <w:link w:val="TitleChar"/>
    <w:uiPriority w:val="10"/>
    <w:qFormat/>
    <w:rsid w:val="000D7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31F"/>
    <w:pPr>
      <w:spacing w:before="160"/>
      <w:jc w:val="center"/>
    </w:pPr>
    <w:rPr>
      <w:i/>
      <w:iCs/>
      <w:color w:val="404040" w:themeColor="text1" w:themeTint="BF"/>
    </w:rPr>
  </w:style>
  <w:style w:type="character" w:customStyle="1" w:styleId="QuoteChar">
    <w:name w:val="Quote Char"/>
    <w:basedOn w:val="DefaultParagraphFont"/>
    <w:link w:val="Quote"/>
    <w:uiPriority w:val="29"/>
    <w:rsid w:val="000D731F"/>
    <w:rPr>
      <w:i/>
      <w:iCs/>
      <w:color w:val="404040" w:themeColor="text1" w:themeTint="BF"/>
    </w:rPr>
  </w:style>
  <w:style w:type="paragraph" w:styleId="ListParagraph">
    <w:name w:val="List Paragraph"/>
    <w:basedOn w:val="Normal"/>
    <w:uiPriority w:val="34"/>
    <w:qFormat/>
    <w:rsid w:val="000D731F"/>
    <w:pPr>
      <w:ind w:left="720"/>
      <w:contextualSpacing/>
    </w:pPr>
  </w:style>
  <w:style w:type="character" w:styleId="IntenseEmphasis">
    <w:name w:val="Intense Emphasis"/>
    <w:basedOn w:val="DefaultParagraphFont"/>
    <w:uiPriority w:val="21"/>
    <w:qFormat/>
    <w:rsid w:val="000D731F"/>
    <w:rPr>
      <w:i/>
      <w:iCs/>
      <w:color w:val="0F4761" w:themeColor="accent1" w:themeShade="BF"/>
    </w:rPr>
  </w:style>
  <w:style w:type="paragraph" w:styleId="IntenseQuote">
    <w:name w:val="Intense Quote"/>
    <w:basedOn w:val="Normal"/>
    <w:next w:val="Normal"/>
    <w:link w:val="IntenseQuoteChar"/>
    <w:uiPriority w:val="30"/>
    <w:qFormat/>
    <w:rsid w:val="000D7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31F"/>
    <w:rPr>
      <w:i/>
      <w:iCs/>
      <w:color w:val="0F4761" w:themeColor="accent1" w:themeShade="BF"/>
    </w:rPr>
  </w:style>
  <w:style w:type="character" w:styleId="IntenseReference">
    <w:name w:val="Intense Reference"/>
    <w:basedOn w:val="DefaultParagraphFont"/>
    <w:uiPriority w:val="32"/>
    <w:qFormat/>
    <w:rsid w:val="000D731F"/>
    <w:rPr>
      <w:b/>
      <w:bCs/>
      <w:smallCaps/>
      <w:color w:val="0F4761" w:themeColor="accent1" w:themeShade="BF"/>
      <w:spacing w:val="5"/>
    </w:rPr>
  </w:style>
  <w:style w:type="paragraph" w:styleId="NormalWeb">
    <w:name w:val="Normal (Web)"/>
    <w:basedOn w:val="Normal"/>
    <w:uiPriority w:val="99"/>
    <w:semiHidden/>
    <w:unhideWhenUsed/>
    <w:rsid w:val="000D73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731F"/>
    <w:rPr>
      <w:b/>
      <w:bCs/>
    </w:rPr>
  </w:style>
  <w:style w:type="character" w:styleId="HTMLCode">
    <w:name w:val="HTML Code"/>
    <w:basedOn w:val="DefaultParagraphFont"/>
    <w:uiPriority w:val="99"/>
    <w:semiHidden/>
    <w:unhideWhenUsed/>
    <w:rsid w:val="000D731F"/>
    <w:rPr>
      <w:rFonts w:ascii="Courier New" w:eastAsia="Times New Roman" w:hAnsi="Courier New" w:cs="Courier New"/>
      <w:sz w:val="20"/>
      <w:szCs w:val="20"/>
    </w:rPr>
  </w:style>
  <w:style w:type="character" w:customStyle="1" w:styleId="katex-mathml">
    <w:name w:val="katex-mathml"/>
    <w:basedOn w:val="DefaultParagraphFont"/>
    <w:rsid w:val="000D731F"/>
  </w:style>
  <w:style w:type="character" w:customStyle="1" w:styleId="mord">
    <w:name w:val="mord"/>
    <w:basedOn w:val="DefaultParagraphFont"/>
    <w:rsid w:val="000D7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9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2024-09-07T16:58:00Z</dcterms:created>
  <dcterms:modified xsi:type="dcterms:W3CDTF">2024-09-07T17:03:00Z</dcterms:modified>
</cp:coreProperties>
</file>