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AF877" w14:textId="23A6D627" w:rsidR="006C1561" w:rsidRPr="006C1561" w:rsidRDefault="006C1561" w:rsidP="006C1561">
      <w:pPr>
        <w:rPr>
          <w:rFonts w:ascii="Times New Roman" w:hAnsi="Times New Roman" w:cs="Times New Roman"/>
          <w:b/>
          <w:bCs/>
        </w:rPr>
      </w:pPr>
      <w:r>
        <w:rPr>
          <w:rFonts w:ascii="Times New Roman" w:hAnsi="Times New Roman" w:cs="Times New Roman"/>
          <w:b/>
          <w:bCs/>
        </w:rPr>
        <w:t xml:space="preserve">61. </w:t>
      </w:r>
      <w:r w:rsidRPr="006C1561">
        <w:rPr>
          <w:rFonts w:ascii="Times New Roman" w:hAnsi="Times New Roman" w:cs="Times New Roman"/>
          <w:b/>
          <w:bCs/>
        </w:rPr>
        <w:t>Python Tree-Based Methods for Logistic Regression Modeling</w:t>
      </w:r>
    </w:p>
    <w:p w14:paraId="1C1AC62C"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Today, I am exploring tree-based methods in Python to enhance my understanding of logistic regression modeling for binary classification problems. The goal is to examine how different tree-based approaches—starting from decision trees and moving to ensemble methods like Random Forest and Gradient Boosting—can improve the performance of logistic regression models in predicting binary outcomes.</w:t>
      </w:r>
    </w:p>
    <w:p w14:paraId="4A3150C3" w14:textId="77777777" w:rsidR="006C1561" w:rsidRPr="006C1561" w:rsidRDefault="006C1561" w:rsidP="006C1561">
      <w:pPr>
        <w:rPr>
          <w:rFonts w:ascii="Times New Roman" w:hAnsi="Times New Roman" w:cs="Times New Roman"/>
          <w:b/>
          <w:bCs/>
        </w:rPr>
      </w:pPr>
      <w:r w:rsidRPr="006C1561">
        <w:rPr>
          <w:rFonts w:ascii="Times New Roman" w:hAnsi="Times New Roman" w:cs="Times New Roman"/>
          <w:b/>
          <w:bCs/>
        </w:rPr>
        <w:t>Understanding Logistic Regression with Decision Trees</w:t>
      </w:r>
    </w:p>
    <w:p w14:paraId="60F42D51"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I start with decision trees, a popular technique for both regression and classification tasks, to understand how they perform when applied to binary classification problems. Logistic regression, a statistical method used for predicting binary outcomes (such as yes/no or success/failure), can benefit from tree-based methods that handle non-linear relationships and interactions between variables.</w:t>
      </w:r>
    </w:p>
    <w:p w14:paraId="127B6C86"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The primary dataset I use for this analysis is the Boston dataset from the scikit-learn library, which can be adapted to fit a binary classification context. In a real-world scenario, this could be replaced with a dataset involving binary outcomes, such as predicting whether a patient has a particular condition based on their medical history and test results. Preprocessing involves setting up a design matrix without an intercept, as decision trees inherently handle intercepts by themselves. The data is converted to an array format, which is preferred when fitting tree-based models with scikit-learn.</w:t>
      </w:r>
    </w:p>
    <w:p w14:paraId="23FEF9F8"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To validate the model, I split the dataset into training and test sets. For logistic regression using decision trees, the tree is constructed by defining an estimator without providing data initially. This approach allows me to specify hyperparameters, such as the maximum depth of the tree or the minimum number of samples required to split a node. After defining the estimator, I fit the model to the training data and use it to predict outcomes for the test data.</w:t>
      </w:r>
    </w:p>
    <w:p w14:paraId="07C855CC"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 xml:space="preserve">Visualizing the tree structure provides insight into the decision-making process of the model. Functions like </w:t>
      </w:r>
      <w:proofErr w:type="spellStart"/>
      <w:r w:rsidRPr="006C1561">
        <w:rPr>
          <w:rFonts w:ascii="Times New Roman" w:hAnsi="Times New Roman" w:cs="Times New Roman"/>
        </w:rPr>
        <w:t>plot_tree</w:t>
      </w:r>
      <w:proofErr w:type="spellEnd"/>
      <w:r w:rsidRPr="006C1561">
        <w:rPr>
          <w:rFonts w:ascii="Times New Roman" w:hAnsi="Times New Roman" w:cs="Times New Roman"/>
        </w:rPr>
        <w:t xml:space="preserve"> allow me to see how the tree splits the data based on different feature thresholds. For example, if a patient's age is less than 50, the model might decide to move left and then check another variable, like cholesterol levels, to make a prediction. This visualization helps in understanding the model's logic, particularly which features are the most influential in predicting the binary outcome.</w:t>
      </w:r>
    </w:p>
    <w:p w14:paraId="2B901727"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In terms of model performance, the decision tree achieves a certain accuracy level for the binary outcome prediction. However, decision trees, especially when fully grown, can be prone to overfitting, capturing noise rather than the actual signal. To mitigate this, I use cost complexity pruning, which helps trim the tree and reduces its complexity to prevent overfitting. By tuning hyperparameters through cross-validation, I aim to find an optimal balance between bias and variance, enhancing the model's ability to generalize to unseen data.</w:t>
      </w:r>
    </w:p>
    <w:p w14:paraId="51D4F4CE" w14:textId="77777777" w:rsidR="006C1561" w:rsidRPr="006C1561" w:rsidRDefault="006C1561" w:rsidP="006C1561">
      <w:pPr>
        <w:rPr>
          <w:rFonts w:ascii="Times New Roman" w:hAnsi="Times New Roman" w:cs="Times New Roman"/>
          <w:b/>
          <w:bCs/>
        </w:rPr>
      </w:pPr>
      <w:r w:rsidRPr="006C1561">
        <w:rPr>
          <w:rFonts w:ascii="Times New Roman" w:hAnsi="Times New Roman" w:cs="Times New Roman"/>
          <w:b/>
          <w:bCs/>
        </w:rPr>
        <w:lastRenderedPageBreak/>
        <w:t>Moving to Ensemble Methods: Bagging and Random Forest for Logistic Regression</w:t>
      </w:r>
    </w:p>
    <w:p w14:paraId="71C0612B"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Having established a baseline with a single decision tree, I now move on to ensemble methods like Bagging (Bootstrap Aggregating) and Random Forest. These methods generally provide better performance by combining the results of multiple models, thereby reducing variance and improving predictive accuracy.</w:t>
      </w:r>
    </w:p>
    <w:p w14:paraId="7C5CA2C2"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Bagging is the first ensemble method I explore. It involves generating multiple bootstrap samples (random samples with replacement) from the dataset, fitting a separate decision tree to each bootstrap sample, and obtaining the final prediction by averaging the predictions from all these trees. The averaging process effectively reduces the variance of the model and enhances its predictive power.</w:t>
      </w:r>
    </w:p>
    <w:p w14:paraId="08DCDB4D"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Random Forest extends the bagging approach by introducing randomness in feature selection. In Random Forest, a random subset of features is selected when considering each split in a tree. This additional randomness forces the model to be more diverse, which reduces the correlation between individual trees and further improves the robustness of the final ensemble.</w:t>
      </w:r>
    </w:p>
    <w:p w14:paraId="1BD5BEF7"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 xml:space="preserve">To implement Random Forest for logistic regression, I use the </w:t>
      </w:r>
      <w:proofErr w:type="spellStart"/>
      <w:r w:rsidRPr="006C1561">
        <w:rPr>
          <w:rFonts w:ascii="Times New Roman" w:hAnsi="Times New Roman" w:cs="Times New Roman"/>
        </w:rPr>
        <w:t>RandomForestClassifier</w:t>
      </w:r>
      <w:proofErr w:type="spellEnd"/>
      <w:r w:rsidRPr="006C1561">
        <w:rPr>
          <w:rFonts w:ascii="Times New Roman" w:hAnsi="Times New Roman" w:cs="Times New Roman"/>
        </w:rPr>
        <w:t xml:space="preserve"> from scikit-learn and fit it to the training data. By setting the </w:t>
      </w:r>
      <w:proofErr w:type="spellStart"/>
      <w:r w:rsidRPr="006C1561">
        <w:rPr>
          <w:rFonts w:ascii="Times New Roman" w:hAnsi="Times New Roman" w:cs="Times New Roman"/>
        </w:rPr>
        <w:t>random_state</w:t>
      </w:r>
      <w:proofErr w:type="spellEnd"/>
      <w:r w:rsidRPr="006C1561">
        <w:rPr>
          <w:rFonts w:ascii="Times New Roman" w:hAnsi="Times New Roman" w:cs="Times New Roman"/>
        </w:rPr>
        <w:t xml:space="preserve"> parameter, I ensure the results are reproducible. In this approach, the model achieves a significant reduction in classification error compared to a single decision tree, demonstrating the clear advantage of ensemble methods for logistic regression.</w:t>
      </w:r>
    </w:p>
    <w:p w14:paraId="720BC0BA"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I also experiment with the number of features used for each split (</w:t>
      </w:r>
      <w:proofErr w:type="spellStart"/>
      <w:r w:rsidRPr="006C1561">
        <w:rPr>
          <w:rFonts w:ascii="Times New Roman" w:hAnsi="Times New Roman" w:cs="Times New Roman"/>
        </w:rPr>
        <w:t>max_features</w:t>
      </w:r>
      <w:proofErr w:type="spellEnd"/>
      <w:r w:rsidRPr="006C1561">
        <w:rPr>
          <w:rFonts w:ascii="Times New Roman" w:hAnsi="Times New Roman" w:cs="Times New Roman"/>
        </w:rPr>
        <w:t xml:space="preserve"> parameter). Using all features for each split causes </w:t>
      </w:r>
      <w:proofErr w:type="gramStart"/>
      <w:r w:rsidRPr="006C1561">
        <w:rPr>
          <w:rFonts w:ascii="Times New Roman" w:hAnsi="Times New Roman" w:cs="Times New Roman"/>
        </w:rPr>
        <w:t>the Random</w:t>
      </w:r>
      <w:proofErr w:type="gramEnd"/>
      <w:r w:rsidRPr="006C1561">
        <w:rPr>
          <w:rFonts w:ascii="Times New Roman" w:hAnsi="Times New Roman" w:cs="Times New Roman"/>
        </w:rPr>
        <w:t xml:space="preserve"> Forest to behave more like bagging. Reducing the number of features introduces more randomness and potentially improves the model's performance. However, the optimal setting for </w:t>
      </w:r>
      <w:proofErr w:type="spellStart"/>
      <w:r w:rsidRPr="006C1561">
        <w:rPr>
          <w:rFonts w:ascii="Times New Roman" w:hAnsi="Times New Roman" w:cs="Times New Roman"/>
        </w:rPr>
        <w:t>max_features</w:t>
      </w:r>
      <w:proofErr w:type="spellEnd"/>
      <w:r w:rsidRPr="006C1561">
        <w:rPr>
          <w:rFonts w:ascii="Times New Roman" w:hAnsi="Times New Roman" w:cs="Times New Roman"/>
        </w:rPr>
        <w:t xml:space="preserve"> </w:t>
      </w:r>
      <w:proofErr w:type="gramStart"/>
      <w:r w:rsidRPr="006C1561">
        <w:rPr>
          <w:rFonts w:ascii="Times New Roman" w:hAnsi="Times New Roman" w:cs="Times New Roman"/>
        </w:rPr>
        <w:t>depends</w:t>
      </w:r>
      <w:proofErr w:type="gramEnd"/>
      <w:r w:rsidRPr="006C1561">
        <w:rPr>
          <w:rFonts w:ascii="Times New Roman" w:hAnsi="Times New Roman" w:cs="Times New Roman"/>
        </w:rPr>
        <w:t xml:space="preserve"> on the specific dataset and needs to be tuned for each application.</w:t>
      </w:r>
    </w:p>
    <w:p w14:paraId="47ED85D9"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Random Forest provides an important advantage: the ability to measure the importance of each feature in making predictions. By analyzing the average improvement in classification accuracy when splitting on a specific feature, I can identify which variables are most critical. This analysis is valuable for understanding the underlying factors influencing the binary outcome.</w:t>
      </w:r>
    </w:p>
    <w:p w14:paraId="7E34AD6B" w14:textId="77777777" w:rsidR="006C1561" w:rsidRPr="006C1561" w:rsidRDefault="006C1561" w:rsidP="006C1561">
      <w:pPr>
        <w:rPr>
          <w:rFonts w:ascii="Times New Roman" w:hAnsi="Times New Roman" w:cs="Times New Roman"/>
          <w:b/>
          <w:bCs/>
        </w:rPr>
      </w:pPr>
      <w:r w:rsidRPr="006C1561">
        <w:rPr>
          <w:rFonts w:ascii="Times New Roman" w:hAnsi="Times New Roman" w:cs="Times New Roman"/>
          <w:b/>
          <w:bCs/>
        </w:rPr>
        <w:t>Boosting: A Sequential Approach to Enhancing Logistic Regression</w:t>
      </w:r>
    </w:p>
    <w:p w14:paraId="45EDEF09"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Next, I explore boosting, another powerful ensemble method that combines multiple weak models to form a strong predictive model. Unlike Random Forest, where each tree is independent, boosting sequentially builds trees. In each step, a new tree is fit to the residual errors of the current model, focusing on correcting the mistakes made by the previous trees.</w:t>
      </w:r>
    </w:p>
    <w:p w14:paraId="53F80E33"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 xml:space="preserve">Boosting is particularly useful for improving logistic regression models, especially when there are complex interactions between features that a simple linear model may not capture. The </w:t>
      </w:r>
      <w:r w:rsidRPr="006C1561">
        <w:rPr>
          <w:rFonts w:ascii="Times New Roman" w:hAnsi="Times New Roman" w:cs="Times New Roman"/>
        </w:rPr>
        <w:lastRenderedPageBreak/>
        <w:t>method allows for a gradual improvement in the model's accuracy by successively fitting trees to the residual errors.</w:t>
      </w:r>
    </w:p>
    <w:p w14:paraId="6E45A3E0"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A critical difference between Random Forest and boosting is the sensitivity to the number of trees (estimators) used. In boosting, if too many trees are added, the model may start to overfit, capturing noise instead of meaningful patterns. Thus, there is a bias-variance trade-off when selecting the number of trees.</w:t>
      </w:r>
    </w:p>
    <w:p w14:paraId="00ACB10E"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 xml:space="preserve">I analyze this trade-off by using the </w:t>
      </w:r>
      <w:proofErr w:type="spellStart"/>
      <w:r w:rsidRPr="006C1561">
        <w:rPr>
          <w:rFonts w:ascii="Times New Roman" w:hAnsi="Times New Roman" w:cs="Times New Roman"/>
        </w:rPr>
        <w:t>staged_predict</w:t>
      </w:r>
      <w:proofErr w:type="spellEnd"/>
      <w:r w:rsidRPr="006C1561">
        <w:rPr>
          <w:rFonts w:ascii="Times New Roman" w:hAnsi="Times New Roman" w:cs="Times New Roman"/>
        </w:rPr>
        <w:t xml:space="preserve"> function in the </w:t>
      </w:r>
      <w:proofErr w:type="spellStart"/>
      <w:r w:rsidRPr="006C1561">
        <w:rPr>
          <w:rFonts w:ascii="Times New Roman" w:hAnsi="Times New Roman" w:cs="Times New Roman"/>
        </w:rPr>
        <w:t>GradientBoostingClassifier</w:t>
      </w:r>
      <w:proofErr w:type="spellEnd"/>
      <w:r w:rsidRPr="006C1561">
        <w:rPr>
          <w:rFonts w:ascii="Times New Roman" w:hAnsi="Times New Roman" w:cs="Times New Roman"/>
        </w:rPr>
        <w:t xml:space="preserve"> to generate predictions as the number of trees increases. By plotting both the training and test error against the number of trees, I can visually assess this trade-off. In my experiments, boosting generally provides excellent predictive performance for logistic regression tasks, often outperforming Random Forest when correctly tuned.</w:t>
      </w:r>
    </w:p>
    <w:p w14:paraId="7C11101E"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To further refine the boosting model, I adjust the learning rate, which determines how much each tree contributes to the overall model. Lower learning rates slow down the learning process, potentially preventing overfitting, but may require more trees to achieve optimal performance. In my case, adjusting the learning rate did not significantly change the results, but it is an important parameter to consider in practice.</w:t>
      </w:r>
    </w:p>
    <w:p w14:paraId="35A44B48" w14:textId="77777777" w:rsidR="006C1561" w:rsidRPr="006C1561" w:rsidRDefault="006C1561" w:rsidP="006C1561">
      <w:pPr>
        <w:rPr>
          <w:rFonts w:ascii="Times New Roman" w:hAnsi="Times New Roman" w:cs="Times New Roman"/>
          <w:b/>
          <w:bCs/>
        </w:rPr>
      </w:pPr>
      <w:r w:rsidRPr="006C1561">
        <w:rPr>
          <w:rFonts w:ascii="Times New Roman" w:hAnsi="Times New Roman" w:cs="Times New Roman"/>
          <w:b/>
          <w:bCs/>
        </w:rPr>
        <w:t>Conclusion</w:t>
      </w:r>
    </w:p>
    <w:p w14:paraId="7AE8DC40"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Through this exploration of tree-based methods for logistic regression, I observe that these methods provide a robust framework for binary classification tasks, particularly in cases where relationships between variables are complex and non-linear. While logistic regression is a powerful tool on its own, integrating it with decision trees, Random Forest, and boosting significantly enhances its predictive capabilities.</w:t>
      </w:r>
    </w:p>
    <w:p w14:paraId="52566DF2" w14:textId="77777777" w:rsidR="006C1561" w:rsidRPr="006C1561" w:rsidRDefault="006C1561" w:rsidP="006C1561">
      <w:pPr>
        <w:rPr>
          <w:rFonts w:ascii="Times New Roman" w:hAnsi="Times New Roman" w:cs="Times New Roman"/>
        </w:rPr>
      </w:pPr>
      <w:r w:rsidRPr="006C1561">
        <w:rPr>
          <w:rFonts w:ascii="Times New Roman" w:hAnsi="Times New Roman" w:cs="Times New Roman"/>
        </w:rPr>
        <w:t>The versatility of these methods, from the interpretability of single decision trees to the high performance of Random Forest and boosting, offers a wide range of options for tackling binary classification problems. Understanding the trade-offs between different methods and carefully tuning the parameters for each can lead to substantial improvements in model accuracy and reliability. This approach is highly relevant for fields such as healthcare, finance, and marketing, where predicting binary outcomes with high accuracy is often crucial.</w:t>
      </w:r>
    </w:p>
    <w:p w14:paraId="7281C5DA" w14:textId="77777777" w:rsidR="006C1561" w:rsidRPr="006C1561" w:rsidRDefault="006C1561">
      <w:pPr>
        <w:rPr>
          <w:rFonts w:ascii="Times New Roman" w:hAnsi="Times New Roman" w:cs="Times New Roman"/>
        </w:rPr>
      </w:pPr>
    </w:p>
    <w:sectPr w:rsidR="006C1561" w:rsidRPr="006C1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61"/>
    <w:rsid w:val="006C1561"/>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29EE"/>
  <w15:chartTrackingRefBased/>
  <w15:docId w15:val="{67A9516B-F111-469A-8328-1D4248CC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561"/>
    <w:rPr>
      <w:rFonts w:eastAsiaTheme="majorEastAsia" w:cstheme="majorBidi"/>
      <w:color w:val="272727" w:themeColor="text1" w:themeTint="D8"/>
    </w:rPr>
  </w:style>
  <w:style w:type="paragraph" w:styleId="Title">
    <w:name w:val="Title"/>
    <w:basedOn w:val="Normal"/>
    <w:next w:val="Normal"/>
    <w:link w:val="TitleChar"/>
    <w:uiPriority w:val="10"/>
    <w:qFormat/>
    <w:rsid w:val="006C1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561"/>
    <w:pPr>
      <w:spacing w:before="160"/>
      <w:jc w:val="center"/>
    </w:pPr>
    <w:rPr>
      <w:i/>
      <w:iCs/>
      <w:color w:val="404040" w:themeColor="text1" w:themeTint="BF"/>
    </w:rPr>
  </w:style>
  <w:style w:type="character" w:customStyle="1" w:styleId="QuoteChar">
    <w:name w:val="Quote Char"/>
    <w:basedOn w:val="DefaultParagraphFont"/>
    <w:link w:val="Quote"/>
    <w:uiPriority w:val="29"/>
    <w:rsid w:val="006C1561"/>
    <w:rPr>
      <w:i/>
      <w:iCs/>
      <w:color w:val="404040" w:themeColor="text1" w:themeTint="BF"/>
    </w:rPr>
  </w:style>
  <w:style w:type="paragraph" w:styleId="ListParagraph">
    <w:name w:val="List Paragraph"/>
    <w:basedOn w:val="Normal"/>
    <w:uiPriority w:val="34"/>
    <w:qFormat/>
    <w:rsid w:val="006C1561"/>
    <w:pPr>
      <w:ind w:left="720"/>
      <w:contextualSpacing/>
    </w:pPr>
  </w:style>
  <w:style w:type="character" w:styleId="IntenseEmphasis">
    <w:name w:val="Intense Emphasis"/>
    <w:basedOn w:val="DefaultParagraphFont"/>
    <w:uiPriority w:val="21"/>
    <w:qFormat/>
    <w:rsid w:val="006C1561"/>
    <w:rPr>
      <w:i/>
      <w:iCs/>
      <w:color w:val="0F4761" w:themeColor="accent1" w:themeShade="BF"/>
    </w:rPr>
  </w:style>
  <w:style w:type="paragraph" w:styleId="IntenseQuote">
    <w:name w:val="Intense Quote"/>
    <w:basedOn w:val="Normal"/>
    <w:next w:val="Normal"/>
    <w:link w:val="IntenseQuoteChar"/>
    <w:uiPriority w:val="30"/>
    <w:qFormat/>
    <w:rsid w:val="006C1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561"/>
    <w:rPr>
      <w:i/>
      <w:iCs/>
      <w:color w:val="0F4761" w:themeColor="accent1" w:themeShade="BF"/>
    </w:rPr>
  </w:style>
  <w:style w:type="character" w:styleId="IntenseReference">
    <w:name w:val="Intense Reference"/>
    <w:basedOn w:val="DefaultParagraphFont"/>
    <w:uiPriority w:val="32"/>
    <w:qFormat/>
    <w:rsid w:val="006C15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32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2024-09-08T06:50:00Z</dcterms:created>
  <dcterms:modified xsi:type="dcterms:W3CDTF">2024-09-08T06:52:00Z</dcterms:modified>
</cp:coreProperties>
</file>