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EAF99" w14:textId="08CD95BE" w:rsidR="00974E66" w:rsidRPr="00974E66" w:rsidRDefault="00DE1BAD" w:rsidP="00974E66">
      <w:pPr>
        <w:rPr>
          <w:rFonts w:ascii="Times New Roman" w:hAnsi="Times New Roman" w:cs="Times New Roman"/>
          <w:b/>
          <w:bCs/>
        </w:rPr>
      </w:pPr>
      <w:r>
        <w:rPr>
          <w:rFonts w:ascii="Times New Roman" w:hAnsi="Times New Roman" w:cs="Times New Roman"/>
          <w:b/>
          <w:bCs/>
        </w:rPr>
        <w:t>6</w:t>
      </w:r>
      <w:r w:rsidR="00D97A5F">
        <w:rPr>
          <w:rFonts w:ascii="Times New Roman" w:hAnsi="Times New Roman" w:cs="Times New Roman"/>
          <w:b/>
          <w:bCs/>
        </w:rPr>
        <w:t>2</w:t>
      </w:r>
      <w:r>
        <w:rPr>
          <w:rFonts w:ascii="Times New Roman" w:hAnsi="Times New Roman" w:cs="Times New Roman"/>
          <w:b/>
          <w:bCs/>
        </w:rPr>
        <w:t xml:space="preserve">. </w:t>
      </w:r>
      <w:r w:rsidR="00974E66">
        <w:rPr>
          <w:rFonts w:ascii="Times New Roman" w:hAnsi="Times New Roman" w:cs="Times New Roman"/>
          <w:b/>
          <w:bCs/>
        </w:rPr>
        <w:t>R</w:t>
      </w:r>
      <w:r w:rsidR="00974E66" w:rsidRPr="00974E66">
        <w:rPr>
          <w:rFonts w:ascii="Times New Roman" w:hAnsi="Times New Roman" w:cs="Times New Roman"/>
          <w:b/>
          <w:bCs/>
        </w:rPr>
        <w:t>isk-Adjusted EWMA Control Chart Based on Support Vector Machine with Application to Cardiac Surgery Data</w:t>
      </w:r>
    </w:p>
    <w:p w14:paraId="1B136F54"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In this project, I focus on the development of a Risk-Adjusted Exponentially Weighted Moving Average (EWMA) control chart using a Support Vector Machine (SVM) model, with a specific application to cardiac surgery data. The goal is to create a robust method for monitoring surgical outcomes while accounting for patient risk factors. Traditional methods like linear regression may fail to capture the complex relationships in the data, and standard control charts may not effectively adjust for varying risk profiles. Here, the integration of SVMs provides a more sophisticated approach to ensure accurate monitoring and timely detection of outliers or shifts in surgical performance.</w:t>
      </w:r>
    </w:p>
    <w:p w14:paraId="53A2AEF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Introduction to Support Vector Machines for Control Charts</w:t>
      </w:r>
    </w:p>
    <w:p w14:paraId="231F6EE9"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Support Vector Machines (SVMs) offer a unique approach to classification problems, directly addressing the need to separate classes in feature space by finding an optimal hyperplane. In this context, SVMs can be adapted to predict outcomes such as the likelihood of complications in cardiac surgeries based on various patient risk factors, and subsequently integrated into EWMA control charts to monitor these outcomes in real-time.</w:t>
      </w:r>
    </w:p>
    <w:p w14:paraId="07EE9C11"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concept behind SVMs revolves around finding a hyperplane that best separates two classes of data—in this case, successful versus complicated surgeries—within a multi-dimensional feature space. This method is particularly useful in settings where the data is not linearly separable, as SVMs can utilize kernel functions to project the data into a higher-dimensional space where a linear separation is feasible. This capability makes SVMs a powerful tool in medical applications, where the relationships between features and outcomes are rarely simple or linear.</w:t>
      </w:r>
    </w:p>
    <w:p w14:paraId="67E5ED3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Hyperplane and the Concept of Separating Classes</w:t>
      </w:r>
    </w:p>
    <w:p w14:paraId="7ACA949F"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foundational concept in SVMs is the hyperplane, which in p-dimensional space is a flat affine subspace of dimension p-1. A hyperplane is defined by a linear equation, and its orientation in space is determined by a vector orthogonal to its surface, known as the normal vector. For classification purposes, the hyperplane serves as a decision boundary that separates different classes. All points on one side of the hyperplane are classified into one group, while those on the opposite side belong to another.</w:t>
      </w:r>
    </w:p>
    <w:p w14:paraId="48B48DB3"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In the context of cardiac surgery data, the hyperplane could represent a boundary between cases with a low risk of complications (e.g., patients predicted to have a successful outcome) and those with a high risk of complications (e.g., patients predicted to experience adverse events). By projecting data points onto the normal vector, it is possible to measure the distance from any given point to the hyperplane, allowing for the classification of new observations based on their proximity to this decision boundary.</w:t>
      </w:r>
    </w:p>
    <w:p w14:paraId="51ACE245"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lastRenderedPageBreak/>
        <w:t>Developing the Optimal Separating Hyperplane</w:t>
      </w:r>
    </w:p>
    <w:p w14:paraId="70714D86"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challenge with SVMs is to identify the hyperplane that best separates the classes while maximizing the margin between them. The margin is defined as the distance between the hyperplane and the nearest points from each class, known as support vectors. The optimal separating hyperplane is the one that maximizes this margin, thereby creating the largest possible gap between the two classes. This approach minimizes classification errors and improves the generalizability of the model to new, unseen data.</w:t>
      </w:r>
    </w:p>
    <w:p w14:paraId="45B8136D"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Mathematically, the problem of finding the optimal separating hyperplane can be framed as a convex optimization problem. The objective is to maximize the margin subject to the constraint that all points are correctly classified and sufficiently distant from the hyperplane. This process is particularly useful for applications in risk-adjusted monitoring of surgical outcomes, as it helps to minimize false alarms and missed detections in the control chart, ensuring that only true shifts in performance are flagged.</w:t>
      </w:r>
    </w:p>
    <w:p w14:paraId="41CE1F47"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Applying SVMs to Cardiac Surgery Data</w:t>
      </w:r>
    </w:p>
    <w:p w14:paraId="1B92C91A"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When applying SVMs to cardiac surgery data, the goal is to classify each surgery as having a low or high risk of complications based on various features such as patient age, comorbidities, surgical type, and preoperative conditions. The SVM model is trained on a historical dataset containing these features and the corresponding outcomes, with each surgery labeled as either "successful" or "complicated."</w:t>
      </w:r>
    </w:p>
    <w:p w14:paraId="6939A9E8"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trained SVM model then predicts the risk for new surgeries. By integrating these predictions with an EWMA control chart, I can monitor the outcomes of surgeries over time, adjusting for varying patient risk profiles. The EWMA control chart is particularly useful for detecting small shifts in the mean or variance of the monitored process, providing a timely alert to potential issues in surgical performance.</w:t>
      </w:r>
    </w:p>
    <w:p w14:paraId="643823B6"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Dealing with Overlapping Classes and Noisy Data</w:t>
      </w:r>
    </w:p>
    <w:p w14:paraId="58BEF5AD"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A significant challenge in applying SVMs to real-world data, such as cardiac surgery outcomes, is dealing with overlapping classes and noisy data. In some cases, it may not be possible to find a hyperplane that perfectly separates the classes. This issue is addressed by introducing a "soft margin" in the SVM formulation, allowing some points to be misclassified but penalizing these misclassifications in the optimization objective. The introduction of slack variables allows the model to balance the trade-off between maximizing the margin and minimizing classification errors.</w:t>
      </w:r>
    </w:p>
    <w:p w14:paraId="30E3D1A7"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 xml:space="preserve">Additionally, to handle noisy data or data that is not linearly separable in the original feature space, I employ kernel functions such as the Radial Basis Function (RBF) kernel. These kernels map the data into a higher-dimensional space where a linear separation becomes possible. This </w:t>
      </w:r>
      <w:r w:rsidRPr="00974E66">
        <w:rPr>
          <w:rFonts w:ascii="Times New Roman" w:hAnsi="Times New Roman" w:cs="Times New Roman"/>
        </w:rPr>
        <w:lastRenderedPageBreak/>
        <w:t>flexibility enhances the model's ability to handle complex, non-linear relationships between patient characteristics and surgical outcomes.</w:t>
      </w:r>
    </w:p>
    <w:p w14:paraId="2EEECB69"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Integration with Risk-Adjusted EWMA Control Charts</w:t>
      </w:r>
    </w:p>
    <w:p w14:paraId="19FE4986"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final component of this project involves integrating the SVM predictions with an EWMA control chart to provide a robust, risk-adjusted monitoring tool. The EWMA chart is designed to give more weight to recent observations, making it sensitive to recent changes in performance. By using SVM-derived probabilities of complications as the input to the EWMA chart, I can create a risk-adjusted control chart that dynamically accounts for patient risk factors and provides a more accurate assessment of surgical performance.</w:t>
      </w:r>
    </w:p>
    <w:p w14:paraId="4B574D01"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This integration enables the detection of shifts in the quality of care provided by the surgical team, accounting for the inherent risk associated with different patient profiles. For example, a sudden increase in the SVM-predicted probability of complications, combined with an upward trend in the EWMA chart, could signal a decline in surgical performance or a need for procedural changes.</w:t>
      </w:r>
    </w:p>
    <w:p w14:paraId="6F320976" w14:textId="77777777" w:rsidR="00974E66" w:rsidRPr="00974E66" w:rsidRDefault="00974E66" w:rsidP="00974E66">
      <w:pPr>
        <w:rPr>
          <w:rFonts w:ascii="Times New Roman" w:hAnsi="Times New Roman" w:cs="Times New Roman"/>
          <w:b/>
          <w:bCs/>
        </w:rPr>
      </w:pPr>
      <w:r w:rsidRPr="00974E66">
        <w:rPr>
          <w:rFonts w:ascii="Times New Roman" w:hAnsi="Times New Roman" w:cs="Times New Roman"/>
          <w:b/>
          <w:bCs/>
        </w:rPr>
        <w:t>Conclusion</w:t>
      </w:r>
    </w:p>
    <w:p w14:paraId="6DA1D57F"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The use of SVM-based risk-adjusted EWMA control charts represents a powerful and sophisticated approach to monitoring surgical outcomes in cardiac surgery. By leveraging the strengths of SVMs in handling complex, non-linear relationships and combining them with the sensitivity of EWMA charts, this approach offers a more reliable tool for early detection of performance issues.</w:t>
      </w:r>
    </w:p>
    <w:p w14:paraId="74885D0C" w14:textId="77777777" w:rsidR="00974E66" w:rsidRPr="00974E66" w:rsidRDefault="00974E66" w:rsidP="00974E66">
      <w:pPr>
        <w:rPr>
          <w:rFonts w:ascii="Times New Roman" w:hAnsi="Times New Roman" w:cs="Times New Roman"/>
        </w:rPr>
      </w:pPr>
      <w:r w:rsidRPr="00974E66">
        <w:rPr>
          <w:rFonts w:ascii="Times New Roman" w:hAnsi="Times New Roman" w:cs="Times New Roman"/>
        </w:rPr>
        <w:t>This method holds great potential for improving quality control in healthcare settings by providing a more nuanced understanding of surgical performance relative to patient risk factors. Future research could extend this approach to other medical fields, enhancing patient safety and care quality across various healthcare domains.</w:t>
      </w:r>
    </w:p>
    <w:p w14:paraId="344E8E21" w14:textId="77777777" w:rsidR="00974E66" w:rsidRPr="00974E66" w:rsidRDefault="00974E66">
      <w:pPr>
        <w:rPr>
          <w:rFonts w:ascii="Times New Roman" w:hAnsi="Times New Roman" w:cs="Times New Roman"/>
        </w:rPr>
      </w:pPr>
    </w:p>
    <w:sectPr w:rsidR="00974E66" w:rsidRPr="0097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66"/>
    <w:rsid w:val="00974E66"/>
    <w:rsid w:val="00B018C7"/>
    <w:rsid w:val="00D97A5F"/>
    <w:rsid w:val="00DE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EF7E"/>
  <w15:chartTrackingRefBased/>
  <w15:docId w15:val="{E93B315B-8ECC-4071-BF07-CD669D97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E66"/>
    <w:rPr>
      <w:rFonts w:eastAsiaTheme="majorEastAsia" w:cstheme="majorBidi"/>
      <w:color w:val="272727" w:themeColor="text1" w:themeTint="D8"/>
    </w:rPr>
  </w:style>
  <w:style w:type="paragraph" w:styleId="Title">
    <w:name w:val="Title"/>
    <w:basedOn w:val="Normal"/>
    <w:next w:val="Normal"/>
    <w:link w:val="TitleChar"/>
    <w:uiPriority w:val="10"/>
    <w:qFormat/>
    <w:rsid w:val="00974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E66"/>
    <w:pPr>
      <w:spacing w:before="160"/>
      <w:jc w:val="center"/>
    </w:pPr>
    <w:rPr>
      <w:i/>
      <w:iCs/>
      <w:color w:val="404040" w:themeColor="text1" w:themeTint="BF"/>
    </w:rPr>
  </w:style>
  <w:style w:type="character" w:customStyle="1" w:styleId="QuoteChar">
    <w:name w:val="Quote Char"/>
    <w:basedOn w:val="DefaultParagraphFont"/>
    <w:link w:val="Quote"/>
    <w:uiPriority w:val="29"/>
    <w:rsid w:val="00974E66"/>
    <w:rPr>
      <w:i/>
      <w:iCs/>
      <w:color w:val="404040" w:themeColor="text1" w:themeTint="BF"/>
    </w:rPr>
  </w:style>
  <w:style w:type="paragraph" w:styleId="ListParagraph">
    <w:name w:val="List Paragraph"/>
    <w:basedOn w:val="Normal"/>
    <w:uiPriority w:val="34"/>
    <w:qFormat/>
    <w:rsid w:val="00974E66"/>
    <w:pPr>
      <w:ind w:left="720"/>
      <w:contextualSpacing/>
    </w:pPr>
  </w:style>
  <w:style w:type="character" w:styleId="IntenseEmphasis">
    <w:name w:val="Intense Emphasis"/>
    <w:basedOn w:val="DefaultParagraphFont"/>
    <w:uiPriority w:val="21"/>
    <w:qFormat/>
    <w:rsid w:val="00974E66"/>
    <w:rPr>
      <w:i/>
      <w:iCs/>
      <w:color w:val="0F4761" w:themeColor="accent1" w:themeShade="BF"/>
    </w:rPr>
  </w:style>
  <w:style w:type="paragraph" w:styleId="IntenseQuote">
    <w:name w:val="Intense Quote"/>
    <w:basedOn w:val="Normal"/>
    <w:next w:val="Normal"/>
    <w:link w:val="IntenseQuoteChar"/>
    <w:uiPriority w:val="30"/>
    <w:qFormat/>
    <w:rsid w:val="00974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E66"/>
    <w:rPr>
      <w:i/>
      <w:iCs/>
      <w:color w:val="0F4761" w:themeColor="accent1" w:themeShade="BF"/>
    </w:rPr>
  </w:style>
  <w:style w:type="character" w:styleId="IntenseReference">
    <w:name w:val="Intense Reference"/>
    <w:basedOn w:val="DefaultParagraphFont"/>
    <w:uiPriority w:val="32"/>
    <w:qFormat/>
    <w:rsid w:val="00974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4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2024-09-08T07:03:00Z</dcterms:created>
  <dcterms:modified xsi:type="dcterms:W3CDTF">2024-09-08T07:36:00Z</dcterms:modified>
</cp:coreProperties>
</file>