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E0A4F" w14:textId="4FEE26F6" w:rsidR="000340B6" w:rsidRDefault="000340B6" w:rsidP="000340B6">
      <w:pPr>
        <w:rPr>
          <w:rFonts w:ascii="Times New Roman" w:hAnsi="Times New Roman" w:cs="Times New Roman"/>
          <w:b/>
          <w:bCs/>
        </w:rPr>
      </w:pPr>
      <w:r>
        <w:rPr>
          <w:rFonts w:ascii="Times New Roman" w:hAnsi="Times New Roman" w:cs="Times New Roman"/>
          <w:b/>
          <w:bCs/>
        </w:rPr>
        <w:t xml:space="preserve">66. </w:t>
      </w:r>
      <w:r w:rsidRPr="000340B6">
        <w:rPr>
          <w:rFonts w:ascii="Times New Roman" w:hAnsi="Times New Roman" w:cs="Times New Roman"/>
          <w:b/>
          <w:bCs/>
        </w:rPr>
        <w:t>Python Support Vector Machines for Predictive Modeling in Customer Retention</w:t>
      </w:r>
    </w:p>
    <w:p w14:paraId="6505A1A6" w14:textId="77777777" w:rsidR="000340B6" w:rsidRPr="000340B6" w:rsidRDefault="000340B6" w:rsidP="000340B6">
      <w:pPr>
        <w:rPr>
          <w:rFonts w:ascii="Times New Roman" w:hAnsi="Times New Roman" w:cs="Times New Roman"/>
        </w:rPr>
      </w:pPr>
    </w:p>
    <w:p w14:paraId="4DFE51CA" w14:textId="3CC56800" w:rsidR="000340B6" w:rsidRPr="000340B6" w:rsidRDefault="000340B6" w:rsidP="000340B6">
      <w:pPr>
        <w:rPr>
          <w:rFonts w:ascii="Times New Roman" w:hAnsi="Times New Roman" w:cs="Times New Roman"/>
        </w:rPr>
      </w:pPr>
      <w:r w:rsidRPr="000340B6">
        <w:rPr>
          <w:rFonts w:ascii="Times New Roman" w:hAnsi="Times New Roman" w:cs="Times New Roman"/>
          <w:b/>
          <w:bCs/>
        </w:rPr>
        <w:t>Support Vector Machines (SVMs)</w:t>
      </w:r>
      <w:r w:rsidRPr="000340B6">
        <w:rPr>
          <w:rFonts w:ascii="Times New Roman" w:hAnsi="Times New Roman" w:cs="Times New Roman"/>
        </w:rPr>
        <w:t xml:space="preserve"> using Python, specifically geared toward predictive modeling in customer retention, a crucial topic for data analysts. In this session, I’ll demonstrate how to set up SVMs using scikit-learn, how to tune them for optimal performance, and how to evaluate their effectiveness in predicting customer churn or retention.</w:t>
      </w:r>
    </w:p>
    <w:p w14:paraId="30948B19" w14:textId="77777777" w:rsidR="000340B6" w:rsidRPr="000340B6" w:rsidRDefault="000340B6" w:rsidP="000340B6">
      <w:pPr>
        <w:rPr>
          <w:rFonts w:ascii="Times New Roman" w:hAnsi="Times New Roman" w:cs="Times New Roman"/>
        </w:rPr>
      </w:pPr>
      <w:r w:rsidRPr="000340B6">
        <w:rPr>
          <w:rFonts w:ascii="Times New Roman" w:hAnsi="Times New Roman" w:cs="Times New Roman"/>
        </w:rPr>
        <w:t xml:space="preserve">As usual, I start by importing the necessary Python libraries. Today, I'm focusing on support vector classifiers, specifically the SVC (Support Vector Classifier) from scikit-learn. While there are other SVM-based estimators, like Support Vector Regression (SVR), my focus is on classifiers for this exercise. I will also show how to use </w:t>
      </w:r>
      <w:r w:rsidRPr="000340B6">
        <w:rPr>
          <w:rFonts w:ascii="Times New Roman" w:hAnsi="Times New Roman" w:cs="Times New Roman"/>
          <w:b/>
          <w:bCs/>
        </w:rPr>
        <w:t>ROC curves</w:t>
      </w:r>
      <w:r w:rsidRPr="000340B6">
        <w:rPr>
          <w:rFonts w:ascii="Times New Roman" w:hAnsi="Times New Roman" w:cs="Times New Roman"/>
        </w:rPr>
        <w:t xml:space="preserve"> to compare classifier performance visually and leverage helper functions to visualize decision boundaries for SVMs. This visualization is crucial for understanding how the models separate different classes—in this case, customers </w:t>
      </w:r>
      <w:proofErr w:type="gramStart"/>
      <w:r w:rsidRPr="000340B6">
        <w:rPr>
          <w:rFonts w:ascii="Times New Roman" w:hAnsi="Times New Roman" w:cs="Times New Roman"/>
        </w:rPr>
        <w:t>likely</w:t>
      </w:r>
      <w:proofErr w:type="gramEnd"/>
      <w:r w:rsidRPr="000340B6">
        <w:rPr>
          <w:rFonts w:ascii="Times New Roman" w:hAnsi="Times New Roman" w:cs="Times New Roman"/>
        </w:rPr>
        <w:t xml:space="preserve"> to churn versus those likely to stay.</w:t>
      </w:r>
    </w:p>
    <w:p w14:paraId="4DA91A51" w14:textId="77777777" w:rsidR="000340B6" w:rsidRPr="000340B6" w:rsidRDefault="000340B6" w:rsidP="000340B6">
      <w:pPr>
        <w:rPr>
          <w:rFonts w:ascii="Times New Roman" w:hAnsi="Times New Roman" w:cs="Times New Roman"/>
        </w:rPr>
      </w:pPr>
      <w:r w:rsidRPr="000340B6">
        <w:rPr>
          <w:rFonts w:ascii="Times New Roman" w:hAnsi="Times New Roman" w:cs="Times New Roman"/>
          <w:b/>
          <w:bCs/>
        </w:rPr>
        <w:t>Setting Up a Simple Example</w:t>
      </w:r>
    </w:p>
    <w:p w14:paraId="6B638644" w14:textId="77777777" w:rsidR="000340B6" w:rsidRPr="000340B6" w:rsidRDefault="000340B6" w:rsidP="000340B6">
      <w:pPr>
        <w:rPr>
          <w:rFonts w:ascii="Times New Roman" w:hAnsi="Times New Roman" w:cs="Times New Roman"/>
        </w:rPr>
      </w:pPr>
      <w:r w:rsidRPr="000340B6">
        <w:rPr>
          <w:rFonts w:ascii="Times New Roman" w:hAnsi="Times New Roman" w:cs="Times New Roman"/>
        </w:rPr>
        <w:t xml:space="preserve">To start, I generate a simple synthetic dataset representing customers, where two classes (e.g., "churn" and "no churn") are not linearly separable. This is often the case in real-world scenarios where customer behavior is influenced by many overlapping factors. I then fit an SVM classifier to this dataset to see how the support vectors (key data points that define the decision boundary) change as I adjust the </w:t>
      </w:r>
      <w:r w:rsidRPr="000340B6">
        <w:rPr>
          <w:rFonts w:ascii="Times New Roman" w:hAnsi="Times New Roman" w:cs="Times New Roman"/>
          <w:b/>
          <w:bCs/>
        </w:rPr>
        <w:t>cost parameter (C)</w:t>
      </w:r>
      <w:r w:rsidRPr="000340B6">
        <w:rPr>
          <w:rFonts w:ascii="Times New Roman" w:hAnsi="Times New Roman" w:cs="Times New Roman"/>
        </w:rPr>
        <w:t>—a fundamental tuning parameter in SVMs.</w:t>
      </w:r>
    </w:p>
    <w:p w14:paraId="6422CDAC" w14:textId="002BD887" w:rsidR="000340B6" w:rsidRPr="000340B6" w:rsidRDefault="000340B6" w:rsidP="000340B6">
      <w:pPr>
        <w:rPr>
          <w:rFonts w:ascii="Times New Roman" w:hAnsi="Times New Roman" w:cs="Times New Roman"/>
        </w:rPr>
      </w:pPr>
      <w:r w:rsidRPr="000340B6">
        <w:rPr>
          <w:rFonts w:ascii="Times New Roman" w:hAnsi="Times New Roman" w:cs="Times New Roman"/>
        </w:rPr>
        <w:t>The cost parameter CCC in an SVM controls the trade-off between having a wide margin (for robustness) and correctly classifying as many points as possible. A smaller C allows more misclassified points by creating a wider margin, while a larger C tries to minimize misclassifications, potentially creating a narrower margin.</w:t>
      </w:r>
    </w:p>
    <w:p w14:paraId="263919C6" w14:textId="77777777" w:rsidR="000340B6" w:rsidRPr="000340B6" w:rsidRDefault="000340B6" w:rsidP="000340B6">
      <w:pPr>
        <w:rPr>
          <w:rFonts w:ascii="Times New Roman" w:hAnsi="Times New Roman" w:cs="Times New Roman"/>
        </w:rPr>
      </w:pPr>
      <w:r w:rsidRPr="000340B6">
        <w:rPr>
          <w:rFonts w:ascii="Times New Roman" w:hAnsi="Times New Roman" w:cs="Times New Roman"/>
          <w:b/>
          <w:bCs/>
        </w:rPr>
        <w:t>Fitting the Support Vector Classifier</w:t>
      </w:r>
    </w:p>
    <w:p w14:paraId="779E960C" w14:textId="77777777" w:rsidR="000340B6" w:rsidRPr="000340B6" w:rsidRDefault="000340B6" w:rsidP="000340B6">
      <w:pPr>
        <w:rPr>
          <w:rFonts w:ascii="Times New Roman" w:hAnsi="Times New Roman" w:cs="Times New Roman"/>
        </w:rPr>
      </w:pPr>
      <w:r w:rsidRPr="000340B6">
        <w:rPr>
          <w:rFonts w:ascii="Times New Roman" w:hAnsi="Times New Roman" w:cs="Times New Roman"/>
        </w:rPr>
        <w:t xml:space="preserve">I begin by fitting an SVM classifier with a </w:t>
      </w:r>
      <w:r w:rsidRPr="000340B6">
        <w:rPr>
          <w:rFonts w:ascii="Times New Roman" w:hAnsi="Times New Roman" w:cs="Times New Roman"/>
          <w:b/>
          <w:bCs/>
        </w:rPr>
        <w:t>linear kernel</w:t>
      </w:r>
      <w:r w:rsidRPr="000340B6">
        <w:rPr>
          <w:rFonts w:ascii="Times New Roman" w:hAnsi="Times New Roman" w:cs="Times New Roman"/>
        </w:rPr>
        <w:t xml:space="preserve">—meaning the decision boundaries are linear. Scikit-learn makes it straightforward to fit and predict with this estimator, just like any other. I use a helper function, </w:t>
      </w:r>
      <w:proofErr w:type="spellStart"/>
      <w:r w:rsidRPr="000340B6">
        <w:rPr>
          <w:rFonts w:ascii="Times New Roman" w:hAnsi="Times New Roman" w:cs="Times New Roman"/>
        </w:rPr>
        <w:t>plot_svm</w:t>
      </w:r>
      <w:proofErr w:type="spellEnd"/>
      <w:r w:rsidRPr="000340B6">
        <w:rPr>
          <w:rFonts w:ascii="Times New Roman" w:hAnsi="Times New Roman" w:cs="Times New Roman"/>
        </w:rPr>
        <w:t>, to visualize the decision boundaries and support points. The support points are marked with a “+” symbol, indicating the points that lie on the margin or on the wrong side of it.</w:t>
      </w:r>
    </w:p>
    <w:p w14:paraId="19EF3163" w14:textId="667C8680" w:rsidR="000340B6" w:rsidRDefault="000340B6" w:rsidP="000340B6">
      <w:pPr>
        <w:rPr>
          <w:rFonts w:ascii="Times New Roman" w:hAnsi="Times New Roman" w:cs="Times New Roman"/>
        </w:rPr>
      </w:pPr>
      <w:r w:rsidRPr="000340B6">
        <w:rPr>
          <w:rFonts w:ascii="Times New Roman" w:hAnsi="Times New Roman" w:cs="Times New Roman"/>
        </w:rPr>
        <w:t>When visualizing the results, I notice that as I decrease the cost parameter C, more points are considered support vectors, effectively making the model more regularized. This is because a smaller C places less penalty on points being on the wrong side of the margin, hence using more of the training data to define the decision boundary. This makes the decision boundary smoother and potentially more robust against new, unseen data.</w:t>
      </w:r>
    </w:p>
    <w:p w14:paraId="6316CF50" w14:textId="77777777" w:rsidR="000340B6" w:rsidRDefault="000340B6" w:rsidP="000340B6">
      <w:pPr>
        <w:rPr>
          <w:rFonts w:ascii="Times New Roman" w:hAnsi="Times New Roman" w:cs="Times New Roman"/>
        </w:rPr>
      </w:pPr>
    </w:p>
    <w:p w14:paraId="3827AF6B" w14:textId="77777777" w:rsidR="000340B6" w:rsidRPr="000340B6" w:rsidRDefault="000340B6" w:rsidP="000340B6">
      <w:pPr>
        <w:rPr>
          <w:rFonts w:ascii="Times New Roman" w:hAnsi="Times New Roman" w:cs="Times New Roman"/>
        </w:rPr>
      </w:pPr>
    </w:p>
    <w:p w14:paraId="08467384" w14:textId="77777777" w:rsidR="000340B6" w:rsidRPr="000340B6" w:rsidRDefault="000340B6" w:rsidP="000340B6">
      <w:pPr>
        <w:rPr>
          <w:rFonts w:ascii="Times New Roman" w:hAnsi="Times New Roman" w:cs="Times New Roman"/>
        </w:rPr>
      </w:pPr>
      <w:r w:rsidRPr="000340B6">
        <w:rPr>
          <w:rFonts w:ascii="Times New Roman" w:hAnsi="Times New Roman" w:cs="Times New Roman"/>
          <w:b/>
          <w:bCs/>
        </w:rPr>
        <w:t>Tuning the SVM Model with Grid Search</w:t>
      </w:r>
    </w:p>
    <w:p w14:paraId="11CA4C8C" w14:textId="357B60A1" w:rsidR="000340B6" w:rsidRPr="000340B6" w:rsidRDefault="000340B6" w:rsidP="000340B6">
      <w:pPr>
        <w:rPr>
          <w:rFonts w:ascii="Times New Roman" w:hAnsi="Times New Roman" w:cs="Times New Roman"/>
        </w:rPr>
      </w:pPr>
      <w:r w:rsidRPr="000340B6">
        <w:rPr>
          <w:rFonts w:ascii="Times New Roman" w:hAnsi="Times New Roman" w:cs="Times New Roman"/>
        </w:rPr>
        <w:t xml:space="preserve">Next, I want to find the optimal value of C automatically. One of the powerful features of scikit-learn is the </w:t>
      </w:r>
      <w:r w:rsidRPr="000340B6">
        <w:rPr>
          <w:rFonts w:ascii="Times New Roman" w:hAnsi="Times New Roman" w:cs="Times New Roman"/>
          <w:b/>
          <w:bCs/>
        </w:rPr>
        <w:t>GridSearchCV</w:t>
      </w:r>
      <w:r w:rsidRPr="000340B6">
        <w:rPr>
          <w:rFonts w:ascii="Times New Roman" w:hAnsi="Times New Roman" w:cs="Times New Roman"/>
        </w:rPr>
        <w:t xml:space="preserve"> method, which allows me to tune hyperparameters like C by performing cross-validation. I define a range of C values (from 0.01 to 100) and use GridSearchCV to search for the best parameter that maximizes model performance on unseen data. Cross-validation helps prevent overfitting by ensuring the model generalizes well beyond the training data.</w:t>
      </w:r>
    </w:p>
    <w:p w14:paraId="18E7562D" w14:textId="0FB47D93" w:rsidR="000340B6" w:rsidRPr="000340B6" w:rsidRDefault="000340B6" w:rsidP="000340B6">
      <w:pPr>
        <w:rPr>
          <w:rFonts w:ascii="Times New Roman" w:hAnsi="Times New Roman" w:cs="Times New Roman"/>
        </w:rPr>
      </w:pPr>
      <w:r w:rsidRPr="000340B6">
        <w:rPr>
          <w:rFonts w:ascii="Times New Roman" w:hAnsi="Times New Roman" w:cs="Times New Roman"/>
        </w:rPr>
        <w:t xml:space="preserve">The output shows that the best parameter is C=1, but there are </w:t>
      </w:r>
      <w:proofErr w:type="gramStart"/>
      <w:r w:rsidRPr="000340B6">
        <w:rPr>
          <w:rFonts w:ascii="Times New Roman" w:hAnsi="Times New Roman" w:cs="Times New Roman"/>
        </w:rPr>
        <w:t>actually multiple</w:t>
      </w:r>
      <w:proofErr w:type="gramEnd"/>
      <w:r w:rsidRPr="000340B6">
        <w:rPr>
          <w:rFonts w:ascii="Times New Roman" w:hAnsi="Times New Roman" w:cs="Times New Roman"/>
        </w:rPr>
        <w:t xml:space="preserve"> values of C that provide similar accuracy. This indicates that the model is not overly sensitive to the precise value of C, and a range of values could potentially work well, which is a good sign in predictive modeling.</w:t>
      </w:r>
    </w:p>
    <w:p w14:paraId="7DE1C27A" w14:textId="77777777" w:rsidR="000340B6" w:rsidRPr="000340B6" w:rsidRDefault="000340B6" w:rsidP="000340B6">
      <w:pPr>
        <w:rPr>
          <w:rFonts w:ascii="Times New Roman" w:hAnsi="Times New Roman" w:cs="Times New Roman"/>
        </w:rPr>
      </w:pPr>
      <w:r w:rsidRPr="000340B6">
        <w:rPr>
          <w:rFonts w:ascii="Times New Roman" w:hAnsi="Times New Roman" w:cs="Times New Roman"/>
          <w:b/>
          <w:bCs/>
        </w:rPr>
        <w:t>Evaluating the Model with New Data</w:t>
      </w:r>
    </w:p>
    <w:p w14:paraId="58EEC31F" w14:textId="77777777" w:rsidR="000340B6" w:rsidRPr="000340B6" w:rsidRDefault="000340B6" w:rsidP="000340B6">
      <w:pPr>
        <w:rPr>
          <w:rFonts w:ascii="Times New Roman" w:hAnsi="Times New Roman" w:cs="Times New Roman"/>
        </w:rPr>
      </w:pPr>
      <w:r w:rsidRPr="000340B6">
        <w:rPr>
          <w:rFonts w:ascii="Times New Roman" w:hAnsi="Times New Roman" w:cs="Times New Roman"/>
        </w:rPr>
        <w:t xml:space="preserve">To validate the model's effectiveness, I generate new data from the same distribution and evaluate the best SVM model (from GridSearchCV) on this test set. The resulting </w:t>
      </w:r>
      <w:r w:rsidRPr="000340B6">
        <w:rPr>
          <w:rFonts w:ascii="Times New Roman" w:hAnsi="Times New Roman" w:cs="Times New Roman"/>
          <w:b/>
          <w:bCs/>
        </w:rPr>
        <w:t>confusion matrix</w:t>
      </w:r>
      <w:r w:rsidRPr="000340B6">
        <w:rPr>
          <w:rFonts w:ascii="Times New Roman" w:hAnsi="Times New Roman" w:cs="Times New Roman"/>
        </w:rPr>
        <w:t xml:space="preserve"> shows that the classifier has around 70% accuracy, which is close to the training accuracy of 74%. This consistency between training and test performance indicates a well-generalized model—critical for predicting customer churn in a real-world scenario.</w:t>
      </w:r>
    </w:p>
    <w:p w14:paraId="5AC05F64" w14:textId="3E2A0007" w:rsidR="000340B6" w:rsidRPr="000340B6" w:rsidRDefault="000340B6" w:rsidP="000340B6">
      <w:pPr>
        <w:rPr>
          <w:rFonts w:ascii="Times New Roman" w:hAnsi="Times New Roman" w:cs="Times New Roman"/>
        </w:rPr>
      </w:pPr>
      <w:r w:rsidRPr="000340B6">
        <w:rPr>
          <w:rFonts w:ascii="Times New Roman" w:hAnsi="Times New Roman" w:cs="Times New Roman"/>
        </w:rPr>
        <w:t>If I choose a very small C (high regularization), I notice a drop in performance to around 60%, reinforcing the importance of finding a balanced C value.</w:t>
      </w:r>
    </w:p>
    <w:p w14:paraId="21186515" w14:textId="77777777" w:rsidR="000340B6" w:rsidRPr="000340B6" w:rsidRDefault="000340B6" w:rsidP="000340B6">
      <w:pPr>
        <w:rPr>
          <w:rFonts w:ascii="Times New Roman" w:hAnsi="Times New Roman" w:cs="Times New Roman"/>
        </w:rPr>
      </w:pPr>
      <w:r w:rsidRPr="000340B6">
        <w:rPr>
          <w:rFonts w:ascii="Times New Roman" w:hAnsi="Times New Roman" w:cs="Times New Roman"/>
          <w:b/>
          <w:bCs/>
        </w:rPr>
        <w:t>Handling Linearly Separable Data</w:t>
      </w:r>
    </w:p>
    <w:p w14:paraId="3FEAA3BB" w14:textId="77777777" w:rsidR="000340B6" w:rsidRPr="000340B6" w:rsidRDefault="000340B6" w:rsidP="000340B6">
      <w:pPr>
        <w:rPr>
          <w:rFonts w:ascii="Times New Roman" w:hAnsi="Times New Roman" w:cs="Times New Roman"/>
        </w:rPr>
      </w:pPr>
      <w:r w:rsidRPr="000340B6">
        <w:rPr>
          <w:rFonts w:ascii="Times New Roman" w:hAnsi="Times New Roman" w:cs="Times New Roman"/>
        </w:rPr>
        <w:t xml:space="preserve">Now, I consider a case where the data (customers) are more easily separable. I modify the dataset to move the means of the two classes further apart. With a very </w:t>
      </w:r>
      <w:proofErr w:type="gramStart"/>
      <w:r w:rsidRPr="000340B6">
        <w:rPr>
          <w:rFonts w:ascii="Times New Roman" w:hAnsi="Times New Roman" w:cs="Times New Roman"/>
        </w:rPr>
        <w:t>high cost</w:t>
      </w:r>
      <w:proofErr w:type="gramEnd"/>
      <w:r w:rsidRPr="000340B6">
        <w:rPr>
          <w:rFonts w:ascii="Times New Roman" w:hAnsi="Times New Roman" w:cs="Times New Roman"/>
        </w:rPr>
        <w:t xml:space="preserve"> parameter, the SVM creates a clean separation with very few support points. However, this makes the model less robust because the decision boundary relies on just a few points. If the training data changes slightly, the decision boundary could shift dramatically. This situation reflects a typical business case where too much reliance on a few key customers can lead to unstable predictions if customer behavior changes.</w:t>
      </w:r>
    </w:p>
    <w:p w14:paraId="27981341" w14:textId="77777777" w:rsidR="000340B6" w:rsidRPr="000340B6" w:rsidRDefault="000340B6" w:rsidP="000340B6">
      <w:pPr>
        <w:rPr>
          <w:rFonts w:ascii="Times New Roman" w:hAnsi="Times New Roman" w:cs="Times New Roman"/>
        </w:rPr>
      </w:pPr>
      <w:r w:rsidRPr="000340B6">
        <w:rPr>
          <w:rFonts w:ascii="Times New Roman" w:hAnsi="Times New Roman" w:cs="Times New Roman"/>
          <w:b/>
          <w:bCs/>
        </w:rPr>
        <w:t>Moving Beyond Linear SVMs: Non-Linear Decision Boundaries with Kernels</w:t>
      </w:r>
    </w:p>
    <w:p w14:paraId="102761AF" w14:textId="77777777" w:rsidR="000340B6" w:rsidRPr="000340B6" w:rsidRDefault="000340B6" w:rsidP="000340B6">
      <w:pPr>
        <w:rPr>
          <w:rFonts w:ascii="Times New Roman" w:hAnsi="Times New Roman" w:cs="Times New Roman"/>
        </w:rPr>
      </w:pPr>
      <w:r w:rsidRPr="000340B6">
        <w:rPr>
          <w:rFonts w:ascii="Times New Roman" w:hAnsi="Times New Roman" w:cs="Times New Roman"/>
        </w:rPr>
        <w:t xml:space="preserve">For more complex customer data, a linear decision boundary may not be sufficient. To address this, I use the </w:t>
      </w:r>
      <w:r w:rsidRPr="000340B6">
        <w:rPr>
          <w:rFonts w:ascii="Times New Roman" w:hAnsi="Times New Roman" w:cs="Times New Roman"/>
          <w:b/>
          <w:bCs/>
        </w:rPr>
        <w:t>Radial Basis Function (RBF) kernel</w:t>
      </w:r>
      <w:r w:rsidRPr="000340B6">
        <w:rPr>
          <w:rFonts w:ascii="Times New Roman" w:hAnsi="Times New Roman" w:cs="Times New Roman"/>
        </w:rPr>
        <w:t>—a popular non-linear kernel in SVMs. The RBF kernel allows the decision boundary to take on non-linear shapes, which can better capture complex relationships in customer data.</w:t>
      </w:r>
    </w:p>
    <w:p w14:paraId="51DB2B79" w14:textId="77777777" w:rsidR="000340B6" w:rsidRPr="000340B6" w:rsidRDefault="000340B6" w:rsidP="000340B6">
      <w:pPr>
        <w:rPr>
          <w:rFonts w:ascii="Times New Roman" w:hAnsi="Times New Roman" w:cs="Times New Roman"/>
        </w:rPr>
      </w:pPr>
      <w:r w:rsidRPr="000340B6">
        <w:rPr>
          <w:rFonts w:ascii="Times New Roman" w:hAnsi="Times New Roman" w:cs="Times New Roman"/>
        </w:rPr>
        <w:t xml:space="preserve">I create a more complicated dataset where one class is “sandwiched” between two regions of another class—something a linear decision boundary would struggle with. Using the RBF kernel, </w:t>
      </w:r>
      <w:r w:rsidRPr="000340B6">
        <w:rPr>
          <w:rFonts w:ascii="Times New Roman" w:hAnsi="Times New Roman" w:cs="Times New Roman"/>
        </w:rPr>
        <w:lastRenderedPageBreak/>
        <w:t>the SVM can create a flexible decision boundary by combining "bumps" in the feature space that better separates the classes.</w:t>
      </w:r>
    </w:p>
    <w:p w14:paraId="601FA3F0" w14:textId="77777777" w:rsidR="000340B6" w:rsidRPr="000340B6" w:rsidRDefault="000340B6" w:rsidP="000340B6">
      <w:pPr>
        <w:rPr>
          <w:rFonts w:ascii="Times New Roman" w:hAnsi="Times New Roman" w:cs="Times New Roman"/>
        </w:rPr>
      </w:pPr>
      <w:r w:rsidRPr="000340B6">
        <w:rPr>
          <w:rFonts w:ascii="Times New Roman" w:hAnsi="Times New Roman" w:cs="Times New Roman"/>
        </w:rPr>
        <w:t xml:space="preserve">The </w:t>
      </w:r>
      <w:r w:rsidRPr="000340B6">
        <w:rPr>
          <w:rFonts w:ascii="Times New Roman" w:hAnsi="Times New Roman" w:cs="Times New Roman"/>
          <w:b/>
          <w:bCs/>
        </w:rPr>
        <w:t>gamma parameter</w:t>
      </w:r>
      <w:r w:rsidRPr="000340B6">
        <w:rPr>
          <w:rFonts w:ascii="Times New Roman" w:hAnsi="Times New Roman" w:cs="Times New Roman"/>
        </w:rPr>
        <w:t xml:space="preserve"> in the RBF kernel controls the width of these bumps. A smaller gamma leads to a smoother decision boundary, while a larger gamma creates a more complex boundary. By adjusting gamma, I can control the model's complexity and prevent overfitting or underfitting. Higher gamma values lead to more flexible boundaries that can potentially overfit the training data, while lower values result in simpler, more generalized models.</w:t>
      </w:r>
    </w:p>
    <w:p w14:paraId="38E10601" w14:textId="77777777" w:rsidR="000340B6" w:rsidRPr="000340B6" w:rsidRDefault="000340B6" w:rsidP="000340B6">
      <w:pPr>
        <w:rPr>
          <w:rFonts w:ascii="Times New Roman" w:hAnsi="Times New Roman" w:cs="Times New Roman"/>
        </w:rPr>
      </w:pPr>
      <w:r w:rsidRPr="000340B6">
        <w:rPr>
          <w:rFonts w:ascii="Times New Roman" w:hAnsi="Times New Roman" w:cs="Times New Roman"/>
          <w:b/>
          <w:bCs/>
        </w:rPr>
        <w:t>Grid Search for Non-Linear SVMs</w:t>
      </w:r>
    </w:p>
    <w:p w14:paraId="2BB029B5" w14:textId="68271A9E" w:rsidR="000340B6" w:rsidRPr="000340B6" w:rsidRDefault="000340B6" w:rsidP="000340B6">
      <w:pPr>
        <w:rPr>
          <w:rFonts w:ascii="Times New Roman" w:hAnsi="Times New Roman" w:cs="Times New Roman"/>
        </w:rPr>
      </w:pPr>
      <w:r w:rsidRPr="000340B6">
        <w:rPr>
          <w:rFonts w:ascii="Times New Roman" w:hAnsi="Times New Roman" w:cs="Times New Roman"/>
        </w:rPr>
        <w:t xml:space="preserve">Again, I use </w:t>
      </w:r>
      <w:r w:rsidRPr="000340B6">
        <w:rPr>
          <w:rFonts w:ascii="Times New Roman" w:hAnsi="Times New Roman" w:cs="Times New Roman"/>
          <w:b/>
          <w:bCs/>
        </w:rPr>
        <w:t>GridSearchCV</w:t>
      </w:r>
      <w:r w:rsidRPr="000340B6">
        <w:rPr>
          <w:rFonts w:ascii="Times New Roman" w:hAnsi="Times New Roman" w:cs="Times New Roman"/>
        </w:rPr>
        <w:t xml:space="preserve"> to find the optimal combination of </w:t>
      </w:r>
      <w:r w:rsidRPr="000340B6">
        <w:rPr>
          <w:rFonts w:ascii="Times New Roman" w:hAnsi="Times New Roman" w:cs="Times New Roman"/>
          <w:b/>
          <w:bCs/>
        </w:rPr>
        <w:t>cost (C)</w:t>
      </w:r>
      <w:r w:rsidRPr="000340B6">
        <w:rPr>
          <w:rFonts w:ascii="Times New Roman" w:hAnsi="Times New Roman" w:cs="Times New Roman"/>
        </w:rPr>
        <w:t xml:space="preserve"> and </w:t>
      </w:r>
      <w:r w:rsidRPr="000340B6">
        <w:rPr>
          <w:rFonts w:ascii="Times New Roman" w:hAnsi="Times New Roman" w:cs="Times New Roman"/>
          <w:b/>
          <w:bCs/>
        </w:rPr>
        <w:t>gamma</w:t>
      </w:r>
      <w:r w:rsidRPr="000340B6">
        <w:rPr>
          <w:rFonts w:ascii="Times New Roman" w:hAnsi="Times New Roman" w:cs="Times New Roman"/>
        </w:rPr>
        <w:t>. This time, the grid search has two dimensions to search over, making it computationally more intensive. However, it is practical for small grids and essential for finding the best parameters in complex scenarios. The output suggests the best combination is C=1 and γ=0.5.</w:t>
      </w:r>
    </w:p>
    <w:p w14:paraId="203CDA53" w14:textId="77777777" w:rsidR="000340B6" w:rsidRPr="000340B6" w:rsidRDefault="000340B6" w:rsidP="000340B6">
      <w:pPr>
        <w:rPr>
          <w:rFonts w:ascii="Times New Roman" w:hAnsi="Times New Roman" w:cs="Times New Roman"/>
        </w:rPr>
      </w:pPr>
      <w:r w:rsidRPr="000340B6">
        <w:rPr>
          <w:rFonts w:ascii="Times New Roman" w:hAnsi="Times New Roman" w:cs="Times New Roman"/>
        </w:rPr>
        <w:t>The model's performance on the test data shows around 88% accuracy, which is strong for a non-linear classifier. The decision boundary plot confirms a smooth boundary with fewer support vectors, indicating a balanced model that avoids overfitting.</w:t>
      </w:r>
    </w:p>
    <w:p w14:paraId="59906643" w14:textId="77777777" w:rsidR="000340B6" w:rsidRPr="000340B6" w:rsidRDefault="000340B6" w:rsidP="000340B6">
      <w:pPr>
        <w:rPr>
          <w:rFonts w:ascii="Times New Roman" w:hAnsi="Times New Roman" w:cs="Times New Roman"/>
        </w:rPr>
      </w:pPr>
      <w:r w:rsidRPr="000340B6">
        <w:rPr>
          <w:rFonts w:ascii="Times New Roman" w:hAnsi="Times New Roman" w:cs="Times New Roman"/>
          <w:b/>
          <w:bCs/>
        </w:rPr>
        <w:t>Key Takeaways for Data Analysts</w:t>
      </w:r>
    </w:p>
    <w:p w14:paraId="13AFF674" w14:textId="77777777" w:rsidR="000340B6" w:rsidRPr="000340B6" w:rsidRDefault="000340B6" w:rsidP="000340B6">
      <w:pPr>
        <w:numPr>
          <w:ilvl w:val="0"/>
          <w:numId w:val="1"/>
        </w:numPr>
        <w:rPr>
          <w:rFonts w:ascii="Times New Roman" w:hAnsi="Times New Roman" w:cs="Times New Roman"/>
        </w:rPr>
      </w:pPr>
      <w:r w:rsidRPr="000340B6">
        <w:rPr>
          <w:rFonts w:ascii="Times New Roman" w:hAnsi="Times New Roman" w:cs="Times New Roman"/>
          <w:b/>
          <w:bCs/>
        </w:rPr>
        <w:t>Understand Your Data and Model Requirements</w:t>
      </w:r>
      <w:r w:rsidRPr="000340B6">
        <w:rPr>
          <w:rFonts w:ascii="Times New Roman" w:hAnsi="Times New Roman" w:cs="Times New Roman"/>
        </w:rPr>
        <w:t>: If the relationships are likely linear, a linear SVM might suffice. For more complex relationships, consider kernels like the RBF.</w:t>
      </w:r>
    </w:p>
    <w:p w14:paraId="608E7902" w14:textId="77777777" w:rsidR="000340B6" w:rsidRPr="000340B6" w:rsidRDefault="000340B6" w:rsidP="000340B6">
      <w:pPr>
        <w:numPr>
          <w:ilvl w:val="0"/>
          <w:numId w:val="1"/>
        </w:numPr>
        <w:rPr>
          <w:rFonts w:ascii="Times New Roman" w:hAnsi="Times New Roman" w:cs="Times New Roman"/>
        </w:rPr>
      </w:pPr>
      <w:r w:rsidRPr="000340B6">
        <w:rPr>
          <w:rFonts w:ascii="Times New Roman" w:hAnsi="Times New Roman" w:cs="Times New Roman"/>
          <w:b/>
          <w:bCs/>
        </w:rPr>
        <w:t>Hyperparameter Tuning is Crucial</w:t>
      </w:r>
      <w:r w:rsidRPr="000340B6">
        <w:rPr>
          <w:rFonts w:ascii="Times New Roman" w:hAnsi="Times New Roman" w:cs="Times New Roman"/>
        </w:rPr>
        <w:t>: Use GridSearchCV or similar techniques to find the optimal hyperparameters, as this can significantly impact model performance.</w:t>
      </w:r>
    </w:p>
    <w:p w14:paraId="54C53CC2" w14:textId="77777777" w:rsidR="000340B6" w:rsidRPr="000340B6" w:rsidRDefault="000340B6" w:rsidP="000340B6">
      <w:pPr>
        <w:numPr>
          <w:ilvl w:val="0"/>
          <w:numId w:val="1"/>
        </w:numPr>
        <w:rPr>
          <w:rFonts w:ascii="Times New Roman" w:hAnsi="Times New Roman" w:cs="Times New Roman"/>
        </w:rPr>
      </w:pPr>
      <w:r w:rsidRPr="000340B6">
        <w:rPr>
          <w:rFonts w:ascii="Times New Roman" w:hAnsi="Times New Roman" w:cs="Times New Roman"/>
          <w:b/>
          <w:bCs/>
        </w:rPr>
        <w:t>Visualize Your Models</w:t>
      </w:r>
      <w:r w:rsidRPr="000340B6">
        <w:rPr>
          <w:rFonts w:ascii="Times New Roman" w:hAnsi="Times New Roman" w:cs="Times New Roman"/>
        </w:rPr>
        <w:t>: Plotting decision boundaries and support vectors helps in understanding the model’s behavior and robustness.</w:t>
      </w:r>
    </w:p>
    <w:p w14:paraId="2DB8C20F" w14:textId="77777777" w:rsidR="000340B6" w:rsidRPr="000340B6" w:rsidRDefault="000340B6" w:rsidP="000340B6">
      <w:pPr>
        <w:numPr>
          <w:ilvl w:val="0"/>
          <w:numId w:val="1"/>
        </w:numPr>
        <w:rPr>
          <w:rFonts w:ascii="Times New Roman" w:hAnsi="Times New Roman" w:cs="Times New Roman"/>
        </w:rPr>
      </w:pPr>
      <w:r w:rsidRPr="000340B6">
        <w:rPr>
          <w:rFonts w:ascii="Times New Roman" w:hAnsi="Times New Roman" w:cs="Times New Roman"/>
          <w:b/>
          <w:bCs/>
        </w:rPr>
        <w:t>Validate Models on Test Data</w:t>
      </w:r>
      <w:r w:rsidRPr="000340B6">
        <w:rPr>
          <w:rFonts w:ascii="Times New Roman" w:hAnsi="Times New Roman" w:cs="Times New Roman"/>
        </w:rPr>
        <w:t>: Ensure that your models generalize well by validating on unseen data to avoid overfitting.</w:t>
      </w:r>
    </w:p>
    <w:p w14:paraId="23F97C4A" w14:textId="1F285D68" w:rsidR="000340B6" w:rsidRPr="000340B6" w:rsidRDefault="000340B6" w:rsidP="000340B6">
      <w:pPr>
        <w:numPr>
          <w:ilvl w:val="0"/>
          <w:numId w:val="1"/>
        </w:numPr>
        <w:rPr>
          <w:rFonts w:ascii="Times New Roman" w:hAnsi="Times New Roman" w:cs="Times New Roman"/>
        </w:rPr>
      </w:pPr>
      <w:r w:rsidRPr="000340B6">
        <w:rPr>
          <w:rFonts w:ascii="Times New Roman" w:hAnsi="Times New Roman" w:cs="Times New Roman"/>
          <w:b/>
          <w:bCs/>
        </w:rPr>
        <w:t>Balance Complexity with Generalization</w:t>
      </w:r>
      <w:r w:rsidRPr="000340B6">
        <w:rPr>
          <w:rFonts w:ascii="Times New Roman" w:hAnsi="Times New Roman" w:cs="Times New Roman"/>
        </w:rPr>
        <w:t>: Adjust parameters like CCC and γ</w:t>
      </w:r>
      <w:r>
        <w:rPr>
          <w:rFonts w:ascii="Times New Roman" w:hAnsi="Times New Roman" w:cs="Times New Roman"/>
        </w:rPr>
        <w:t xml:space="preserve"> </w:t>
      </w:r>
      <w:r w:rsidRPr="000340B6">
        <w:rPr>
          <w:rFonts w:ascii="Times New Roman" w:hAnsi="Times New Roman" w:cs="Times New Roman"/>
        </w:rPr>
        <w:t>to find the right balance between a model that is too rigid or too flexible.</w:t>
      </w:r>
    </w:p>
    <w:p w14:paraId="3521D742" w14:textId="77777777" w:rsidR="000340B6" w:rsidRPr="000340B6" w:rsidRDefault="000340B6" w:rsidP="000340B6">
      <w:pPr>
        <w:rPr>
          <w:rFonts w:ascii="Times New Roman" w:hAnsi="Times New Roman" w:cs="Times New Roman"/>
        </w:rPr>
      </w:pPr>
      <w:r w:rsidRPr="000340B6">
        <w:rPr>
          <w:rFonts w:ascii="Times New Roman" w:hAnsi="Times New Roman" w:cs="Times New Roman"/>
        </w:rPr>
        <w:t>In customer retention, a well-tuned SVM model can provide valuable insights by identifying the factors most likely to influence churn, allowing businesses to take proactive steps in retaining valuable customers.</w:t>
      </w:r>
    </w:p>
    <w:p w14:paraId="47EED613" w14:textId="77777777" w:rsidR="000340B6" w:rsidRPr="000340B6" w:rsidRDefault="000340B6">
      <w:pPr>
        <w:rPr>
          <w:rFonts w:ascii="Times New Roman" w:hAnsi="Times New Roman" w:cs="Times New Roman"/>
        </w:rPr>
      </w:pPr>
    </w:p>
    <w:sectPr w:rsidR="000340B6" w:rsidRPr="00034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B2135C"/>
    <w:multiLevelType w:val="multilevel"/>
    <w:tmpl w:val="A3709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032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B6"/>
    <w:rsid w:val="000340B6"/>
    <w:rsid w:val="00B01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72D2"/>
  <w15:chartTrackingRefBased/>
  <w15:docId w15:val="{4AE9435D-F925-4DC6-8D64-75D3AD05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0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0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0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0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0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0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0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0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0B6"/>
    <w:rPr>
      <w:rFonts w:eastAsiaTheme="majorEastAsia" w:cstheme="majorBidi"/>
      <w:color w:val="272727" w:themeColor="text1" w:themeTint="D8"/>
    </w:rPr>
  </w:style>
  <w:style w:type="paragraph" w:styleId="Title">
    <w:name w:val="Title"/>
    <w:basedOn w:val="Normal"/>
    <w:next w:val="Normal"/>
    <w:link w:val="TitleChar"/>
    <w:uiPriority w:val="10"/>
    <w:qFormat/>
    <w:rsid w:val="00034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0B6"/>
    <w:pPr>
      <w:spacing w:before="160"/>
      <w:jc w:val="center"/>
    </w:pPr>
    <w:rPr>
      <w:i/>
      <w:iCs/>
      <w:color w:val="404040" w:themeColor="text1" w:themeTint="BF"/>
    </w:rPr>
  </w:style>
  <w:style w:type="character" w:customStyle="1" w:styleId="QuoteChar">
    <w:name w:val="Quote Char"/>
    <w:basedOn w:val="DefaultParagraphFont"/>
    <w:link w:val="Quote"/>
    <w:uiPriority w:val="29"/>
    <w:rsid w:val="000340B6"/>
    <w:rPr>
      <w:i/>
      <w:iCs/>
      <w:color w:val="404040" w:themeColor="text1" w:themeTint="BF"/>
    </w:rPr>
  </w:style>
  <w:style w:type="paragraph" w:styleId="ListParagraph">
    <w:name w:val="List Paragraph"/>
    <w:basedOn w:val="Normal"/>
    <w:uiPriority w:val="34"/>
    <w:qFormat/>
    <w:rsid w:val="000340B6"/>
    <w:pPr>
      <w:ind w:left="720"/>
      <w:contextualSpacing/>
    </w:pPr>
  </w:style>
  <w:style w:type="character" w:styleId="IntenseEmphasis">
    <w:name w:val="Intense Emphasis"/>
    <w:basedOn w:val="DefaultParagraphFont"/>
    <w:uiPriority w:val="21"/>
    <w:qFormat/>
    <w:rsid w:val="000340B6"/>
    <w:rPr>
      <w:i/>
      <w:iCs/>
      <w:color w:val="0F4761" w:themeColor="accent1" w:themeShade="BF"/>
    </w:rPr>
  </w:style>
  <w:style w:type="paragraph" w:styleId="IntenseQuote">
    <w:name w:val="Intense Quote"/>
    <w:basedOn w:val="Normal"/>
    <w:next w:val="Normal"/>
    <w:link w:val="IntenseQuoteChar"/>
    <w:uiPriority w:val="30"/>
    <w:qFormat/>
    <w:rsid w:val="00034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0B6"/>
    <w:rPr>
      <w:i/>
      <w:iCs/>
      <w:color w:val="0F4761" w:themeColor="accent1" w:themeShade="BF"/>
    </w:rPr>
  </w:style>
  <w:style w:type="character" w:styleId="IntenseReference">
    <w:name w:val="Intense Reference"/>
    <w:basedOn w:val="DefaultParagraphFont"/>
    <w:uiPriority w:val="32"/>
    <w:qFormat/>
    <w:rsid w:val="000340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94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1134</Words>
  <Characters>6465</Characters>
  <Application>Microsoft Office Word</Application>
  <DocSecurity>0</DocSecurity>
  <Lines>53</Lines>
  <Paragraphs>15</Paragraphs>
  <ScaleCrop>false</ScaleCrop>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2024-09-08T12:31:00Z</dcterms:created>
  <dcterms:modified xsi:type="dcterms:W3CDTF">2024-09-08T12:37:00Z</dcterms:modified>
</cp:coreProperties>
</file>