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A75ED" w14:textId="51719BAC" w:rsidR="004A6EA5" w:rsidRPr="004A6EA5" w:rsidRDefault="004A6EA5" w:rsidP="004A6E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6EA5">
        <w:rPr>
          <w:rFonts w:ascii="Times New Roman" w:eastAsia="Times New Roman" w:hAnsi="Times New Roman" w:cs="Times New Roman"/>
          <w:b/>
          <w:bCs/>
          <w:kern w:val="0"/>
          <w:sz w:val="27"/>
          <w:szCs w:val="27"/>
          <w14:ligatures w14:val="none"/>
        </w:rPr>
        <w:t>Exploring Pendulum Motion Energy Conservation and Path Independence</w:t>
      </w:r>
    </w:p>
    <w:p w14:paraId="159AF292" w14:textId="77777777" w:rsidR="004A6EA5" w:rsidRPr="004A6EA5" w:rsidRDefault="004A6EA5" w:rsidP="004A6E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A6EA5">
        <w:rPr>
          <w:rFonts w:ascii="Times New Roman" w:eastAsia="Times New Roman" w:hAnsi="Times New Roman" w:cs="Times New Roman"/>
          <w:b/>
          <w:bCs/>
          <w:kern w:val="0"/>
          <w14:ligatures w14:val="none"/>
        </w:rPr>
        <w:t>Abstract</w:t>
      </w:r>
    </w:p>
    <w:p w14:paraId="74588D0C"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Pendulum motion exemplifies the interplay of kinetic and potential energy, showcasing energy conservation and path independence. In this paper, I explore these principles using a pendulum experiment. By analyzing two distinct paths for the pendulum's swing and corroborating theoretical predictions with MATLAB simulations, I demonstrate how the work done by gravity depends only on the vertical height change, not the specific path traveled. This reflective journey not only clarified key concepts but also reinforced the alignment of simulation results with natural phenomena.</w:t>
      </w:r>
    </w:p>
    <w:p w14:paraId="0428068A" w14:textId="77777777" w:rsidR="004A6EA5" w:rsidRPr="004A6EA5" w:rsidRDefault="004A6EA5" w:rsidP="004A6EA5">
      <w:pPr>
        <w:spacing w:after="0"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pict w14:anchorId="5216BFD3">
          <v:rect id="_x0000_i1025" style="width:0;height:1.5pt" o:hralign="center" o:hrstd="t" o:hr="t" fillcolor="#a0a0a0" stroked="f"/>
        </w:pict>
      </w:r>
    </w:p>
    <w:p w14:paraId="0E8F954E" w14:textId="77777777" w:rsidR="004A6EA5" w:rsidRPr="004A6EA5" w:rsidRDefault="004A6EA5" w:rsidP="004A6E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A6EA5">
        <w:rPr>
          <w:rFonts w:ascii="Times New Roman" w:eastAsia="Times New Roman" w:hAnsi="Times New Roman" w:cs="Times New Roman"/>
          <w:b/>
          <w:bCs/>
          <w:kern w:val="0"/>
          <w14:ligatures w14:val="none"/>
        </w:rPr>
        <w:t>Introduction</w:t>
      </w:r>
    </w:p>
    <w:p w14:paraId="355F9B84"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pendulum serves as a classic example in physics, illustrating energy transformations and conservation. I wanted to examine how the path of a pendulum’s swing influences its energy dynamics, specifically focusing on kinetic energy at the lowest point of the swing. Through theoretical analysis and MATLAB simulations, I confirmed that the work done by gravity is independent of the path taken, relying solely on the change in height (ΔH).</w:t>
      </w:r>
    </w:p>
    <w:p w14:paraId="2FDDEA0D"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This exploration combined hands-on experimentation with computational validation, deepening my understanding of energy principles and their practical applications.</w:t>
      </w:r>
    </w:p>
    <w:p w14:paraId="6F68B90E" w14:textId="77777777" w:rsidR="004A6EA5" w:rsidRPr="004A6EA5" w:rsidRDefault="004A6EA5" w:rsidP="004A6EA5">
      <w:pPr>
        <w:spacing w:after="0"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pict w14:anchorId="4DC9ED8C">
          <v:rect id="_x0000_i1026" style="width:0;height:1.5pt" o:hralign="center" o:hrstd="t" o:hr="t" fillcolor="#a0a0a0" stroked="f"/>
        </w:pict>
      </w:r>
    </w:p>
    <w:p w14:paraId="1F90411A" w14:textId="77777777" w:rsidR="004A6EA5" w:rsidRPr="004A6EA5" w:rsidRDefault="004A6EA5" w:rsidP="004A6E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A6EA5">
        <w:rPr>
          <w:rFonts w:ascii="Times New Roman" w:eastAsia="Times New Roman" w:hAnsi="Times New Roman" w:cs="Times New Roman"/>
          <w:b/>
          <w:bCs/>
          <w:kern w:val="0"/>
          <w14:ligatures w14:val="none"/>
        </w:rPr>
        <w:t>Methodology</w:t>
      </w:r>
    </w:p>
    <w:p w14:paraId="7C1E5563"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I began by analyzing a pendulum's motion under two scenarios: a symmetric swing and a modified asymmetric path. Using MATLAB, I simulated both scenarios to compare the outcomes. The analysis was structured as follows:</w:t>
      </w:r>
    </w:p>
    <w:p w14:paraId="32BEBA17" w14:textId="77777777" w:rsidR="004A6EA5" w:rsidRPr="004A6EA5" w:rsidRDefault="004A6EA5" w:rsidP="004A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b/>
          <w:bCs/>
          <w:kern w:val="0"/>
          <w14:ligatures w14:val="none"/>
        </w:rPr>
        <w:t>Symmetric Path Analysis</w:t>
      </w:r>
      <w:r w:rsidRPr="004A6EA5">
        <w:rPr>
          <w:rFonts w:ascii="Times New Roman" w:eastAsia="Times New Roman" w:hAnsi="Times New Roman" w:cs="Times New Roman"/>
          <w:kern w:val="0"/>
          <w14:ligatures w14:val="none"/>
        </w:rPr>
        <w:t xml:space="preserve">: </w:t>
      </w:r>
    </w:p>
    <w:p w14:paraId="59F5D966" w14:textId="77777777" w:rsidR="004A6EA5" w:rsidRPr="004A6EA5" w:rsidRDefault="004A6EA5" w:rsidP="004A6E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pendulum started at one student's nose, swung down, and rose to the same height at the opposite student’s nose. This symmetric path demonstrated energy conservation with minimal losses.</w:t>
      </w:r>
    </w:p>
    <w:p w14:paraId="47A1FE1D" w14:textId="77777777" w:rsidR="004A6EA5" w:rsidRPr="004A6EA5" w:rsidRDefault="004A6EA5" w:rsidP="004A6E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b/>
          <w:bCs/>
          <w:kern w:val="0"/>
          <w14:ligatures w14:val="none"/>
        </w:rPr>
        <w:t>Asymmetric Path Analysis</w:t>
      </w:r>
      <w:r w:rsidRPr="004A6EA5">
        <w:rPr>
          <w:rFonts w:ascii="Times New Roman" w:eastAsia="Times New Roman" w:hAnsi="Times New Roman" w:cs="Times New Roman"/>
          <w:kern w:val="0"/>
          <w14:ligatures w14:val="none"/>
        </w:rPr>
        <w:t xml:space="preserve">: </w:t>
      </w:r>
    </w:p>
    <w:p w14:paraId="2C9E7321" w14:textId="77777777" w:rsidR="004A6EA5" w:rsidRPr="004A6EA5" w:rsidRDefault="004A6EA5" w:rsidP="004A6E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initial descent was steep and short, while the ascent mirrored the symmetric case. Despite the different paths, the pendulum reached the same height, confirming path independence for gravitational work.</w:t>
      </w:r>
    </w:p>
    <w:p w14:paraId="55B39599"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Here’s the MATLAB code I wrote, annotated with my reasoning:</w:t>
      </w:r>
    </w:p>
    <w:p w14:paraId="657EFBE7"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MATLAB Code for Pendulum Simulation</w:t>
      </w:r>
    </w:p>
    <w:p w14:paraId="5392A748"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xml:space="preserve">% </w:t>
      </w:r>
      <w:proofErr w:type="gramStart"/>
      <w:r w:rsidRPr="004A6EA5">
        <w:rPr>
          <w:rFonts w:ascii="Courier New" w:eastAsia="Times New Roman" w:hAnsi="Courier New" w:cs="Courier New"/>
          <w:kern w:val="0"/>
          <w:sz w:val="20"/>
          <w:szCs w:val="20"/>
          <w14:ligatures w14:val="none"/>
        </w:rPr>
        <w:t>I</w:t>
      </w:r>
      <w:proofErr w:type="gramEnd"/>
      <w:r w:rsidRPr="004A6EA5">
        <w:rPr>
          <w:rFonts w:ascii="Courier New" w:eastAsia="Times New Roman" w:hAnsi="Courier New" w:cs="Courier New"/>
          <w:kern w:val="0"/>
          <w:sz w:val="20"/>
          <w:szCs w:val="20"/>
          <w14:ligatures w14:val="none"/>
        </w:rPr>
        <w:t xml:space="preserve"> chose MATLAB for its robust computational capabilities and visualization tools.</w:t>
      </w:r>
    </w:p>
    <w:p w14:paraId="3C28513E"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19A6D"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Define parameters</w:t>
      </w:r>
    </w:p>
    <w:p w14:paraId="2B4E3ECF"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xml:space="preserve">% </w:t>
      </w:r>
      <w:proofErr w:type="gramStart"/>
      <w:r w:rsidRPr="004A6EA5">
        <w:rPr>
          <w:rFonts w:ascii="Courier New" w:eastAsia="Times New Roman" w:hAnsi="Courier New" w:cs="Courier New"/>
          <w:kern w:val="0"/>
          <w:sz w:val="20"/>
          <w:szCs w:val="20"/>
          <w14:ligatures w14:val="none"/>
        </w:rPr>
        <w:t>I</w:t>
      </w:r>
      <w:proofErr w:type="gramEnd"/>
      <w:r w:rsidRPr="004A6EA5">
        <w:rPr>
          <w:rFonts w:ascii="Courier New" w:eastAsia="Times New Roman" w:hAnsi="Courier New" w:cs="Courier New"/>
          <w:kern w:val="0"/>
          <w:sz w:val="20"/>
          <w:szCs w:val="20"/>
          <w14:ligatures w14:val="none"/>
        </w:rPr>
        <w:t xml:space="preserve"> defined the gravitational acceleration and pendulum length to simulate realistic motion.</w:t>
      </w:r>
    </w:p>
    <w:p w14:paraId="73CC64BC"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g = 9.81; % acceleration due to gravity (m/s^2)</w:t>
      </w:r>
    </w:p>
    <w:p w14:paraId="034182D3"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L = 1; % length of the pendulum (m)</w:t>
      </w:r>
    </w:p>
    <w:p w14:paraId="03449C51"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D83BA"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Define angular displacement for symmetric and asymmetric paths</w:t>
      </w:r>
    </w:p>
    <w:p w14:paraId="3F235F2A"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theta_symmetric</w:t>
      </w:r>
      <w:proofErr w:type="spellEnd"/>
      <w:r w:rsidRPr="004A6EA5">
        <w:rPr>
          <w:rFonts w:ascii="Courier New" w:eastAsia="Times New Roman" w:hAnsi="Courier New" w:cs="Courier New"/>
          <w:kern w:val="0"/>
          <w:sz w:val="20"/>
          <w:szCs w:val="20"/>
          <w14:ligatures w14:val="none"/>
        </w:rPr>
        <w:t xml:space="preserve"> = </w:t>
      </w:r>
      <w:proofErr w:type="spellStart"/>
      <w:proofErr w:type="gramStart"/>
      <w:r w:rsidRPr="004A6EA5">
        <w:rPr>
          <w:rFonts w:ascii="Courier New" w:eastAsia="Times New Roman" w:hAnsi="Courier New" w:cs="Courier New"/>
          <w:kern w:val="0"/>
          <w:sz w:val="20"/>
          <w:szCs w:val="20"/>
          <w14:ligatures w14:val="none"/>
        </w:rPr>
        <w:t>linspace</w:t>
      </w:r>
      <w:proofErr w:type="spellEnd"/>
      <w:r w:rsidRPr="004A6EA5">
        <w:rPr>
          <w:rFonts w:ascii="Courier New" w:eastAsia="Times New Roman" w:hAnsi="Courier New" w:cs="Courier New"/>
          <w:kern w:val="0"/>
          <w:sz w:val="20"/>
          <w:szCs w:val="20"/>
          <w14:ligatures w14:val="none"/>
        </w:rPr>
        <w:t>(</w:t>
      </w:r>
      <w:proofErr w:type="gramEnd"/>
      <w:r w:rsidRPr="004A6EA5">
        <w:rPr>
          <w:rFonts w:ascii="Courier New" w:eastAsia="Times New Roman" w:hAnsi="Courier New" w:cs="Courier New"/>
          <w:kern w:val="0"/>
          <w:sz w:val="20"/>
          <w:szCs w:val="20"/>
          <w14:ligatures w14:val="none"/>
        </w:rPr>
        <w:t>pi/4, -pi/4, 100); % Symmetric swing</w:t>
      </w:r>
    </w:p>
    <w:p w14:paraId="4B06B67C"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theta_asymmetric</w:t>
      </w:r>
      <w:proofErr w:type="spellEnd"/>
      <w:r w:rsidRPr="004A6EA5">
        <w:rPr>
          <w:rFonts w:ascii="Courier New" w:eastAsia="Times New Roman" w:hAnsi="Courier New" w:cs="Courier New"/>
          <w:kern w:val="0"/>
          <w:sz w:val="20"/>
          <w:szCs w:val="20"/>
          <w14:ligatures w14:val="none"/>
        </w:rPr>
        <w:t xml:space="preserve"> = [</w:t>
      </w:r>
      <w:proofErr w:type="spellStart"/>
      <w:proofErr w:type="gramStart"/>
      <w:r w:rsidRPr="004A6EA5">
        <w:rPr>
          <w:rFonts w:ascii="Courier New" w:eastAsia="Times New Roman" w:hAnsi="Courier New" w:cs="Courier New"/>
          <w:kern w:val="0"/>
          <w:sz w:val="20"/>
          <w:szCs w:val="20"/>
          <w14:ligatures w14:val="none"/>
        </w:rPr>
        <w:t>linspace</w:t>
      </w:r>
      <w:proofErr w:type="spellEnd"/>
      <w:r w:rsidRPr="004A6EA5">
        <w:rPr>
          <w:rFonts w:ascii="Courier New" w:eastAsia="Times New Roman" w:hAnsi="Courier New" w:cs="Courier New"/>
          <w:kern w:val="0"/>
          <w:sz w:val="20"/>
          <w:szCs w:val="20"/>
          <w14:ligatures w14:val="none"/>
        </w:rPr>
        <w:t>(</w:t>
      </w:r>
      <w:proofErr w:type="gramEnd"/>
      <w:r w:rsidRPr="004A6EA5">
        <w:rPr>
          <w:rFonts w:ascii="Courier New" w:eastAsia="Times New Roman" w:hAnsi="Courier New" w:cs="Courier New"/>
          <w:kern w:val="0"/>
          <w:sz w:val="20"/>
          <w:szCs w:val="20"/>
          <w14:ligatures w14:val="none"/>
        </w:rPr>
        <w:t xml:space="preserve">pi/6, -pi/3, 50), </w:t>
      </w:r>
      <w:proofErr w:type="spellStart"/>
      <w:r w:rsidRPr="004A6EA5">
        <w:rPr>
          <w:rFonts w:ascii="Courier New" w:eastAsia="Times New Roman" w:hAnsi="Courier New" w:cs="Courier New"/>
          <w:kern w:val="0"/>
          <w:sz w:val="20"/>
          <w:szCs w:val="20"/>
          <w14:ligatures w14:val="none"/>
        </w:rPr>
        <w:t>linspace</w:t>
      </w:r>
      <w:proofErr w:type="spellEnd"/>
      <w:r w:rsidRPr="004A6EA5">
        <w:rPr>
          <w:rFonts w:ascii="Courier New" w:eastAsia="Times New Roman" w:hAnsi="Courier New" w:cs="Courier New"/>
          <w:kern w:val="0"/>
          <w:sz w:val="20"/>
          <w:szCs w:val="20"/>
          <w14:ligatures w14:val="none"/>
        </w:rPr>
        <w:t>(-pi/3, pi/6, 50)]; % Asymmetric swing</w:t>
      </w:r>
    </w:p>
    <w:p w14:paraId="5B937FEC"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F6883"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Calculate heights for both paths</w:t>
      </w:r>
    </w:p>
    <w:p w14:paraId="32793305"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xml:space="preserve">% Heights are determined using the pendulum formula: h = </w:t>
      </w:r>
      <w:proofErr w:type="gramStart"/>
      <w:r w:rsidRPr="004A6EA5">
        <w:rPr>
          <w:rFonts w:ascii="Courier New" w:eastAsia="Times New Roman" w:hAnsi="Courier New" w:cs="Courier New"/>
          <w:kern w:val="0"/>
          <w:sz w:val="20"/>
          <w:szCs w:val="20"/>
          <w14:ligatures w14:val="none"/>
        </w:rPr>
        <w:t>L(</w:t>
      </w:r>
      <w:proofErr w:type="gramEnd"/>
      <w:r w:rsidRPr="004A6EA5">
        <w:rPr>
          <w:rFonts w:ascii="Courier New" w:eastAsia="Times New Roman" w:hAnsi="Courier New" w:cs="Courier New"/>
          <w:kern w:val="0"/>
          <w:sz w:val="20"/>
          <w:szCs w:val="20"/>
          <w14:ligatures w14:val="none"/>
        </w:rPr>
        <w:t>1 - cos(theta)).</w:t>
      </w:r>
    </w:p>
    <w:p w14:paraId="6EA720F4"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h_symmetric</w:t>
      </w:r>
      <w:proofErr w:type="spellEnd"/>
      <w:r w:rsidRPr="004A6EA5">
        <w:rPr>
          <w:rFonts w:ascii="Courier New" w:eastAsia="Times New Roman" w:hAnsi="Courier New" w:cs="Courier New"/>
          <w:kern w:val="0"/>
          <w:sz w:val="20"/>
          <w:szCs w:val="20"/>
          <w14:ligatures w14:val="none"/>
        </w:rPr>
        <w:t xml:space="preserve"> = L * (1 - cos(</w:t>
      </w:r>
      <w:proofErr w:type="spellStart"/>
      <w:r w:rsidRPr="004A6EA5">
        <w:rPr>
          <w:rFonts w:ascii="Courier New" w:eastAsia="Times New Roman" w:hAnsi="Courier New" w:cs="Courier New"/>
          <w:kern w:val="0"/>
          <w:sz w:val="20"/>
          <w:szCs w:val="20"/>
          <w14:ligatures w14:val="none"/>
        </w:rPr>
        <w:t>theta_symmetric</w:t>
      </w:r>
      <w:proofErr w:type="spellEnd"/>
      <w:r w:rsidRPr="004A6EA5">
        <w:rPr>
          <w:rFonts w:ascii="Courier New" w:eastAsia="Times New Roman" w:hAnsi="Courier New" w:cs="Courier New"/>
          <w:kern w:val="0"/>
          <w:sz w:val="20"/>
          <w:szCs w:val="20"/>
          <w14:ligatures w14:val="none"/>
        </w:rPr>
        <w:t>)</w:t>
      </w:r>
      <w:proofErr w:type="gramStart"/>
      <w:r w:rsidRPr="004A6EA5">
        <w:rPr>
          <w:rFonts w:ascii="Courier New" w:eastAsia="Times New Roman" w:hAnsi="Courier New" w:cs="Courier New"/>
          <w:kern w:val="0"/>
          <w:sz w:val="20"/>
          <w:szCs w:val="20"/>
          <w14:ligatures w14:val="none"/>
        </w:rPr>
        <w:t>);</w:t>
      </w:r>
      <w:proofErr w:type="gramEnd"/>
    </w:p>
    <w:p w14:paraId="1CA81E30"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h_asymmetric</w:t>
      </w:r>
      <w:proofErr w:type="spellEnd"/>
      <w:r w:rsidRPr="004A6EA5">
        <w:rPr>
          <w:rFonts w:ascii="Courier New" w:eastAsia="Times New Roman" w:hAnsi="Courier New" w:cs="Courier New"/>
          <w:kern w:val="0"/>
          <w:sz w:val="20"/>
          <w:szCs w:val="20"/>
          <w14:ligatures w14:val="none"/>
        </w:rPr>
        <w:t xml:space="preserve"> = L * (1 - cos(</w:t>
      </w:r>
      <w:proofErr w:type="spellStart"/>
      <w:r w:rsidRPr="004A6EA5">
        <w:rPr>
          <w:rFonts w:ascii="Courier New" w:eastAsia="Times New Roman" w:hAnsi="Courier New" w:cs="Courier New"/>
          <w:kern w:val="0"/>
          <w:sz w:val="20"/>
          <w:szCs w:val="20"/>
          <w14:ligatures w14:val="none"/>
        </w:rPr>
        <w:t>theta_asymmetric</w:t>
      </w:r>
      <w:proofErr w:type="spellEnd"/>
      <w:r w:rsidRPr="004A6EA5">
        <w:rPr>
          <w:rFonts w:ascii="Courier New" w:eastAsia="Times New Roman" w:hAnsi="Courier New" w:cs="Courier New"/>
          <w:kern w:val="0"/>
          <w:sz w:val="20"/>
          <w:szCs w:val="20"/>
          <w14:ligatures w14:val="none"/>
        </w:rPr>
        <w:t>)</w:t>
      </w:r>
      <w:proofErr w:type="gramStart"/>
      <w:r w:rsidRPr="004A6EA5">
        <w:rPr>
          <w:rFonts w:ascii="Courier New" w:eastAsia="Times New Roman" w:hAnsi="Courier New" w:cs="Courier New"/>
          <w:kern w:val="0"/>
          <w:sz w:val="20"/>
          <w:szCs w:val="20"/>
          <w14:ligatures w14:val="none"/>
        </w:rPr>
        <w:t>);</w:t>
      </w:r>
      <w:proofErr w:type="gramEnd"/>
    </w:p>
    <w:p w14:paraId="789AE07D"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31F6F"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Calculate velocities at the bottom of the swing</w:t>
      </w:r>
    </w:p>
    <w:p w14:paraId="54F9C143"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xml:space="preserve">% Using energy conservation: </w:t>
      </w:r>
      <w:proofErr w:type="spellStart"/>
      <w:r w:rsidRPr="004A6EA5">
        <w:rPr>
          <w:rFonts w:ascii="Courier New" w:eastAsia="Times New Roman" w:hAnsi="Courier New" w:cs="Courier New"/>
          <w:kern w:val="0"/>
          <w:sz w:val="20"/>
          <w:szCs w:val="20"/>
          <w14:ligatures w14:val="none"/>
        </w:rPr>
        <w:t>mgh</w:t>
      </w:r>
      <w:proofErr w:type="spellEnd"/>
      <w:r w:rsidRPr="004A6EA5">
        <w:rPr>
          <w:rFonts w:ascii="Courier New" w:eastAsia="Times New Roman" w:hAnsi="Courier New" w:cs="Courier New"/>
          <w:kern w:val="0"/>
          <w:sz w:val="20"/>
          <w:szCs w:val="20"/>
          <w14:ligatures w14:val="none"/>
        </w:rPr>
        <w:t xml:space="preserve"> = 0.5 * mv^2.</w:t>
      </w:r>
    </w:p>
    <w:p w14:paraId="0C77FC50"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v_symmetric</w:t>
      </w:r>
      <w:proofErr w:type="spellEnd"/>
      <w:r w:rsidRPr="004A6EA5">
        <w:rPr>
          <w:rFonts w:ascii="Courier New" w:eastAsia="Times New Roman" w:hAnsi="Courier New" w:cs="Courier New"/>
          <w:kern w:val="0"/>
          <w:sz w:val="20"/>
          <w:szCs w:val="20"/>
          <w14:ligatures w14:val="none"/>
        </w:rPr>
        <w:t xml:space="preserve"> = </w:t>
      </w:r>
      <w:proofErr w:type="gramStart"/>
      <w:r w:rsidRPr="004A6EA5">
        <w:rPr>
          <w:rFonts w:ascii="Courier New" w:eastAsia="Times New Roman" w:hAnsi="Courier New" w:cs="Courier New"/>
          <w:kern w:val="0"/>
          <w:sz w:val="20"/>
          <w:szCs w:val="20"/>
          <w14:ligatures w14:val="none"/>
        </w:rPr>
        <w:t>sqrt(</w:t>
      </w:r>
      <w:proofErr w:type="gramEnd"/>
      <w:r w:rsidRPr="004A6EA5">
        <w:rPr>
          <w:rFonts w:ascii="Courier New" w:eastAsia="Times New Roman" w:hAnsi="Courier New" w:cs="Courier New"/>
          <w:kern w:val="0"/>
          <w:sz w:val="20"/>
          <w:szCs w:val="20"/>
          <w14:ligatures w14:val="none"/>
        </w:rPr>
        <w:t>2 * g * max(</w:t>
      </w:r>
      <w:proofErr w:type="spellStart"/>
      <w:r w:rsidRPr="004A6EA5">
        <w:rPr>
          <w:rFonts w:ascii="Courier New" w:eastAsia="Times New Roman" w:hAnsi="Courier New" w:cs="Courier New"/>
          <w:kern w:val="0"/>
          <w:sz w:val="20"/>
          <w:szCs w:val="20"/>
          <w14:ligatures w14:val="none"/>
        </w:rPr>
        <w:t>h_symmetric</w:t>
      </w:r>
      <w:proofErr w:type="spellEnd"/>
      <w:r w:rsidRPr="004A6EA5">
        <w:rPr>
          <w:rFonts w:ascii="Courier New" w:eastAsia="Times New Roman" w:hAnsi="Courier New" w:cs="Courier New"/>
          <w:kern w:val="0"/>
          <w:sz w:val="20"/>
          <w:szCs w:val="20"/>
          <w14:ligatures w14:val="none"/>
        </w:rPr>
        <w:t>));</w:t>
      </w:r>
    </w:p>
    <w:p w14:paraId="72173BC9"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6EA5">
        <w:rPr>
          <w:rFonts w:ascii="Courier New" w:eastAsia="Times New Roman" w:hAnsi="Courier New" w:cs="Courier New"/>
          <w:kern w:val="0"/>
          <w:sz w:val="20"/>
          <w:szCs w:val="20"/>
          <w14:ligatures w14:val="none"/>
        </w:rPr>
        <w:t>v_asymmetric</w:t>
      </w:r>
      <w:proofErr w:type="spellEnd"/>
      <w:r w:rsidRPr="004A6EA5">
        <w:rPr>
          <w:rFonts w:ascii="Courier New" w:eastAsia="Times New Roman" w:hAnsi="Courier New" w:cs="Courier New"/>
          <w:kern w:val="0"/>
          <w:sz w:val="20"/>
          <w:szCs w:val="20"/>
          <w14:ligatures w14:val="none"/>
        </w:rPr>
        <w:t xml:space="preserve"> = </w:t>
      </w:r>
      <w:proofErr w:type="gramStart"/>
      <w:r w:rsidRPr="004A6EA5">
        <w:rPr>
          <w:rFonts w:ascii="Courier New" w:eastAsia="Times New Roman" w:hAnsi="Courier New" w:cs="Courier New"/>
          <w:kern w:val="0"/>
          <w:sz w:val="20"/>
          <w:szCs w:val="20"/>
          <w14:ligatures w14:val="none"/>
        </w:rPr>
        <w:t>sqrt(</w:t>
      </w:r>
      <w:proofErr w:type="gramEnd"/>
      <w:r w:rsidRPr="004A6EA5">
        <w:rPr>
          <w:rFonts w:ascii="Courier New" w:eastAsia="Times New Roman" w:hAnsi="Courier New" w:cs="Courier New"/>
          <w:kern w:val="0"/>
          <w:sz w:val="20"/>
          <w:szCs w:val="20"/>
          <w14:ligatures w14:val="none"/>
        </w:rPr>
        <w:t>2 * g * max(</w:t>
      </w:r>
      <w:proofErr w:type="spellStart"/>
      <w:r w:rsidRPr="004A6EA5">
        <w:rPr>
          <w:rFonts w:ascii="Courier New" w:eastAsia="Times New Roman" w:hAnsi="Courier New" w:cs="Courier New"/>
          <w:kern w:val="0"/>
          <w:sz w:val="20"/>
          <w:szCs w:val="20"/>
          <w14:ligatures w14:val="none"/>
        </w:rPr>
        <w:t>h_asymmetric</w:t>
      </w:r>
      <w:proofErr w:type="spellEnd"/>
      <w:r w:rsidRPr="004A6EA5">
        <w:rPr>
          <w:rFonts w:ascii="Courier New" w:eastAsia="Times New Roman" w:hAnsi="Courier New" w:cs="Courier New"/>
          <w:kern w:val="0"/>
          <w:sz w:val="20"/>
          <w:szCs w:val="20"/>
          <w14:ligatures w14:val="none"/>
        </w:rPr>
        <w:t>));</w:t>
      </w:r>
    </w:p>
    <w:p w14:paraId="005D8D1A"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FAD452"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Verify path independence</w:t>
      </w:r>
    </w:p>
    <w:p w14:paraId="74B01844"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The velocities should match if path independence holds.</w:t>
      </w:r>
    </w:p>
    <w:p w14:paraId="229FE60F"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assert(</w:t>
      </w:r>
      <w:proofErr w:type="gramEnd"/>
      <w:r w:rsidRPr="004A6EA5">
        <w:rPr>
          <w:rFonts w:ascii="Courier New" w:eastAsia="Times New Roman" w:hAnsi="Courier New" w:cs="Courier New"/>
          <w:kern w:val="0"/>
          <w:sz w:val="20"/>
          <w:szCs w:val="20"/>
          <w14:ligatures w14:val="none"/>
        </w:rPr>
        <w:t>abs(</w:t>
      </w:r>
      <w:proofErr w:type="spellStart"/>
      <w:r w:rsidRPr="004A6EA5">
        <w:rPr>
          <w:rFonts w:ascii="Courier New" w:eastAsia="Times New Roman" w:hAnsi="Courier New" w:cs="Courier New"/>
          <w:kern w:val="0"/>
          <w:sz w:val="20"/>
          <w:szCs w:val="20"/>
          <w14:ligatures w14:val="none"/>
        </w:rPr>
        <w:t>v_symmetric</w:t>
      </w:r>
      <w:proofErr w:type="spellEnd"/>
      <w:r w:rsidRPr="004A6EA5">
        <w:rPr>
          <w:rFonts w:ascii="Courier New" w:eastAsia="Times New Roman" w:hAnsi="Courier New" w:cs="Courier New"/>
          <w:kern w:val="0"/>
          <w:sz w:val="20"/>
          <w:szCs w:val="20"/>
          <w14:ligatures w14:val="none"/>
        </w:rPr>
        <w:t xml:space="preserve"> - </w:t>
      </w:r>
      <w:proofErr w:type="spellStart"/>
      <w:r w:rsidRPr="004A6EA5">
        <w:rPr>
          <w:rFonts w:ascii="Courier New" w:eastAsia="Times New Roman" w:hAnsi="Courier New" w:cs="Courier New"/>
          <w:kern w:val="0"/>
          <w:sz w:val="20"/>
          <w:szCs w:val="20"/>
          <w14:ligatures w14:val="none"/>
        </w:rPr>
        <w:t>v_asymmetric</w:t>
      </w:r>
      <w:proofErr w:type="spellEnd"/>
      <w:r w:rsidRPr="004A6EA5">
        <w:rPr>
          <w:rFonts w:ascii="Courier New" w:eastAsia="Times New Roman" w:hAnsi="Courier New" w:cs="Courier New"/>
          <w:kern w:val="0"/>
          <w:sz w:val="20"/>
          <w:szCs w:val="20"/>
          <w14:ligatures w14:val="none"/>
        </w:rPr>
        <w:t>) &lt; 1e-6, 'Path independence violated!');</w:t>
      </w:r>
    </w:p>
    <w:p w14:paraId="6B49A2F1"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FCDB0F"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Plot results</w:t>
      </w:r>
    </w:p>
    <w:p w14:paraId="396C8A51"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Visualizing paths and height changes to interpret energy dynamics.</w:t>
      </w:r>
    </w:p>
    <w:p w14:paraId="1403244A"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figure;</w:t>
      </w:r>
      <w:proofErr w:type="gramEnd"/>
    </w:p>
    <w:p w14:paraId="5793F3B6"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plot(</w:t>
      </w:r>
      <w:proofErr w:type="spellStart"/>
      <w:proofErr w:type="gramEnd"/>
      <w:r w:rsidRPr="004A6EA5">
        <w:rPr>
          <w:rFonts w:ascii="Courier New" w:eastAsia="Times New Roman" w:hAnsi="Courier New" w:cs="Courier New"/>
          <w:kern w:val="0"/>
          <w:sz w:val="20"/>
          <w:szCs w:val="20"/>
          <w14:ligatures w14:val="none"/>
        </w:rPr>
        <w:t>theta_symmetric</w:t>
      </w:r>
      <w:proofErr w:type="spellEnd"/>
      <w:r w:rsidRPr="004A6EA5">
        <w:rPr>
          <w:rFonts w:ascii="Courier New" w:eastAsia="Times New Roman" w:hAnsi="Courier New" w:cs="Courier New"/>
          <w:kern w:val="0"/>
          <w:sz w:val="20"/>
          <w:szCs w:val="20"/>
          <w14:ligatures w14:val="none"/>
        </w:rPr>
        <w:t xml:space="preserve">, </w:t>
      </w:r>
      <w:proofErr w:type="spellStart"/>
      <w:r w:rsidRPr="004A6EA5">
        <w:rPr>
          <w:rFonts w:ascii="Courier New" w:eastAsia="Times New Roman" w:hAnsi="Courier New" w:cs="Courier New"/>
          <w:kern w:val="0"/>
          <w:sz w:val="20"/>
          <w:szCs w:val="20"/>
          <w14:ligatures w14:val="none"/>
        </w:rPr>
        <w:t>h_symmetric</w:t>
      </w:r>
      <w:proofErr w:type="spellEnd"/>
      <w:r w:rsidRPr="004A6EA5">
        <w:rPr>
          <w:rFonts w:ascii="Courier New" w:eastAsia="Times New Roman" w:hAnsi="Courier New" w:cs="Courier New"/>
          <w:kern w:val="0"/>
          <w:sz w:val="20"/>
          <w:szCs w:val="20"/>
          <w14:ligatures w14:val="none"/>
        </w:rPr>
        <w:t>, 'b', '</w:t>
      </w:r>
      <w:proofErr w:type="spellStart"/>
      <w:r w:rsidRPr="004A6EA5">
        <w:rPr>
          <w:rFonts w:ascii="Courier New" w:eastAsia="Times New Roman" w:hAnsi="Courier New" w:cs="Courier New"/>
          <w:kern w:val="0"/>
          <w:sz w:val="20"/>
          <w:szCs w:val="20"/>
          <w14:ligatures w14:val="none"/>
        </w:rPr>
        <w:t>LineWidth</w:t>
      </w:r>
      <w:proofErr w:type="spellEnd"/>
      <w:r w:rsidRPr="004A6EA5">
        <w:rPr>
          <w:rFonts w:ascii="Courier New" w:eastAsia="Times New Roman" w:hAnsi="Courier New" w:cs="Courier New"/>
          <w:kern w:val="0"/>
          <w:sz w:val="20"/>
          <w:szCs w:val="20"/>
          <w14:ligatures w14:val="none"/>
        </w:rPr>
        <w:t>', 2); hold on;</w:t>
      </w:r>
    </w:p>
    <w:p w14:paraId="61F97C3C"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plot(</w:t>
      </w:r>
      <w:proofErr w:type="spellStart"/>
      <w:proofErr w:type="gramEnd"/>
      <w:r w:rsidRPr="004A6EA5">
        <w:rPr>
          <w:rFonts w:ascii="Courier New" w:eastAsia="Times New Roman" w:hAnsi="Courier New" w:cs="Courier New"/>
          <w:kern w:val="0"/>
          <w:sz w:val="20"/>
          <w:szCs w:val="20"/>
          <w14:ligatures w14:val="none"/>
        </w:rPr>
        <w:t>theta_asymmetric</w:t>
      </w:r>
      <w:proofErr w:type="spellEnd"/>
      <w:r w:rsidRPr="004A6EA5">
        <w:rPr>
          <w:rFonts w:ascii="Courier New" w:eastAsia="Times New Roman" w:hAnsi="Courier New" w:cs="Courier New"/>
          <w:kern w:val="0"/>
          <w:sz w:val="20"/>
          <w:szCs w:val="20"/>
          <w14:ligatures w14:val="none"/>
        </w:rPr>
        <w:t xml:space="preserve">, </w:t>
      </w:r>
      <w:proofErr w:type="spellStart"/>
      <w:r w:rsidRPr="004A6EA5">
        <w:rPr>
          <w:rFonts w:ascii="Courier New" w:eastAsia="Times New Roman" w:hAnsi="Courier New" w:cs="Courier New"/>
          <w:kern w:val="0"/>
          <w:sz w:val="20"/>
          <w:szCs w:val="20"/>
          <w14:ligatures w14:val="none"/>
        </w:rPr>
        <w:t>h_asymmetric</w:t>
      </w:r>
      <w:proofErr w:type="spellEnd"/>
      <w:r w:rsidRPr="004A6EA5">
        <w:rPr>
          <w:rFonts w:ascii="Courier New" w:eastAsia="Times New Roman" w:hAnsi="Courier New" w:cs="Courier New"/>
          <w:kern w:val="0"/>
          <w:sz w:val="20"/>
          <w:szCs w:val="20"/>
          <w14:ligatures w14:val="none"/>
        </w:rPr>
        <w:t>, 'r--', '</w:t>
      </w:r>
      <w:proofErr w:type="spellStart"/>
      <w:r w:rsidRPr="004A6EA5">
        <w:rPr>
          <w:rFonts w:ascii="Courier New" w:eastAsia="Times New Roman" w:hAnsi="Courier New" w:cs="Courier New"/>
          <w:kern w:val="0"/>
          <w:sz w:val="20"/>
          <w:szCs w:val="20"/>
          <w14:ligatures w14:val="none"/>
        </w:rPr>
        <w:t>LineWidth</w:t>
      </w:r>
      <w:proofErr w:type="spellEnd"/>
      <w:r w:rsidRPr="004A6EA5">
        <w:rPr>
          <w:rFonts w:ascii="Courier New" w:eastAsia="Times New Roman" w:hAnsi="Courier New" w:cs="Courier New"/>
          <w:kern w:val="0"/>
          <w:sz w:val="20"/>
          <w:szCs w:val="20"/>
          <w14:ligatures w14:val="none"/>
        </w:rPr>
        <w:t>', 2);</w:t>
      </w:r>
    </w:p>
    <w:p w14:paraId="3B1FF1F3"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legend(</w:t>
      </w:r>
      <w:proofErr w:type="gramEnd"/>
      <w:r w:rsidRPr="004A6EA5">
        <w:rPr>
          <w:rFonts w:ascii="Courier New" w:eastAsia="Times New Roman" w:hAnsi="Courier New" w:cs="Courier New"/>
          <w:kern w:val="0"/>
          <w:sz w:val="20"/>
          <w:szCs w:val="20"/>
          <w14:ligatures w14:val="none"/>
        </w:rPr>
        <w:t>'Symmetric Path', 'Asymmetric Path');</w:t>
      </w:r>
    </w:p>
    <w:p w14:paraId="5391BD2F"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A6EA5">
        <w:rPr>
          <w:rFonts w:ascii="Courier New" w:eastAsia="Times New Roman" w:hAnsi="Courier New" w:cs="Courier New"/>
          <w:kern w:val="0"/>
          <w:sz w:val="20"/>
          <w:szCs w:val="20"/>
          <w14:ligatures w14:val="none"/>
        </w:rPr>
        <w:t>title(</w:t>
      </w:r>
      <w:proofErr w:type="gramEnd"/>
      <w:r w:rsidRPr="004A6EA5">
        <w:rPr>
          <w:rFonts w:ascii="Courier New" w:eastAsia="Times New Roman" w:hAnsi="Courier New" w:cs="Courier New"/>
          <w:kern w:val="0"/>
          <w:sz w:val="20"/>
          <w:szCs w:val="20"/>
          <w14:ligatures w14:val="none"/>
        </w:rPr>
        <w:t>'Pendulum Height vs Angular Displacement');</w:t>
      </w:r>
    </w:p>
    <w:p w14:paraId="19139FF9"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A6EA5">
        <w:rPr>
          <w:rFonts w:ascii="Courier New" w:eastAsia="Times New Roman" w:hAnsi="Courier New" w:cs="Courier New"/>
          <w:kern w:val="0"/>
          <w:sz w:val="20"/>
          <w:szCs w:val="20"/>
          <w14:ligatures w14:val="none"/>
        </w:rPr>
        <w:t>xlabel</w:t>
      </w:r>
      <w:proofErr w:type="spellEnd"/>
      <w:r w:rsidRPr="004A6EA5">
        <w:rPr>
          <w:rFonts w:ascii="Courier New" w:eastAsia="Times New Roman" w:hAnsi="Courier New" w:cs="Courier New"/>
          <w:kern w:val="0"/>
          <w:sz w:val="20"/>
          <w:szCs w:val="20"/>
          <w14:ligatures w14:val="none"/>
        </w:rPr>
        <w:t>(</w:t>
      </w:r>
      <w:proofErr w:type="gramEnd"/>
      <w:r w:rsidRPr="004A6EA5">
        <w:rPr>
          <w:rFonts w:ascii="Courier New" w:eastAsia="Times New Roman" w:hAnsi="Courier New" w:cs="Courier New"/>
          <w:kern w:val="0"/>
          <w:sz w:val="20"/>
          <w:szCs w:val="20"/>
          <w14:ligatures w14:val="none"/>
        </w:rPr>
        <w:t>'Angular Displacement (rad)');</w:t>
      </w:r>
    </w:p>
    <w:p w14:paraId="20ECDC84"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A6EA5">
        <w:rPr>
          <w:rFonts w:ascii="Courier New" w:eastAsia="Times New Roman" w:hAnsi="Courier New" w:cs="Courier New"/>
          <w:kern w:val="0"/>
          <w:sz w:val="20"/>
          <w:szCs w:val="20"/>
          <w14:ligatures w14:val="none"/>
        </w:rPr>
        <w:t>ylabel</w:t>
      </w:r>
      <w:proofErr w:type="spellEnd"/>
      <w:r w:rsidRPr="004A6EA5">
        <w:rPr>
          <w:rFonts w:ascii="Courier New" w:eastAsia="Times New Roman" w:hAnsi="Courier New" w:cs="Courier New"/>
          <w:kern w:val="0"/>
          <w:sz w:val="20"/>
          <w:szCs w:val="20"/>
          <w14:ligatures w14:val="none"/>
        </w:rPr>
        <w:t>(</w:t>
      </w:r>
      <w:proofErr w:type="gramEnd"/>
      <w:r w:rsidRPr="004A6EA5">
        <w:rPr>
          <w:rFonts w:ascii="Courier New" w:eastAsia="Times New Roman" w:hAnsi="Courier New" w:cs="Courier New"/>
          <w:kern w:val="0"/>
          <w:sz w:val="20"/>
          <w:szCs w:val="20"/>
          <w14:ligatures w14:val="none"/>
        </w:rPr>
        <w:t>'Height (m)');</w:t>
      </w:r>
    </w:p>
    <w:p w14:paraId="39D46B40" w14:textId="77777777" w:rsidR="004A6EA5" w:rsidRPr="004A6EA5" w:rsidRDefault="004A6EA5" w:rsidP="004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6EA5">
        <w:rPr>
          <w:rFonts w:ascii="Courier New" w:eastAsia="Times New Roman" w:hAnsi="Courier New" w:cs="Courier New"/>
          <w:kern w:val="0"/>
          <w:sz w:val="20"/>
          <w:szCs w:val="20"/>
          <w14:ligatures w14:val="none"/>
        </w:rPr>
        <w:t xml:space="preserve">grid </w:t>
      </w:r>
      <w:proofErr w:type="gramStart"/>
      <w:r w:rsidRPr="004A6EA5">
        <w:rPr>
          <w:rFonts w:ascii="Courier New" w:eastAsia="Times New Roman" w:hAnsi="Courier New" w:cs="Courier New"/>
          <w:kern w:val="0"/>
          <w:sz w:val="20"/>
          <w:szCs w:val="20"/>
          <w14:ligatures w14:val="none"/>
        </w:rPr>
        <w:t>on;</w:t>
      </w:r>
      <w:proofErr w:type="gramEnd"/>
    </w:p>
    <w:p w14:paraId="2523520A" w14:textId="77777777" w:rsidR="004A6EA5" w:rsidRPr="004A6EA5" w:rsidRDefault="004A6EA5" w:rsidP="004A6EA5">
      <w:pPr>
        <w:spacing w:after="0"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pict w14:anchorId="56AB0347">
          <v:rect id="_x0000_i1027" style="width:0;height:1.5pt" o:hralign="center" o:hrstd="t" o:hr="t" fillcolor="#a0a0a0" stroked="f"/>
        </w:pict>
      </w:r>
    </w:p>
    <w:p w14:paraId="570F10AA" w14:textId="77777777" w:rsidR="004A6EA5" w:rsidRPr="004A6EA5" w:rsidRDefault="004A6EA5" w:rsidP="004A6E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A6EA5">
        <w:rPr>
          <w:rFonts w:ascii="Times New Roman" w:eastAsia="Times New Roman" w:hAnsi="Times New Roman" w:cs="Times New Roman"/>
          <w:b/>
          <w:bCs/>
          <w:kern w:val="0"/>
          <w14:ligatures w14:val="none"/>
        </w:rPr>
        <w:t>Results and Interpretation</w:t>
      </w:r>
    </w:p>
    <w:p w14:paraId="77FF2B16"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simulations and experiments confirmed that the work done by gravity depends only on ΔH, not on the path traveled. For both symmetric and asymmetric paths, the pendulum reached the same height and achieved identical kinetic energy at the lowest point of its swing.</w:t>
      </w:r>
    </w:p>
    <w:p w14:paraId="1324E953" w14:textId="77777777" w:rsidR="004A6EA5" w:rsidRPr="004A6EA5" w:rsidRDefault="004A6EA5" w:rsidP="004A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b/>
          <w:bCs/>
          <w:kern w:val="0"/>
          <w14:ligatures w14:val="none"/>
        </w:rPr>
        <w:t>Symmetric Path</w:t>
      </w:r>
      <w:r w:rsidRPr="004A6EA5">
        <w:rPr>
          <w:rFonts w:ascii="Times New Roman" w:eastAsia="Times New Roman" w:hAnsi="Times New Roman" w:cs="Times New Roman"/>
          <w:kern w:val="0"/>
          <w14:ligatures w14:val="none"/>
        </w:rPr>
        <w:t>:</w:t>
      </w:r>
    </w:p>
    <w:p w14:paraId="0A17D239" w14:textId="77777777" w:rsidR="004A6EA5" w:rsidRPr="004A6EA5" w:rsidRDefault="004A6EA5" w:rsidP="004A6EA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pendulum followed a uniform path, showcasing symmetry in acceleration and deceleration.</w:t>
      </w:r>
    </w:p>
    <w:p w14:paraId="4EE8899B" w14:textId="77777777" w:rsidR="004A6EA5" w:rsidRPr="004A6EA5" w:rsidRDefault="004A6EA5" w:rsidP="004A6EA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Kinetic energy peaked at the bottom, aligning perfectly with theoretical predictions.</w:t>
      </w:r>
    </w:p>
    <w:p w14:paraId="49F3E24A" w14:textId="77777777" w:rsidR="004A6EA5" w:rsidRPr="004A6EA5" w:rsidRDefault="004A6EA5" w:rsidP="004A6E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b/>
          <w:bCs/>
          <w:kern w:val="0"/>
          <w14:ligatures w14:val="none"/>
        </w:rPr>
        <w:t>Asymmetric Path</w:t>
      </w:r>
      <w:r w:rsidRPr="004A6EA5">
        <w:rPr>
          <w:rFonts w:ascii="Times New Roman" w:eastAsia="Times New Roman" w:hAnsi="Times New Roman" w:cs="Times New Roman"/>
          <w:kern w:val="0"/>
          <w14:ligatures w14:val="none"/>
        </w:rPr>
        <w:t>:</w:t>
      </w:r>
    </w:p>
    <w:p w14:paraId="2C3D08B3" w14:textId="77777777" w:rsidR="004A6EA5" w:rsidRPr="004A6EA5" w:rsidRDefault="004A6EA5" w:rsidP="004A6EA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initial steep descent increased acceleration, shortening the travel time.</w:t>
      </w:r>
    </w:p>
    <w:p w14:paraId="3C83905F" w14:textId="77777777" w:rsidR="004A6EA5" w:rsidRPr="004A6EA5" w:rsidRDefault="004A6EA5" w:rsidP="004A6EA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lastRenderedPageBreak/>
        <w:t>Despite the different trajectory, the pendulum’s kinetic energy at the bottom matched the symmetric case.</w:t>
      </w:r>
    </w:p>
    <w:p w14:paraId="1E466215"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The MATLAB simulation verified these results, aligning closely with the experimental demo. This agreement validated the rules governing energy conservation and path independence.</w:t>
      </w:r>
    </w:p>
    <w:p w14:paraId="0D2D83BE" w14:textId="77777777" w:rsidR="004A6EA5" w:rsidRPr="004A6EA5" w:rsidRDefault="004A6EA5" w:rsidP="004A6EA5">
      <w:pPr>
        <w:spacing w:after="0"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pict w14:anchorId="79A99873">
          <v:rect id="_x0000_i1028" style="width:0;height:1.5pt" o:hralign="center" o:hrstd="t" o:hr="t" fillcolor="#a0a0a0" stroked="f"/>
        </w:pict>
      </w:r>
    </w:p>
    <w:p w14:paraId="2623C7C6" w14:textId="77777777" w:rsidR="004A6EA5" w:rsidRPr="004A6EA5" w:rsidRDefault="004A6EA5" w:rsidP="004A6E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A6EA5">
        <w:rPr>
          <w:rFonts w:ascii="Times New Roman" w:eastAsia="Times New Roman" w:hAnsi="Times New Roman" w:cs="Times New Roman"/>
          <w:b/>
          <w:bCs/>
          <w:kern w:val="0"/>
          <w14:ligatures w14:val="none"/>
        </w:rPr>
        <w:t>Conclusion</w:t>
      </w:r>
    </w:p>
    <w:p w14:paraId="45B3AFCD"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Through this exploration, I reaffirmed that gravitational work depends solely on vertical height changes, not the specific path taken. The combination of MATLAB simulations and physical demonstrations highlighted the robustness of energy conservation principles, bridging theoretical understanding with practical verification.</w:t>
      </w:r>
    </w:p>
    <w:p w14:paraId="196C2025" w14:textId="77777777" w:rsidR="004A6EA5" w:rsidRPr="004A6EA5" w:rsidRDefault="004A6EA5" w:rsidP="004A6EA5">
      <w:pPr>
        <w:spacing w:before="100" w:beforeAutospacing="1" w:after="100" w:afterAutospacing="1" w:line="240" w:lineRule="auto"/>
        <w:rPr>
          <w:rFonts w:ascii="Times New Roman" w:eastAsia="Times New Roman" w:hAnsi="Times New Roman" w:cs="Times New Roman"/>
          <w:kern w:val="0"/>
          <w14:ligatures w14:val="none"/>
        </w:rPr>
      </w:pPr>
      <w:r w:rsidRPr="004A6EA5">
        <w:rPr>
          <w:rFonts w:ascii="Times New Roman" w:eastAsia="Times New Roman" w:hAnsi="Times New Roman" w:cs="Times New Roman"/>
          <w:kern w:val="0"/>
          <w14:ligatures w14:val="none"/>
        </w:rPr>
        <w:t>By reflecting on these results, I’ve deepened my appreciation for the elegance of physics, where complex phenomena adhere to simple, universal laws. This journey reminded me that simulations are powerful tools for uncovering truths—provided they align with nature’s rules.</w:t>
      </w:r>
    </w:p>
    <w:p w14:paraId="14D3223F" w14:textId="77777777" w:rsidR="004A6EA5" w:rsidRDefault="004A6EA5"/>
    <w:sectPr w:rsidR="004A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C11B1"/>
    <w:multiLevelType w:val="multilevel"/>
    <w:tmpl w:val="CDC6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27A3E"/>
    <w:multiLevelType w:val="multilevel"/>
    <w:tmpl w:val="EC784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876596">
    <w:abstractNumId w:val="1"/>
  </w:num>
  <w:num w:numId="2" w16cid:durableId="50636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A5"/>
    <w:rsid w:val="004A6EA5"/>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24AF"/>
  <w15:chartTrackingRefBased/>
  <w15:docId w15:val="{3D51B911-FEB2-43C5-A2DF-9E831682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A5"/>
    <w:rPr>
      <w:rFonts w:eastAsiaTheme="majorEastAsia" w:cstheme="majorBidi"/>
      <w:color w:val="272727" w:themeColor="text1" w:themeTint="D8"/>
    </w:rPr>
  </w:style>
  <w:style w:type="paragraph" w:styleId="Title">
    <w:name w:val="Title"/>
    <w:basedOn w:val="Normal"/>
    <w:next w:val="Normal"/>
    <w:link w:val="TitleChar"/>
    <w:uiPriority w:val="10"/>
    <w:qFormat/>
    <w:rsid w:val="004A6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A5"/>
    <w:pPr>
      <w:spacing w:before="160"/>
      <w:jc w:val="center"/>
    </w:pPr>
    <w:rPr>
      <w:i/>
      <w:iCs/>
      <w:color w:val="404040" w:themeColor="text1" w:themeTint="BF"/>
    </w:rPr>
  </w:style>
  <w:style w:type="character" w:customStyle="1" w:styleId="QuoteChar">
    <w:name w:val="Quote Char"/>
    <w:basedOn w:val="DefaultParagraphFont"/>
    <w:link w:val="Quote"/>
    <w:uiPriority w:val="29"/>
    <w:rsid w:val="004A6EA5"/>
    <w:rPr>
      <w:i/>
      <w:iCs/>
      <w:color w:val="404040" w:themeColor="text1" w:themeTint="BF"/>
    </w:rPr>
  </w:style>
  <w:style w:type="paragraph" w:styleId="ListParagraph">
    <w:name w:val="List Paragraph"/>
    <w:basedOn w:val="Normal"/>
    <w:uiPriority w:val="34"/>
    <w:qFormat/>
    <w:rsid w:val="004A6EA5"/>
    <w:pPr>
      <w:ind w:left="720"/>
      <w:contextualSpacing/>
    </w:pPr>
  </w:style>
  <w:style w:type="character" w:styleId="IntenseEmphasis">
    <w:name w:val="Intense Emphasis"/>
    <w:basedOn w:val="DefaultParagraphFont"/>
    <w:uiPriority w:val="21"/>
    <w:qFormat/>
    <w:rsid w:val="004A6EA5"/>
    <w:rPr>
      <w:i/>
      <w:iCs/>
      <w:color w:val="0F4761" w:themeColor="accent1" w:themeShade="BF"/>
    </w:rPr>
  </w:style>
  <w:style w:type="paragraph" w:styleId="IntenseQuote">
    <w:name w:val="Intense Quote"/>
    <w:basedOn w:val="Normal"/>
    <w:next w:val="Normal"/>
    <w:link w:val="IntenseQuoteChar"/>
    <w:uiPriority w:val="30"/>
    <w:qFormat/>
    <w:rsid w:val="004A6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EA5"/>
    <w:rPr>
      <w:i/>
      <w:iCs/>
      <w:color w:val="0F4761" w:themeColor="accent1" w:themeShade="BF"/>
    </w:rPr>
  </w:style>
  <w:style w:type="character" w:styleId="IntenseReference">
    <w:name w:val="Intense Reference"/>
    <w:basedOn w:val="DefaultParagraphFont"/>
    <w:uiPriority w:val="32"/>
    <w:qFormat/>
    <w:rsid w:val="004A6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8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2024-12-22T15:25:00Z</dcterms:created>
  <dcterms:modified xsi:type="dcterms:W3CDTF">2024-12-22T15:28:00Z</dcterms:modified>
</cp:coreProperties>
</file>