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7399C"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Title</w:t>
      </w:r>
    </w:p>
    <w:p w14:paraId="37A9FD39"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b/>
          <w:bCs/>
          <w:kern w:val="0"/>
          <w14:ligatures w14:val="none"/>
        </w:rPr>
        <w:t>Dimensionality, Structured Models, and Regression Techniques: A Comparative Analysis</w:t>
      </w:r>
    </w:p>
    <w:p w14:paraId="0F644E99"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Abstract</w:t>
      </w:r>
    </w:p>
    <w:p w14:paraId="162803B9"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This paper explores the challenges posed by high-dimensional data, commonly referred to as the "curse of dimensionality," and the strategies used to address these challenges in statistical learning. We investigate the limitations of nearest neighbor averaging in high dimensions and explore the use of structured models, such as linear and quadratic regressions, as a means of overcoming these limitations. Additionally, we examine the application of thin-plate splines as a more flexible alternative for modeling non-linear relationships. The analysis highlights the trade-offs between model complexity, interpretability, and predictive accuracy, ultimately underscoring the importance of selecting appropriate modeling techniques based on the specific characteristics of the data.</w:t>
      </w:r>
    </w:p>
    <w:p w14:paraId="18239645"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Introduction</w:t>
      </w:r>
    </w:p>
    <w:p w14:paraId="2848822D"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In statistical learning, one of the fundamental challenges is accurately modeling relationships within data, particularly as the dimensionality of the data increases. The "curse of dimensionality" refers to the phenomenon where the effectiveness of methods such as nearest neighbor averaging diminishes as the number of dimensions (variables) increases. In high-dimensional spaces, data points become sparse, and the concept of "closeness" loses its meaning, making local averaging methods less effective.</w:t>
      </w:r>
    </w:p>
    <w:p w14:paraId="00B6B92A"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To address these challenges, structured models, such as linear and quadratic regressions, are often employed. These models introduce a structured form to the relationship between predictors and responses, reducing the impact of dimensionality by not relying solely on local properties. However, structured models, while easier to interpret, may not always capture the true underlying patterns in the data, especially when non-linear relationships are present. In such cases, more flexible models, like thin-plate splines, offer a powerful alternative, though at the cost of reduced interpretability.</w:t>
      </w:r>
    </w:p>
    <w:p w14:paraId="7CEA384D"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This paper combines theoretical insights with practical examples, including the application of linear and quadratic models to a dataset from warehouse logistics. The aim is to illustrate the trade-offs involved in model selection and the importance of understanding the nature of the data when choosing between different modeling approaches.</w:t>
      </w:r>
    </w:p>
    <w:p w14:paraId="407EDD15"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Methodology</w:t>
      </w:r>
    </w:p>
    <w:p w14:paraId="5DF43E6D" w14:textId="77777777" w:rsidR="003B05DF" w:rsidRPr="003B05DF" w:rsidRDefault="003B05DF" w:rsidP="003B05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5DF">
        <w:rPr>
          <w:rFonts w:ascii="Times New Roman" w:eastAsia="Times New Roman" w:hAnsi="Times New Roman" w:cs="Times New Roman"/>
          <w:b/>
          <w:bCs/>
          <w:kern w:val="0"/>
          <w14:ligatures w14:val="none"/>
        </w:rPr>
        <w:t>Dataset</w:t>
      </w:r>
    </w:p>
    <w:p w14:paraId="7E0BC697"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 xml:space="preserve">The dataset used in this study comprises 1,200 observations, with </w:t>
      </w:r>
      <w:r w:rsidRPr="003B05DF">
        <w:rPr>
          <w:rFonts w:ascii="Courier New" w:eastAsia="Times New Roman" w:hAnsi="Courier New" w:cs="Courier New"/>
          <w:kern w:val="0"/>
          <w:sz w:val="20"/>
          <w:szCs w:val="20"/>
          <w14:ligatures w14:val="none"/>
        </w:rPr>
        <w:t>Shipment_Volume</w:t>
      </w:r>
      <w:r w:rsidRPr="003B05DF">
        <w:rPr>
          <w:rFonts w:ascii="Times New Roman" w:eastAsia="Times New Roman" w:hAnsi="Times New Roman" w:cs="Times New Roman"/>
          <w:kern w:val="0"/>
          <w14:ligatures w14:val="none"/>
        </w:rPr>
        <w:t xml:space="preserve"> as the predictor and </w:t>
      </w:r>
      <w:r w:rsidRPr="003B05DF">
        <w:rPr>
          <w:rFonts w:ascii="Courier New" w:eastAsia="Times New Roman" w:hAnsi="Courier New" w:cs="Courier New"/>
          <w:kern w:val="0"/>
          <w:sz w:val="20"/>
          <w:szCs w:val="20"/>
          <w14:ligatures w14:val="none"/>
        </w:rPr>
        <w:t>Cost</w:t>
      </w:r>
      <w:r w:rsidRPr="003B05DF">
        <w:rPr>
          <w:rFonts w:ascii="Times New Roman" w:eastAsia="Times New Roman" w:hAnsi="Times New Roman" w:cs="Times New Roman"/>
          <w:kern w:val="0"/>
          <w14:ligatures w14:val="none"/>
        </w:rPr>
        <w:t xml:space="preserve"> as the response. These variables are utilized to explore the performance of linear, quadratic, and thin-plate spline models in capturing the relationship between shipment volume and cost.</w:t>
      </w:r>
    </w:p>
    <w:p w14:paraId="24CE9DBF" w14:textId="77777777" w:rsidR="003B05DF" w:rsidRPr="003B05DF" w:rsidRDefault="003B05DF" w:rsidP="003B05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5DF">
        <w:rPr>
          <w:rFonts w:ascii="Times New Roman" w:eastAsia="Times New Roman" w:hAnsi="Times New Roman" w:cs="Times New Roman"/>
          <w:b/>
          <w:bCs/>
          <w:kern w:val="0"/>
          <w14:ligatures w14:val="none"/>
        </w:rPr>
        <w:lastRenderedPageBreak/>
        <w:t>Modeling Approach</w:t>
      </w:r>
    </w:p>
    <w:p w14:paraId="25866ADA"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Three models were fitted to the data:</w:t>
      </w:r>
    </w:p>
    <w:p w14:paraId="30BDE518" w14:textId="77777777" w:rsidR="003B05DF" w:rsidRPr="003B05DF" w:rsidRDefault="003B05DF" w:rsidP="003B05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b/>
          <w:bCs/>
          <w:kern w:val="0"/>
          <w14:ligatures w14:val="none"/>
        </w:rPr>
        <w:t>Linear Model</w:t>
      </w:r>
      <w:r w:rsidRPr="003B05DF">
        <w:rPr>
          <w:rFonts w:ascii="Times New Roman" w:eastAsia="Times New Roman" w:hAnsi="Times New Roman" w:cs="Times New Roman"/>
          <w:kern w:val="0"/>
          <w14:ligatures w14:val="none"/>
        </w:rPr>
        <w:t>: y^=β0+β1x\hat{y} = \beta_0 + \beta_1 xy^​=β0​+β1​x</w:t>
      </w:r>
    </w:p>
    <w:p w14:paraId="000A9088" w14:textId="77777777" w:rsidR="003B05DF" w:rsidRPr="003B05DF" w:rsidRDefault="003B05DF" w:rsidP="003B05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b/>
          <w:bCs/>
          <w:kern w:val="0"/>
          <w14:ligatures w14:val="none"/>
        </w:rPr>
        <w:t>Quadratic Model</w:t>
      </w:r>
      <w:r w:rsidRPr="003B05DF">
        <w:rPr>
          <w:rFonts w:ascii="Times New Roman" w:eastAsia="Times New Roman" w:hAnsi="Times New Roman" w:cs="Times New Roman"/>
          <w:kern w:val="0"/>
          <w14:ligatures w14:val="none"/>
        </w:rPr>
        <w:t>: y^=β0+β1x+β2x2\hat{y} = \beta_0 + \beta_1 x + \beta_2 x^2y^​=β0​+β1​x+β2​x2</w:t>
      </w:r>
    </w:p>
    <w:p w14:paraId="30575779" w14:textId="77777777" w:rsidR="003B05DF" w:rsidRPr="003B05DF" w:rsidRDefault="003B05DF" w:rsidP="003B05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b/>
          <w:bCs/>
          <w:kern w:val="0"/>
          <w14:ligatures w14:val="none"/>
        </w:rPr>
        <w:t>Thin-Plate Spline Model</w:t>
      </w:r>
      <w:r w:rsidRPr="003B05DF">
        <w:rPr>
          <w:rFonts w:ascii="Times New Roman" w:eastAsia="Times New Roman" w:hAnsi="Times New Roman" w:cs="Times New Roman"/>
          <w:kern w:val="0"/>
          <w14:ligatures w14:val="none"/>
        </w:rPr>
        <w:t>: A flexible non-parametric method that fits a smooth surface to the data by minimizing a bending energy function, allowing for more complex relationships between the variables.</w:t>
      </w:r>
    </w:p>
    <w:p w14:paraId="21C37AED" w14:textId="77777777" w:rsidR="003B05DF" w:rsidRPr="003B05DF" w:rsidRDefault="003B05DF" w:rsidP="003B05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5DF">
        <w:rPr>
          <w:rFonts w:ascii="Times New Roman" w:eastAsia="Times New Roman" w:hAnsi="Times New Roman" w:cs="Times New Roman"/>
          <w:b/>
          <w:bCs/>
          <w:kern w:val="0"/>
          <w14:ligatures w14:val="none"/>
        </w:rPr>
        <w:t>Dimensionality Analysis</w:t>
      </w:r>
    </w:p>
    <w:p w14:paraId="634F9F87"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The curse of dimensionality was demonstrated using a simulated example with two variables (</w:t>
      </w:r>
      <w:r w:rsidRPr="003B05DF">
        <w:rPr>
          <w:rFonts w:ascii="Courier New" w:eastAsia="Times New Roman" w:hAnsi="Courier New" w:cs="Courier New"/>
          <w:kern w:val="0"/>
          <w:sz w:val="20"/>
          <w:szCs w:val="20"/>
          <w14:ligatures w14:val="none"/>
        </w:rPr>
        <w:t>x1</w:t>
      </w:r>
      <w:r w:rsidRPr="003B05DF">
        <w:rPr>
          <w:rFonts w:ascii="Times New Roman" w:eastAsia="Times New Roman" w:hAnsi="Times New Roman" w:cs="Times New Roman"/>
          <w:kern w:val="0"/>
          <w14:ligatures w14:val="none"/>
        </w:rPr>
        <w:t xml:space="preserve"> and </w:t>
      </w:r>
      <w:r w:rsidRPr="003B05DF">
        <w:rPr>
          <w:rFonts w:ascii="Courier New" w:eastAsia="Times New Roman" w:hAnsi="Courier New" w:cs="Courier New"/>
          <w:kern w:val="0"/>
          <w:sz w:val="20"/>
          <w:szCs w:val="20"/>
          <w14:ligatures w14:val="none"/>
        </w:rPr>
        <w:t>x2</w:t>
      </w:r>
      <w:r w:rsidRPr="003B05DF">
        <w:rPr>
          <w:rFonts w:ascii="Times New Roman" w:eastAsia="Times New Roman" w:hAnsi="Times New Roman" w:cs="Times New Roman"/>
          <w:kern w:val="0"/>
          <w14:ligatures w14:val="none"/>
        </w:rPr>
        <w:t xml:space="preserve">) uniformly distributed within a cube. Two neighborhoods were defined: one considering only </w:t>
      </w:r>
      <w:r w:rsidRPr="003B05DF">
        <w:rPr>
          <w:rFonts w:ascii="Courier New" w:eastAsia="Times New Roman" w:hAnsi="Courier New" w:cs="Courier New"/>
          <w:kern w:val="0"/>
          <w:sz w:val="20"/>
          <w:szCs w:val="20"/>
          <w14:ligatures w14:val="none"/>
        </w:rPr>
        <w:t>x1</w:t>
      </w:r>
      <w:r w:rsidRPr="003B05DF">
        <w:rPr>
          <w:rFonts w:ascii="Times New Roman" w:eastAsia="Times New Roman" w:hAnsi="Times New Roman" w:cs="Times New Roman"/>
          <w:kern w:val="0"/>
          <w14:ligatures w14:val="none"/>
        </w:rPr>
        <w:t xml:space="preserve"> and the other considering both </w:t>
      </w:r>
      <w:r w:rsidRPr="003B05DF">
        <w:rPr>
          <w:rFonts w:ascii="Courier New" w:eastAsia="Times New Roman" w:hAnsi="Courier New" w:cs="Courier New"/>
          <w:kern w:val="0"/>
          <w:sz w:val="20"/>
          <w:szCs w:val="20"/>
          <w14:ligatures w14:val="none"/>
        </w:rPr>
        <w:t>x1</w:t>
      </w:r>
      <w:r w:rsidRPr="003B05DF">
        <w:rPr>
          <w:rFonts w:ascii="Times New Roman" w:eastAsia="Times New Roman" w:hAnsi="Times New Roman" w:cs="Times New Roman"/>
          <w:kern w:val="0"/>
          <w14:ligatures w14:val="none"/>
        </w:rPr>
        <w:t xml:space="preserve"> and </w:t>
      </w:r>
      <w:r w:rsidRPr="003B05DF">
        <w:rPr>
          <w:rFonts w:ascii="Courier New" w:eastAsia="Times New Roman" w:hAnsi="Courier New" w:cs="Courier New"/>
          <w:kern w:val="0"/>
          <w:sz w:val="20"/>
          <w:szCs w:val="20"/>
          <w14:ligatures w14:val="none"/>
        </w:rPr>
        <w:t>x2</w:t>
      </w:r>
      <w:r w:rsidRPr="003B05DF">
        <w:rPr>
          <w:rFonts w:ascii="Times New Roman" w:eastAsia="Times New Roman" w:hAnsi="Times New Roman" w:cs="Times New Roman"/>
          <w:kern w:val="0"/>
          <w14:ligatures w14:val="none"/>
        </w:rPr>
        <w:t>. The analysis showed that in higher dimensions, capturing a fixed fraction of the data requires expanding the neighborhood, which reduces the locality of the estimate and undermines the effectiveness of nearest neighbor methods.</w:t>
      </w:r>
    </w:p>
    <w:p w14:paraId="00A7D830"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Results</w:t>
      </w:r>
    </w:p>
    <w:p w14:paraId="421D4A42" w14:textId="77777777" w:rsidR="003B05DF" w:rsidRPr="003B05DF" w:rsidRDefault="003B05DF" w:rsidP="003B05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5DF">
        <w:rPr>
          <w:rFonts w:ascii="Times New Roman" w:eastAsia="Times New Roman" w:hAnsi="Times New Roman" w:cs="Times New Roman"/>
          <w:b/>
          <w:bCs/>
          <w:kern w:val="0"/>
          <w14:ligatures w14:val="none"/>
        </w:rPr>
        <w:t>Linear and Quadratic Models</w:t>
      </w:r>
    </w:p>
    <w:p w14:paraId="78B68EE1" w14:textId="77777777" w:rsidR="003B05DF" w:rsidRPr="003B05DF" w:rsidRDefault="003B05DF" w:rsidP="003B05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b/>
          <w:bCs/>
          <w:kern w:val="0"/>
          <w14:ligatures w14:val="none"/>
        </w:rPr>
        <w:t>Linear Model</w:t>
      </w:r>
      <w:r w:rsidRPr="003B05DF">
        <w:rPr>
          <w:rFonts w:ascii="Times New Roman" w:eastAsia="Times New Roman" w:hAnsi="Times New Roman" w:cs="Times New Roman"/>
          <w:kern w:val="0"/>
          <w14:ligatures w14:val="none"/>
        </w:rPr>
        <w:t>: The linear regression provided a reasonable fit, capturing the general trend of increasing costs with higher shipment volumes. However, it was limited in its ability to account for the non-linearities in the data.</w:t>
      </w:r>
    </w:p>
    <w:p w14:paraId="0E944F4B" w14:textId="77777777" w:rsidR="003B05DF" w:rsidRPr="003B05DF" w:rsidRDefault="003B05DF" w:rsidP="003B05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b/>
          <w:bCs/>
          <w:kern w:val="0"/>
          <w14:ligatures w14:val="none"/>
        </w:rPr>
        <w:t>Quadratic Model</w:t>
      </w:r>
      <w:r w:rsidRPr="003B05DF">
        <w:rPr>
          <w:rFonts w:ascii="Times New Roman" w:eastAsia="Times New Roman" w:hAnsi="Times New Roman" w:cs="Times New Roman"/>
          <w:kern w:val="0"/>
          <w14:ligatures w14:val="none"/>
        </w:rPr>
        <w:t>: The quadratic model improved upon the linear model by capturing the curvature in the data, particularly at higher shipment volumes, where the cost increase accelerated.</w:t>
      </w:r>
    </w:p>
    <w:p w14:paraId="6AB2A5F8" w14:textId="77777777" w:rsidR="003B05DF" w:rsidRPr="003B05DF" w:rsidRDefault="003B05DF" w:rsidP="003B05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5DF">
        <w:rPr>
          <w:rFonts w:ascii="Times New Roman" w:eastAsia="Times New Roman" w:hAnsi="Times New Roman" w:cs="Times New Roman"/>
          <w:b/>
          <w:bCs/>
          <w:kern w:val="0"/>
          <w14:ligatures w14:val="none"/>
        </w:rPr>
        <w:t>Dimensionality Example</w:t>
      </w:r>
    </w:p>
    <w:p w14:paraId="6295FDFF"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In the simulated example, the 10% neighborhood in one dimension required a smaller range than in two dimensions. As the number of dimensions increased, the neighborhood needed to expand significantly to capture the same fraction of the data, illustrating the challenges of high-dimensional spaces.</w:t>
      </w:r>
    </w:p>
    <w:p w14:paraId="2F3E16D9" w14:textId="77777777" w:rsidR="003B05DF" w:rsidRPr="003B05DF" w:rsidRDefault="003B05DF" w:rsidP="003B05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05DF">
        <w:rPr>
          <w:rFonts w:ascii="Times New Roman" w:eastAsia="Times New Roman" w:hAnsi="Times New Roman" w:cs="Times New Roman"/>
          <w:b/>
          <w:bCs/>
          <w:kern w:val="0"/>
          <w14:ligatures w14:val="none"/>
        </w:rPr>
        <w:t>Thin-Plate Spline Model</w:t>
      </w:r>
    </w:p>
    <w:p w14:paraId="7BFF5C4B"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The thin-plate spline model provided a smooth, flexible fit to the data, capturing more of the nuances in the relationship between shipment volume and cost. However, the increased flexibility came with reduced interpretability, as the model is more complex and harder to convey than simpler structured models.</w:t>
      </w:r>
    </w:p>
    <w:p w14:paraId="0E84A4CE"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Discussion</w:t>
      </w:r>
    </w:p>
    <w:p w14:paraId="11B33A8C"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lastRenderedPageBreak/>
        <w:t>The analysis underscores the importance of model selection in statistical learning. While linear models offer simplicity and interpretability, they may fall short when the data exhibits non-linear patterns. Quadratic models provide a compromise, capturing some non-linearities while retaining a relatively straightforward interpretation. Thin-plate splines, on the other hand, excel in capturing complex relationships but at the cost of interpretability and a higher risk of overfitting.</w:t>
      </w:r>
    </w:p>
    <w:p w14:paraId="23D9B9D2"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The curse of dimensionality remains a significant challenge, particularly for methods that rely on local averaging, such as nearest neighbors. Structured models, by introducing assumptions about the form of the relationship between variables, help mitigate this curse by reducing the reliance on local neighborhoods. However, these models must be chosen carefully to balance the trade-offs between fit, interpretability, and complexity.</w:t>
      </w:r>
    </w:p>
    <w:p w14:paraId="72BA602A"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Conclusion</w:t>
      </w:r>
    </w:p>
    <w:p w14:paraId="730811E8" w14:textId="77777777" w:rsidR="003B05DF" w:rsidRPr="003B05DF" w:rsidRDefault="003B05DF" w:rsidP="003B05DF">
      <w:p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This study highlights the complexities involved in modeling relationships in high-dimensional spaces and the need for careful consideration when choosing between structured and flexible models. While structured models like linear and quadratic regressions provide valuable tools for many applications, more flexible approaches like thin-plate splines are essential for capturing the full complexity of the data. However, the choice of model should always consider the specific context and requirements of the analysis, including the need for interpretability and the potential for overfitting.</w:t>
      </w:r>
    </w:p>
    <w:p w14:paraId="17A3EBCB" w14:textId="77777777" w:rsidR="003B05DF" w:rsidRPr="003B05DF" w:rsidRDefault="003B05DF" w:rsidP="003B0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05DF">
        <w:rPr>
          <w:rFonts w:ascii="Times New Roman" w:eastAsia="Times New Roman" w:hAnsi="Times New Roman" w:cs="Times New Roman"/>
          <w:b/>
          <w:bCs/>
          <w:kern w:val="0"/>
          <w:sz w:val="27"/>
          <w:szCs w:val="27"/>
          <w14:ligatures w14:val="none"/>
        </w:rPr>
        <w:t>References</w:t>
      </w:r>
    </w:p>
    <w:p w14:paraId="06997DA0" w14:textId="77777777" w:rsidR="003B05DF" w:rsidRPr="003B05DF" w:rsidRDefault="003B05DF" w:rsidP="003B05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 xml:space="preserve">James, G., Witten, D., Hastie, T., &amp; Tibshirani, R. (2013). </w:t>
      </w:r>
      <w:r w:rsidRPr="003B05DF">
        <w:rPr>
          <w:rFonts w:ascii="Times New Roman" w:eastAsia="Times New Roman" w:hAnsi="Times New Roman" w:cs="Times New Roman"/>
          <w:i/>
          <w:iCs/>
          <w:kern w:val="0"/>
          <w14:ligatures w14:val="none"/>
        </w:rPr>
        <w:t>An Introduction to Statistical Learning: With Applications in R</w:t>
      </w:r>
      <w:r w:rsidRPr="003B05DF">
        <w:rPr>
          <w:rFonts w:ascii="Times New Roman" w:eastAsia="Times New Roman" w:hAnsi="Times New Roman" w:cs="Times New Roman"/>
          <w:kern w:val="0"/>
          <w14:ligatures w14:val="none"/>
        </w:rPr>
        <w:t>. Springer.</w:t>
      </w:r>
    </w:p>
    <w:p w14:paraId="4975236A" w14:textId="77777777" w:rsidR="003B05DF" w:rsidRPr="003B05DF" w:rsidRDefault="003B05DF" w:rsidP="003B05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 xml:space="preserve">Hastie, T., Tibshirani, R., &amp; Friedman, J. (2009). </w:t>
      </w:r>
      <w:r w:rsidRPr="003B05DF">
        <w:rPr>
          <w:rFonts w:ascii="Times New Roman" w:eastAsia="Times New Roman" w:hAnsi="Times New Roman" w:cs="Times New Roman"/>
          <w:i/>
          <w:iCs/>
          <w:kern w:val="0"/>
          <w14:ligatures w14:val="none"/>
        </w:rPr>
        <w:t>The Elements of Statistical Learning: Data Mining, Inference, and Prediction</w:t>
      </w:r>
      <w:r w:rsidRPr="003B05DF">
        <w:rPr>
          <w:rFonts w:ascii="Times New Roman" w:eastAsia="Times New Roman" w:hAnsi="Times New Roman" w:cs="Times New Roman"/>
          <w:kern w:val="0"/>
          <w14:ligatures w14:val="none"/>
        </w:rPr>
        <w:t>. Springer.</w:t>
      </w:r>
    </w:p>
    <w:p w14:paraId="2DDC6D81" w14:textId="77777777" w:rsidR="003B05DF" w:rsidRPr="003B05DF" w:rsidRDefault="003B05DF" w:rsidP="003B05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 xml:space="preserve">Montgomery, D. C., Peck, E. A., &amp; Vining, G. G. (2012). </w:t>
      </w:r>
      <w:r w:rsidRPr="003B05DF">
        <w:rPr>
          <w:rFonts w:ascii="Times New Roman" w:eastAsia="Times New Roman" w:hAnsi="Times New Roman" w:cs="Times New Roman"/>
          <w:i/>
          <w:iCs/>
          <w:kern w:val="0"/>
          <w14:ligatures w14:val="none"/>
        </w:rPr>
        <w:t>Introduction to Linear Regression Analysis</w:t>
      </w:r>
      <w:r w:rsidRPr="003B05DF">
        <w:rPr>
          <w:rFonts w:ascii="Times New Roman" w:eastAsia="Times New Roman" w:hAnsi="Times New Roman" w:cs="Times New Roman"/>
          <w:kern w:val="0"/>
          <w14:ligatures w14:val="none"/>
        </w:rPr>
        <w:t>. Wiley.</w:t>
      </w:r>
    </w:p>
    <w:p w14:paraId="7C61B917" w14:textId="77777777" w:rsidR="003B05DF" w:rsidRPr="003B05DF" w:rsidRDefault="003B05DF" w:rsidP="003B05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 xml:space="preserve">Ruppert, D., Wand, M. P., &amp; Carroll, R. J. (2003). </w:t>
      </w:r>
      <w:r w:rsidRPr="003B05DF">
        <w:rPr>
          <w:rFonts w:ascii="Times New Roman" w:eastAsia="Times New Roman" w:hAnsi="Times New Roman" w:cs="Times New Roman"/>
          <w:i/>
          <w:iCs/>
          <w:kern w:val="0"/>
          <w14:ligatures w14:val="none"/>
        </w:rPr>
        <w:t>Semiparametric Regression</w:t>
      </w:r>
      <w:r w:rsidRPr="003B05DF">
        <w:rPr>
          <w:rFonts w:ascii="Times New Roman" w:eastAsia="Times New Roman" w:hAnsi="Times New Roman" w:cs="Times New Roman"/>
          <w:kern w:val="0"/>
          <w14:ligatures w14:val="none"/>
        </w:rPr>
        <w:t>. Cambridge University Press.</w:t>
      </w:r>
    </w:p>
    <w:p w14:paraId="4C068F48" w14:textId="77777777" w:rsidR="003B05DF" w:rsidRPr="003B05DF" w:rsidRDefault="003B05DF" w:rsidP="003B05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05DF">
        <w:rPr>
          <w:rFonts w:ascii="Times New Roman" w:eastAsia="Times New Roman" w:hAnsi="Times New Roman" w:cs="Times New Roman"/>
          <w:kern w:val="0"/>
          <w14:ligatures w14:val="none"/>
        </w:rPr>
        <w:t xml:space="preserve">Wood, S. N. (2017). </w:t>
      </w:r>
      <w:r w:rsidRPr="003B05DF">
        <w:rPr>
          <w:rFonts w:ascii="Times New Roman" w:eastAsia="Times New Roman" w:hAnsi="Times New Roman" w:cs="Times New Roman"/>
          <w:i/>
          <w:iCs/>
          <w:kern w:val="0"/>
          <w14:ligatures w14:val="none"/>
        </w:rPr>
        <w:t>Generalized Additive Models: An Introduction with R</w:t>
      </w:r>
      <w:r w:rsidRPr="003B05DF">
        <w:rPr>
          <w:rFonts w:ascii="Times New Roman" w:eastAsia="Times New Roman" w:hAnsi="Times New Roman" w:cs="Times New Roman"/>
          <w:kern w:val="0"/>
          <w14:ligatures w14:val="none"/>
        </w:rPr>
        <w:t>. Chapman and Hall/CRC.</w:t>
      </w:r>
    </w:p>
    <w:p w14:paraId="1752A61F" w14:textId="77777777" w:rsidR="003B05DF" w:rsidRDefault="003B05DF"/>
    <w:sectPr w:rsidR="003B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7E4E"/>
    <w:multiLevelType w:val="multilevel"/>
    <w:tmpl w:val="B9D4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A62FC"/>
    <w:multiLevelType w:val="multilevel"/>
    <w:tmpl w:val="393A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72872"/>
    <w:multiLevelType w:val="multilevel"/>
    <w:tmpl w:val="AF9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089034">
    <w:abstractNumId w:val="0"/>
  </w:num>
  <w:num w:numId="2" w16cid:durableId="967273830">
    <w:abstractNumId w:val="2"/>
  </w:num>
  <w:num w:numId="3" w16cid:durableId="449403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DF"/>
    <w:rsid w:val="00214EAC"/>
    <w:rsid w:val="003B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8296"/>
  <w15:chartTrackingRefBased/>
  <w15:docId w15:val="{2A5A1581-7099-4D3B-B15E-BC900138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5DF"/>
    <w:rPr>
      <w:rFonts w:eastAsiaTheme="majorEastAsia" w:cstheme="majorBidi"/>
      <w:color w:val="272727" w:themeColor="text1" w:themeTint="D8"/>
    </w:rPr>
  </w:style>
  <w:style w:type="paragraph" w:styleId="Title">
    <w:name w:val="Title"/>
    <w:basedOn w:val="Normal"/>
    <w:next w:val="Normal"/>
    <w:link w:val="TitleChar"/>
    <w:uiPriority w:val="10"/>
    <w:qFormat/>
    <w:rsid w:val="003B0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5DF"/>
    <w:pPr>
      <w:spacing w:before="160"/>
      <w:jc w:val="center"/>
    </w:pPr>
    <w:rPr>
      <w:i/>
      <w:iCs/>
      <w:color w:val="404040" w:themeColor="text1" w:themeTint="BF"/>
    </w:rPr>
  </w:style>
  <w:style w:type="character" w:customStyle="1" w:styleId="QuoteChar">
    <w:name w:val="Quote Char"/>
    <w:basedOn w:val="DefaultParagraphFont"/>
    <w:link w:val="Quote"/>
    <w:uiPriority w:val="29"/>
    <w:rsid w:val="003B05DF"/>
    <w:rPr>
      <w:i/>
      <w:iCs/>
      <w:color w:val="404040" w:themeColor="text1" w:themeTint="BF"/>
    </w:rPr>
  </w:style>
  <w:style w:type="paragraph" w:styleId="ListParagraph">
    <w:name w:val="List Paragraph"/>
    <w:basedOn w:val="Normal"/>
    <w:uiPriority w:val="34"/>
    <w:qFormat/>
    <w:rsid w:val="003B05DF"/>
    <w:pPr>
      <w:ind w:left="720"/>
      <w:contextualSpacing/>
    </w:pPr>
  </w:style>
  <w:style w:type="character" w:styleId="IntenseEmphasis">
    <w:name w:val="Intense Emphasis"/>
    <w:basedOn w:val="DefaultParagraphFont"/>
    <w:uiPriority w:val="21"/>
    <w:qFormat/>
    <w:rsid w:val="003B05DF"/>
    <w:rPr>
      <w:i/>
      <w:iCs/>
      <w:color w:val="0F4761" w:themeColor="accent1" w:themeShade="BF"/>
    </w:rPr>
  </w:style>
  <w:style w:type="paragraph" w:styleId="IntenseQuote">
    <w:name w:val="Intense Quote"/>
    <w:basedOn w:val="Normal"/>
    <w:next w:val="Normal"/>
    <w:link w:val="IntenseQuoteChar"/>
    <w:uiPriority w:val="30"/>
    <w:qFormat/>
    <w:rsid w:val="003B0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5DF"/>
    <w:rPr>
      <w:i/>
      <w:iCs/>
      <w:color w:val="0F4761" w:themeColor="accent1" w:themeShade="BF"/>
    </w:rPr>
  </w:style>
  <w:style w:type="character" w:styleId="IntenseReference">
    <w:name w:val="Intense Reference"/>
    <w:basedOn w:val="DefaultParagraphFont"/>
    <w:uiPriority w:val="32"/>
    <w:qFormat/>
    <w:rsid w:val="003B0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7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2024-08-23T07:16:00Z</dcterms:created>
  <dcterms:modified xsi:type="dcterms:W3CDTF">2024-08-23T08:34:00Z</dcterms:modified>
</cp:coreProperties>
</file>