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54AAC" w14:textId="10EAE016" w:rsidR="004E5C07" w:rsidRDefault="004E5C07" w:rsidP="00073D32">
      <w:pPr>
        <w:rPr>
          <w:b/>
          <w:bCs/>
        </w:rPr>
      </w:pPr>
      <w:r w:rsidRPr="004E5C07">
        <w:rPr>
          <w:b/>
          <w:bCs/>
        </w:rPr>
        <w:t>13. Title: Model Selection and Bias Variance Tradeoff how different polynomial degrees</w:t>
      </w:r>
    </w:p>
    <w:p w14:paraId="71ABB503" w14:textId="4AAE56D0" w:rsidR="00073D32" w:rsidRPr="00073D32" w:rsidRDefault="00073D32" w:rsidP="00073D32">
      <w:pPr>
        <w:rPr>
          <w:b/>
          <w:bCs/>
        </w:rPr>
      </w:pPr>
      <w:r w:rsidRPr="00073D32">
        <w:rPr>
          <w:b/>
          <w:bCs/>
        </w:rPr>
        <w:t>Abstract</w:t>
      </w:r>
    </w:p>
    <w:p w14:paraId="634C314B" w14:textId="77777777" w:rsidR="00073D32" w:rsidRPr="00073D32" w:rsidRDefault="00073D32" w:rsidP="00073D32">
      <w:r w:rsidRPr="00073D32">
        <w:t xml:space="preserve">This paper investigates the impact of varying polynomial degrees on the performance of predictive models in the context of warehouse logistics. Using shipment volume and cost as primary variables, polynomial regression models of degrees 1, 3, and 10 are analyzed to understand their performance and implications for the bias-variance tradeoff. </w:t>
      </w:r>
      <w:r w:rsidRPr="00073D32">
        <w:rPr>
          <w:b/>
          <w:bCs/>
        </w:rPr>
        <w:t>Recent advancements, such as the Long Short-Term Memory Recurrent Neural Network (LSTM-RNN), provide an alternative framework for understanding complex relationships in datasets, demonstrating superior performance in accuracy, mean square error, and convergence speed for tasks such as polynomial root approximation.</w:t>
      </w:r>
      <w:r w:rsidRPr="00073D32">
        <w:t xml:space="preserve"> This research underscores the importance of model selection and its impact on predictive accuracy, offering insights into balancing model complexity for optimal results.</w:t>
      </w:r>
    </w:p>
    <w:p w14:paraId="7D0BF82A" w14:textId="77777777" w:rsidR="00073D32" w:rsidRPr="00073D32" w:rsidRDefault="00073D32" w:rsidP="00073D32">
      <w:pPr>
        <w:rPr>
          <w:b/>
          <w:bCs/>
        </w:rPr>
      </w:pPr>
      <w:r w:rsidRPr="00073D32">
        <w:rPr>
          <w:b/>
          <w:bCs/>
        </w:rPr>
        <w:t>Introduction</w:t>
      </w:r>
    </w:p>
    <w:p w14:paraId="4F3C4F01" w14:textId="77777777" w:rsidR="00073D32" w:rsidRPr="00073D32" w:rsidRDefault="00073D32" w:rsidP="00073D32">
      <w:r w:rsidRPr="00073D32">
        <w:t xml:space="preserve">Model selection is a critical decision-making process in machine learning and statistical modeling, particularly when balancing the tradeoffs between bias and variance. Overly simplistic models (high bias) fail to capture complex patterns, while highly flexible models (high variance) tend to overfit the data, reducing their predictive power on unseen data. This study focuses on evaluating the performance of polynomial regression models with varying degrees to illustrate the effects of model complexity on prediction accuracy in warehouse logistics. </w:t>
      </w:r>
      <w:r w:rsidRPr="00073D32">
        <w:rPr>
          <w:b/>
          <w:bCs/>
        </w:rPr>
        <w:t>Additionally, recent studies have highlighted the efficacy of LSTM-RNN models in accurately approximating polynomial roots, suggesting these advanced neural network architectures could provide valuable insights into complex, high-dimensional datasets.</w:t>
      </w:r>
    </w:p>
    <w:p w14:paraId="57AFBAFE" w14:textId="77777777" w:rsidR="00073D32" w:rsidRPr="00073D32" w:rsidRDefault="00073D32" w:rsidP="00073D32">
      <w:pPr>
        <w:rPr>
          <w:b/>
          <w:bCs/>
        </w:rPr>
      </w:pPr>
      <w:r w:rsidRPr="00073D32">
        <w:rPr>
          <w:b/>
          <w:bCs/>
        </w:rPr>
        <w:t>Methodology</w:t>
      </w:r>
    </w:p>
    <w:p w14:paraId="0BA5961E" w14:textId="77777777" w:rsidR="00073D32" w:rsidRPr="00073D32" w:rsidRDefault="00073D32" w:rsidP="00073D32">
      <w:r w:rsidRPr="00073D32">
        <w:t xml:space="preserve">In this study, polynomial regression models of degrees 1, 3, and 10 were applied to a dataset involving shipment volume and cost. </w:t>
      </w:r>
      <w:r w:rsidRPr="00073D32">
        <w:rPr>
          <w:b/>
          <w:bCs/>
        </w:rPr>
        <w:t>To explore alternative approaches, we draw on recent research that uses LSTM-RNN models to approximate polynomial roots. The LSTM-RNN model leverages memory cells that handle dependencies over long periods, utilizing an adaptive learning rate strategy to prevent weight fluctuations. This allows the model to converge more quickly and accurately compared to traditional neural networks.</w:t>
      </w:r>
      <w:r w:rsidRPr="00073D32">
        <w:t xml:space="preserve"> By comparing the performance of these polynomial models, we aim to understand how model complexity affects predictive accuracy and the generalization of results.</w:t>
      </w:r>
    </w:p>
    <w:p w14:paraId="6A7CA954" w14:textId="77777777" w:rsidR="00073D32" w:rsidRPr="00073D32" w:rsidRDefault="00073D32" w:rsidP="00073D32">
      <w:pPr>
        <w:rPr>
          <w:b/>
          <w:bCs/>
        </w:rPr>
      </w:pPr>
      <w:r w:rsidRPr="00073D32">
        <w:rPr>
          <w:b/>
          <w:bCs/>
        </w:rPr>
        <w:lastRenderedPageBreak/>
        <w:t>Results</w:t>
      </w:r>
    </w:p>
    <w:p w14:paraId="4B78F0B4" w14:textId="77777777" w:rsidR="00073D32" w:rsidRPr="00073D32" w:rsidRDefault="00073D32" w:rsidP="00073D32">
      <w:r w:rsidRPr="00073D32">
        <w:t xml:space="preserve">The analysis revealed that different polynomial degrees produced varying outcomes in terms of model accuracy and generalization. The degree 1 model, a simple linear regression, showed significant underfitting, with a high Mean Squared Error (MSE) due to its inability to capture non-linear relationships in the data. The degree 3 model provided a better fit, balancing bias and variance and achieving a lower MSE. However, the degree 10 model, despite its near-perfect fit to the training data, suffered from overfitting, leading to a high MSE on the validation data. </w:t>
      </w:r>
      <w:r w:rsidRPr="00073D32">
        <w:rPr>
          <w:b/>
          <w:bCs/>
        </w:rPr>
        <w:t>These findings align with recent results showing that LSTM-RNN models can effectively handle the complexities of polynomial root approximation by maintaining an optimal balance between accuracy and convergence speed.</w:t>
      </w:r>
    </w:p>
    <w:p w14:paraId="79B70686" w14:textId="77777777" w:rsidR="00073D32" w:rsidRPr="00073D32" w:rsidRDefault="00073D32" w:rsidP="00073D32">
      <w:r w:rsidRPr="00073D32">
        <w:rPr>
          <w:b/>
          <w:bCs/>
        </w:rPr>
        <w:t>Studies on LSTM-RNN architectures have demonstrated their ability to outperform conventional neural networks, such as feedforward neural networks (FNNs), particularly in tasks that involve complex mathematical functions like polynomial roots. The LSTM-RNN's use of memory blocks and gates (input, output, and forget gates) enables it to maintain a gradient over many time steps, which is crucial for capturing long-term dependencies in data. This functionality allows LSTM-RNN models to perform well in sequence prediction and other tasks that require handling complex, multi-step dependencies.</w:t>
      </w:r>
    </w:p>
    <w:p w14:paraId="7D823A69" w14:textId="77777777" w:rsidR="00073D32" w:rsidRPr="00073D32" w:rsidRDefault="00073D32" w:rsidP="00073D32">
      <w:pPr>
        <w:rPr>
          <w:b/>
          <w:bCs/>
        </w:rPr>
      </w:pPr>
      <w:r w:rsidRPr="00073D32">
        <w:rPr>
          <w:b/>
          <w:bCs/>
        </w:rPr>
        <w:t>Discussion</w:t>
      </w:r>
    </w:p>
    <w:p w14:paraId="0807D88A" w14:textId="77777777" w:rsidR="00073D32" w:rsidRPr="00073D32" w:rsidRDefault="00073D32" w:rsidP="00073D32">
      <w:r w:rsidRPr="00073D32">
        <w:t xml:space="preserve">The results confirm that polynomial models with varying degrees offer different levels of bias-variance tradeoff, which impacts their predictive performance. The degree 1 model, characterized by high bias and low variance, failed to capture the complexity of the data. The degree 3 model struck a reasonable balance, reducing both bias and variance to achieve lower MSE. In contrast, the degree 10 model, while highly flexible, demonstrated overfitting due to its tendency to capture noise along with the underlying data patterns. </w:t>
      </w:r>
      <w:r w:rsidRPr="00073D32">
        <w:rPr>
          <w:b/>
          <w:bCs/>
        </w:rPr>
        <w:t>In comparison, LSTM-RNN models offer a robust alternative, as they can dynamically adjust learning rates and maintain critical information across longer sequences of data, thus improving both predictive accuracy and computational efficiency.</w:t>
      </w:r>
    </w:p>
    <w:p w14:paraId="300AEC7E" w14:textId="77777777" w:rsidR="00073D32" w:rsidRPr="00073D32" w:rsidRDefault="00073D32" w:rsidP="00073D32">
      <w:pPr>
        <w:rPr>
          <w:b/>
          <w:bCs/>
        </w:rPr>
      </w:pPr>
      <w:r w:rsidRPr="00073D32">
        <w:rPr>
          <w:b/>
          <w:bCs/>
        </w:rPr>
        <w:t>Conclusion</w:t>
      </w:r>
    </w:p>
    <w:p w14:paraId="2E1F66C1" w14:textId="77777777" w:rsidR="00073D32" w:rsidRPr="00073D32" w:rsidRDefault="00073D32" w:rsidP="00073D32">
      <w:r w:rsidRPr="00073D32">
        <w:t xml:space="preserve">This research highlights the importance of choosing the right level of model complexity to achieve optimal predictive accuracy in warehouse logistics. Simpler models can lead to underfitting, while overly complex models may overfit the data, as demonstrated by the performance of the polynomial models analyzed. </w:t>
      </w:r>
      <w:r w:rsidRPr="00073D32">
        <w:rPr>
          <w:b/>
          <w:bCs/>
        </w:rPr>
        <w:t xml:space="preserve">The LSTM-RNN model's proven ability to handle complex data structures and relationships suggests that such advanced </w:t>
      </w:r>
      <w:r w:rsidRPr="00073D32">
        <w:rPr>
          <w:b/>
          <w:bCs/>
        </w:rPr>
        <w:lastRenderedPageBreak/>
        <w:t>techniques could be highly beneficial in future predictive modeling efforts, particularly in contexts involving complex, non-linear data.</w:t>
      </w:r>
    </w:p>
    <w:p w14:paraId="05B5D0CF" w14:textId="77777777" w:rsidR="00073D32" w:rsidRPr="00073D32" w:rsidRDefault="00073D32" w:rsidP="00073D32">
      <w:pPr>
        <w:rPr>
          <w:b/>
          <w:bCs/>
        </w:rPr>
      </w:pPr>
      <w:r w:rsidRPr="00073D32">
        <w:rPr>
          <w:b/>
          <w:bCs/>
        </w:rPr>
        <w:t>Future Work</w:t>
      </w:r>
    </w:p>
    <w:p w14:paraId="2B184EBF" w14:textId="77777777" w:rsidR="00073D32" w:rsidRPr="00073D32" w:rsidRDefault="00073D32" w:rsidP="00073D32">
      <w:r w:rsidRPr="00073D32">
        <w:t xml:space="preserve">Future research could explore the integration of LSTM-RNN models in predictive modeling for warehouse logistics, given their demonstrated advantages in managing complex data patterns. </w:t>
      </w:r>
      <w:r w:rsidRPr="00073D32">
        <w:rPr>
          <w:b/>
          <w:bCs/>
        </w:rPr>
        <w:t>In addition, extending the research to include other advanced neural network architectures and techniques such as gated recurrent units (GRU) or transformer models may provide further insights into improving predictive performance across different datasets and contexts.</w:t>
      </w:r>
    </w:p>
    <w:p w14:paraId="5E91BC0B" w14:textId="77777777" w:rsidR="00073D32" w:rsidRPr="00073D32" w:rsidRDefault="00073D32" w:rsidP="00073D32">
      <w:pPr>
        <w:rPr>
          <w:b/>
          <w:bCs/>
        </w:rPr>
      </w:pPr>
      <w:r w:rsidRPr="00073D32">
        <w:rPr>
          <w:b/>
          <w:bCs/>
        </w:rPr>
        <w:t>Additional Insights from the PDF</w:t>
      </w:r>
    </w:p>
    <w:p w14:paraId="17E7D6DA" w14:textId="77777777" w:rsidR="00073D32" w:rsidRPr="00073D32" w:rsidRDefault="00073D32" w:rsidP="00073D32">
      <w:r w:rsidRPr="00073D32">
        <w:rPr>
          <w:b/>
          <w:bCs/>
        </w:rPr>
        <w:t>1. Adaptive Learning Optimization: The LSTM-RNN model uses an adaptive learning optimization algorithm that iteratively updates network weights, effectively preventing weight fluctuations over a wide spectrum. This is particularly useful for tasks requiring high precision, such as polynomial root approximation.</w:t>
      </w:r>
    </w:p>
    <w:p w14:paraId="342A2F67" w14:textId="77777777" w:rsidR="00073D32" w:rsidRPr="00073D32" w:rsidRDefault="00073D32" w:rsidP="00073D32">
      <w:r w:rsidRPr="00073D32">
        <w:rPr>
          <w:b/>
          <w:bCs/>
        </w:rPr>
        <w:t>2. Error Cost Function and Memory Blocks: LSTM-RNN incorporates an error cost function that helps validate model efficiency by reducing prediction errors. The model's memory blocks, consisting of input, output, and forget gates, manage the flow of information, enhancing the model's ability to capture long-term dependencies.</w:t>
      </w:r>
    </w:p>
    <w:p w14:paraId="516963D3" w14:textId="77777777" w:rsidR="00073D32" w:rsidRPr="00073D32" w:rsidRDefault="00073D32" w:rsidP="00073D32">
      <w:r w:rsidRPr="00073D32">
        <w:rPr>
          <w:b/>
          <w:bCs/>
        </w:rPr>
        <w:t>3. Comparative Superiority: Experimental results in the study indicate that LSTM-RNN models outperform conventional feedforward neural networks (FNN-ANN) in terms of accuracy, mean squared error (MSE), and convergence speed, particularly for polynomial root approximation tasks. This is due to LSTM-RNN's unique architecture, which includes memory cells that mitigate common issues like falling into local minima or slow convergence.</w:t>
      </w:r>
    </w:p>
    <w:p w14:paraId="53277496" w14:textId="77777777" w:rsidR="00073D32" w:rsidRPr="00073D32" w:rsidRDefault="00073D32" w:rsidP="00073D32">
      <w:r w:rsidRPr="00073D32">
        <w:rPr>
          <w:b/>
          <w:bCs/>
        </w:rPr>
        <w:t>4. Practical Application: LSTM-RNN models have been successfully applied in several fields, such as neural computation, time-series forecasting, and quality transmission estimation, highlighting their versatility and effectiveness in complex data scenarios. This suggests a broader potential for applying LSTM-RNNs in areas beyond traditional polynomial approximations.</w:t>
      </w:r>
    </w:p>
    <w:p w14:paraId="2BB07DA7" w14:textId="77777777" w:rsidR="00073D32" w:rsidRPr="00073D32" w:rsidRDefault="00073D32" w:rsidP="00073D32">
      <w:r w:rsidRPr="00073D32">
        <w:t>By integrating these insights, your paper can effectively demonstrate the practical and theoretical advantages of using advanced neural network techniques, such as LSTM-RNN, over traditional polynomial models for predictive analytics. This approach will enrich your discussion, providing a contemporary perspective on model selection and performance optimization in data science.</w:t>
      </w:r>
    </w:p>
    <w:p w14:paraId="5EA262E6" w14:textId="77777777" w:rsidR="00073D32" w:rsidRDefault="00073D32"/>
    <w:sectPr w:rsidR="0007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D6299"/>
    <w:multiLevelType w:val="multilevel"/>
    <w:tmpl w:val="ACD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1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32"/>
    <w:rsid w:val="00073D32"/>
    <w:rsid w:val="004E5C07"/>
    <w:rsid w:val="00CD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97A2"/>
  <w15:chartTrackingRefBased/>
  <w15:docId w15:val="{1F28986B-10A2-4458-8047-5BB3C6CD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D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D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D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D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D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D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D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D32"/>
    <w:rPr>
      <w:rFonts w:eastAsiaTheme="majorEastAsia" w:cstheme="majorBidi"/>
      <w:color w:val="272727" w:themeColor="text1" w:themeTint="D8"/>
    </w:rPr>
  </w:style>
  <w:style w:type="paragraph" w:styleId="Title">
    <w:name w:val="Title"/>
    <w:basedOn w:val="Normal"/>
    <w:next w:val="Normal"/>
    <w:link w:val="TitleChar"/>
    <w:uiPriority w:val="10"/>
    <w:qFormat/>
    <w:rsid w:val="00073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D32"/>
    <w:pPr>
      <w:spacing w:before="160"/>
      <w:jc w:val="center"/>
    </w:pPr>
    <w:rPr>
      <w:i/>
      <w:iCs/>
      <w:color w:val="404040" w:themeColor="text1" w:themeTint="BF"/>
    </w:rPr>
  </w:style>
  <w:style w:type="character" w:customStyle="1" w:styleId="QuoteChar">
    <w:name w:val="Quote Char"/>
    <w:basedOn w:val="DefaultParagraphFont"/>
    <w:link w:val="Quote"/>
    <w:uiPriority w:val="29"/>
    <w:rsid w:val="00073D32"/>
    <w:rPr>
      <w:i/>
      <w:iCs/>
      <w:color w:val="404040" w:themeColor="text1" w:themeTint="BF"/>
    </w:rPr>
  </w:style>
  <w:style w:type="paragraph" w:styleId="ListParagraph">
    <w:name w:val="List Paragraph"/>
    <w:basedOn w:val="Normal"/>
    <w:uiPriority w:val="34"/>
    <w:qFormat/>
    <w:rsid w:val="00073D32"/>
    <w:pPr>
      <w:ind w:left="720"/>
      <w:contextualSpacing/>
    </w:pPr>
  </w:style>
  <w:style w:type="character" w:styleId="IntenseEmphasis">
    <w:name w:val="Intense Emphasis"/>
    <w:basedOn w:val="DefaultParagraphFont"/>
    <w:uiPriority w:val="21"/>
    <w:qFormat/>
    <w:rsid w:val="00073D32"/>
    <w:rPr>
      <w:i/>
      <w:iCs/>
      <w:color w:val="0F4761" w:themeColor="accent1" w:themeShade="BF"/>
    </w:rPr>
  </w:style>
  <w:style w:type="paragraph" w:styleId="IntenseQuote">
    <w:name w:val="Intense Quote"/>
    <w:basedOn w:val="Normal"/>
    <w:next w:val="Normal"/>
    <w:link w:val="IntenseQuoteChar"/>
    <w:uiPriority w:val="30"/>
    <w:qFormat/>
    <w:rsid w:val="00073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D32"/>
    <w:rPr>
      <w:i/>
      <w:iCs/>
      <w:color w:val="0F4761" w:themeColor="accent1" w:themeShade="BF"/>
    </w:rPr>
  </w:style>
  <w:style w:type="character" w:styleId="IntenseReference">
    <w:name w:val="Intense Reference"/>
    <w:basedOn w:val="DefaultParagraphFont"/>
    <w:uiPriority w:val="32"/>
    <w:qFormat/>
    <w:rsid w:val="00073D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98201">
      <w:bodyDiv w:val="1"/>
      <w:marLeft w:val="0"/>
      <w:marRight w:val="0"/>
      <w:marTop w:val="0"/>
      <w:marBottom w:val="0"/>
      <w:divBdr>
        <w:top w:val="none" w:sz="0" w:space="0" w:color="auto"/>
        <w:left w:val="none" w:sz="0" w:space="0" w:color="auto"/>
        <w:bottom w:val="none" w:sz="0" w:space="0" w:color="auto"/>
        <w:right w:val="none" w:sz="0" w:space="0" w:color="auto"/>
      </w:divBdr>
    </w:div>
    <w:div w:id="1616136583">
      <w:bodyDiv w:val="1"/>
      <w:marLeft w:val="0"/>
      <w:marRight w:val="0"/>
      <w:marTop w:val="0"/>
      <w:marBottom w:val="0"/>
      <w:divBdr>
        <w:top w:val="none" w:sz="0" w:space="0" w:color="auto"/>
        <w:left w:val="none" w:sz="0" w:space="0" w:color="auto"/>
        <w:bottom w:val="none" w:sz="0" w:space="0" w:color="auto"/>
        <w:right w:val="none" w:sz="0" w:space="0" w:color="auto"/>
      </w:divBdr>
    </w:div>
    <w:div w:id="18366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2024-08-30T05:08:00Z</dcterms:created>
  <dcterms:modified xsi:type="dcterms:W3CDTF">2024-08-30T06:28:00Z</dcterms:modified>
</cp:coreProperties>
</file>