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2DB3B" w14:textId="15B0B187" w:rsidR="00CC1830" w:rsidRPr="00CC1830" w:rsidRDefault="00CC1830" w:rsidP="00CC1830">
      <w:r>
        <w:t xml:space="preserve">49. </w:t>
      </w:r>
      <w:r w:rsidRPr="00CC1830">
        <w:rPr>
          <w:b/>
          <w:bCs/>
        </w:rPr>
        <w:t xml:space="preserve">Advanced Statistical Approaches for Predicting Planetary Habitability </w:t>
      </w:r>
      <w:proofErr w:type="gramStart"/>
      <w:r w:rsidRPr="00CC1830">
        <w:rPr>
          <w:b/>
          <w:bCs/>
        </w:rPr>
        <w:t>A</w:t>
      </w:r>
      <w:proofErr w:type="gramEnd"/>
      <w:r w:rsidRPr="00CC1830">
        <w:rPr>
          <w:b/>
          <w:bCs/>
        </w:rPr>
        <w:t xml:space="preserve"> Comparative Study Using Logistic Regression, k-Nearest Neighbors, and Cross-Validation Techniques</w:t>
      </w:r>
    </w:p>
    <w:p w14:paraId="4E112E97" w14:textId="77777777" w:rsidR="00CC1830" w:rsidRPr="00CC1830" w:rsidRDefault="00CC1830" w:rsidP="00CC1830">
      <w:r w:rsidRPr="00CC1830">
        <w:pict w14:anchorId="7D544047">
          <v:rect id="_x0000_i1031" style="width:0;height:1.5pt" o:hralign="center" o:hrstd="t" o:hr="t" fillcolor="#a0a0a0" stroked="f"/>
        </w:pict>
      </w:r>
    </w:p>
    <w:p w14:paraId="04352DA0" w14:textId="77777777" w:rsidR="00CC1830" w:rsidRPr="00CC1830" w:rsidRDefault="00CC1830" w:rsidP="00CC1830">
      <w:pPr>
        <w:rPr>
          <w:b/>
          <w:bCs/>
        </w:rPr>
      </w:pPr>
      <w:r w:rsidRPr="00CC1830">
        <w:rPr>
          <w:b/>
          <w:bCs/>
        </w:rPr>
        <w:t>Abstract</w:t>
      </w:r>
    </w:p>
    <w:p w14:paraId="072413A4" w14:textId="77777777" w:rsidR="00CC1830" w:rsidRPr="00CC1830" w:rsidRDefault="00CC1830" w:rsidP="00CC1830">
      <w:r w:rsidRPr="00CC1830">
        <w:t>This research paper explores the predictive capabilities of various statistical models, including Logistic Regression and k-Nearest Neighbors (k-NN), to classify planetary habitability based on features such as Solar Radiation, Atmospheric Composition, and Distance from Star. Leveraging advanced techniques like cross-validation and model tuning, we aim to understand the model's ability to generalize predictions beyond training data. The study reveals that while cross-validation enhances model performance assessment, the inherent complexities and interactions in planetary datasets require a deeper exploration of model assumptions and limitations to improve prediction accuracy.</w:t>
      </w:r>
    </w:p>
    <w:p w14:paraId="0E123D1E" w14:textId="77777777" w:rsidR="00CC1830" w:rsidRPr="00CC1830" w:rsidRDefault="00CC1830" w:rsidP="00CC1830">
      <w:pPr>
        <w:rPr>
          <w:b/>
          <w:bCs/>
        </w:rPr>
      </w:pPr>
      <w:r w:rsidRPr="00CC1830">
        <w:rPr>
          <w:b/>
          <w:bCs/>
        </w:rPr>
        <w:t>1. Introduction</w:t>
      </w:r>
    </w:p>
    <w:p w14:paraId="6CBF66C3" w14:textId="77777777" w:rsidR="00CC1830" w:rsidRPr="00CC1830" w:rsidRDefault="00CC1830" w:rsidP="00CC1830">
      <w:r w:rsidRPr="00CC1830">
        <w:t>The search for habitable planets beyond our solar system has been a driving force in exoplanetary science. Planetary habitability is determined by various factors, including but not limited to Solar Radiation, Atmospheric Composition, and Distance from Star. This paper evaluates the performance of logistic regression and k-Nearest Neighbors (k-NN) models in predicting planetary habitability, employing cross-validation techniques to mitigate overfitting and improve model generalizability.</w:t>
      </w:r>
    </w:p>
    <w:p w14:paraId="05D62FE5" w14:textId="77777777" w:rsidR="00CC1830" w:rsidRPr="00CC1830" w:rsidRDefault="00CC1830" w:rsidP="00CC1830">
      <w:pPr>
        <w:rPr>
          <w:b/>
          <w:bCs/>
        </w:rPr>
      </w:pPr>
      <w:r w:rsidRPr="00CC1830">
        <w:rPr>
          <w:b/>
          <w:bCs/>
        </w:rPr>
        <w:t>2. Data Overview</w:t>
      </w:r>
    </w:p>
    <w:p w14:paraId="04F80AC9" w14:textId="77777777" w:rsidR="00CC1830" w:rsidRPr="00CC1830" w:rsidRDefault="00CC1830" w:rsidP="00CC1830">
      <w:pPr>
        <w:rPr>
          <w:b/>
          <w:bCs/>
        </w:rPr>
      </w:pPr>
      <w:r w:rsidRPr="00CC1830">
        <w:rPr>
          <w:b/>
          <w:bCs/>
        </w:rPr>
        <w:t>Dataset Summary:</w:t>
      </w:r>
    </w:p>
    <w:p w14:paraId="3AC2630A" w14:textId="77777777" w:rsidR="00CC1830" w:rsidRPr="00CC1830" w:rsidRDefault="00CC1830" w:rsidP="00CC1830">
      <w:pPr>
        <w:numPr>
          <w:ilvl w:val="0"/>
          <w:numId w:val="1"/>
        </w:numPr>
      </w:pPr>
      <w:r w:rsidRPr="00CC1830">
        <w:rPr>
          <w:b/>
          <w:bCs/>
        </w:rPr>
        <w:t>Planetary Features:</w:t>
      </w:r>
    </w:p>
    <w:p w14:paraId="4E5E3BF1" w14:textId="77777777" w:rsidR="00CC1830" w:rsidRPr="00CC1830" w:rsidRDefault="00CC1830" w:rsidP="00CC1830">
      <w:pPr>
        <w:numPr>
          <w:ilvl w:val="1"/>
          <w:numId w:val="1"/>
        </w:numPr>
      </w:pPr>
      <w:r w:rsidRPr="00CC1830">
        <w:rPr>
          <w:b/>
          <w:bCs/>
        </w:rPr>
        <w:t>Solar Radiation</w:t>
      </w:r>
      <w:r w:rsidRPr="00CC1830">
        <w:t>: Quantitative measure of solar energy received by each planet.</w:t>
      </w:r>
    </w:p>
    <w:p w14:paraId="102E6711" w14:textId="77777777" w:rsidR="00CC1830" w:rsidRPr="00CC1830" w:rsidRDefault="00CC1830" w:rsidP="00CC1830">
      <w:pPr>
        <w:numPr>
          <w:ilvl w:val="1"/>
          <w:numId w:val="1"/>
        </w:numPr>
      </w:pPr>
      <w:r w:rsidRPr="00CC1830">
        <w:rPr>
          <w:b/>
          <w:bCs/>
        </w:rPr>
        <w:t>Atmospheric Composition</w:t>
      </w:r>
      <w:r w:rsidRPr="00CC1830">
        <w:t>: The proportion and type of gases in the planet's atmosphere, which can affect surface temperature and biological potential.</w:t>
      </w:r>
    </w:p>
    <w:p w14:paraId="5F34BAD6" w14:textId="77777777" w:rsidR="00CC1830" w:rsidRPr="00CC1830" w:rsidRDefault="00CC1830" w:rsidP="00CC1830">
      <w:pPr>
        <w:numPr>
          <w:ilvl w:val="1"/>
          <w:numId w:val="1"/>
        </w:numPr>
      </w:pPr>
      <w:r w:rsidRPr="00CC1830">
        <w:rPr>
          <w:b/>
          <w:bCs/>
        </w:rPr>
        <w:t>Distance from Star</w:t>
      </w:r>
      <w:r w:rsidRPr="00CC1830">
        <w:t>: A determinant factor for the planet's temperature, potentially impacting its capacity to retain liquid water.</w:t>
      </w:r>
    </w:p>
    <w:p w14:paraId="04F07E69" w14:textId="77777777" w:rsidR="00CC1830" w:rsidRPr="00CC1830" w:rsidRDefault="00CC1830" w:rsidP="00CC1830">
      <w:pPr>
        <w:numPr>
          <w:ilvl w:val="1"/>
          <w:numId w:val="1"/>
        </w:numPr>
      </w:pPr>
      <w:r w:rsidRPr="00CC1830">
        <w:rPr>
          <w:b/>
          <w:bCs/>
        </w:rPr>
        <w:t>Habitability</w:t>
      </w:r>
      <w:r w:rsidRPr="00CC1830">
        <w:t>: Binary classification (0 = non-habitable, 1 = habitable).</w:t>
      </w:r>
    </w:p>
    <w:p w14:paraId="192E2D61" w14:textId="77777777" w:rsidR="00CC1830" w:rsidRPr="00CC1830" w:rsidRDefault="00CC1830" w:rsidP="00CC1830">
      <w:r w:rsidRPr="00CC1830">
        <w:t xml:space="preserve">The dataset consists of 200 observations with the </w:t>
      </w:r>
      <w:proofErr w:type="gramStart"/>
      <w:r w:rsidRPr="00CC1830">
        <w:t>aforementioned features</w:t>
      </w:r>
      <w:proofErr w:type="gramEnd"/>
      <w:r w:rsidRPr="00CC1830">
        <w:t>, providing a basis for developing and validating predictive models.</w:t>
      </w:r>
    </w:p>
    <w:p w14:paraId="1B8FB4A9" w14:textId="77777777" w:rsidR="00CC1830" w:rsidRPr="00CC1830" w:rsidRDefault="00CC1830" w:rsidP="00CC1830">
      <w:pPr>
        <w:rPr>
          <w:b/>
          <w:bCs/>
        </w:rPr>
      </w:pPr>
      <w:r w:rsidRPr="00CC1830">
        <w:rPr>
          <w:b/>
          <w:bCs/>
        </w:rPr>
        <w:lastRenderedPageBreak/>
        <w:t>3. Methodology</w:t>
      </w:r>
    </w:p>
    <w:p w14:paraId="731289BD" w14:textId="77777777" w:rsidR="00CC1830" w:rsidRPr="00CC1830" w:rsidRDefault="00CC1830" w:rsidP="00CC1830">
      <w:pPr>
        <w:rPr>
          <w:b/>
          <w:bCs/>
        </w:rPr>
      </w:pPr>
      <w:r w:rsidRPr="00CC1830">
        <w:rPr>
          <w:b/>
          <w:bCs/>
        </w:rPr>
        <w:t>A. Logistic Regression with Cross-Validation</w:t>
      </w:r>
    </w:p>
    <w:p w14:paraId="293B0967" w14:textId="77777777" w:rsidR="00CC1830" w:rsidRPr="00CC1830" w:rsidRDefault="00CC1830" w:rsidP="00CC1830">
      <w:pPr>
        <w:numPr>
          <w:ilvl w:val="0"/>
          <w:numId w:val="2"/>
        </w:numPr>
      </w:pPr>
      <w:r w:rsidRPr="00CC1830">
        <w:rPr>
          <w:b/>
          <w:bCs/>
        </w:rPr>
        <w:t>Model Setup:</w:t>
      </w:r>
      <w:r w:rsidRPr="00CC1830">
        <w:t xml:space="preserve"> The logistic regression model aims to establish a linear relationship between planetary features and the binary outcome, 'Habitability.' Cross-validation, specifically 10-fold cross-validation, is employed to assess the model's stability and predictive capability.</w:t>
      </w:r>
    </w:p>
    <w:p w14:paraId="58E48411" w14:textId="77777777" w:rsidR="00CC1830" w:rsidRPr="00CC1830" w:rsidRDefault="00CC1830" w:rsidP="00CC1830">
      <w:pPr>
        <w:numPr>
          <w:ilvl w:val="0"/>
          <w:numId w:val="2"/>
        </w:numPr>
      </w:pPr>
      <w:r w:rsidRPr="00CC1830">
        <w:rPr>
          <w:b/>
          <w:bCs/>
        </w:rPr>
        <w:t>Model Interpretation:</w:t>
      </w:r>
    </w:p>
    <w:p w14:paraId="51AB5D3C" w14:textId="77777777" w:rsidR="00CC1830" w:rsidRPr="00CC1830" w:rsidRDefault="00CC1830" w:rsidP="00CC1830">
      <w:pPr>
        <w:numPr>
          <w:ilvl w:val="1"/>
          <w:numId w:val="2"/>
        </w:numPr>
      </w:pPr>
      <w:r w:rsidRPr="00CC1830">
        <w:rPr>
          <w:b/>
          <w:bCs/>
        </w:rPr>
        <w:t>Cross-Validation Results:</w:t>
      </w:r>
    </w:p>
    <w:p w14:paraId="3624B791" w14:textId="77777777" w:rsidR="00CC1830" w:rsidRPr="00CC1830" w:rsidRDefault="00CC1830" w:rsidP="00CC1830">
      <w:pPr>
        <w:numPr>
          <w:ilvl w:val="2"/>
          <w:numId w:val="2"/>
        </w:numPr>
      </w:pPr>
      <w:r w:rsidRPr="00CC1830">
        <w:t>Accuracy: 52.54%</w:t>
      </w:r>
    </w:p>
    <w:p w14:paraId="39A2F750" w14:textId="77777777" w:rsidR="00CC1830" w:rsidRPr="00CC1830" w:rsidRDefault="00CC1830" w:rsidP="00CC1830">
      <w:pPr>
        <w:numPr>
          <w:ilvl w:val="2"/>
          <w:numId w:val="2"/>
        </w:numPr>
      </w:pPr>
      <w:r w:rsidRPr="00CC1830">
        <w:t>Kappa: -0.01585729</w:t>
      </w:r>
    </w:p>
    <w:p w14:paraId="3BF69666" w14:textId="77777777" w:rsidR="00CC1830" w:rsidRPr="00CC1830" w:rsidRDefault="00CC1830" w:rsidP="00CC1830">
      <w:pPr>
        <w:numPr>
          <w:ilvl w:val="1"/>
          <w:numId w:val="2"/>
        </w:numPr>
      </w:pPr>
      <w:r w:rsidRPr="00CC1830">
        <w:t>The logistic regression model's cross-validated accuracy indicates a weak predictive performance, marginally above random chance. The negative Kappa statistic suggests that the model's predictive power is not significantly different from a random classifier.</w:t>
      </w:r>
    </w:p>
    <w:p w14:paraId="7DF494D4" w14:textId="77777777" w:rsidR="00CC1830" w:rsidRPr="00CC1830" w:rsidRDefault="00CC1830" w:rsidP="00CC1830">
      <w:pPr>
        <w:numPr>
          <w:ilvl w:val="0"/>
          <w:numId w:val="2"/>
        </w:numPr>
      </w:pPr>
      <w:r w:rsidRPr="00CC1830">
        <w:rPr>
          <w:b/>
          <w:bCs/>
        </w:rPr>
        <w:t>Decision Boundary Analysis:</w:t>
      </w:r>
    </w:p>
    <w:p w14:paraId="2AFE77B0" w14:textId="77777777" w:rsidR="00CC1830" w:rsidRPr="00CC1830" w:rsidRDefault="00CC1830" w:rsidP="00CC1830">
      <w:pPr>
        <w:numPr>
          <w:ilvl w:val="1"/>
          <w:numId w:val="2"/>
        </w:numPr>
      </w:pPr>
      <w:r w:rsidRPr="00CC1830">
        <w:t>The decision boundary plot for logistic regression (Figure 2) demonstrates substantial overlap between habitable and non-habitable classes, highlighting the model's limited discriminative power.</w:t>
      </w:r>
    </w:p>
    <w:p w14:paraId="7F425959" w14:textId="77777777" w:rsidR="00CC1830" w:rsidRPr="00CC1830" w:rsidRDefault="00CC1830" w:rsidP="00CC1830">
      <w:pPr>
        <w:rPr>
          <w:b/>
          <w:bCs/>
        </w:rPr>
      </w:pPr>
      <w:r w:rsidRPr="00CC1830">
        <w:rPr>
          <w:b/>
          <w:bCs/>
        </w:rPr>
        <w:t>B. k-Nearest Neighbors (k-NN) Model</w:t>
      </w:r>
    </w:p>
    <w:p w14:paraId="2F6AB74D" w14:textId="77777777" w:rsidR="00CC1830" w:rsidRPr="00CC1830" w:rsidRDefault="00CC1830" w:rsidP="00CC1830">
      <w:pPr>
        <w:numPr>
          <w:ilvl w:val="0"/>
          <w:numId w:val="3"/>
        </w:numPr>
      </w:pPr>
      <w:r w:rsidRPr="00CC1830">
        <w:rPr>
          <w:b/>
          <w:bCs/>
        </w:rPr>
        <w:t>Model Setup:</w:t>
      </w:r>
      <w:r w:rsidRPr="00CC1830">
        <w:t xml:space="preserve"> The k-NN algorithm is implemented with cross-validation to identify the optimal value of 'k'—the number of nearest neighbors to consider for classifying each observation. Pre-processing includes centering and scaling the features to ensure equal weighting.</w:t>
      </w:r>
    </w:p>
    <w:p w14:paraId="2C06C424" w14:textId="77777777" w:rsidR="00CC1830" w:rsidRPr="00CC1830" w:rsidRDefault="00CC1830" w:rsidP="00CC1830">
      <w:pPr>
        <w:numPr>
          <w:ilvl w:val="0"/>
          <w:numId w:val="3"/>
        </w:numPr>
      </w:pPr>
      <w:r w:rsidRPr="00CC1830">
        <w:rPr>
          <w:b/>
          <w:bCs/>
        </w:rPr>
        <w:t>Model Interpretation:</w:t>
      </w:r>
    </w:p>
    <w:p w14:paraId="1A9F5147" w14:textId="77777777" w:rsidR="00CC1830" w:rsidRPr="00CC1830" w:rsidRDefault="00CC1830" w:rsidP="00CC1830">
      <w:pPr>
        <w:numPr>
          <w:ilvl w:val="1"/>
          <w:numId w:val="3"/>
        </w:numPr>
      </w:pPr>
      <w:r w:rsidRPr="00CC1830">
        <w:rPr>
          <w:b/>
          <w:bCs/>
        </w:rPr>
        <w:t>Cross-Validation Results:</w:t>
      </w:r>
    </w:p>
    <w:p w14:paraId="6CFDCD1C" w14:textId="77777777" w:rsidR="00CC1830" w:rsidRPr="00CC1830" w:rsidRDefault="00CC1830" w:rsidP="00CC1830">
      <w:pPr>
        <w:numPr>
          <w:ilvl w:val="2"/>
          <w:numId w:val="3"/>
        </w:numPr>
      </w:pPr>
      <w:r w:rsidRPr="00CC1830">
        <w:t>Accuracy range for varying 'k': 47.61% to 52.96%</w:t>
      </w:r>
    </w:p>
    <w:p w14:paraId="5FB28D7A" w14:textId="77777777" w:rsidR="00CC1830" w:rsidRPr="00CC1830" w:rsidRDefault="00CC1830" w:rsidP="00CC1830">
      <w:pPr>
        <w:numPr>
          <w:ilvl w:val="2"/>
          <w:numId w:val="3"/>
        </w:numPr>
      </w:pPr>
      <w:r w:rsidRPr="00CC1830">
        <w:t>Optimal 'k': 5, with accuracy 51.84% and Kappa 0.047251453.</w:t>
      </w:r>
    </w:p>
    <w:p w14:paraId="5FEA6725" w14:textId="77777777" w:rsidR="00CC1830" w:rsidRPr="00CC1830" w:rsidRDefault="00CC1830" w:rsidP="00CC1830">
      <w:pPr>
        <w:numPr>
          <w:ilvl w:val="1"/>
          <w:numId w:val="3"/>
        </w:numPr>
      </w:pPr>
      <w:r w:rsidRPr="00CC1830">
        <w:t>The k-NN model's accuracy across different values of 'k' does not significantly surpass the logistic regression model, indicating potential limitations in model complexity or feature space representation.</w:t>
      </w:r>
    </w:p>
    <w:p w14:paraId="3E83F0E0" w14:textId="77777777" w:rsidR="00CC1830" w:rsidRPr="00CC1830" w:rsidRDefault="00CC1830" w:rsidP="00CC1830">
      <w:pPr>
        <w:numPr>
          <w:ilvl w:val="0"/>
          <w:numId w:val="3"/>
        </w:numPr>
      </w:pPr>
      <w:r w:rsidRPr="00CC1830">
        <w:rPr>
          <w:b/>
          <w:bCs/>
        </w:rPr>
        <w:lastRenderedPageBreak/>
        <w:t>Decision Boundary Analysis:</w:t>
      </w:r>
    </w:p>
    <w:p w14:paraId="66BC9392" w14:textId="77777777" w:rsidR="00CC1830" w:rsidRPr="00CC1830" w:rsidRDefault="00CC1830" w:rsidP="00CC1830">
      <w:pPr>
        <w:numPr>
          <w:ilvl w:val="1"/>
          <w:numId w:val="3"/>
        </w:numPr>
      </w:pPr>
      <w:r w:rsidRPr="00CC1830">
        <w:t>The k-NN decision boundary (Figure 3) shows non-linear separations between the two classes. However, the overlaps indicate that the features may not provide sufficient discriminatory power to accurately classify the planetary habitability.</w:t>
      </w:r>
    </w:p>
    <w:p w14:paraId="6B762BD7" w14:textId="77777777" w:rsidR="00CC1830" w:rsidRPr="00CC1830" w:rsidRDefault="00CC1830" w:rsidP="00CC1830">
      <w:pPr>
        <w:rPr>
          <w:b/>
          <w:bCs/>
        </w:rPr>
      </w:pPr>
      <w:r w:rsidRPr="00CC1830">
        <w:rPr>
          <w:b/>
          <w:bCs/>
        </w:rPr>
        <w:t>4. Results and Discussion</w:t>
      </w:r>
    </w:p>
    <w:p w14:paraId="2F7CD536" w14:textId="77777777" w:rsidR="00CC1830" w:rsidRPr="00CC1830" w:rsidRDefault="00CC1830" w:rsidP="00CC1830">
      <w:pPr>
        <w:rPr>
          <w:b/>
          <w:bCs/>
        </w:rPr>
      </w:pPr>
      <w:r w:rsidRPr="00CC1830">
        <w:rPr>
          <w:b/>
          <w:bCs/>
        </w:rPr>
        <w:t>A. Cross-Validation Insights</w:t>
      </w:r>
    </w:p>
    <w:p w14:paraId="630C4711" w14:textId="77777777" w:rsidR="00CC1830" w:rsidRPr="00CC1830" w:rsidRDefault="00CC1830" w:rsidP="00CC1830">
      <w:r w:rsidRPr="00CC1830">
        <w:t>Cross-validation is crucial in evaluating the generalizability of models. In this study, it reveals the logistic regression model's shortcomings, particularly its inability to capture the underlying patterns in the data. The cross-validated accuracy of 52.54% suggests minimal improvement over random guessing, while the negative Kappa value underscores the lack of predictive relevance. This finding aligns with the substantial overlap observed in the decision boundary plot.</w:t>
      </w:r>
    </w:p>
    <w:p w14:paraId="690F37D5" w14:textId="77777777" w:rsidR="00CC1830" w:rsidRPr="00CC1830" w:rsidRDefault="00CC1830" w:rsidP="00CC1830">
      <w:r w:rsidRPr="00CC1830">
        <w:t>For the k-NN model, despite optimizing the parameter 'k,' the accuracy remains marginally higher than logistic regression, peaking at 52.96%. The relatively flat accuracy curve across various 'k' values suggests that feature scaling and distance metrics may not be sufficiently capturing the complexity of the data.</w:t>
      </w:r>
    </w:p>
    <w:p w14:paraId="07DDCC5C" w14:textId="77777777" w:rsidR="00CC1830" w:rsidRPr="00CC1830" w:rsidRDefault="00CC1830" w:rsidP="00CC1830">
      <w:pPr>
        <w:rPr>
          <w:b/>
          <w:bCs/>
        </w:rPr>
      </w:pPr>
      <w:r w:rsidRPr="00CC1830">
        <w:rPr>
          <w:b/>
          <w:bCs/>
        </w:rPr>
        <w:t>B. Statistical Significance and Model Assumptions</w:t>
      </w:r>
    </w:p>
    <w:p w14:paraId="62F5A110" w14:textId="77777777" w:rsidR="00CC1830" w:rsidRPr="00CC1830" w:rsidRDefault="00CC1830" w:rsidP="00CC1830">
      <w:pPr>
        <w:numPr>
          <w:ilvl w:val="0"/>
          <w:numId w:val="4"/>
        </w:numPr>
      </w:pPr>
      <w:r w:rsidRPr="00CC1830">
        <w:rPr>
          <w:b/>
          <w:bCs/>
        </w:rPr>
        <w:t>Logistic Regression:</w:t>
      </w:r>
      <w:r w:rsidRPr="00CC1830">
        <w:t xml:space="preserve"> The model's coefficients reveal that none of the predictors (Solar Radiation, Atmospheric Composition, Distance from Star) show statistical significance (p-values &gt; 0.05). This result suggests that, individually, these features do not provide a strong basis for predicting habitability, possibly due to underlying non-linear relationships or feature interactions not captured by a linear model.</w:t>
      </w:r>
    </w:p>
    <w:p w14:paraId="0430D322" w14:textId="77777777" w:rsidR="00CC1830" w:rsidRPr="00CC1830" w:rsidRDefault="00CC1830" w:rsidP="00CC1830">
      <w:pPr>
        <w:numPr>
          <w:ilvl w:val="0"/>
          <w:numId w:val="4"/>
        </w:numPr>
      </w:pPr>
      <w:r w:rsidRPr="00CC1830">
        <w:rPr>
          <w:b/>
          <w:bCs/>
        </w:rPr>
        <w:t>k-NN Model:</w:t>
      </w:r>
      <w:r w:rsidRPr="00CC1830">
        <w:t xml:space="preserve"> The k-NN model assumes that instances closer in feature space are more likely to share the same class label. However, the limited improvement in accuracy indicates that the feature space defined by Solar Radiation, Atmospheric Composition, and Distance from Star might not have the structure conducive to neighborhood-based classification. The overlap in decision boundaries reinforces this limitation, suggesting that the current feature set may lack sufficient information to distinguish between habitable and non-habitable planets.</w:t>
      </w:r>
    </w:p>
    <w:p w14:paraId="60207D8A" w14:textId="77777777" w:rsidR="00CC1830" w:rsidRPr="00CC1830" w:rsidRDefault="00CC1830" w:rsidP="00CC1830">
      <w:pPr>
        <w:rPr>
          <w:b/>
          <w:bCs/>
        </w:rPr>
      </w:pPr>
      <w:r w:rsidRPr="00CC1830">
        <w:rPr>
          <w:b/>
          <w:bCs/>
        </w:rPr>
        <w:t>5. Conclusion</w:t>
      </w:r>
    </w:p>
    <w:p w14:paraId="597D0E31" w14:textId="77777777" w:rsidR="00CC1830" w:rsidRPr="00CC1830" w:rsidRDefault="00CC1830" w:rsidP="00CC1830">
      <w:r w:rsidRPr="00CC1830">
        <w:t xml:space="preserve">This study demonstrates the challenges of predicting planetary habitability using traditional statistical models such as Logistic Regression and k-NN. Despite applying </w:t>
      </w:r>
      <w:r w:rsidRPr="00CC1830">
        <w:lastRenderedPageBreak/>
        <w:t>cross-validation to ensure robustness, both models exhibit limited predictive power, suggesting that the current feature set may not adequately capture the complexity of the underlying planetary phenomena. The results underscore the need for more sophisticated models or enhanced feature engineering to improve prediction accuracy.</w:t>
      </w:r>
    </w:p>
    <w:p w14:paraId="2D965FB1" w14:textId="77777777" w:rsidR="00CC1830" w:rsidRPr="00CC1830" w:rsidRDefault="00CC1830" w:rsidP="00CC1830">
      <w:pPr>
        <w:rPr>
          <w:b/>
          <w:bCs/>
        </w:rPr>
      </w:pPr>
      <w:r w:rsidRPr="00CC1830">
        <w:rPr>
          <w:b/>
          <w:bCs/>
        </w:rPr>
        <w:t>6. Future Directions</w:t>
      </w:r>
    </w:p>
    <w:p w14:paraId="7CE1E6BC" w14:textId="77777777" w:rsidR="00CC1830" w:rsidRPr="00CC1830" w:rsidRDefault="00CC1830" w:rsidP="00CC1830">
      <w:pPr>
        <w:numPr>
          <w:ilvl w:val="0"/>
          <w:numId w:val="5"/>
        </w:numPr>
      </w:pPr>
      <w:r w:rsidRPr="00CC1830">
        <w:rPr>
          <w:b/>
          <w:bCs/>
        </w:rPr>
        <w:t>Advanced Modeling Techniques:</w:t>
      </w:r>
      <w:r w:rsidRPr="00CC1830">
        <w:t xml:space="preserve"> Future research should explore more complex models, such as Random Forests, Gradient Boosting Machines, or Neural Networks, which can better capture non-linearities and interactions in the data.</w:t>
      </w:r>
    </w:p>
    <w:p w14:paraId="015DA78C" w14:textId="77777777" w:rsidR="00CC1830" w:rsidRPr="00CC1830" w:rsidRDefault="00CC1830" w:rsidP="00CC1830">
      <w:pPr>
        <w:numPr>
          <w:ilvl w:val="0"/>
          <w:numId w:val="5"/>
        </w:numPr>
      </w:pPr>
      <w:r w:rsidRPr="00CC1830">
        <w:rPr>
          <w:b/>
          <w:bCs/>
        </w:rPr>
        <w:t>Enhanced Feature Engineering:</w:t>
      </w:r>
      <w:r w:rsidRPr="00CC1830">
        <w:t xml:space="preserve"> Incorporating additional planetary features (e.g., surface temperature, magnetic field strength, orbital eccentricity) may provide a more comprehensive basis for predicting habitability.</w:t>
      </w:r>
    </w:p>
    <w:p w14:paraId="00F1530C" w14:textId="77777777" w:rsidR="00CC1830" w:rsidRPr="00CC1830" w:rsidRDefault="00CC1830" w:rsidP="00CC1830">
      <w:pPr>
        <w:numPr>
          <w:ilvl w:val="0"/>
          <w:numId w:val="5"/>
        </w:numPr>
      </w:pPr>
      <w:r w:rsidRPr="00CC1830">
        <w:rPr>
          <w:b/>
          <w:bCs/>
        </w:rPr>
        <w:t>Model Validation:</w:t>
      </w:r>
      <w:r w:rsidRPr="00CC1830">
        <w:t xml:space="preserve"> Implementing more rigorous validation techniques, such as nested cross-validation, could offer deeper insights into model generalizability and performance.</w:t>
      </w:r>
    </w:p>
    <w:p w14:paraId="40A3DDD3" w14:textId="77777777" w:rsidR="00CC1830" w:rsidRDefault="00CC1830"/>
    <w:sectPr w:rsidR="00CC1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D7C71"/>
    <w:multiLevelType w:val="multilevel"/>
    <w:tmpl w:val="B4C6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F2A67"/>
    <w:multiLevelType w:val="multilevel"/>
    <w:tmpl w:val="F9667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0C50FB"/>
    <w:multiLevelType w:val="multilevel"/>
    <w:tmpl w:val="CEE49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A23BA4"/>
    <w:multiLevelType w:val="multilevel"/>
    <w:tmpl w:val="6BEA8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68042A"/>
    <w:multiLevelType w:val="multilevel"/>
    <w:tmpl w:val="FC645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9245612">
    <w:abstractNumId w:val="3"/>
  </w:num>
  <w:num w:numId="2" w16cid:durableId="1629159836">
    <w:abstractNumId w:val="4"/>
  </w:num>
  <w:num w:numId="3" w16cid:durableId="321540899">
    <w:abstractNumId w:val="2"/>
  </w:num>
  <w:num w:numId="4" w16cid:durableId="1219979308">
    <w:abstractNumId w:val="1"/>
  </w:num>
  <w:num w:numId="5" w16cid:durableId="30540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830"/>
    <w:rsid w:val="001F36F4"/>
    <w:rsid w:val="00CC1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996B"/>
  <w15:chartTrackingRefBased/>
  <w15:docId w15:val="{03154C3C-E7BC-4473-9787-16428FFC8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1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18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18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18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1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8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18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18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18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18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1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830"/>
    <w:rPr>
      <w:rFonts w:eastAsiaTheme="majorEastAsia" w:cstheme="majorBidi"/>
      <w:color w:val="272727" w:themeColor="text1" w:themeTint="D8"/>
    </w:rPr>
  </w:style>
  <w:style w:type="paragraph" w:styleId="Title">
    <w:name w:val="Title"/>
    <w:basedOn w:val="Normal"/>
    <w:next w:val="Normal"/>
    <w:link w:val="TitleChar"/>
    <w:uiPriority w:val="10"/>
    <w:qFormat/>
    <w:rsid w:val="00CC1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1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1830"/>
    <w:pPr>
      <w:spacing w:before="160"/>
      <w:jc w:val="center"/>
    </w:pPr>
    <w:rPr>
      <w:i/>
      <w:iCs/>
      <w:color w:val="404040" w:themeColor="text1" w:themeTint="BF"/>
    </w:rPr>
  </w:style>
  <w:style w:type="character" w:customStyle="1" w:styleId="QuoteChar">
    <w:name w:val="Quote Char"/>
    <w:basedOn w:val="DefaultParagraphFont"/>
    <w:link w:val="Quote"/>
    <w:uiPriority w:val="29"/>
    <w:rsid w:val="00CC1830"/>
    <w:rPr>
      <w:i/>
      <w:iCs/>
      <w:color w:val="404040" w:themeColor="text1" w:themeTint="BF"/>
    </w:rPr>
  </w:style>
  <w:style w:type="paragraph" w:styleId="ListParagraph">
    <w:name w:val="List Paragraph"/>
    <w:basedOn w:val="Normal"/>
    <w:uiPriority w:val="34"/>
    <w:qFormat/>
    <w:rsid w:val="00CC1830"/>
    <w:pPr>
      <w:ind w:left="720"/>
      <w:contextualSpacing/>
    </w:pPr>
  </w:style>
  <w:style w:type="character" w:styleId="IntenseEmphasis">
    <w:name w:val="Intense Emphasis"/>
    <w:basedOn w:val="DefaultParagraphFont"/>
    <w:uiPriority w:val="21"/>
    <w:qFormat/>
    <w:rsid w:val="00CC1830"/>
    <w:rPr>
      <w:i/>
      <w:iCs/>
      <w:color w:val="0F4761" w:themeColor="accent1" w:themeShade="BF"/>
    </w:rPr>
  </w:style>
  <w:style w:type="paragraph" w:styleId="IntenseQuote">
    <w:name w:val="Intense Quote"/>
    <w:basedOn w:val="Normal"/>
    <w:next w:val="Normal"/>
    <w:link w:val="IntenseQuoteChar"/>
    <w:uiPriority w:val="30"/>
    <w:qFormat/>
    <w:rsid w:val="00CC1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1830"/>
    <w:rPr>
      <w:i/>
      <w:iCs/>
      <w:color w:val="0F4761" w:themeColor="accent1" w:themeShade="BF"/>
    </w:rPr>
  </w:style>
  <w:style w:type="character" w:styleId="IntenseReference">
    <w:name w:val="Intense Reference"/>
    <w:basedOn w:val="DefaultParagraphFont"/>
    <w:uiPriority w:val="32"/>
    <w:qFormat/>
    <w:rsid w:val="00CC18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231936">
      <w:bodyDiv w:val="1"/>
      <w:marLeft w:val="0"/>
      <w:marRight w:val="0"/>
      <w:marTop w:val="0"/>
      <w:marBottom w:val="0"/>
      <w:divBdr>
        <w:top w:val="none" w:sz="0" w:space="0" w:color="auto"/>
        <w:left w:val="none" w:sz="0" w:space="0" w:color="auto"/>
        <w:bottom w:val="none" w:sz="0" w:space="0" w:color="auto"/>
        <w:right w:val="none" w:sz="0" w:space="0" w:color="auto"/>
      </w:divBdr>
    </w:div>
    <w:div w:id="143066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1023</Words>
  <Characters>5835</Characters>
  <Application>Microsoft Office Word</Application>
  <DocSecurity>0</DocSecurity>
  <Lines>48</Lines>
  <Paragraphs>13</Paragraphs>
  <ScaleCrop>false</ScaleCrop>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2024-08-31T22:42:00Z</dcterms:created>
  <dcterms:modified xsi:type="dcterms:W3CDTF">2024-08-31T22:43:00Z</dcterms:modified>
</cp:coreProperties>
</file>