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322C7" w14:textId="77777777" w:rsidR="00490FED" w:rsidRPr="00490FED" w:rsidRDefault="00490FED" w:rsidP="00490FED">
      <w:r w:rsidRPr="00490FED">
        <w:rPr>
          <w:b/>
          <w:bCs/>
        </w:rPr>
        <w:t>Warehouse Wars: The Hidden Dynamics of Shipment Volumes and Handling Times</w:t>
      </w:r>
    </w:p>
    <w:p w14:paraId="2A2A083C" w14:textId="77777777" w:rsidR="00490FED" w:rsidRPr="00490FED" w:rsidRDefault="00490FED" w:rsidP="00490FED">
      <w:r w:rsidRPr="00490FED">
        <w:rPr>
          <w:b/>
          <w:bCs/>
        </w:rPr>
        <w:t>Abstract</w:t>
      </w:r>
    </w:p>
    <w:p w14:paraId="298A9FDE" w14:textId="77777777" w:rsidR="00490FED" w:rsidRPr="00490FED" w:rsidRDefault="00490FED" w:rsidP="00490FED">
      <w:r w:rsidRPr="00490FED">
        <w:t>This study investigates the intricate relationship between handling time and shipment volume across four distinct warehouses, using a dataset modeled after Anscombe's Quartet. Our analysis reveals that despite identical statistical properties, each warehouse exhibits unique operational challenges. The contrasting patterns underscore the necessity of both quantitative and qualitative analyses for optimizing warehouse operations and enhancing decision-making in logistics management. This work highlights the limitations of statistical summaries alone and advocates for a more nuanced examination of data.</w:t>
      </w:r>
    </w:p>
    <w:p w14:paraId="4623D8B9" w14:textId="77777777" w:rsidR="00490FED" w:rsidRPr="00490FED" w:rsidRDefault="00490FED" w:rsidP="00490FED">
      <w:r w:rsidRPr="00490FED">
        <w:rPr>
          <w:b/>
          <w:bCs/>
        </w:rPr>
        <w:t>Introduction</w:t>
      </w:r>
    </w:p>
    <w:p w14:paraId="683DF936" w14:textId="77777777" w:rsidR="00490FED" w:rsidRPr="00490FED" w:rsidRDefault="00490FED" w:rsidP="00490FED">
      <w:r w:rsidRPr="00490FED">
        <w:t>In the realm of warehouse logistics, deciphering the dynamics between handling time and shipment volume is pivotal for operational efficiency. Effective data analysis guides decisions on staffing, resource allocation, and process optimization. However, reliance on statistical summaries alone can obscure critical insights, leading to potential misinterpretations of operational efficacy.</w:t>
      </w:r>
    </w:p>
    <w:p w14:paraId="2C8E7BD0" w14:textId="77777777" w:rsidR="00490FED" w:rsidRPr="00490FED" w:rsidRDefault="00490FED" w:rsidP="00490FED">
      <w:r w:rsidRPr="00490FED">
        <w:t>Leveraging a dataset inspired by Anscombe's Quartet, this study demonstrates how identical statistical metrics can mask significant differences in data distributions and relationships. By exploring the data across four warehouses with distinct operational patterns, we emphasize the limitations of conventional statistical analysis and advocate for a comprehensive approach that integrates visual inspection with quantitative analysis. Our goal is to elucidate the hidden narratives within the data and underscore the importance of a holistic approach to data analysis in logistics.</w:t>
      </w:r>
    </w:p>
    <w:p w14:paraId="7130A351" w14:textId="77777777" w:rsidR="00490FED" w:rsidRPr="00490FED" w:rsidRDefault="00490FED" w:rsidP="00490FED">
      <w:r w:rsidRPr="00490FED">
        <w:rPr>
          <w:b/>
          <w:bCs/>
        </w:rPr>
        <w:t>The Story of Four Warehouses</w:t>
      </w:r>
    </w:p>
    <w:p w14:paraId="71F64293" w14:textId="77777777" w:rsidR="00490FED" w:rsidRPr="00490FED" w:rsidRDefault="00490FED" w:rsidP="00490FED">
      <w:pPr>
        <w:numPr>
          <w:ilvl w:val="0"/>
          <w:numId w:val="2"/>
        </w:numPr>
      </w:pPr>
      <w:r w:rsidRPr="00490FED">
        <w:rPr>
          <w:b/>
          <w:bCs/>
        </w:rPr>
        <w:t>Warehouse A: The Benchmark</w:t>
      </w:r>
    </w:p>
    <w:p w14:paraId="0F64EDD4" w14:textId="77777777" w:rsidR="00490FED" w:rsidRPr="00490FED" w:rsidRDefault="00490FED" w:rsidP="00490FED">
      <w:r w:rsidRPr="00490FED">
        <w:t>Warehouse A epitomizes operational efficiency with a harmonious relationship between shipment volumes and handling times. The data suggest that this warehouse has achieved an optimized state of operations. However, this apparent perfection might only reveal part of a more complex operational reality. The close alignment of handling times and shipment volumes necessitates a deeper exploration to confirm whether this apparent efficiency is consistently maintained or if it masks underlying variability.</w:t>
      </w:r>
    </w:p>
    <w:p w14:paraId="2E048B33" w14:textId="77777777" w:rsidR="00490FED" w:rsidRPr="00490FED" w:rsidRDefault="00490FED" w:rsidP="00490FED">
      <w:pPr>
        <w:numPr>
          <w:ilvl w:val="0"/>
          <w:numId w:val="3"/>
        </w:numPr>
      </w:pPr>
      <w:r w:rsidRPr="00490FED">
        <w:rPr>
          <w:b/>
          <w:bCs/>
        </w:rPr>
        <w:t>Warehouse B: The Outlier</w:t>
      </w:r>
    </w:p>
    <w:p w14:paraId="7F5CEB4E" w14:textId="77777777" w:rsidR="00490FED" w:rsidRPr="00490FED" w:rsidRDefault="00490FED" w:rsidP="00490FED">
      <w:r w:rsidRPr="00490FED">
        <w:t xml:space="preserve">In contrast, Warehouse B presents non-linear relationships between shipment volumes and handling times. The deviations from a linear trend indicate potential disruptions in the </w:t>
      </w:r>
      <w:r w:rsidRPr="00490FED">
        <w:lastRenderedPageBreak/>
        <w:t>balance between handling times and shipment volumes. These variations suggest the presence of underlying issues that could compromise the warehouse's operational efficiency. The data from Warehouse B necessitate further investigation to understand the root causes of these discrepancies and their impact on overall performance.</w:t>
      </w:r>
    </w:p>
    <w:p w14:paraId="2ABC0FFD" w14:textId="77777777" w:rsidR="00490FED" w:rsidRPr="00490FED" w:rsidRDefault="00490FED" w:rsidP="00490FED">
      <w:pPr>
        <w:numPr>
          <w:ilvl w:val="0"/>
          <w:numId w:val="4"/>
        </w:numPr>
      </w:pPr>
      <w:r w:rsidRPr="00490FED">
        <w:rPr>
          <w:b/>
          <w:bCs/>
        </w:rPr>
        <w:t>Warehouse C: The Anomaly</w:t>
      </w:r>
    </w:p>
    <w:p w14:paraId="0BBE321B" w14:textId="77777777" w:rsidR="00490FED" w:rsidRPr="00490FED" w:rsidRDefault="00490FED" w:rsidP="00490FED">
      <w:r w:rsidRPr="00490FED">
        <w:t xml:space="preserve">Warehouse C's dataset is marked by a significant outlier, which disrupts the otherwise stable patterns of handling times and shipment volumes. This anomaly prompts an investigation into exceptional events or operational disruptions that may have occurred on that </w:t>
      </w:r>
      <w:proofErr w:type="gramStart"/>
      <w:r w:rsidRPr="00490FED">
        <w:t>particular day</w:t>
      </w:r>
      <w:proofErr w:type="gramEnd"/>
      <w:r w:rsidRPr="00490FED">
        <w:t>. Understanding the context of this outlier is crucial for assessing its impact on the warehouse's overall performance and for identifying potential areas for improvement.</w:t>
      </w:r>
    </w:p>
    <w:p w14:paraId="1A94FD71" w14:textId="77777777" w:rsidR="00490FED" w:rsidRPr="00490FED" w:rsidRDefault="00490FED" w:rsidP="00490FED">
      <w:pPr>
        <w:numPr>
          <w:ilvl w:val="0"/>
          <w:numId w:val="5"/>
        </w:numPr>
      </w:pPr>
      <w:r w:rsidRPr="00490FED">
        <w:rPr>
          <w:b/>
          <w:bCs/>
        </w:rPr>
        <w:t>Warehouse D: The Complexity</w:t>
      </w:r>
    </w:p>
    <w:p w14:paraId="60CBA467" w14:textId="77777777" w:rsidR="00490FED" w:rsidRPr="00490FED" w:rsidRDefault="00490FED" w:rsidP="00490FED">
      <w:r w:rsidRPr="00490FED">
        <w:t>Warehouse D appears uniform with consistent handling times, yet there is subtle variability in shipment volumes that defies standard patterns. This apparent stability may conceal underlying complexities affecting operational efficiency. The subtle disruptions in shipment volumes suggest that despite the outwardly stable metrics, there may be hidden factors influencing the warehouse’s performance. A deeper analysis is required to uncover these complexities and their implications for operational optimization.</w:t>
      </w:r>
    </w:p>
    <w:p w14:paraId="7F6EE0C6" w14:textId="77777777" w:rsidR="00490FED" w:rsidRPr="00490FED" w:rsidRDefault="00490FED" w:rsidP="00490FED">
      <w:r w:rsidRPr="00490FED">
        <w:rPr>
          <w:b/>
          <w:bCs/>
        </w:rPr>
        <w:t>Conclusion</w:t>
      </w:r>
    </w:p>
    <w:p w14:paraId="5BB21892" w14:textId="77777777" w:rsidR="00490FED" w:rsidRPr="00490FED" w:rsidRDefault="00490FED" w:rsidP="00490FED">
      <w:r w:rsidRPr="00490FED">
        <w:t>The analysis of these warehouses underscores the importance of moving beyond superficial statistical summaries. While Warehouse A may set a high standard for operational efficiency, the data from Warehouses B, C, and D reveal that understanding operational performance requires a nuanced approach. Comprehensive data analysis, combining both statistical metrics and visual insights, is essential for uncovering the true operational challenges and opportunities. In the competitive landscape of logistics, effective decision-making hinges on a thorough exploration of both numerical data and the underlying dynamics of warehouse operations.</w:t>
      </w:r>
    </w:p>
    <w:p w14:paraId="137AAE67" w14:textId="77777777" w:rsidR="00A46225" w:rsidRDefault="00A46225"/>
    <w:p w14:paraId="39CF2333" w14:textId="77777777" w:rsidR="00357181" w:rsidRDefault="00357181"/>
    <w:p w14:paraId="239A64E6" w14:textId="77777777" w:rsidR="00357181" w:rsidRPr="00357181" w:rsidRDefault="00357181" w:rsidP="00357181">
      <w:r w:rsidRPr="00357181">
        <w:rPr>
          <w:b/>
          <w:bCs/>
        </w:rPr>
        <w:t>Analysis of Warehouse Efficiency: Linear Regression Results</w:t>
      </w:r>
    </w:p>
    <w:p w14:paraId="751D8C71" w14:textId="77777777" w:rsidR="00357181" w:rsidRPr="00357181" w:rsidRDefault="00357181" w:rsidP="00357181">
      <w:r w:rsidRPr="00357181">
        <w:rPr>
          <w:b/>
          <w:bCs/>
        </w:rPr>
        <w:t>Introduction</w:t>
      </w:r>
    </w:p>
    <w:p w14:paraId="09A1B06F" w14:textId="77777777" w:rsidR="00357181" w:rsidRPr="00357181" w:rsidRDefault="00357181" w:rsidP="00357181">
      <w:r w:rsidRPr="00357181">
        <w:t xml:space="preserve">The analysis of handling times and shipment volumes across four warehouses reveals insights into their operational efficiency. By applying linear regression models to each </w:t>
      </w:r>
      <w:r w:rsidRPr="00357181">
        <w:lastRenderedPageBreak/>
        <w:t>warehouse's data, we assess the relationships between handling times and shipment volumes. The results offer a nuanced understanding of each warehouse's performance and help identify areas for potential improvement.</w:t>
      </w:r>
    </w:p>
    <w:p w14:paraId="1AFA3CA9" w14:textId="77777777" w:rsidR="00357181" w:rsidRPr="00357181" w:rsidRDefault="00357181" w:rsidP="00357181">
      <w:r w:rsidRPr="00357181">
        <w:rPr>
          <w:b/>
          <w:bCs/>
        </w:rPr>
        <w:t>Warehouse A: The Benchmark</w:t>
      </w:r>
    </w:p>
    <w:p w14:paraId="0CF5EAED" w14:textId="77777777" w:rsidR="00357181" w:rsidRPr="00357181" w:rsidRDefault="00357181" w:rsidP="00357181">
      <w:r w:rsidRPr="00357181">
        <w:t>The linear regression model for Warehouse A reveals a strong positive correlation between handling time and shipment volume, with a coefficient of 0.5001 (p-value = 0.00217). This indicates that for every unit increase in handling time, the shipment volume increases by approximately 0.5001 units. The model’s Multiple R-squared value is 0.6665, suggesting that about 66.65% of the variability in shipment volume can be explained by handling time. This high R-squared value reflects a relatively consistent and predictable relationship between the two variables. The residual standard error of 1.237 indicates the average distance between the observed and predicted shipment volumes, which is relatively small, further suggesting a good fit of the model.</w:t>
      </w:r>
    </w:p>
    <w:p w14:paraId="51423D2B" w14:textId="77777777" w:rsidR="00357181" w:rsidRPr="00357181" w:rsidRDefault="00357181" w:rsidP="00357181">
      <w:r w:rsidRPr="00357181">
        <w:rPr>
          <w:b/>
          <w:bCs/>
        </w:rPr>
        <w:t>Warehouse B: The Outlier</w:t>
      </w:r>
    </w:p>
    <w:p w14:paraId="753187DD" w14:textId="77777777" w:rsidR="00357181" w:rsidRPr="00357181" w:rsidRDefault="00357181" w:rsidP="00357181">
      <w:proofErr w:type="gramStart"/>
      <w:r w:rsidRPr="00357181">
        <w:t>Similar to</w:t>
      </w:r>
      <w:proofErr w:type="gramEnd"/>
      <w:r w:rsidRPr="00357181">
        <w:t xml:space="preserve"> Warehouse A, Warehouse B's model also shows a positive relationship between handling time and shipment volume, with a coefficient of 0.500 (p-value = 0.00218). The Multiple R-squared value is slightly lower at 0.6662, indicating that 66.62% of the variance in shipment volume is explained by handling time. Although the relationship is statistically significant and similar in magnitude to Warehouse A, the residuals exhibit a wider range with a maximum value of 1.2691 and a minimum of -1.9009. This suggests that while the overall trend is similar, there are greater deviations in predicted shipment volumes, which might indicate more variability or potential issues in the data for Warehouse B.</w:t>
      </w:r>
    </w:p>
    <w:p w14:paraId="0836230C" w14:textId="77777777" w:rsidR="00357181" w:rsidRPr="00357181" w:rsidRDefault="00357181" w:rsidP="00357181">
      <w:r w:rsidRPr="00357181">
        <w:rPr>
          <w:b/>
          <w:bCs/>
        </w:rPr>
        <w:t>Warehouse C: The Anomaly</w:t>
      </w:r>
    </w:p>
    <w:p w14:paraId="1FEB3D48" w14:textId="77777777" w:rsidR="00357181" w:rsidRPr="00357181" w:rsidRDefault="00357181" w:rsidP="00357181">
      <w:r w:rsidRPr="00357181">
        <w:t xml:space="preserve">Warehouse C's model also reveals a strong positive correlation between handling time and shipment volume, with a coefficient of 0.4997 (p-value = 0.00218). The R-squared value of 0.6663 indicates that 66.63% of the variability in shipment volume is explained by handling time. The residual standard error is 1.236, </w:t>
      </w:r>
      <w:proofErr w:type="gramStart"/>
      <w:r w:rsidRPr="00357181">
        <w:t>similar to</w:t>
      </w:r>
      <w:proofErr w:type="gramEnd"/>
      <w:r w:rsidRPr="00357181">
        <w:t xml:space="preserve"> Warehouse A and B, suggesting a similar level of prediction accuracy. However, the residuals for Warehouse C include a notably large maximum value of 3.2411, which signifies a significant outlier that may skew the analysis. This anomaly suggests that while the general trend is consistent, there are exceptional cases that warrant further investigation to understand their impact on the overall performance.</w:t>
      </w:r>
    </w:p>
    <w:p w14:paraId="1E9AB64B" w14:textId="77777777" w:rsidR="00357181" w:rsidRPr="00357181" w:rsidRDefault="00357181" w:rsidP="00357181">
      <w:r w:rsidRPr="00357181">
        <w:rPr>
          <w:b/>
          <w:bCs/>
        </w:rPr>
        <w:t>Warehouse D: The Complexity</w:t>
      </w:r>
    </w:p>
    <w:p w14:paraId="30502B7F" w14:textId="77777777" w:rsidR="00357181" w:rsidRPr="00357181" w:rsidRDefault="00357181" w:rsidP="00357181">
      <w:r w:rsidRPr="00357181">
        <w:lastRenderedPageBreak/>
        <w:t>The model for Warehouse D shows a coefficient of 0.4999 (p-value = 0.00216), indicating a strong positive relationship between handling time and shipment volume. The R-squared value of 0.6667 is the highest among the four warehouses, suggesting that 66.67% of the variability in shipment volume is accounted for by handling time. The residual standard error of 1.236 is consistent with the other warehouses, reflecting a similar level of prediction accuracy. Despite this, the residuals show a maximum deviation of 1.839, which suggests some variability in the data. This subtle unrest in shipment volumes, despite the otherwise stable handling times, may indicate underlying complexities or inefficiencies that need to be addressed.</w:t>
      </w:r>
    </w:p>
    <w:p w14:paraId="0EA16F39" w14:textId="77777777" w:rsidR="00357181" w:rsidRPr="00357181" w:rsidRDefault="00357181" w:rsidP="00357181">
      <w:r w:rsidRPr="00357181">
        <w:rPr>
          <w:b/>
          <w:bCs/>
        </w:rPr>
        <w:t>Conclusion</w:t>
      </w:r>
    </w:p>
    <w:p w14:paraId="62348724" w14:textId="77777777" w:rsidR="00357181" w:rsidRPr="00357181" w:rsidRDefault="00357181" w:rsidP="00357181">
      <w:r w:rsidRPr="00357181">
        <w:t>The linear regression models provide a valuable lens through which to assess the performance of each warehouse. Warehouse A sets a high standard with a strong, consistent relationship between handling times and shipment volumes. Warehouse B and C, while showing similar relationships, exhibit more variability and anomalies, respectively, suggesting potential areas for operational review. Warehouse D's high R-squared value indicates strong overall predictability, yet subtle variations in shipment volumes highlight areas for further exploration.</w:t>
      </w:r>
    </w:p>
    <w:p w14:paraId="14315B14" w14:textId="77777777" w:rsidR="00357181" w:rsidRPr="00357181" w:rsidRDefault="00357181" w:rsidP="00357181">
      <w:r w:rsidRPr="00357181">
        <w:t>The analysis underscores the importance of combining statistical rigor with qualitative insights to fully understand warehouse operations. By addressing the nuances revealed in these models, warehouse managers can better optimize operations and enhance decision-making processes.</w:t>
      </w:r>
    </w:p>
    <w:p w14:paraId="6994CA80" w14:textId="77777777" w:rsidR="00357181" w:rsidRDefault="00357181"/>
    <w:sectPr w:rsidR="00357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E5213"/>
    <w:multiLevelType w:val="multilevel"/>
    <w:tmpl w:val="CC9E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57CB0"/>
    <w:multiLevelType w:val="multilevel"/>
    <w:tmpl w:val="7B0C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D009D"/>
    <w:multiLevelType w:val="multilevel"/>
    <w:tmpl w:val="6E06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C2535"/>
    <w:multiLevelType w:val="multilevel"/>
    <w:tmpl w:val="1FA8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642BE"/>
    <w:multiLevelType w:val="multilevel"/>
    <w:tmpl w:val="870E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090104">
    <w:abstractNumId w:val="2"/>
  </w:num>
  <w:num w:numId="2" w16cid:durableId="739521075">
    <w:abstractNumId w:val="0"/>
  </w:num>
  <w:num w:numId="3" w16cid:durableId="1780682845">
    <w:abstractNumId w:val="1"/>
  </w:num>
  <w:num w:numId="4" w16cid:durableId="1085423804">
    <w:abstractNumId w:val="4"/>
  </w:num>
  <w:num w:numId="5" w16cid:durableId="587278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225"/>
    <w:rsid w:val="00036496"/>
    <w:rsid w:val="002A32B5"/>
    <w:rsid w:val="00357181"/>
    <w:rsid w:val="00460ADD"/>
    <w:rsid w:val="00490FED"/>
    <w:rsid w:val="006365F5"/>
    <w:rsid w:val="007C2149"/>
    <w:rsid w:val="00A46225"/>
    <w:rsid w:val="00D10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9BB1"/>
  <w15:chartTrackingRefBased/>
  <w15:docId w15:val="{4F68DF76-246C-4B68-B89E-442AA20A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2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2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2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2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2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2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2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2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2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2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2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2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2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2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2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2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2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225"/>
    <w:rPr>
      <w:rFonts w:eastAsiaTheme="majorEastAsia" w:cstheme="majorBidi"/>
      <w:color w:val="272727" w:themeColor="text1" w:themeTint="D8"/>
    </w:rPr>
  </w:style>
  <w:style w:type="paragraph" w:styleId="Title">
    <w:name w:val="Title"/>
    <w:basedOn w:val="Normal"/>
    <w:next w:val="Normal"/>
    <w:link w:val="TitleChar"/>
    <w:uiPriority w:val="10"/>
    <w:qFormat/>
    <w:rsid w:val="00A46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2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2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225"/>
    <w:pPr>
      <w:spacing w:before="160"/>
      <w:jc w:val="center"/>
    </w:pPr>
    <w:rPr>
      <w:i/>
      <w:iCs/>
      <w:color w:val="404040" w:themeColor="text1" w:themeTint="BF"/>
    </w:rPr>
  </w:style>
  <w:style w:type="character" w:customStyle="1" w:styleId="QuoteChar">
    <w:name w:val="Quote Char"/>
    <w:basedOn w:val="DefaultParagraphFont"/>
    <w:link w:val="Quote"/>
    <w:uiPriority w:val="29"/>
    <w:rsid w:val="00A46225"/>
    <w:rPr>
      <w:i/>
      <w:iCs/>
      <w:color w:val="404040" w:themeColor="text1" w:themeTint="BF"/>
    </w:rPr>
  </w:style>
  <w:style w:type="paragraph" w:styleId="ListParagraph">
    <w:name w:val="List Paragraph"/>
    <w:basedOn w:val="Normal"/>
    <w:uiPriority w:val="34"/>
    <w:qFormat/>
    <w:rsid w:val="00A46225"/>
    <w:pPr>
      <w:ind w:left="720"/>
      <w:contextualSpacing/>
    </w:pPr>
  </w:style>
  <w:style w:type="character" w:styleId="IntenseEmphasis">
    <w:name w:val="Intense Emphasis"/>
    <w:basedOn w:val="DefaultParagraphFont"/>
    <w:uiPriority w:val="21"/>
    <w:qFormat/>
    <w:rsid w:val="00A46225"/>
    <w:rPr>
      <w:i/>
      <w:iCs/>
      <w:color w:val="0F4761" w:themeColor="accent1" w:themeShade="BF"/>
    </w:rPr>
  </w:style>
  <w:style w:type="paragraph" w:styleId="IntenseQuote">
    <w:name w:val="Intense Quote"/>
    <w:basedOn w:val="Normal"/>
    <w:next w:val="Normal"/>
    <w:link w:val="IntenseQuoteChar"/>
    <w:uiPriority w:val="30"/>
    <w:qFormat/>
    <w:rsid w:val="00A46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225"/>
    <w:rPr>
      <w:i/>
      <w:iCs/>
      <w:color w:val="0F4761" w:themeColor="accent1" w:themeShade="BF"/>
    </w:rPr>
  </w:style>
  <w:style w:type="character" w:styleId="IntenseReference">
    <w:name w:val="Intense Reference"/>
    <w:basedOn w:val="DefaultParagraphFont"/>
    <w:uiPriority w:val="32"/>
    <w:qFormat/>
    <w:rsid w:val="00A462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581532">
      <w:bodyDiv w:val="1"/>
      <w:marLeft w:val="0"/>
      <w:marRight w:val="0"/>
      <w:marTop w:val="0"/>
      <w:marBottom w:val="0"/>
      <w:divBdr>
        <w:top w:val="none" w:sz="0" w:space="0" w:color="auto"/>
        <w:left w:val="none" w:sz="0" w:space="0" w:color="auto"/>
        <w:bottom w:val="none" w:sz="0" w:space="0" w:color="auto"/>
        <w:right w:val="none" w:sz="0" w:space="0" w:color="auto"/>
      </w:divBdr>
    </w:div>
    <w:div w:id="510992910">
      <w:bodyDiv w:val="1"/>
      <w:marLeft w:val="0"/>
      <w:marRight w:val="0"/>
      <w:marTop w:val="0"/>
      <w:marBottom w:val="0"/>
      <w:divBdr>
        <w:top w:val="none" w:sz="0" w:space="0" w:color="auto"/>
        <w:left w:val="none" w:sz="0" w:space="0" w:color="auto"/>
        <w:bottom w:val="none" w:sz="0" w:space="0" w:color="auto"/>
        <w:right w:val="none" w:sz="0" w:space="0" w:color="auto"/>
      </w:divBdr>
    </w:div>
    <w:div w:id="1410536525">
      <w:bodyDiv w:val="1"/>
      <w:marLeft w:val="0"/>
      <w:marRight w:val="0"/>
      <w:marTop w:val="0"/>
      <w:marBottom w:val="0"/>
      <w:divBdr>
        <w:top w:val="none" w:sz="0" w:space="0" w:color="auto"/>
        <w:left w:val="none" w:sz="0" w:space="0" w:color="auto"/>
        <w:bottom w:val="none" w:sz="0" w:space="0" w:color="auto"/>
        <w:right w:val="none" w:sz="0" w:space="0" w:color="auto"/>
      </w:divBdr>
    </w:div>
    <w:div w:id="1418166199">
      <w:bodyDiv w:val="1"/>
      <w:marLeft w:val="0"/>
      <w:marRight w:val="0"/>
      <w:marTop w:val="0"/>
      <w:marBottom w:val="0"/>
      <w:divBdr>
        <w:top w:val="none" w:sz="0" w:space="0" w:color="auto"/>
        <w:left w:val="none" w:sz="0" w:space="0" w:color="auto"/>
        <w:bottom w:val="none" w:sz="0" w:space="0" w:color="auto"/>
        <w:right w:val="none" w:sz="0" w:space="0" w:color="auto"/>
      </w:divBdr>
    </w:div>
    <w:div w:id="1542664575">
      <w:bodyDiv w:val="1"/>
      <w:marLeft w:val="0"/>
      <w:marRight w:val="0"/>
      <w:marTop w:val="0"/>
      <w:marBottom w:val="0"/>
      <w:divBdr>
        <w:top w:val="none" w:sz="0" w:space="0" w:color="auto"/>
        <w:left w:val="none" w:sz="0" w:space="0" w:color="auto"/>
        <w:bottom w:val="none" w:sz="0" w:space="0" w:color="auto"/>
        <w:right w:val="none" w:sz="0" w:space="0" w:color="auto"/>
      </w:divBdr>
    </w:div>
    <w:div w:id="1799831848">
      <w:bodyDiv w:val="1"/>
      <w:marLeft w:val="0"/>
      <w:marRight w:val="0"/>
      <w:marTop w:val="0"/>
      <w:marBottom w:val="0"/>
      <w:divBdr>
        <w:top w:val="none" w:sz="0" w:space="0" w:color="auto"/>
        <w:left w:val="none" w:sz="0" w:space="0" w:color="auto"/>
        <w:bottom w:val="none" w:sz="0" w:space="0" w:color="auto"/>
        <w:right w:val="none" w:sz="0" w:space="0" w:color="auto"/>
      </w:divBdr>
    </w:div>
    <w:div w:id="20816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2</cp:revision>
  <dcterms:created xsi:type="dcterms:W3CDTF">2024-08-11T01:36:00Z</dcterms:created>
  <dcterms:modified xsi:type="dcterms:W3CDTF">2024-08-11T01:36:00Z</dcterms:modified>
</cp:coreProperties>
</file>