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90DCA" w14:textId="15D684E6" w:rsidR="003C2CE3" w:rsidRPr="00064509" w:rsidRDefault="00D8647B" w:rsidP="003C2CE3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en-GB"/>
        </w:rPr>
        <w:t xml:space="preserve">Last Updated: </w:t>
      </w:r>
      <w:r w:rsidR="00FB0178" w:rsidRPr="00064509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en-GB"/>
        </w:rPr>
        <w:fldChar w:fldCharType="begin"/>
      </w:r>
      <w:r w:rsidR="00FB0178" w:rsidRPr="00064509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en-GB"/>
        </w:rPr>
        <w:instrText xml:space="preserve"> DATE \@ "dddd, dd MMMM yyyy" </w:instrText>
      </w:r>
      <w:r w:rsidR="00FB0178" w:rsidRPr="00064509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en-GB"/>
        </w:rPr>
        <w:fldChar w:fldCharType="separate"/>
      </w:r>
      <w:r w:rsidR="00064509" w:rsidRPr="00064509">
        <w:rPr>
          <w:rFonts w:ascii="Segoe UI" w:eastAsia="Times New Roman" w:hAnsi="Segoe UI" w:cs="Segoe UI"/>
          <w:b/>
          <w:bCs/>
          <w:noProof/>
          <w:color w:val="808080" w:themeColor="background1" w:themeShade="80"/>
          <w:sz w:val="24"/>
          <w:szCs w:val="24"/>
          <w:lang w:eastAsia="en-GB"/>
        </w:rPr>
        <w:t>Friday, 03 January 2025</w:t>
      </w:r>
      <w:r w:rsidR="00FB0178" w:rsidRPr="00064509">
        <w:rPr>
          <w:rFonts w:ascii="Segoe UI" w:eastAsia="Times New Roman" w:hAnsi="Segoe UI" w:cs="Segoe UI"/>
          <w:b/>
          <w:bCs/>
          <w:color w:val="808080" w:themeColor="background1" w:themeShade="80"/>
          <w:sz w:val="24"/>
          <w:szCs w:val="24"/>
          <w:lang w:eastAsia="en-GB"/>
        </w:rPr>
        <w:fldChar w:fldCharType="end"/>
      </w:r>
    </w:p>
    <w:p w14:paraId="18B6B88A" w14:textId="77777777" w:rsidR="00D35CDB" w:rsidRPr="00064509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Period search application with CUDA support</w:t>
      </w:r>
      <w:r w:rsidR="00D35CDB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</w:t>
      </w:r>
    </w:p>
    <w:p w14:paraId="72CA5E82" w14:textId="77777777" w:rsidR="00F057B5" w:rsidRPr="00064509" w:rsidRDefault="00F057B5" w:rsidP="003C2CE3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</w:p>
    <w:p w14:paraId="0AC306C8" w14:textId="5662CD3B" w:rsidR="00BB6A69" w:rsidRPr="00064509" w:rsidRDefault="00F057B5" w:rsidP="00D35CDB">
      <w:pPr>
        <w:spacing w:after="0" w:line="432" w:lineRule="atLeast"/>
        <w:jc w:val="center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RELEASE NOTES</w:t>
      </w:r>
    </w:p>
    <w:p w14:paraId="62612EA4" w14:textId="3B50EE4E" w:rsidR="00064509" w:rsidRPr="00064509" w:rsidRDefault="00064509" w:rsidP="00064509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22.1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.1 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- 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Friday, 03 January 2025</w:t>
      </w:r>
    </w:p>
    <w:p w14:paraId="5A98B2D2" w14:textId="77777777" w:rsidR="00064509" w:rsidRPr="00064509" w:rsidRDefault="00064509" w:rsidP="00064509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2F10F7DC" w14:textId="38DFFD7B" w:rsidR="00064509" w:rsidRPr="00064509" w:rsidRDefault="00064509" w:rsidP="00064509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vements were released in v102.22.1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39017708" w14:textId="516A542B" w:rsidR="00064509" w:rsidRPr="00064509" w:rsidRDefault="00064509" w:rsidP="00064509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Progress information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Built using CUDA v11.8 with support of devices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having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CC 5.0 to CC 9.0.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</w:t>
      </w:r>
      <w:r w:rsidR="00AC1038">
        <w:rPr>
          <w:rFonts w:ascii="Segoe UI" w:eastAsia="Times New Roman" w:hAnsi="Segoe UI" w:cs="Segoe UI"/>
          <w:sz w:val="24"/>
          <w:szCs w:val="24"/>
          <w:lang w:eastAsia="en-GB"/>
        </w:rPr>
        <w:t>t</w:t>
      </w:r>
      <w:proofErr w:type="spellEnd"/>
      <w:r w:rsidR="00AC103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was built</w:t>
      </w:r>
      <w:r w:rsidR="00AC1038">
        <w:rPr>
          <w:rFonts w:ascii="Segoe UI" w:eastAsia="Times New Roman" w:hAnsi="Segoe UI" w:cs="Segoe UI"/>
          <w:sz w:val="24"/>
          <w:szCs w:val="24"/>
          <w:lang w:eastAsia="en-GB"/>
        </w:rPr>
        <w:t xml:space="preserve"> using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AC1038">
        <w:rPr>
          <w:rFonts w:ascii="Segoe UI" w:eastAsia="Times New Roman" w:hAnsi="Segoe UI" w:cs="Segoe UI"/>
          <w:sz w:val="24"/>
          <w:szCs w:val="24"/>
          <w:lang w:eastAsia="en-GB"/>
        </w:rPr>
        <w:t xml:space="preserve">the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sta</w:t>
      </w:r>
      <w:r w:rsidR="00AC1038">
        <w:rPr>
          <w:rFonts w:ascii="Segoe UI" w:eastAsia="Times New Roman" w:hAnsi="Segoe UI" w:cs="Segoe UI"/>
          <w:sz w:val="24"/>
          <w:szCs w:val="24"/>
          <w:lang w:eastAsia="en-GB"/>
        </w:rPr>
        <w:t>tic version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of </w:t>
      </w:r>
      <w:proofErr w:type="spellStart"/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cudart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library;</w:t>
      </w:r>
    </w:p>
    <w:p w14:paraId="08404C05" w14:textId="77777777" w:rsidR="00064509" w:rsidRPr="00064509" w:rsidRDefault="00064509" w:rsidP="00064509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25B114B0" w14:textId="6D849895" w:rsidR="00064509" w:rsidRPr="00064509" w:rsidRDefault="00064509" w:rsidP="00064509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These issues were fixed in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v102.22.1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12DE8212" w14:textId="1D5AF446" w:rsidR="00064509" w:rsidRPr="00064509" w:rsidRDefault="00064509" w:rsidP="00064509">
      <w:pPr>
        <w:pStyle w:val="ListParagraph"/>
        <w:numPr>
          <w:ilvl w:val="0"/>
          <w:numId w:val="19"/>
        </w:num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Hardcoded limits: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Remove hardcoded limits, such as maximum </w:t>
      </w:r>
      <w:proofErr w:type="spellStart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lightcurves</w:t>
      </w:r>
      <w:proofErr w:type="spellEnd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, maximum data points.</w:t>
      </w:r>
    </w:p>
    <w:p w14:paraId="507A14CF" w14:textId="51C12518" w:rsidR="00C752A7" w:rsidRPr="00064509" w:rsidRDefault="00C752A7" w:rsidP="00C752A7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</w:t>
      </w: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21.0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.1 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- Friday, 03 January 2025</w:t>
      </w:r>
    </w:p>
    <w:p w14:paraId="767D3ADD" w14:textId="77777777" w:rsidR="00C752A7" w:rsidRPr="00064509" w:rsidRDefault="00C752A7" w:rsidP="00C752A7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220219BB" w14:textId="77777777" w:rsidR="00B13700" w:rsidRDefault="00C752A7" w:rsidP="00B13700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vements were released in v102.21.0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5C085B46" w14:textId="4628B059" w:rsidR="00C752A7" w:rsidRPr="00064509" w:rsidRDefault="00C752A7" w:rsidP="00B13700">
      <w:pPr>
        <w:spacing w:after="12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47A27734" w14:textId="4E935689" w:rsidR="00C752A7" w:rsidRPr="00064509" w:rsidRDefault="00C752A7" w:rsidP="00B13700">
      <w:pPr>
        <w:spacing w:after="24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issues were fixed in v102.2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1.0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3EC3D983" w14:textId="71A52DCE" w:rsidR="00C752A7" w:rsidRPr="00064509" w:rsidRDefault="00C752A7" w:rsidP="00C752A7">
      <w:pPr>
        <w:pStyle w:val="ListParagraph"/>
        <w:numPr>
          <w:ilvl w:val="0"/>
          <w:numId w:val="19"/>
        </w:num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Hardcoded limits: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B13700">
        <w:rPr>
          <w:rFonts w:ascii="Segoe UI" w:eastAsia="Times New Roman" w:hAnsi="Segoe UI" w:cs="Segoe UI"/>
          <w:sz w:val="24"/>
          <w:szCs w:val="24"/>
          <w:lang w:eastAsia="en-GB"/>
        </w:rPr>
        <w:t xml:space="preserve"> 1) </w:t>
      </w:r>
      <w:proofErr w:type="gramStart"/>
      <w:r w:rsidR="00B13700">
        <w:rPr>
          <w:rFonts w:ascii="Helvetica" w:hAnsi="Helvetica" w:cs="Helvetica"/>
          <w:bdr w:val="none" w:sz="0" w:space="0" w:color="auto" w:frame="1"/>
        </w:rPr>
        <w:t>Fixed</w:t>
      </w:r>
      <w:proofErr w:type="gramEnd"/>
      <w:r w:rsidR="00B13700">
        <w:rPr>
          <w:rFonts w:ascii="Helvetica" w:hAnsi="Helvetica" w:cs="Helvetica"/>
          <w:bdr w:val="none" w:sz="0" w:space="0" w:color="auto" w:frame="1"/>
        </w:rPr>
        <w:t xml:space="preserve"> a bug that causes </w:t>
      </w:r>
      <w:r w:rsidR="00B13700">
        <w:rPr>
          <w:rFonts w:ascii="Helvetica" w:hAnsi="Helvetica" w:cs="Helvetica"/>
          <w:bdr w:val="none" w:sz="0" w:space="0" w:color="auto" w:frame="1"/>
        </w:rPr>
        <w:t>crashes on AVX-only hosts (such as older Intel CPUs like Sandy Bridge</w:t>
      </w:r>
      <w:r w:rsidR="00B13700">
        <w:rPr>
          <w:rFonts w:ascii="Helvetica" w:hAnsi="Helvetica" w:cs="Helvetica"/>
          <w:bdr w:val="none" w:sz="0" w:space="0" w:color="auto" w:frame="1"/>
        </w:rPr>
        <w:t>)</w:t>
      </w:r>
      <w:r w:rsidR="00B13700">
        <w:rPr>
          <w:rFonts w:ascii="Helvetica" w:hAnsi="Helvetica" w:cs="Helvetica"/>
          <w:bdr w:val="none" w:sz="0" w:space="0" w:color="auto" w:frame="1"/>
        </w:rPr>
        <w:t>. This issue affected only Linux and FreeBSD 2</w:t>
      </w:r>
      <w:r w:rsidR="00B13700">
        <w:rPr>
          <w:rFonts w:ascii="Helvetica" w:hAnsi="Helvetica" w:cs="Helvetica"/>
          <w:bdr w:val="none" w:sz="0" w:space="0" w:color="auto" w:frame="1"/>
        </w:rPr>
        <w:t>)</w:t>
      </w:r>
      <w:bookmarkStart w:id="0" w:name="_GoBack"/>
      <w:bookmarkEnd w:id="0"/>
      <w:r w:rsidR="00B13700">
        <w:rPr>
          <w:rFonts w:ascii="Helvetica" w:hAnsi="Helvetica" w:cs="Helvetica"/>
          <w:bdr w:val="none" w:sz="0" w:space="0" w:color="auto" w:frame="1"/>
        </w:rPr>
        <w:t xml:space="preserve"> AMD Bulldozer-family CPUs now prefer the SSE3 version which is faster than AVX/FMA.</w:t>
      </w:r>
    </w:p>
    <w:p w14:paraId="51167948" w14:textId="7E928B20" w:rsidR="00C752A7" w:rsidRPr="00064509" w:rsidRDefault="00C752A7" w:rsidP="00C752A7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</w:t>
      </w: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20</w:t>
      </w:r>
      <w:r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.0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.1 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- 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Wednesday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, 0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8 May 2024</w:t>
      </w:r>
    </w:p>
    <w:p w14:paraId="6637A9A1" w14:textId="77777777" w:rsidR="00C752A7" w:rsidRPr="00064509" w:rsidRDefault="00C752A7" w:rsidP="00C752A7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0073639A" w14:textId="20D70542" w:rsidR="00C752A7" w:rsidRPr="00064509" w:rsidRDefault="00C752A7" w:rsidP="00C752A7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vements were released in v102.20.0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65C0C3D0" w14:textId="0254024F" w:rsidR="00C752A7" w:rsidRPr="00064509" w:rsidRDefault="00C752A7" w:rsidP="00C752A7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Progress information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</w:t>
      </w:r>
      <w:r w:rsidR="00281D03">
        <w:rPr>
          <w:rFonts w:ascii="Helvetica" w:hAnsi="Helvetica" w:cs="Helvetica"/>
          <w:bdr w:val="none" w:sz="0" w:space="0" w:color="auto" w:frame="1"/>
        </w:rPr>
        <w:t xml:space="preserve"> So called Universal SIMD application has totally new logic that will use the best supported SIMD instruction set available on the host system. This gives us the opportunity to escape from </w:t>
      </w:r>
      <w:r w:rsidR="00B13700">
        <w:rPr>
          <w:rFonts w:ascii="Helvetica" w:hAnsi="Helvetica" w:cs="Helvetica"/>
          <w:bdr w:val="none" w:sz="0" w:space="0" w:color="auto" w:frame="1"/>
        </w:rPr>
        <w:t>the detection system provided by BOINC project.</w:t>
      </w:r>
    </w:p>
    <w:p w14:paraId="2F24FD99" w14:textId="77777777" w:rsidR="00C752A7" w:rsidRPr="00064509" w:rsidRDefault="00C752A7" w:rsidP="00C752A7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>What's fixed?</w:t>
      </w:r>
    </w:p>
    <w:p w14:paraId="27682BB3" w14:textId="6F0BC278" w:rsidR="00064509" w:rsidRPr="00B13700" w:rsidRDefault="00C752A7" w:rsidP="00B13700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v102.20.0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.1:</w:t>
      </w:r>
    </w:p>
    <w:p w14:paraId="6BEF9BFA" w14:textId="192C1E69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v102.15.0.1</w:t>
      </w:r>
      <w:r w:rsidR="00D8647B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 </w:t>
      </w:r>
      <w:r w:rsidR="00D8647B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- Tuesday, 28 April 2020</w:t>
      </w:r>
    </w:p>
    <w:p w14:paraId="623FC858" w14:textId="77777777" w:rsidR="00B8071B" w:rsidRPr="00064509" w:rsidRDefault="00B8071B" w:rsidP="00B8071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GB"/>
        </w:rPr>
        <w:t>Toggle Section</w:t>
      </w:r>
    </w:p>
    <w:p w14:paraId="43F5C1FE" w14:textId="77777777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462007F0" w14:textId="7987F67F" w:rsidR="00B8071B" w:rsidRPr="00064509" w:rsidRDefault="00B8071B" w:rsidP="00B8071B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improvements were released in v102.15.0.1:</w:t>
      </w:r>
    </w:p>
    <w:p w14:paraId="55DD53C9" w14:textId="201ABE79" w:rsidR="00B8071B" w:rsidRPr="00064509" w:rsidRDefault="00B8071B" w:rsidP="00B8071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Progress information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 Progress refresh status messaging now sends information to the client 10 times more often. This will remove the feeling that the application has stopped working or has been freeze</w:t>
      </w:r>
      <w:proofErr w:type="gramStart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..</w:t>
      </w:r>
      <w:proofErr w:type="gramEnd"/>
    </w:p>
    <w:p w14:paraId="26E41871" w14:textId="77777777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178A7966" w14:textId="232662EB" w:rsidR="00B8071B" w:rsidRPr="00064509" w:rsidRDefault="00B8071B" w:rsidP="00B8071B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issues were fixed in v102.15.0.1:</w:t>
      </w:r>
    </w:p>
    <w:p w14:paraId="3330A325" w14:textId="56E7A07A" w:rsidR="00B8071B" w:rsidRPr="00064509" w:rsidRDefault="00B8071B" w:rsidP="00B8071B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Slow performance on Windows 10 platforms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 Fixed issue with slow performance on Windows 10 platforms with respect to the Windows 7 and older “cuda55”</w:t>
      </w:r>
      <w:r w:rsidR="00214C0E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applications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3CA7CCBE" w14:textId="00C5DA4A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v102.14.0.1</w:t>
      </w:r>
      <w:r w:rsidR="006C3CDA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 </w:t>
      </w:r>
      <w:r w:rsidR="001B4689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- Saturday</w:t>
      </w:r>
      <w:r w:rsidR="006C3CDA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, 25 April 2020</w:t>
      </w:r>
    </w:p>
    <w:p w14:paraId="0C666786" w14:textId="77777777" w:rsidR="00B8071B" w:rsidRPr="00064509" w:rsidRDefault="00B8071B" w:rsidP="00B8071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GB"/>
        </w:rPr>
        <w:t>Toggle Section</w:t>
      </w:r>
    </w:p>
    <w:p w14:paraId="4F9E32A1" w14:textId="77777777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0309381D" w14:textId="7FBF75A6" w:rsidR="00B8071B" w:rsidRPr="00064509" w:rsidRDefault="00B8071B" w:rsidP="00B8071B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improvements were released in v102.14.0.1:</w:t>
      </w:r>
    </w:p>
    <w:p w14:paraId="6F1D49F6" w14:textId="77777777" w:rsidR="00B8071B" w:rsidRPr="00064509" w:rsidRDefault="00B8071B" w:rsidP="00B8071B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51AB5DC6" w14:textId="1E86CD36" w:rsidR="00B8071B" w:rsidRPr="00064509" w:rsidRDefault="00B8071B" w:rsidP="00B8071B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issues were fixed in v102.14.0.1:</w:t>
      </w:r>
    </w:p>
    <w:p w14:paraId="50812260" w14:textId="0781E688" w:rsidR="00B8071B" w:rsidRPr="00064509" w:rsidRDefault="00B8071B" w:rsidP="00B8071B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100% CPU core (thread) utilization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A bug was fixed where application causes 100% utilisation of whole CPU core (thread in </w:t>
      </w:r>
      <w:proofErr w:type="spellStart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hyperthreaded</w:t>
      </w:r>
      <w:proofErr w:type="spellEnd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CPUs)</w:t>
      </w:r>
    </w:p>
    <w:p w14:paraId="76E7E0CC" w14:textId="77777777" w:rsidR="00BB6A69" w:rsidRPr="00064509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</w:p>
    <w:p w14:paraId="5C02E45C" w14:textId="2C51915B" w:rsidR="003C2CE3" w:rsidRPr="00064509" w:rsidRDefault="003C2CE3" w:rsidP="003C2CE3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</w:t>
      </w:r>
      <w:r w:rsidR="00BB6A69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02</w:t>
      </w: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.</w:t>
      </w:r>
      <w:r w:rsidR="00B8071B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13</w:t>
      </w:r>
      <w:r w:rsidR="00BB6A69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.0.2</w:t>
      </w:r>
      <w:r w:rsidR="007A2F36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 xml:space="preserve"> </w:t>
      </w:r>
      <w:r w:rsidR="007A2F36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- </w:t>
      </w:r>
      <w:r w:rsidR="00D57C9B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Monday</w:t>
      </w:r>
      <w:r w:rsidR="007A2F36"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, 23 March 2020</w:t>
      </w:r>
    </w:p>
    <w:p w14:paraId="75FF7F6D" w14:textId="77777777" w:rsidR="003C2CE3" w:rsidRPr="00064509" w:rsidRDefault="003C2CE3" w:rsidP="003C2CE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5C868EA" w14:textId="77777777" w:rsidR="003C2CE3" w:rsidRPr="00064509" w:rsidRDefault="003C2CE3" w:rsidP="003C2CE3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546DBDA3" w14:textId="30623C00" w:rsidR="003C2CE3" w:rsidRPr="00064509" w:rsidRDefault="003C2CE3" w:rsidP="003C2CE3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</w:t>
      </w:r>
      <w:r w:rsidR="00BB6A69" w:rsidRPr="00064509">
        <w:rPr>
          <w:rFonts w:ascii="Segoe UI" w:eastAsia="Times New Roman" w:hAnsi="Segoe UI" w:cs="Segoe UI"/>
          <w:sz w:val="24"/>
          <w:szCs w:val="24"/>
          <w:lang w:eastAsia="en-GB"/>
        </w:rPr>
        <w:t>ovements were released in v10</w:t>
      </w:r>
      <w:r w:rsidR="00B8071B" w:rsidRPr="00064509">
        <w:rPr>
          <w:rFonts w:ascii="Segoe UI" w:eastAsia="Times New Roman" w:hAnsi="Segoe UI" w:cs="Segoe UI"/>
          <w:sz w:val="24"/>
          <w:szCs w:val="24"/>
          <w:lang w:eastAsia="en-GB"/>
        </w:rPr>
        <w:t>1.13</w:t>
      </w:r>
      <w:r w:rsidR="00BB6A69" w:rsidRPr="00064509">
        <w:rPr>
          <w:rFonts w:ascii="Segoe UI" w:eastAsia="Times New Roman" w:hAnsi="Segoe UI" w:cs="Segoe UI"/>
          <w:sz w:val="24"/>
          <w:szCs w:val="24"/>
          <w:lang w:eastAsia="en-GB"/>
        </w:rPr>
        <w:t>.0.2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</w:t>
      </w:r>
    </w:p>
    <w:p w14:paraId="2D035654" w14:textId="0A975E63" w:rsidR="00F95ACD" w:rsidRPr="00064509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Added application info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Added Application name and Version info to </w:t>
      </w: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stderr.txt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file.</w:t>
      </w:r>
    </w:p>
    <w:p w14:paraId="07721536" w14:textId="77777777" w:rsidR="003C2CE3" w:rsidRPr="00064509" w:rsidRDefault="003C2CE3" w:rsidP="003C2CE3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3EA479A8" w14:textId="0FEE2D53" w:rsidR="003C2CE3" w:rsidRPr="00064509" w:rsidRDefault="003C2CE3" w:rsidP="003C2CE3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These issues were fixed in </w:t>
      </w:r>
      <w:r w:rsidR="00B8071B" w:rsidRPr="00064509">
        <w:rPr>
          <w:rFonts w:ascii="Segoe UI" w:eastAsia="Times New Roman" w:hAnsi="Segoe UI" w:cs="Segoe UI"/>
          <w:sz w:val="24"/>
          <w:szCs w:val="24"/>
          <w:lang w:eastAsia="en-GB"/>
        </w:rPr>
        <w:t>v102.13</w:t>
      </w:r>
      <w:r w:rsidR="00D35CDB" w:rsidRPr="00064509">
        <w:rPr>
          <w:rFonts w:ascii="Segoe UI" w:eastAsia="Times New Roman" w:hAnsi="Segoe UI" w:cs="Segoe UI"/>
          <w:sz w:val="24"/>
          <w:szCs w:val="24"/>
          <w:lang w:eastAsia="en-GB"/>
        </w:rPr>
        <w:t>.0.2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</w:t>
      </w:r>
    </w:p>
    <w:p w14:paraId="46DBEEFC" w14:textId="31A05125" w:rsidR="003C2CE3" w:rsidRPr="00064509" w:rsidRDefault="00D35CDB" w:rsidP="003C2CE3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Hanging on devices with CC 7.5</w:t>
      </w:r>
      <w:r w:rsidR="003C2CE3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Fixed issue with hanging of the whole application on random tasks. There was a misaligned synchronisation of code inside the functions </w:t>
      </w:r>
      <w:r w:rsidRPr="00064509">
        <w:rPr>
          <w:rFonts w:ascii="Segoe UI" w:eastAsia="Times New Roman" w:hAnsi="Segoe UI" w:cs="Segoe UI"/>
          <w:i/>
          <w:sz w:val="24"/>
          <w:szCs w:val="24"/>
          <w:lang w:eastAsia="en-GB"/>
        </w:rPr>
        <w:t>mrqmin.cu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and </w:t>
      </w:r>
      <w:r w:rsidRPr="00064509">
        <w:rPr>
          <w:rFonts w:ascii="Segoe UI" w:eastAsia="Times New Roman" w:hAnsi="Segoe UI" w:cs="Segoe UI"/>
          <w:i/>
          <w:sz w:val="24"/>
          <w:szCs w:val="24"/>
          <w:lang w:eastAsia="en-GB"/>
        </w:rPr>
        <w:t>gauss_errc.cu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that has been executed at </w:t>
      </w:r>
      <w:proofErr w:type="spellStart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threadIdx.x</w:t>
      </w:r>
      <w:proofErr w:type="spellEnd"/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= 0 only which was leading to infinite loop of the calling kernel </w:t>
      </w:r>
      <w:r w:rsidRPr="00064509">
        <w:rPr>
          <w:rFonts w:ascii="Segoe UI" w:eastAsia="Times New Roman" w:hAnsi="Segoe UI" w:cs="Segoe UI"/>
          <w:i/>
          <w:sz w:val="24"/>
          <w:szCs w:val="24"/>
          <w:lang w:eastAsia="en-GB"/>
        </w:rPr>
        <w:t>CUDACalculateIter1_mrqmin1_</w:t>
      </w:r>
      <w:proofErr w:type="gramStart"/>
      <w:r w:rsidRPr="00064509">
        <w:rPr>
          <w:rFonts w:ascii="Segoe UI" w:eastAsia="Times New Roman" w:hAnsi="Segoe UI" w:cs="Segoe UI"/>
          <w:i/>
          <w:sz w:val="24"/>
          <w:szCs w:val="24"/>
          <w:lang w:eastAsia="en-GB"/>
        </w:rPr>
        <w:t>end(</w:t>
      </w:r>
      <w:proofErr w:type="gramEnd"/>
      <w:r w:rsidRPr="00064509">
        <w:rPr>
          <w:rFonts w:ascii="Segoe UI" w:eastAsia="Times New Roman" w:hAnsi="Segoe UI" w:cs="Segoe UI"/>
          <w:i/>
          <w:sz w:val="24"/>
          <w:szCs w:val="24"/>
          <w:lang w:eastAsia="en-GB"/>
        </w:rPr>
        <w:t>).</w:t>
      </w:r>
    </w:p>
    <w:p w14:paraId="1F3C9D76" w14:textId="77777777" w:rsidR="00F057B5" w:rsidRPr="00064509" w:rsidRDefault="00F057B5" w:rsidP="00F057B5">
      <w:pPr>
        <w:spacing w:before="100" w:beforeAutospacing="1" w:after="0" w:afterAutospacing="1" w:line="360" w:lineRule="atLeast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44DE4BC5" w14:textId="0003BEDB" w:rsidR="00D35CDB" w:rsidRPr="00064509" w:rsidRDefault="00D35CDB" w:rsidP="00D35CDB">
      <w:pPr>
        <w:spacing w:after="0" w:line="432" w:lineRule="atLeast"/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v102.</w:t>
      </w:r>
      <w:r w:rsidR="00F057B5" w:rsidRPr="00064509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GB"/>
        </w:rPr>
        <w:t>12.0.1</w:t>
      </w:r>
    </w:p>
    <w:p w14:paraId="1F0D99D6" w14:textId="77777777" w:rsidR="00D35CDB" w:rsidRPr="00064509" w:rsidRDefault="00D35CDB" w:rsidP="00D35CD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7D37557" w14:textId="77777777" w:rsidR="00D35CDB" w:rsidRPr="00064509" w:rsidRDefault="00D35CDB" w:rsidP="00D35CDB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improved?</w:t>
      </w:r>
    </w:p>
    <w:p w14:paraId="36497933" w14:textId="45B0EB20" w:rsidR="00D35CDB" w:rsidRPr="00064509" w:rsidRDefault="00D35CDB" w:rsidP="00D35CDB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improveme</w:t>
      </w:r>
      <w:r w:rsidR="00F057B5" w:rsidRPr="00064509">
        <w:rPr>
          <w:rFonts w:ascii="Segoe UI" w:eastAsia="Times New Roman" w:hAnsi="Segoe UI" w:cs="Segoe UI"/>
          <w:sz w:val="24"/>
          <w:szCs w:val="24"/>
          <w:lang w:eastAsia="en-GB"/>
        </w:rPr>
        <w:t>nts were released in v102.12.0.1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</w:t>
      </w:r>
    </w:p>
    <w:p w14:paraId="2AE87547" w14:textId="178C1D64" w:rsidR="00D35CDB" w:rsidRPr="00064509" w:rsidRDefault="00D35CDB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Added support for latest CC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</w:t>
      </w:r>
      <w:r w:rsidR="00F057B5" w:rsidRPr="00064509">
        <w:rPr>
          <w:rFonts w:ascii="Segoe UI" w:eastAsia="Times New Roman" w:hAnsi="Segoe UI" w:cs="Segoe UI"/>
          <w:sz w:val="24"/>
          <w:szCs w:val="24"/>
          <w:lang w:eastAsia="en-GB"/>
        </w:rPr>
        <w:t>Application was built with latest CUDA SDK v100.2 adding support for latest NVIDIA devices with Compute Capabilities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(CC).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>This build supports CC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3.0, 3.5, 3.7, 5.0, 5.2, 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>6.0, 6.1, 7.0,</w:t>
      </w:r>
      <w:r w:rsidR="00F057B5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&amp; 7.5 </w:t>
      </w:r>
      <w:r w:rsidR="00CE1DB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from </w:t>
      </w:r>
      <w:r w:rsidR="00A30C97" w:rsidRPr="00064509">
        <w:rPr>
          <w:rStyle w:val="Hyperlink"/>
          <w:rFonts w:ascii="Segoe UI" w:eastAsia="Times New Roman" w:hAnsi="Segoe UI" w:cs="Segoe UI"/>
          <w:color w:val="auto"/>
          <w:sz w:val="24"/>
          <w:szCs w:val="24"/>
          <w:u w:val="none"/>
          <w:lang w:eastAsia="en-GB"/>
        </w:rPr>
        <w:t>Kepler, Maxwell, Pascal,</w:t>
      </w:r>
      <w:r w:rsidR="00F057B5" w:rsidRPr="00064509">
        <w:rPr>
          <w:rStyle w:val="Hyperlink"/>
          <w:rFonts w:ascii="Segoe UI" w:eastAsia="Times New Roman" w:hAnsi="Segoe UI" w:cs="Segoe UI"/>
          <w:color w:val="auto"/>
          <w:sz w:val="24"/>
          <w:szCs w:val="24"/>
          <w:u w:val="none"/>
          <w:lang w:eastAsia="en-GB"/>
        </w:rPr>
        <w:t xml:space="preserve"> Volta &amp; Turing</w:t>
      </w:r>
      <w:r w:rsidR="00CE1DBA" w:rsidRPr="00064509">
        <w:rPr>
          <w:rStyle w:val="Hyperlink"/>
          <w:rFonts w:ascii="Segoe UI" w:eastAsia="Times New Roman" w:hAnsi="Segoe UI" w:cs="Segoe UI"/>
          <w:color w:val="auto"/>
          <w:sz w:val="24"/>
          <w:szCs w:val="24"/>
          <w:u w:val="none"/>
          <w:vertAlign w:val="superscript"/>
          <w:lang w:eastAsia="en-GB"/>
        </w:rPr>
        <w:t>(1)</w:t>
      </w:r>
      <w:r w:rsidR="00CE1DB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architectures</w:t>
      </w:r>
      <w:r w:rsidR="005A58AD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and their GeForce, </w:t>
      </w:r>
      <w:proofErr w:type="spellStart"/>
      <w:r w:rsidR="005A58AD" w:rsidRPr="00064509">
        <w:rPr>
          <w:rFonts w:ascii="Segoe UI" w:eastAsia="Times New Roman" w:hAnsi="Segoe UI" w:cs="Segoe UI"/>
          <w:sz w:val="24"/>
          <w:szCs w:val="24"/>
          <w:lang w:eastAsia="en-GB"/>
        </w:rPr>
        <w:t>Quadro</w:t>
      </w:r>
      <w:proofErr w:type="spellEnd"/>
      <w:r w:rsidR="005A58AD" w:rsidRPr="00064509">
        <w:rPr>
          <w:rFonts w:ascii="Segoe UI" w:eastAsia="Times New Roman" w:hAnsi="Segoe UI" w:cs="Segoe UI"/>
          <w:sz w:val="24"/>
          <w:szCs w:val="24"/>
          <w:lang w:eastAsia="en-GB"/>
        </w:rPr>
        <w:t>, NVS and Tesla series,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1B0951" w:rsidRPr="00064509">
        <w:rPr>
          <w:rFonts w:ascii="Segoe UI" w:eastAsia="Times New Roman" w:hAnsi="Segoe UI" w:cs="Segoe UI"/>
          <w:sz w:val="24"/>
          <w:szCs w:val="24"/>
          <w:lang w:eastAsia="en-GB"/>
        </w:rPr>
        <w:t>but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does </w:t>
      </w:r>
      <w:r w:rsidR="00F51C8A"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NOT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supports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>Tegra</w:t>
      </w:r>
      <w:proofErr w:type="spellEnd"/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and Jetson </w:t>
      </w:r>
      <w:proofErr w:type="spellStart"/>
      <w:r w:rsidR="006A0F6D" w:rsidRPr="00064509">
        <w:rPr>
          <w:rFonts w:ascii="Segoe UI" w:eastAsia="Times New Roman" w:hAnsi="Segoe UI" w:cs="Segoe UI"/>
          <w:sz w:val="24"/>
          <w:szCs w:val="24"/>
          <w:lang w:eastAsia="en-GB"/>
        </w:rPr>
        <w:t>SoC</w:t>
      </w:r>
      <w:proofErr w:type="spellEnd"/>
      <w:r w:rsidR="006A0F6D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Series </w:t>
      </w:r>
      <w:r w:rsidR="004615AE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devices </w:t>
      </w:r>
      <w:r w:rsidR="00A5568F" w:rsidRPr="00064509">
        <w:rPr>
          <w:rFonts w:ascii="Segoe UI" w:eastAsia="Times New Roman" w:hAnsi="Segoe UI" w:cs="Segoe UI"/>
          <w:sz w:val="24"/>
          <w:szCs w:val="24"/>
          <w:lang w:eastAsia="en-GB"/>
        </w:rPr>
        <w:t>(</w:t>
      </w:r>
      <w:r w:rsidR="003D7248" w:rsidRPr="00064509">
        <w:rPr>
          <w:rFonts w:ascii="Segoe UI" w:eastAsia="Times New Roman" w:hAnsi="Segoe UI" w:cs="Segoe UI"/>
          <w:sz w:val="24"/>
          <w:szCs w:val="24"/>
          <w:lang w:eastAsia="en-GB"/>
        </w:rPr>
        <w:t>CC</w:t>
      </w:r>
      <w:r w:rsidR="00DA5ED2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3.2, 5.3,</w:t>
      </w:r>
      <w:r w:rsidR="003D7248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6.2 &amp; 7.2)</w:t>
      </w:r>
      <w:r w:rsidR="00CE1DBA" w:rsidRPr="00064509">
        <w:rPr>
          <w:rFonts w:ascii="Segoe UI" w:eastAsia="Times New Roman" w:hAnsi="Segoe UI" w:cs="Segoe UI"/>
          <w:sz w:val="24"/>
          <w:szCs w:val="24"/>
          <w:vertAlign w:val="superscript"/>
          <w:lang w:eastAsia="en-GB"/>
        </w:rPr>
        <w:t>(2,3)</w:t>
      </w:r>
      <w:r w:rsidR="009D74E6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which are not </w:t>
      </w:r>
      <w:r w:rsidR="00F51C8A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subject </w:t>
      </w:r>
      <w:r w:rsidR="009D74E6" w:rsidRPr="00064509">
        <w:rPr>
          <w:rFonts w:ascii="Segoe UI" w:eastAsia="Times New Roman" w:hAnsi="Segoe UI" w:cs="Segoe UI"/>
          <w:sz w:val="24"/>
          <w:szCs w:val="24"/>
          <w:lang w:eastAsia="en-GB"/>
        </w:rPr>
        <w:t>of interest for this project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C5314E0" w14:textId="5E96A8FB" w:rsidR="000F4759" w:rsidRPr="00064509" w:rsidRDefault="000F4759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Max User Registers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The value of </w:t>
      </w: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Max Used Registers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is set to </w:t>
      </w: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32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. This way we achieved 100% kernel occupancy for the most time expensive kernels. </w:t>
      </w:r>
    </w:p>
    <w:p w14:paraId="2B76566E" w14:textId="7DD4295B" w:rsidR="00F95ACD" w:rsidRPr="00064509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Message for unsupported CC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 New</w:t>
      </w:r>
      <w:r w:rsidR="000F4759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error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message is introduce</w:t>
      </w:r>
      <w:r w:rsidR="000F4759" w:rsidRPr="00064509">
        <w:rPr>
          <w:rFonts w:ascii="Segoe UI" w:eastAsia="Times New Roman" w:hAnsi="Segoe UI" w:cs="Segoe UI"/>
          <w:sz w:val="24"/>
          <w:szCs w:val="24"/>
          <w:lang w:eastAsia="en-GB"/>
        </w:rPr>
        <w:t>d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which</w:t>
      </w:r>
      <w:r w:rsidR="000F4759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now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says supported </w:t>
      </w:r>
      <w:r w:rsidR="000F4759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CC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limits of the application instead of </w:t>
      </w:r>
      <w:r w:rsidR="000F4759"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old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“CC2.0 and better supported only”.</w:t>
      </w:r>
    </w:p>
    <w:p w14:paraId="6C0CC4B8" w14:textId="03D0651D" w:rsidR="00F95ACD" w:rsidRPr="00064509" w:rsidRDefault="00F95ACD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Added CUDA version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Added CUDA version info to </w:t>
      </w: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>stderr.txt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 file for the application.</w:t>
      </w:r>
    </w:p>
    <w:p w14:paraId="0EF3F1BF" w14:textId="1446FA32" w:rsidR="0024104A" w:rsidRPr="00064509" w:rsidRDefault="0024104A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Added GPU memory info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 xml:space="preserve">: Added GPU memory size and shared memory size info to </w:t>
      </w:r>
      <w:r w:rsidRPr="00064509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stderr.txt 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file for current GPU card.</w:t>
      </w:r>
    </w:p>
    <w:p w14:paraId="5E2092B7" w14:textId="77777777" w:rsidR="00C954A7" w:rsidRPr="00064509" w:rsidRDefault="00C954A7" w:rsidP="00C954A7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What's fixed?</w:t>
      </w:r>
    </w:p>
    <w:p w14:paraId="5AF4E18D" w14:textId="4EAABC56" w:rsidR="00B54531" w:rsidRPr="00064509" w:rsidRDefault="00B54531" w:rsidP="00B54531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These issues were fixed in v102.12.0.1:</w:t>
      </w:r>
    </w:p>
    <w:p w14:paraId="198F35D5" w14:textId="20B105A7" w:rsidR="003D7248" w:rsidRPr="00064509" w:rsidRDefault="003D7248" w:rsidP="003D7248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Number of Blocks-per-SM</w:t>
      </w: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: Changed the number of Blocks-per-SM for CC 5.x according to the latest CUDA programing documentation.</w:t>
      </w:r>
    </w:p>
    <w:p w14:paraId="52A1D4AC" w14:textId="5411B83A" w:rsidR="00A5568F" w:rsidRPr="00064509" w:rsidRDefault="00A5568F" w:rsidP="00A5568F">
      <w:pPr>
        <w:spacing w:after="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64509">
        <w:rPr>
          <w:rFonts w:ascii="Segoe UI" w:eastAsia="Times New Roman" w:hAnsi="Segoe UI" w:cs="Segoe UI"/>
          <w:sz w:val="24"/>
          <w:szCs w:val="24"/>
          <w:lang w:eastAsia="en-GB"/>
        </w:rPr>
        <w:t>Notes:</w:t>
      </w:r>
    </w:p>
    <w:p w14:paraId="09C8B5BA" w14:textId="4F19D7C8" w:rsidR="00CE1DBA" w:rsidRPr="00064509" w:rsidRDefault="00B13700" w:rsidP="009D74E6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color w:val="auto"/>
          <w:sz w:val="18"/>
          <w:szCs w:val="21"/>
          <w:shd w:val="clear" w:color="auto" w:fill="FFFFFF"/>
        </w:rPr>
      </w:pPr>
      <w:hyperlink r:id="rId9" w:anchor="GPUs_supported" w:history="1"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CUDA (Compute Unified Device Architecture) – Wikipedia.</w:t>
        </w:r>
      </w:hyperlink>
    </w:p>
    <w:p w14:paraId="2DA3C6F4" w14:textId="77777777" w:rsidR="00CE1DBA" w:rsidRPr="00064509" w:rsidRDefault="00B13700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Fonts w:ascii="Segoe UI" w:eastAsia="Times New Roman" w:hAnsi="Segoe UI" w:cs="Segoe UI"/>
          <w:sz w:val="20"/>
          <w:szCs w:val="24"/>
          <w:lang w:eastAsia="en-GB"/>
        </w:rPr>
      </w:pPr>
      <w:hyperlink r:id="rId10" w:history="1"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 xml:space="preserve">CUDA applications originally developed for </w:t>
        </w:r>
        <w:proofErr w:type="spellStart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dGPUs</w:t>
        </w:r>
        <w:proofErr w:type="spellEnd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 xml:space="preserve"> attached to x86 systems may require modifications to perform efficiently on </w:t>
        </w:r>
        <w:proofErr w:type="spellStart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® systems.</w:t>
        </w:r>
      </w:hyperlink>
    </w:p>
    <w:p w14:paraId="054A4459" w14:textId="77777777" w:rsidR="00CE1DBA" w:rsidRPr="00064509" w:rsidRDefault="00B13700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color w:val="auto"/>
          <w:sz w:val="18"/>
          <w:szCs w:val="21"/>
          <w:shd w:val="clear" w:color="auto" w:fill="FFFFFF"/>
        </w:rPr>
      </w:pPr>
      <w:hyperlink r:id="rId11" w:history="1">
        <w:proofErr w:type="spellStart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 xml:space="preserve"> is a system on a chip (</w:t>
        </w:r>
        <w:proofErr w:type="spellStart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SoC</w:t>
        </w:r>
        <w:proofErr w:type="spellEnd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 xml:space="preserve">) series developed by </w:t>
        </w:r>
        <w:proofErr w:type="spellStart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>Nvidia</w:t>
        </w:r>
        <w:proofErr w:type="spellEnd"/>
        <w:r w:rsidR="00CE1DBA" w:rsidRPr="00064509">
          <w:rPr>
            <w:rStyle w:val="Hyperlink"/>
            <w:rFonts w:ascii="Trebuchet MS" w:hAnsi="Trebuchet MS"/>
            <w:color w:val="auto"/>
            <w:sz w:val="18"/>
            <w:szCs w:val="21"/>
            <w:shd w:val="clear" w:color="auto" w:fill="FFFFFF"/>
          </w:rPr>
          <w:t xml:space="preserve"> for mobile devices such as smartphones, personal digital assistants, and mobile Internet devices.</w:t>
        </w:r>
      </w:hyperlink>
    </w:p>
    <w:p w14:paraId="70BA1425" w14:textId="77777777" w:rsidR="00CE1DBA" w:rsidRPr="00064509" w:rsidRDefault="00CE1DBA" w:rsidP="00CE1DBA">
      <w:pPr>
        <w:pStyle w:val="ListParagraph"/>
        <w:spacing w:after="120" w:line="220" w:lineRule="atLeast"/>
        <w:ind w:left="641"/>
        <w:rPr>
          <w:rFonts w:ascii="Segoe UI" w:eastAsia="Times New Roman" w:hAnsi="Segoe UI" w:cs="Segoe UI"/>
          <w:sz w:val="20"/>
          <w:szCs w:val="24"/>
          <w:lang w:eastAsia="en-GB"/>
        </w:rPr>
      </w:pPr>
    </w:p>
    <w:p w14:paraId="6109EBE4" w14:textId="1604401C" w:rsidR="00A5568F" w:rsidRPr="00064509" w:rsidRDefault="00A5568F" w:rsidP="00B54531">
      <w:pPr>
        <w:spacing w:after="300" w:line="432" w:lineRule="atLeast"/>
        <w:rPr>
          <w:rFonts w:ascii="Segoe UI" w:eastAsia="Times New Roman" w:hAnsi="Segoe UI" w:cs="Segoe UI"/>
          <w:sz w:val="24"/>
          <w:szCs w:val="24"/>
          <w:lang w:eastAsia="en-GB"/>
        </w:rPr>
      </w:pPr>
    </w:p>
    <w:sectPr w:rsidR="00A5568F" w:rsidRPr="00064509" w:rsidSect="00AA124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4A2"/>
    <w:multiLevelType w:val="hybridMultilevel"/>
    <w:tmpl w:val="CCAC78C8"/>
    <w:lvl w:ilvl="0" w:tplc="2FAE9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6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2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8A5"/>
    <w:multiLevelType w:val="multilevel"/>
    <w:tmpl w:val="878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7F01"/>
    <w:multiLevelType w:val="multilevel"/>
    <w:tmpl w:val="1C0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6E4"/>
    <w:multiLevelType w:val="multilevel"/>
    <w:tmpl w:val="F40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793"/>
    <w:multiLevelType w:val="multilevel"/>
    <w:tmpl w:val="74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ADB"/>
    <w:multiLevelType w:val="multilevel"/>
    <w:tmpl w:val="544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6A6"/>
    <w:multiLevelType w:val="multilevel"/>
    <w:tmpl w:val="58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712"/>
    <w:multiLevelType w:val="multilevel"/>
    <w:tmpl w:val="4ED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E67BF"/>
    <w:multiLevelType w:val="multilevel"/>
    <w:tmpl w:val="B41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333A9"/>
    <w:multiLevelType w:val="multilevel"/>
    <w:tmpl w:val="3F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923D7"/>
    <w:multiLevelType w:val="hybridMultilevel"/>
    <w:tmpl w:val="8C3A1576"/>
    <w:lvl w:ilvl="0" w:tplc="B8E6CD42">
      <w:start w:val="1"/>
      <w:numFmt w:val="decimal"/>
      <w:lvlText w:val="%1)"/>
      <w:lvlJc w:val="left"/>
      <w:pPr>
        <w:ind w:left="644" w:hanging="360"/>
      </w:pPr>
      <w:rPr>
        <w:rFonts w:hint="default"/>
        <w:color w:val="A6A6A6" w:themeColor="background1" w:themeShade="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70F2BC6"/>
    <w:multiLevelType w:val="multilevel"/>
    <w:tmpl w:val="1B3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1653"/>
    <w:multiLevelType w:val="multilevel"/>
    <w:tmpl w:val="3B2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8710D"/>
    <w:multiLevelType w:val="multilevel"/>
    <w:tmpl w:val="8C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76B3F"/>
    <w:multiLevelType w:val="multilevel"/>
    <w:tmpl w:val="5E3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1609"/>
    <w:multiLevelType w:val="multilevel"/>
    <w:tmpl w:val="2FD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66F19"/>
    <w:multiLevelType w:val="multilevel"/>
    <w:tmpl w:val="BB9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F4CEC"/>
    <w:multiLevelType w:val="hybridMultilevel"/>
    <w:tmpl w:val="A1D874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47D0A"/>
    <w:multiLevelType w:val="multilevel"/>
    <w:tmpl w:val="55A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1435"/>
    <w:rsid w:val="00064509"/>
    <w:rsid w:val="0007275D"/>
    <w:rsid w:val="000F4759"/>
    <w:rsid w:val="00102CF3"/>
    <w:rsid w:val="00122C6B"/>
    <w:rsid w:val="00124BF7"/>
    <w:rsid w:val="00164B5F"/>
    <w:rsid w:val="001734AD"/>
    <w:rsid w:val="001B0951"/>
    <w:rsid w:val="001B4689"/>
    <w:rsid w:val="001C10EC"/>
    <w:rsid w:val="00214C0E"/>
    <w:rsid w:val="0024104A"/>
    <w:rsid w:val="00244B3F"/>
    <w:rsid w:val="00256F71"/>
    <w:rsid w:val="00281D03"/>
    <w:rsid w:val="002A239A"/>
    <w:rsid w:val="002B5722"/>
    <w:rsid w:val="00377FD0"/>
    <w:rsid w:val="003C2CE3"/>
    <w:rsid w:val="003D7248"/>
    <w:rsid w:val="004156CC"/>
    <w:rsid w:val="004615AE"/>
    <w:rsid w:val="00463714"/>
    <w:rsid w:val="00495EAB"/>
    <w:rsid w:val="004A7A97"/>
    <w:rsid w:val="004E6E9E"/>
    <w:rsid w:val="00530E3D"/>
    <w:rsid w:val="005720CF"/>
    <w:rsid w:val="005745CE"/>
    <w:rsid w:val="00577F58"/>
    <w:rsid w:val="00585776"/>
    <w:rsid w:val="005941F2"/>
    <w:rsid w:val="005A2605"/>
    <w:rsid w:val="005A358B"/>
    <w:rsid w:val="005A58AD"/>
    <w:rsid w:val="005D6E86"/>
    <w:rsid w:val="00637D7F"/>
    <w:rsid w:val="006644D9"/>
    <w:rsid w:val="0068202F"/>
    <w:rsid w:val="00685054"/>
    <w:rsid w:val="006A0F6D"/>
    <w:rsid w:val="006C3CDA"/>
    <w:rsid w:val="0075760C"/>
    <w:rsid w:val="00790490"/>
    <w:rsid w:val="007A2F36"/>
    <w:rsid w:val="007A4C17"/>
    <w:rsid w:val="007B52AF"/>
    <w:rsid w:val="00851327"/>
    <w:rsid w:val="0085743F"/>
    <w:rsid w:val="00881BBC"/>
    <w:rsid w:val="00887ED3"/>
    <w:rsid w:val="008A4015"/>
    <w:rsid w:val="008E74D6"/>
    <w:rsid w:val="00900D29"/>
    <w:rsid w:val="00922B7A"/>
    <w:rsid w:val="009A7F4C"/>
    <w:rsid w:val="009D74E6"/>
    <w:rsid w:val="00A30C97"/>
    <w:rsid w:val="00A5568F"/>
    <w:rsid w:val="00A62BB8"/>
    <w:rsid w:val="00A80AB1"/>
    <w:rsid w:val="00A93F69"/>
    <w:rsid w:val="00AA124B"/>
    <w:rsid w:val="00AC1038"/>
    <w:rsid w:val="00B13700"/>
    <w:rsid w:val="00B45BEC"/>
    <w:rsid w:val="00B47830"/>
    <w:rsid w:val="00B54531"/>
    <w:rsid w:val="00B66E9F"/>
    <w:rsid w:val="00B8071B"/>
    <w:rsid w:val="00B86279"/>
    <w:rsid w:val="00BB6A69"/>
    <w:rsid w:val="00BD3F96"/>
    <w:rsid w:val="00C06C89"/>
    <w:rsid w:val="00C219E2"/>
    <w:rsid w:val="00C60137"/>
    <w:rsid w:val="00C752A7"/>
    <w:rsid w:val="00C954A7"/>
    <w:rsid w:val="00CE1DBA"/>
    <w:rsid w:val="00CF7BC6"/>
    <w:rsid w:val="00D35CDB"/>
    <w:rsid w:val="00D57C9B"/>
    <w:rsid w:val="00D8647B"/>
    <w:rsid w:val="00D92A2C"/>
    <w:rsid w:val="00DA5ED2"/>
    <w:rsid w:val="00DB0BF3"/>
    <w:rsid w:val="00DB51FC"/>
    <w:rsid w:val="00DE7A5C"/>
    <w:rsid w:val="00E33831"/>
    <w:rsid w:val="00E5589E"/>
    <w:rsid w:val="00E86A34"/>
    <w:rsid w:val="00E9166F"/>
    <w:rsid w:val="00EE4B62"/>
    <w:rsid w:val="00F057B5"/>
    <w:rsid w:val="00F51C8A"/>
    <w:rsid w:val="00F617EB"/>
    <w:rsid w:val="00F95ACD"/>
    <w:rsid w:val="00FB0178"/>
    <w:rsid w:val="00FD0B49"/>
    <w:rsid w:val="0B36E94D"/>
    <w:rsid w:val="173E5464"/>
    <w:rsid w:val="18522D4D"/>
    <w:rsid w:val="496D1B8F"/>
    <w:rsid w:val="4F2A1435"/>
    <w:rsid w:val="79CDB673"/>
    <w:rsid w:val="7A5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1435"/>
  <w15:chartTrackingRefBased/>
  <w15:docId w15:val="{8C2D7B8C-AA7B-4E6C-81DD-748E60A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EB"/>
    <w:pPr>
      <w:ind w:left="720"/>
      <w:contextualSpacing/>
    </w:pPr>
  </w:style>
  <w:style w:type="paragraph" w:customStyle="1" w:styleId="release-month">
    <w:name w:val="release-month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lease-version">
    <w:name w:val="release-version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r-only">
    <w:name w:val="sr-only"/>
    <w:basedOn w:val="DefaultParagraphFont"/>
    <w:rsid w:val="001734AD"/>
  </w:style>
  <w:style w:type="paragraph" w:customStyle="1" w:styleId="group-heading">
    <w:name w:val="group-heading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oup-info">
    <w:name w:val="group-info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ction-list-title">
    <w:name w:val="section-list-title"/>
    <w:basedOn w:val="DefaultParagraphFont"/>
    <w:rsid w:val="001734AD"/>
  </w:style>
  <w:style w:type="character" w:styleId="HTMLKeyboard">
    <w:name w:val="HTML Keyboard"/>
    <w:basedOn w:val="DefaultParagraphFont"/>
    <w:uiPriority w:val="99"/>
    <w:semiHidden/>
    <w:unhideWhenUsed/>
    <w:rsid w:val="004637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Tegr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ocs.nvidia.com/cuda/cuda-for-tegra-appnote/index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C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89C4C587BF441A4AE6CCF5C9C0DD3" ma:contentTypeVersion="8" ma:contentTypeDescription="Create a new document." ma:contentTypeScope="" ma:versionID="740bc209e82da6d93a21e3db58fbef40">
  <xsd:schema xmlns:xsd="http://www.w3.org/2001/XMLSchema" xmlns:xs="http://www.w3.org/2001/XMLSchema" xmlns:p="http://schemas.microsoft.com/office/2006/metadata/properties" xmlns:ns2="19b03078-f984-4d26-97e7-55ca296da7ed" targetNamespace="http://schemas.microsoft.com/office/2006/metadata/properties" ma:root="true" ma:fieldsID="d02cac6ec8705f0d0d847286f4fe5ab0" ns2:_="">
    <xsd:import namespace="19b03078-f984-4d26-97e7-55ca296da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3078-f984-4d26-97e7-55ca296da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A943-B454-477D-B45A-59A15234A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DBFA23-A3E2-4E5D-8ADC-CD98BDCD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03078-f984-4d26-97e7-55ca296da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5BF073-472A-4021-AD4F-074DB02B0A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68D477-EFA2-406C-96A1-FF63D207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Cameron</dc:creator>
  <cp:keywords/>
  <dc:description/>
  <cp:lastModifiedBy>Georgi Vidinski</cp:lastModifiedBy>
  <cp:revision>30</cp:revision>
  <dcterms:created xsi:type="dcterms:W3CDTF">2020-03-10T09:02:00Z</dcterms:created>
  <dcterms:modified xsi:type="dcterms:W3CDTF">2025-01-03T07:12:00Z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0x010100BA789C4C587BF441A4AE6CCF5C9C0DD3</vt:lpwstr>
  </property>
</Properties>
</file>