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1E4B00" w:rsidP="00111AC6">
      <w:pPr>
        <w:pStyle w:val="Untertitel"/>
        <w:rPr>
          <w:b/>
        </w:rPr>
      </w:pPr>
      <w:r>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posOffset>-5833</wp:posOffset>
                </wp:positionH>
                <wp:positionV relativeFrom="margin">
                  <wp:posOffset>7711942</wp:posOffset>
                </wp:positionV>
                <wp:extent cx="5399405" cy="1137684"/>
                <wp:effectExtent l="0" t="0" r="10795" b="5715"/>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137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33CA" w:rsidRDefault="00FE33CA"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FE33CA" w:rsidRPr="00BF0354" w:rsidRDefault="00FE33CA" w:rsidP="00C969F6">
                            <w:pPr>
                              <w:pStyle w:val="Untertitel"/>
                              <w:tabs>
                                <w:tab w:val="left" w:pos="2835"/>
                              </w:tabs>
                              <w:spacing w:before="0"/>
                              <w:jc w:val="left"/>
                            </w:pPr>
                            <w:r>
                              <w:t>Experte:</w:t>
                            </w:r>
                            <w:r>
                              <w:tab/>
                              <w:t>Dr. Markus Bestehorn</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DA6D4F" id="_x0000_t202" coordsize="21600,21600" o:spt="202" path="m,l,21600r21600,l21600,xe">
                <v:stroke joinstyle="miter"/>
                <v:path gradientshapeok="t" o:connecttype="rect"/>
              </v:shapetype>
              <v:shape id="Textfeld 10" o:spid="_x0000_s1026" type="#_x0000_t202" style="position:absolute;left:0;text-align:left;margin-left:-.45pt;margin-top:607.25pt;width:425.15pt;height:8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" filled="f" stroked="f">
                <v:textbox inset="10mm,0,0,0">
                  <w:txbxContent>
                    <w:p w:rsidR="00FE33CA" w:rsidRDefault="00FE33CA"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FE33CA" w:rsidRPr="00BF0354" w:rsidRDefault="00FE33CA" w:rsidP="00C969F6">
                      <w:pPr>
                        <w:pStyle w:val="Untertitel"/>
                        <w:tabs>
                          <w:tab w:val="left" w:pos="2835"/>
                        </w:tabs>
                        <w:spacing w:before="0"/>
                        <w:jc w:val="left"/>
                      </w:pPr>
                      <w:r>
                        <w:t>Experte:</w:t>
                      </w:r>
                      <w:r>
                        <w:tab/>
                        <w:t>Dr. Markus Bestehorn</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posOffset>-4445</wp:posOffset>
                </wp:positionH>
                <wp:positionV relativeFrom="margin">
                  <wp:posOffset>3596802</wp:posOffset>
                </wp:positionV>
                <wp:extent cx="5399405" cy="3576320"/>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5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33CA" w:rsidRDefault="00FE33CA" w:rsidP="00BF7EB9">
                            <w:pPr>
                              <w:pStyle w:val="Untertitel"/>
                              <w:rPr>
                                <w:b/>
                              </w:rPr>
                            </w:pPr>
                            <w:r>
                              <w:rPr>
                                <w:b/>
                              </w:rPr>
                              <w:t>MSE - Masterthesis</w:t>
                            </w:r>
                          </w:p>
                          <w:p w:rsidR="00FE33CA" w:rsidRPr="00BF0354" w:rsidRDefault="00FE33CA" w:rsidP="00BF7EB9">
                            <w:pPr>
                              <w:pStyle w:val="Untertitel"/>
                            </w:pPr>
                            <w:r w:rsidRPr="00BF0354">
                              <w:t>im Studiengang</w:t>
                            </w:r>
                            <w:r w:rsidRPr="00BF0354">
                              <w:br/>
                            </w:r>
                            <w:r>
                              <w:t>Elektro- und Informationstechnik</w:t>
                            </w:r>
                          </w:p>
                          <w:p w:rsidR="00FE33CA" w:rsidRDefault="00FE33CA" w:rsidP="005D26BD">
                            <w:pPr>
                              <w:pStyle w:val="Untertitel"/>
                            </w:pPr>
                            <w:r>
                              <w:t>vorgelegt von</w:t>
                            </w:r>
                          </w:p>
                          <w:p w:rsidR="00FE33CA" w:rsidRDefault="00FE33CA" w:rsidP="00BA7590">
                            <w:pPr>
                              <w:pStyle w:val="Untertitel"/>
                            </w:pPr>
                            <w:r>
                              <w:rPr>
                                <w:b/>
                              </w:rPr>
                              <w:t>Attila Horvath</w:t>
                            </w:r>
                            <w:r>
                              <w:rPr>
                                <w:b/>
                              </w:rPr>
                              <w:br/>
                            </w:r>
                          </w:p>
                          <w:p w:rsidR="00FE33CA" w:rsidRPr="00BA7590" w:rsidRDefault="00FE33CA"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35pt;margin-top:283.2pt;width:425.15pt;height:28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" filled="f" stroked="f">
                <v:textbox inset="0,0,0,0">
                  <w:txbxContent>
                    <w:p w:rsidR="00FE33CA" w:rsidRDefault="00FE33CA" w:rsidP="00BF7EB9">
                      <w:pPr>
                        <w:pStyle w:val="Untertitel"/>
                        <w:rPr>
                          <w:b/>
                        </w:rPr>
                      </w:pPr>
                      <w:r>
                        <w:rPr>
                          <w:b/>
                        </w:rPr>
                        <w:t>MSE - Masterthesis</w:t>
                      </w:r>
                    </w:p>
                    <w:p w:rsidR="00FE33CA" w:rsidRPr="00BF0354" w:rsidRDefault="00FE33CA" w:rsidP="00BF7EB9">
                      <w:pPr>
                        <w:pStyle w:val="Untertitel"/>
                      </w:pPr>
                      <w:r w:rsidRPr="00BF0354">
                        <w:t>im Studiengang</w:t>
                      </w:r>
                      <w:r w:rsidRPr="00BF0354">
                        <w:br/>
                      </w:r>
                      <w:r>
                        <w:t>Elektro- und Informationstechnik</w:t>
                      </w:r>
                    </w:p>
                    <w:p w:rsidR="00FE33CA" w:rsidRDefault="00FE33CA" w:rsidP="005D26BD">
                      <w:pPr>
                        <w:pStyle w:val="Untertitel"/>
                      </w:pPr>
                      <w:r>
                        <w:t>vorgelegt von</w:t>
                      </w:r>
                    </w:p>
                    <w:p w:rsidR="00FE33CA" w:rsidRDefault="00FE33CA" w:rsidP="00BA7590">
                      <w:pPr>
                        <w:pStyle w:val="Untertitel"/>
                      </w:pPr>
                      <w:r>
                        <w:rPr>
                          <w:b/>
                        </w:rPr>
                        <w:t>Attila Horvath</w:t>
                      </w:r>
                      <w:r>
                        <w:rPr>
                          <w:b/>
                        </w:rPr>
                        <w:br/>
                      </w:r>
                    </w:p>
                    <w:p w:rsidR="00FE33CA" w:rsidRPr="00BA7590" w:rsidRDefault="00FE33CA"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F7EB9">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posOffset>766</wp:posOffset>
                </wp:positionH>
                <wp:positionV relativeFrom="margin">
                  <wp:posOffset>-1796</wp:posOffset>
                </wp:positionV>
                <wp:extent cx="5392800" cy="3626069"/>
                <wp:effectExtent l="0" t="0" r="17780" b="1270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3626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33CA" w:rsidRPr="00BF0354" w:rsidRDefault="00FE33CA"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8" type="#_x0000_t202" style="position:absolute;left:0;text-align:left;margin-left:.05pt;margin-top:-.15pt;width:424.65pt;height:2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" filled="f" stroked="f">
                <v:textbox inset="0,0,0,0">
                  <w:txbxContent>
                    <w:p w:rsidR="00FE33CA" w:rsidRPr="00BF0354" w:rsidRDefault="00FE33CA"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998487"/>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998488"/>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998489"/>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998490"/>
      <w:r>
        <w:lastRenderedPageBreak/>
        <w:t>Inhaltsverzeichnis</w:t>
      </w:r>
      <w:bookmarkEnd w:id="5"/>
    </w:p>
    <w:p w:rsidR="002B3507"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2B3507">
        <w:t>Ehrenwörtliche Erklärung</w:t>
      </w:r>
      <w:r w:rsidR="002B3507">
        <w:tab/>
      </w:r>
      <w:r w:rsidR="002B3507">
        <w:fldChar w:fldCharType="begin"/>
      </w:r>
      <w:r w:rsidR="002B3507">
        <w:instrText xml:space="preserve"> PAGEREF _Toc532998487 \h </w:instrText>
      </w:r>
      <w:r w:rsidR="002B3507">
        <w:fldChar w:fldCharType="separate"/>
      </w:r>
      <w:r w:rsidR="002B3507">
        <w:t>2</w:t>
      </w:r>
      <w:r w:rsidR="002B3507">
        <w:fldChar w:fldCharType="end"/>
      </w:r>
    </w:p>
    <w:p w:rsidR="002B3507" w:rsidRDefault="002B3507">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_Toc532998488 \h </w:instrText>
      </w:r>
      <w:r>
        <w:fldChar w:fldCharType="separate"/>
      </w:r>
      <w:r>
        <w:t>3</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rsidRPr="007B332C">
        <w:rPr>
          <w:lang w:val="en-GB"/>
        </w:rPr>
        <w:t>Abstract</w:t>
      </w:r>
      <w:r>
        <w:tab/>
      </w:r>
      <w:r>
        <w:fldChar w:fldCharType="begin"/>
      </w:r>
      <w:r>
        <w:instrText xml:space="preserve"> PAGEREF _Toc532998489 \h </w:instrText>
      </w:r>
      <w:r>
        <w:fldChar w:fldCharType="separate"/>
      </w:r>
      <w:r>
        <w:t>4</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_Toc532998490 \h </w:instrText>
      </w:r>
      <w:r>
        <w:fldChar w:fldCharType="separate"/>
      </w:r>
      <w:r>
        <w:t>5</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_Toc532998491 \h </w:instrText>
      </w:r>
      <w:r>
        <w:fldChar w:fldCharType="separate"/>
      </w:r>
      <w:r>
        <w:t>7</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_Toc532998492 \h </w:instrText>
      </w:r>
      <w:r>
        <w:fldChar w:fldCharType="separate"/>
      </w:r>
      <w:r>
        <w:t>7</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_Toc532998493 \h </w:instrText>
      </w:r>
      <w:r>
        <w:fldChar w:fldCharType="separate"/>
      </w:r>
      <w:r>
        <w:t>8</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_Toc532998494 \h </w:instrText>
      </w:r>
      <w:r>
        <w:fldChar w:fldCharType="separate"/>
      </w:r>
      <w:r>
        <w:t>9</w:t>
      </w:r>
      <w:r>
        <w:fldChar w:fldCharType="end"/>
      </w:r>
    </w:p>
    <w:p w:rsidR="002B3507" w:rsidRDefault="002B3507">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_Toc532998495 \h </w:instrText>
      </w:r>
      <w:r>
        <w:fldChar w:fldCharType="separate"/>
      </w:r>
      <w:r>
        <w:t>9</w:t>
      </w:r>
      <w:r>
        <w:fldChar w:fldCharType="end"/>
      </w:r>
    </w:p>
    <w:p w:rsidR="002B3507" w:rsidRDefault="002B3507">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_Toc532998496 \h </w:instrText>
      </w:r>
      <w:r>
        <w:fldChar w:fldCharType="separate"/>
      </w:r>
      <w:r>
        <w:t>10</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_Toc532998497 \h </w:instrText>
      </w:r>
      <w:r>
        <w:fldChar w:fldCharType="separate"/>
      </w:r>
      <w:r>
        <w:t>11</w:t>
      </w:r>
      <w:r>
        <w:fldChar w:fldCharType="end"/>
      </w:r>
    </w:p>
    <w:p w:rsidR="002B3507" w:rsidRDefault="002B3507">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_Toc532998498 \h </w:instrText>
      </w:r>
      <w:r>
        <w:fldChar w:fldCharType="separate"/>
      </w:r>
      <w:r>
        <w:t>11</w:t>
      </w:r>
      <w:r>
        <w:fldChar w:fldCharType="end"/>
      </w:r>
    </w:p>
    <w:p w:rsidR="002B3507" w:rsidRDefault="002B3507">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_Toc532998499 \h </w:instrText>
      </w:r>
      <w:r>
        <w:fldChar w:fldCharType="separate"/>
      </w:r>
      <w:r>
        <w:t>11</w:t>
      </w:r>
      <w:r>
        <w:fldChar w:fldCharType="end"/>
      </w:r>
    </w:p>
    <w:p w:rsidR="002B3507" w:rsidRDefault="002B3507">
      <w:pPr>
        <w:pStyle w:val="Verzeichnis2"/>
        <w:rPr>
          <w:rFonts w:asciiTheme="minorHAnsi" w:eastAsiaTheme="minorEastAsia" w:hAnsiTheme="minorHAnsi" w:cstheme="minorBidi"/>
          <w:sz w:val="22"/>
          <w:szCs w:val="22"/>
          <w:lang w:eastAsia="de-CH"/>
        </w:rPr>
      </w:pPr>
      <w:r>
        <w:t>2.3</w:t>
      </w:r>
      <w:r>
        <w:rPr>
          <w:rFonts w:asciiTheme="minorHAnsi" w:eastAsiaTheme="minorEastAsia" w:hAnsiTheme="minorHAnsi" w:cstheme="minorBidi"/>
          <w:sz w:val="22"/>
          <w:szCs w:val="22"/>
          <w:lang w:eastAsia="de-CH"/>
        </w:rPr>
        <w:tab/>
      </w:r>
      <w:r>
        <w:t>Zeitliche Auflösung zur Erfassung der Intermittenz</w:t>
      </w:r>
      <w:r>
        <w:tab/>
      </w:r>
      <w:r>
        <w:fldChar w:fldCharType="begin"/>
      </w:r>
      <w:r>
        <w:instrText xml:space="preserve"> PAGEREF _Toc532998500 \h </w:instrText>
      </w:r>
      <w:r>
        <w:fldChar w:fldCharType="separate"/>
      </w:r>
      <w:r>
        <w:t>12</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_Toc532998501 \h </w:instrText>
      </w:r>
      <w:r>
        <w:fldChar w:fldCharType="separate"/>
      </w:r>
      <w:r>
        <w:t>13</w:t>
      </w:r>
      <w:r>
        <w:fldChar w:fldCharType="end"/>
      </w:r>
    </w:p>
    <w:p w:rsidR="002B3507" w:rsidRDefault="002B3507">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_Toc532998502 \h </w:instrText>
      </w:r>
      <w:r>
        <w:fldChar w:fldCharType="separate"/>
      </w:r>
      <w:r>
        <w:t>14</w:t>
      </w:r>
      <w:r>
        <w:fldChar w:fldCharType="end"/>
      </w:r>
    </w:p>
    <w:p w:rsidR="002B3507" w:rsidRDefault="002B3507">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_Toc532998503 \h </w:instrText>
      </w:r>
      <w:r>
        <w:fldChar w:fldCharType="separate"/>
      </w:r>
      <w:r>
        <w:t>15</w:t>
      </w:r>
      <w:r>
        <w:fldChar w:fldCharType="end"/>
      </w:r>
    </w:p>
    <w:p w:rsidR="002B3507" w:rsidRDefault="002B3507">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_Toc532998504 \h </w:instrText>
      </w:r>
      <w:r>
        <w:fldChar w:fldCharType="separate"/>
      </w:r>
      <w:r>
        <w:t>16</w:t>
      </w:r>
      <w:r>
        <w:fldChar w:fldCharType="end"/>
      </w:r>
    </w:p>
    <w:p w:rsidR="002B3507" w:rsidRDefault="002B3507">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_Toc532998505 \h </w:instrText>
      </w:r>
      <w:r>
        <w:fldChar w:fldCharType="separate"/>
      </w:r>
      <w:r>
        <w:t>17</w:t>
      </w:r>
      <w:r>
        <w:fldChar w:fldCharType="end"/>
      </w:r>
    </w:p>
    <w:p w:rsidR="002B3507" w:rsidRDefault="002B3507">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_Toc532998506 \h </w:instrText>
      </w:r>
      <w:r>
        <w:fldChar w:fldCharType="separate"/>
      </w:r>
      <w:r>
        <w:t>17</w:t>
      </w:r>
      <w:r>
        <w:fldChar w:fldCharType="end"/>
      </w:r>
    </w:p>
    <w:p w:rsidR="002B3507" w:rsidRDefault="002B3507">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7B332C">
        <w:rPr>
          <w:iCs/>
        </w:rPr>
        <w:t>zirkumsolare</w:t>
      </w:r>
      <w:r>
        <w:t xml:space="preserve"> Sonnenstrahlung</w:t>
      </w:r>
      <w:r>
        <w:tab/>
      </w:r>
      <w:r>
        <w:fldChar w:fldCharType="begin"/>
      </w:r>
      <w:r>
        <w:instrText xml:space="preserve"> PAGEREF _Toc532998507 \h </w:instrText>
      </w:r>
      <w:r>
        <w:fldChar w:fldCharType="separate"/>
      </w:r>
      <w:r>
        <w:t>17</w:t>
      </w:r>
      <w:r>
        <w:fldChar w:fldCharType="end"/>
      </w:r>
    </w:p>
    <w:p w:rsidR="002B3507" w:rsidRDefault="002B3507">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_Toc532998508 \h </w:instrText>
      </w:r>
      <w:r>
        <w:fldChar w:fldCharType="separate"/>
      </w:r>
      <w:r>
        <w:t>17</w:t>
      </w:r>
      <w:r>
        <w:fldChar w:fldCharType="end"/>
      </w:r>
    </w:p>
    <w:p w:rsidR="002B3507" w:rsidRDefault="002B3507">
      <w:pPr>
        <w:pStyle w:val="Verzeichnis3"/>
        <w:rPr>
          <w:rFonts w:asciiTheme="minorHAnsi" w:eastAsiaTheme="minorEastAsia" w:hAnsiTheme="minorHAnsi" w:cstheme="minorBidi"/>
          <w:sz w:val="22"/>
          <w:szCs w:val="22"/>
          <w:lang w:eastAsia="de-CH"/>
        </w:rPr>
      </w:pPr>
      <w:r>
        <w:t>3.3.1</w:t>
      </w:r>
      <w:r>
        <w:rPr>
          <w:rFonts w:asciiTheme="minorHAnsi" w:eastAsiaTheme="minorEastAsia" w:hAnsiTheme="minorHAnsi" w:cstheme="minorBidi"/>
          <w:sz w:val="22"/>
          <w:szCs w:val="22"/>
          <w:lang w:eastAsia="de-CH"/>
        </w:rPr>
        <w:tab/>
      </w:r>
      <w:r>
        <w:t>Pyranometer</w:t>
      </w:r>
      <w:r>
        <w:tab/>
      </w:r>
      <w:r>
        <w:fldChar w:fldCharType="begin"/>
      </w:r>
      <w:r>
        <w:instrText xml:space="preserve"> PAGEREF _Toc532998509 \h </w:instrText>
      </w:r>
      <w:r>
        <w:fldChar w:fldCharType="separate"/>
      </w:r>
      <w:r>
        <w:t>17</w:t>
      </w:r>
      <w:r>
        <w:fldChar w:fldCharType="end"/>
      </w:r>
    </w:p>
    <w:p w:rsidR="002B3507" w:rsidRDefault="002B3507">
      <w:pPr>
        <w:pStyle w:val="Verzeichnis3"/>
        <w:rPr>
          <w:rFonts w:asciiTheme="minorHAnsi" w:eastAsiaTheme="minorEastAsia" w:hAnsiTheme="minorHAnsi" w:cstheme="minorBidi"/>
          <w:sz w:val="22"/>
          <w:szCs w:val="22"/>
          <w:lang w:eastAsia="de-CH"/>
        </w:rPr>
      </w:pPr>
      <w:r w:rsidRPr="007B332C">
        <w:rPr>
          <w:lang w:val="en-US"/>
        </w:rPr>
        <w:t>3.3.2</w:t>
      </w:r>
      <w:r>
        <w:rPr>
          <w:rFonts w:asciiTheme="minorHAnsi" w:eastAsiaTheme="minorEastAsia" w:hAnsiTheme="minorHAnsi" w:cstheme="minorBidi"/>
          <w:sz w:val="22"/>
          <w:szCs w:val="22"/>
          <w:lang w:eastAsia="de-CH"/>
        </w:rPr>
        <w:tab/>
      </w:r>
      <w:r w:rsidRPr="007B332C">
        <w:rPr>
          <w:lang w:val="en-US"/>
        </w:rPr>
        <w:t>Pyrheliometer</w:t>
      </w:r>
      <w:r>
        <w:tab/>
      </w:r>
      <w:r>
        <w:fldChar w:fldCharType="begin"/>
      </w:r>
      <w:r>
        <w:instrText xml:space="preserve"> PAGEREF _Toc532998510 \h </w:instrText>
      </w:r>
      <w:r>
        <w:fldChar w:fldCharType="separate"/>
      </w:r>
      <w:r>
        <w:t>18</w:t>
      </w:r>
      <w:r>
        <w:fldChar w:fldCharType="end"/>
      </w:r>
    </w:p>
    <w:p w:rsidR="002B3507" w:rsidRDefault="002B3507">
      <w:pPr>
        <w:pStyle w:val="Verzeichnis2"/>
        <w:rPr>
          <w:rFonts w:asciiTheme="minorHAnsi" w:eastAsiaTheme="minorEastAsia" w:hAnsiTheme="minorHAnsi" w:cstheme="minorBidi"/>
          <w:sz w:val="22"/>
          <w:szCs w:val="22"/>
          <w:lang w:eastAsia="de-CH"/>
        </w:rPr>
      </w:pPr>
      <w:r>
        <w:t>3.4</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_Toc532998511 \h </w:instrText>
      </w:r>
      <w:r>
        <w:fldChar w:fldCharType="separate"/>
      </w:r>
      <w:r>
        <w:t>19</w:t>
      </w:r>
      <w:r>
        <w:fldChar w:fldCharType="end"/>
      </w:r>
    </w:p>
    <w:p w:rsidR="002B3507" w:rsidRDefault="002B3507">
      <w:pPr>
        <w:pStyle w:val="Verzeichnis2"/>
        <w:rPr>
          <w:rFonts w:asciiTheme="minorHAnsi" w:eastAsiaTheme="minorEastAsia" w:hAnsiTheme="minorHAnsi" w:cstheme="minorBidi"/>
          <w:sz w:val="22"/>
          <w:szCs w:val="22"/>
          <w:lang w:eastAsia="de-CH"/>
        </w:rPr>
      </w:pPr>
      <w:r>
        <w:t>3.5</w:t>
      </w:r>
      <w:r>
        <w:rPr>
          <w:rFonts w:asciiTheme="minorHAnsi" w:eastAsiaTheme="minorEastAsia" w:hAnsiTheme="minorHAnsi" w:cstheme="minorBidi"/>
          <w:sz w:val="22"/>
          <w:szCs w:val="22"/>
          <w:lang w:eastAsia="de-CH"/>
        </w:rPr>
        <w:tab/>
      </w:r>
      <w:r>
        <w:t>Auflösung</w:t>
      </w:r>
      <w:r>
        <w:tab/>
      </w:r>
      <w:r>
        <w:fldChar w:fldCharType="begin"/>
      </w:r>
      <w:r>
        <w:instrText xml:space="preserve"> PAGEREF _Toc532998512 \h </w:instrText>
      </w:r>
      <w:r>
        <w:fldChar w:fldCharType="separate"/>
      </w:r>
      <w:r>
        <w:t>19</w:t>
      </w:r>
      <w:r>
        <w:fldChar w:fldCharType="end"/>
      </w:r>
    </w:p>
    <w:p w:rsidR="002B3507" w:rsidRDefault="002B3507">
      <w:pPr>
        <w:pStyle w:val="Verzeichnis3"/>
        <w:rPr>
          <w:rFonts w:asciiTheme="minorHAnsi" w:eastAsiaTheme="minorEastAsia" w:hAnsiTheme="minorHAnsi" w:cstheme="minorBidi"/>
          <w:sz w:val="22"/>
          <w:szCs w:val="22"/>
          <w:lang w:eastAsia="de-CH"/>
        </w:rPr>
      </w:pPr>
      <w:r>
        <w:t>3.5.1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_Toc532998513 \h </w:instrText>
      </w:r>
      <w:r>
        <w:fldChar w:fldCharType="separate"/>
      </w:r>
      <w:r>
        <w:t>19</w:t>
      </w:r>
      <w:r>
        <w:fldChar w:fldCharType="end"/>
      </w:r>
    </w:p>
    <w:p w:rsidR="002B3507" w:rsidRDefault="002B3507">
      <w:pPr>
        <w:pStyle w:val="Verzeichnis3"/>
        <w:rPr>
          <w:rFonts w:asciiTheme="minorHAnsi" w:eastAsiaTheme="minorEastAsia" w:hAnsiTheme="minorHAnsi" w:cstheme="minorBidi"/>
          <w:sz w:val="22"/>
          <w:szCs w:val="22"/>
          <w:lang w:eastAsia="de-CH"/>
        </w:rPr>
      </w:pPr>
      <w:r>
        <w:t>3.5.2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_Toc532998514 \h </w:instrText>
      </w:r>
      <w:r>
        <w:fldChar w:fldCharType="separate"/>
      </w:r>
      <w:r>
        <w:t>19</w:t>
      </w:r>
      <w:r>
        <w:fldChar w:fldCharType="end"/>
      </w:r>
    </w:p>
    <w:p w:rsidR="002B3507" w:rsidRDefault="002B3507">
      <w:pPr>
        <w:pStyle w:val="Verzeichnis3"/>
        <w:rPr>
          <w:rFonts w:asciiTheme="minorHAnsi" w:eastAsiaTheme="minorEastAsia" w:hAnsiTheme="minorHAnsi" w:cstheme="minorBidi"/>
          <w:sz w:val="22"/>
          <w:szCs w:val="22"/>
          <w:lang w:eastAsia="de-CH"/>
        </w:rPr>
      </w:pPr>
      <w:r>
        <w:t>3.5.3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_Toc532998515 \h </w:instrText>
      </w:r>
      <w:r>
        <w:fldChar w:fldCharType="separate"/>
      </w:r>
      <w:r>
        <w:t>19</w:t>
      </w:r>
      <w:r>
        <w:fldChar w:fldCharType="end"/>
      </w:r>
    </w:p>
    <w:p w:rsidR="002B3507" w:rsidRDefault="002B3507">
      <w:pPr>
        <w:pStyle w:val="Verzeichnis3"/>
        <w:rPr>
          <w:rFonts w:asciiTheme="minorHAnsi" w:eastAsiaTheme="minorEastAsia" w:hAnsiTheme="minorHAnsi" w:cstheme="minorBidi"/>
          <w:sz w:val="22"/>
          <w:szCs w:val="22"/>
          <w:lang w:eastAsia="de-CH"/>
        </w:rPr>
      </w:pPr>
      <w:r>
        <w:t>3.5.4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_Toc532998516 \h </w:instrText>
      </w:r>
      <w:r>
        <w:fldChar w:fldCharType="separate"/>
      </w:r>
      <w:r>
        <w:t>19</w:t>
      </w:r>
      <w:r>
        <w:fldChar w:fldCharType="end"/>
      </w:r>
    </w:p>
    <w:p w:rsidR="002B3507" w:rsidRDefault="002B3507">
      <w:pPr>
        <w:pStyle w:val="Verzeichnis2"/>
        <w:rPr>
          <w:rFonts w:asciiTheme="minorHAnsi" w:eastAsiaTheme="minorEastAsia" w:hAnsiTheme="minorHAnsi" w:cstheme="minorBidi"/>
          <w:sz w:val="22"/>
          <w:szCs w:val="22"/>
          <w:lang w:eastAsia="de-CH"/>
        </w:rPr>
      </w:pPr>
      <w:r>
        <w:t>3.6</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_Toc532998517 \h </w:instrText>
      </w:r>
      <w:r>
        <w:fldChar w:fldCharType="separate"/>
      </w:r>
      <w:r>
        <w:t>20</w:t>
      </w:r>
      <w:r>
        <w:fldChar w:fldCharType="end"/>
      </w:r>
    </w:p>
    <w:p w:rsidR="002B3507" w:rsidRDefault="002B3507">
      <w:pPr>
        <w:pStyle w:val="Verzeichnis3"/>
        <w:rPr>
          <w:rFonts w:asciiTheme="minorHAnsi" w:eastAsiaTheme="minorEastAsia" w:hAnsiTheme="minorHAnsi" w:cstheme="minorBidi"/>
          <w:sz w:val="22"/>
          <w:szCs w:val="22"/>
          <w:lang w:eastAsia="de-CH"/>
        </w:rPr>
      </w:pPr>
      <w:r>
        <w:t>3.6.1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_Toc532998518 \h </w:instrText>
      </w:r>
      <w:r>
        <w:fldChar w:fldCharType="separate"/>
      </w:r>
      <w:r>
        <w:t>20</w:t>
      </w:r>
      <w:r>
        <w:fldChar w:fldCharType="end"/>
      </w:r>
    </w:p>
    <w:p w:rsidR="002B3507" w:rsidRDefault="002B3507">
      <w:pPr>
        <w:pStyle w:val="Verzeichnis3"/>
        <w:rPr>
          <w:rFonts w:asciiTheme="minorHAnsi" w:eastAsiaTheme="minorEastAsia" w:hAnsiTheme="minorHAnsi" w:cstheme="minorBidi"/>
          <w:sz w:val="22"/>
          <w:szCs w:val="22"/>
          <w:lang w:eastAsia="de-CH"/>
        </w:rPr>
      </w:pPr>
      <w:r>
        <w:t>3.6.2</w:t>
      </w:r>
      <w:r>
        <w:rPr>
          <w:rFonts w:asciiTheme="minorHAnsi" w:eastAsiaTheme="minorEastAsia" w:hAnsiTheme="minorHAnsi" w:cstheme="minorBidi"/>
          <w:sz w:val="22"/>
          <w:szCs w:val="22"/>
          <w:lang w:eastAsia="de-CH"/>
        </w:rPr>
        <w:tab/>
      </w:r>
      <w:r>
        <w:t>CCD</w:t>
      </w:r>
      <w:r>
        <w:tab/>
      </w:r>
      <w:r>
        <w:fldChar w:fldCharType="begin"/>
      </w:r>
      <w:r>
        <w:instrText xml:space="preserve"> PAGEREF _Toc532998519 \h </w:instrText>
      </w:r>
      <w:r>
        <w:fldChar w:fldCharType="separate"/>
      </w:r>
      <w:r>
        <w:t>20</w:t>
      </w:r>
      <w:r>
        <w:fldChar w:fldCharType="end"/>
      </w:r>
    </w:p>
    <w:p w:rsidR="002B3507" w:rsidRDefault="002B3507">
      <w:pPr>
        <w:pStyle w:val="Verzeichnis3"/>
        <w:rPr>
          <w:rFonts w:asciiTheme="minorHAnsi" w:eastAsiaTheme="minorEastAsia" w:hAnsiTheme="minorHAnsi" w:cstheme="minorBidi"/>
          <w:sz w:val="22"/>
          <w:szCs w:val="22"/>
          <w:lang w:eastAsia="de-CH"/>
        </w:rPr>
      </w:pPr>
      <w:r w:rsidRPr="007B332C">
        <w:rPr>
          <w:lang w:val="en-US"/>
        </w:rPr>
        <w:t>3.6.3</w:t>
      </w:r>
      <w:r>
        <w:rPr>
          <w:rFonts w:asciiTheme="minorHAnsi" w:eastAsiaTheme="minorEastAsia" w:hAnsiTheme="minorHAnsi" w:cstheme="minorBidi"/>
          <w:sz w:val="22"/>
          <w:szCs w:val="22"/>
          <w:lang w:eastAsia="de-CH"/>
        </w:rPr>
        <w:tab/>
      </w:r>
      <w:r w:rsidRPr="007B332C">
        <w:rPr>
          <w:lang w:val="en-US"/>
        </w:rPr>
        <w:t>HDR imaging</w:t>
      </w:r>
      <w:r>
        <w:tab/>
      </w:r>
      <w:r>
        <w:fldChar w:fldCharType="begin"/>
      </w:r>
      <w:r>
        <w:instrText xml:space="preserve"> PAGEREF _Toc532998520 \h </w:instrText>
      </w:r>
      <w:r>
        <w:fldChar w:fldCharType="separate"/>
      </w:r>
      <w:r>
        <w:t>21</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rsidRPr="007B332C">
        <w:rPr>
          <w:color w:val="000000" w:themeColor="text1"/>
        </w:rPr>
        <w:t>Himmels</w:t>
      </w:r>
      <w:r>
        <w:t>-Kameras - Stand der Technik</w:t>
      </w:r>
      <w:r>
        <w:tab/>
      </w:r>
      <w:r>
        <w:fldChar w:fldCharType="begin"/>
      </w:r>
      <w:r>
        <w:instrText xml:space="preserve"> PAGEREF _Toc532998521 \h </w:instrText>
      </w:r>
      <w:r>
        <w:fldChar w:fldCharType="separate"/>
      </w:r>
      <w:r>
        <w:t>23</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5</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_Toc532998522 \h </w:instrText>
      </w:r>
      <w:r>
        <w:fldChar w:fldCharType="separate"/>
      </w:r>
      <w:r>
        <w:t>25</w:t>
      </w:r>
      <w:r>
        <w:fldChar w:fldCharType="end"/>
      </w:r>
    </w:p>
    <w:p w:rsidR="002B3507" w:rsidRDefault="002B3507">
      <w:pPr>
        <w:pStyle w:val="Verzeichnis3"/>
        <w:rPr>
          <w:rFonts w:asciiTheme="minorHAnsi" w:eastAsiaTheme="minorEastAsia" w:hAnsiTheme="minorHAnsi" w:cstheme="minorBidi"/>
          <w:sz w:val="22"/>
          <w:szCs w:val="22"/>
          <w:lang w:eastAsia="de-CH"/>
        </w:rPr>
      </w:pPr>
      <w:r>
        <w:t>5.1.1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_Toc532998523 \h </w:instrText>
      </w:r>
      <w:r>
        <w:fldChar w:fldCharType="separate"/>
      </w:r>
      <w:r>
        <w:t>25</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lastRenderedPageBreak/>
        <w:t>6</w:t>
      </w:r>
      <w:r>
        <w:rPr>
          <w:rFonts w:asciiTheme="minorHAnsi" w:eastAsiaTheme="minorEastAsia" w:hAnsiTheme="minorHAnsi" w:cstheme="minorBidi"/>
          <w:b w:val="0"/>
          <w:sz w:val="22"/>
          <w:szCs w:val="22"/>
          <w:lang w:eastAsia="de-CH"/>
        </w:rPr>
        <w:tab/>
      </w:r>
      <w:r>
        <w:t>Anforderungen an die Wolken-Kamera</w:t>
      </w:r>
      <w:r>
        <w:tab/>
      </w:r>
      <w:r>
        <w:fldChar w:fldCharType="begin"/>
      </w:r>
      <w:r>
        <w:instrText xml:space="preserve"> PAGEREF _Toc532998524 \h </w:instrText>
      </w:r>
      <w:r>
        <w:fldChar w:fldCharType="separate"/>
      </w:r>
      <w:r>
        <w:t>26</w:t>
      </w:r>
      <w:r>
        <w:fldChar w:fldCharType="end"/>
      </w:r>
    </w:p>
    <w:p w:rsidR="002B3507" w:rsidRDefault="002B3507">
      <w:pPr>
        <w:pStyle w:val="Verzeichnis2"/>
        <w:rPr>
          <w:rFonts w:asciiTheme="minorHAnsi" w:eastAsiaTheme="minorEastAsia" w:hAnsiTheme="minorHAnsi" w:cstheme="minorBidi"/>
          <w:sz w:val="22"/>
          <w:szCs w:val="22"/>
          <w:lang w:eastAsia="de-CH"/>
        </w:rPr>
      </w:pPr>
      <w:r>
        <w:t>6.1</w:t>
      </w:r>
      <w:r>
        <w:rPr>
          <w:rFonts w:asciiTheme="minorHAnsi" w:eastAsiaTheme="minorEastAsia" w:hAnsiTheme="minorHAnsi" w:cstheme="minorBidi"/>
          <w:sz w:val="22"/>
          <w:szCs w:val="22"/>
          <w:lang w:eastAsia="de-CH"/>
        </w:rPr>
        <w:tab/>
      </w:r>
      <w:r>
        <w:t>Leuchtdichte</w:t>
      </w:r>
      <w:r>
        <w:tab/>
      </w:r>
      <w:r>
        <w:fldChar w:fldCharType="begin"/>
      </w:r>
      <w:r>
        <w:instrText xml:space="preserve"> PAGEREF _Toc532998525 \h </w:instrText>
      </w:r>
      <w:r>
        <w:fldChar w:fldCharType="separate"/>
      </w:r>
      <w:r>
        <w:t>26</w:t>
      </w:r>
      <w:r>
        <w:fldChar w:fldCharType="end"/>
      </w:r>
    </w:p>
    <w:p w:rsidR="002B3507" w:rsidRDefault="002B3507">
      <w:pPr>
        <w:pStyle w:val="Verzeichnis2"/>
        <w:rPr>
          <w:rFonts w:asciiTheme="minorHAnsi" w:eastAsiaTheme="minorEastAsia" w:hAnsiTheme="minorHAnsi" w:cstheme="minorBidi"/>
          <w:sz w:val="22"/>
          <w:szCs w:val="22"/>
          <w:lang w:eastAsia="de-CH"/>
        </w:rPr>
      </w:pPr>
      <w:r>
        <w:t>6.2</w:t>
      </w:r>
      <w:r>
        <w:rPr>
          <w:rFonts w:asciiTheme="minorHAnsi" w:eastAsiaTheme="minorEastAsia" w:hAnsiTheme="minorHAnsi" w:cstheme="minorBidi"/>
          <w:sz w:val="22"/>
          <w:szCs w:val="22"/>
          <w:lang w:eastAsia="de-CH"/>
        </w:rPr>
        <w:tab/>
      </w:r>
      <w:r>
        <w:t>Dynamikbereich</w:t>
      </w:r>
      <w:r>
        <w:tab/>
      </w:r>
      <w:r>
        <w:fldChar w:fldCharType="begin"/>
      </w:r>
      <w:r>
        <w:instrText xml:space="preserve"> PAGEREF _Toc532998526 \h </w:instrText>
      </w:r>
      <w:r>
        <w:fldChar w:fldCharType="separate"/>
      </w:r>
      <w:r>
        <w:t>27</w:t>
      </w:r>
      <w:r>
        <w:fldChar w:fldCharType="end"/>
      </w:r>
    </w:p>
    <w:p w:rsidR="002B3507" w:rsidRDefault="002B3507">
      <w:pPr>
        <w:pStyle w:val="Verzeichnis2"/>
        <w:rPr>
          <w:rFonts w:asciiTheme="minorHAnsi" w:eastAsiaTheme="minorEastAsia" w:hAnsiTheme="minorHAnsi" w:cstheme="minorBidi"/>
          <w:sz w:val="22"/>
          <w:szCs w:val="22"/>
          <w:lang w:eastAsia="de-CH"/>
        </w:rPr>
      </w:pPr>
      <w:r>
        <w:t>6.3</w:t>
      </w:r>
      <w:r>
        <w:rPr>
          <w:rFonts w:asciiTheme="minorHAnsi" w:eastAsiaTheme="minorEastAsia" w:hAnsiTheme="minorHAnsi" w:cstheme="minorBidi"/>
          <w:sz w:val="22"/>
          <w:szCs w:val="22"/>
          <w:lang w:eastAsia="de-CH"/>
        </w:rPr>
        <w:tab/>
      </w:r>
      <w:r>
        <w:t>HDR – High Dynamic Range Fotografie</w:t>
      </w:r>
      <w:r>
        <w:tab/>
      </w:r>
      <w:r>
        <w:fldChar w:fldCharType="begin"/>
      </w:r>
      <w:r>
        <w:instrText xml:space="preserve"> PAGEREF _Toc532998527 \h </w:instrText>
      </w:r>
      <w:r>
        <w:fldChar w:fldCharType="separate"/>
      </w:r>
      <w:r>
        <w:t>27</w:t>
      </w:r>
      <w:r>
        <w:fldChar w:fldCharType="end"/>
      </w:r>
    </w:p>
    <w:p w:rsidR="002B3507" w:rsidRDefault="002B3507">
      <w:pPr>
        <w:pStyle w:val="Verzeichnis2"/>
        <w:rPr>
          <w:rFonts w:asciiTheme="minorHAnsi" w:eastAsiaTheme="minorEastAsia" w:hAnsiTheme="minorHAnsi" w:cstheme="minorBidi"/>
          <w:sz w:val="22"/>
          <w:szCs w:val="22"/>
          <w:lang w:eastAsia="de-CH"/>
        </w:rPr>
      </w:pPr>
      <w:r>
        <w:t>6.4</w:t>
      </w:r>
      <w:r>
        <w:rPr>
          <w:rFonts w:asciiTheme="minorHAnsi" w:eastAsiaTheme="minorEastAsia" w:hAnsiTheme="minorHAnsi" w:cstheme="minorBidi"/>
          <w:sz w:val="22"/>
          <w:szCs w:val="22"/>
          <w:lang w:eastAsia="de-CH"/>
        </w:rPr>
        <w:tab/>
      </w:r>
      <w:r>
        <w:t>Raw vs. JPEG</w:t>
      </w:r>
      <w:r>
        <w:tab/>
      </w:r>
      <w:r>
        <w:fldChar w:fldCharType="begin"/>
      </w:r>
      <w:r>
        <w:instrText xml:space="preserve"> PAGEREF _Toc532998528 \h </w:instrText>
      </w:r>
      <w:r>
        <w:fldChar w:fldCharType="separate"/>
      </w:r>
      <w:r>
        <w:t>28</w:t>
      </w:r>
      <w:r>
        <w:fldChar w:fldCharType="end"/>
      </w:r>
    </w:p>
    <w:p w:rsidR="002B3507" w:rsidRDefault="002B3507">
      <w:pPr>
        <w:pStyle w:val="Verzeichnis2"/>
        <w:rPr>
          <w:rFonts w:asciiTheme="minorHAnsi" w:eastAsiaTheme="minorEastAsia" w:hAnsiTheme="minorHAnsi" w:cstheme="minorBidi"/>
          <w:sz w:val="22"/>
          <w:szCs w:val="22"/>
          <w:lang w:eastAsia="de-CH"/>
        </w:rPr>
      </w:pPr>
      <w:r>
        <w:t>6.5</w:t>
      </w:r>
      <w:r>
        <w:rPr>
          <w:rFonts w:asciiTheme="minorHAnsi" w:eastAsiaTheme="minorEastAsia" w:hAnsiTheme="minorHAnsi" w:cstheme="minorBidi"/>
          <w:sz w:val="22"/>
          <w:szCs w:val="22"/>
          <w:lang w:eastAsia="de-CH"/>
        </w:rPr>
        <w:tab/>
      </w:r>
      <w:r>
        <w:t>Evaluation</w:t>
      </w:r>
      <w:r>
        <w:tab/>
      </w:r>
      <w:r>
        <w:fldChar w:fldCharType="begin"/>
      </w:r>
      <w:r>
        <w:instrText xml:space="preserve"> PAGEREF _Toc532998529 \h </w:instrText>
      </w:r>
      <w:r>
        <w:fldChar w:fldCharType="separate"/>
      </w:r>
      <w:r>
        <w:t>28</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ProSekKa Wolken-Kamera</w:t>
      </w:r>
      <w:r>
        <w:tab/>
      </w:r>
      <w:r>
        <w:fldChar w:fldCharType="begin"/>
      </w:r>
      <w:r>
        <w:instrText xml:space="preserve"> PAGEREF _Toc532998530 \h </w:instrText>
      </w:r>
      <w:r>
        <w:fldChar w:fldCharType="separate"/>
      </w:r>
      <w:r>
        <w:t>29</w:t>
      </w:r>
      <w:r>
        <w:fldChar w:fldCharType="end"/>
      </w:r>
    </w:p>
    <w:p w:rsidR="002B3507" w:rsidRDefault="002B3507">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Allgemeiner Aufbau der ProSekKa Wolken-Kamera</w:t>
      </w:r>
      <w:r>
        <w:tab/>
      </w:r>
      <w:r>
        <w:fldChar w:fldCharType="begin"/>
      </w:r>
      <w:r>
        <w:instrText xml:space="preserve"> PAGEREF _Toc532998531 \h </w:instrText>
      </w:r>
      <w:r>
        <w:fldChar w:fldCharType="separate"/>
      </w:r>
      <w:r>
        <w:t>29</w:t>
      </w:r>
      <w:r>
        <w:fldChar w:fldCharType="end"/>
      </w:r>
    </w:p>
    <w:p w:rsidR="002B3507" w:rsidRDefault="002B3507">
      <w:pPr>
        <w:pStyle w:val="Verzeichnis2"/>
        <w:rPr>
          <w:rFonts w:asciiTheme="minorHAnsi" w:eastAsiaTheme="minorEastAsia" w:hAnsiTheme="minorHAnsi" w:cstheme="minorBidi"/>
          <w:sz w:val="22"/>
          <w:szCs w:val="22"/>
          <w:lang w:eastAsia="de-CH"/>
        </w:rPr>
      </w:pPr>
      <w:r>
        <w:t>7.2</w:t>
      </w:r>
      <w:r>
        <w:rPr>
          <w:rFonts w:asciiTheme="minorHAnsi" w:eastAsiaTheme="minorEastAsia" w:hAnsiTheme="minorHAnsi" w:cstheme="minorBidi"/>
          <w:sz w:val="22"/>
          <w:szCs w:val="22"/>
          <w:lang w:eastAsia="de-CH"/>
        </w:rPr>
        <w:tab/>
      </w:r>
      <w:r>
        <w:t>Hardware und Aufbau der ProSekKa Wolken-Kamera</w:t>
      </w:r>
      <w:r>
        <w:tab/>
      </w:r>
      <w:r>
        <w:fldChar w:fldCharType="begin"/>
      </w:r>
      <w:r>
        <w:instrText xml:space="preserve"> PAGEREF _Toc532998532 \h </w:instrText>
      </w:r>
      <w:r>
        <w:fldChar w:fldCharType="separate"/>
      </w:r>
      <w:r>
        <w:t>30</w:t>
      </w:r>
      <w:r>
        <w:fldChar w:fldCharType="end"/>
      </w:r>
    </w:p>
    <w:p w:rsidR="002B3507" w:rsidRDefault="002B3507">
      <w:pPr>
        <w:pStyle w:val="Verzeichnis2"/>
        <w:rPr>
          <w:rFonts w:asciiTheme="minorHAnsi" w:eastAsiaTheme="minorEastAsia" w:hAnsiTheme="minorHAnsi" w:cstheme="minorBidi"/>
          <w:sz w:val="22"/>
          <w:szCs w:val="22"/>
          <w:lang w:eastAsia="de-CH"/>
        </w:rPr>
      </w:pPr>
      <w:r>
        <w:t>7.3</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_Toc532998533 \h </w:instrText>
      </w:r>
      <w:r>
        <w:fldChar w:fldCharType="separate"/>
      </w:r>
      <w:r>
        <w:t>31</w:t>
      </w:r>
      <w:r>
        <w:fldChar w:fldCharType="end"/>
      </w:r>
    </w:p>
    <w:p w:rsidR="002B3507" w:rsidRDefault="002B3507">
      <w:pPr>
        <w:pStyle w:val="Verzeichnis2"/>
        <w:rPr>
          <w:rFonts w:asciiTheme="minorHAnsi" w:eastAsiaTheme="minorEastAsia" w:hAnsiTheme="minorHAnsi" w:cstheme="minorBidi"/>
          <w:sz w:val="22"/>
          <w:szCs w:val="22"/>
          <w:lang w:eastAsia="de-CH"/>
        </w:rPr>
      </w:pPr>
      <w:r>
        <w:t>7.4</w:t>
      </w:r>
      <w:r>
        <w:rPr>
          <w:rFonts w:asciiTheme="minorHAnsi" w:eastAsiaTheme="minorEastAsia" w:hAnsiTheme="minorHAnsi" w:cstheme="minorBidi"/>
          <w:sz w:val="22"/>
          <w:szCs w:val="22"/>
          <w:lang w:eastAsia="de-CH"/>
        </w:rPr>
        <w:tab/>
      </w:r>
      <w:r>
        <w:t>Messkonzept</w:t>
      </w:r>
      <w:r>
        <w:tab/>
      </w:r>
      <w:r>
        <w:fldChar w:fldCharType="begin"/>
      </w:r>
      <w:r>
        <w:instrText xml:space="preserve"> PAGEREF _Toc532998534 \h </w:instrText>
      </w:r>
      <w:r>
        <w:fldChar w:fldCharType="separate"/>
      </w:r>
      <w:r>
        <w:t>32</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_Toc532998535 \h </w:instrText>
      </w:r>
      <w:r>
        <w:fldChar w:fldCharType="separate"/>
      </w:r>
      <w:r>
        <w:t>34</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9</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_Toc532998536 \h </w:instrText>
      </w:r>
      <w:r>
        <w:fldChar w:fldCharType="separate"/>
      </w:r>
      <w:r>
        <w:t>35</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_Toc532998537 \h </w:instrText>
      </w:r>
      <w:r>
        <w:fldChar w:fldCharType="separate"/>
      </w:r>
      <w:r>
        <w:t>36</w:t>
      </w:r>
      <w:r>
        <w:fldChar w:fldCharType="end"/>
      </w:r>
    </w:p>
    <w:p w:rsidR="002B3507" w:rsidRDefault="002B3507">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_Toc532998538 \h </w:instrText>
      </w:r>
      <w:r>
        <w:fldChar w:fldCharType="separate"/>
      </w:r>
      <w:r>
        <w:t>36</w:t>
      </w:r>
      <w:r>
        <w:fldChar w:fldCharType="end"/>
      </w:r>
    </w:p>
    <w:p w:rsidR="002B3507" w:rsidRDefault="002B3507">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_Toc532998539 \h </w:instrText>
      </w:r>
      <w:r>
        <w:fldChar w:fldCharType="separate"/>
      </w:r>
      <w:r>
        <w:t>36</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_Toc532998540 \h </w:instrText>
      </w:r>
      <w:r>
        <w:fldChar w:fldCharType="separate"/>
      </w:r>
      <w:r>
        <w:t>37</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_Toc532998541 \h </w:instrText>
      </w:r>
      <w:r>
        <w:fldChar w:fldCharType="separate"/>
      </w:r>
      <w:r>
        <w:t>38</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rsidRPr="007B332C">
        <w:rPr>
          <w:lang w:val="en-US"/>
        </w:rPr>
        <w:t>Quellenverzeichnis</w:t>
      </w:r>
      <w:r>
        <w:tab/>
      </w:r>
      <w:r>
        <w:fldChar w:fldCharType="begin"/>
      </w:r>
      <w:r>
        <w:instrText xml:space="preserve"> PAGEREF _Toc532998542 \h </w:instrText>
      </w:r>
      <w:r>
        <w:fldChar w:fldCharType="separate"/>
      </w:r>
      <w:r>
        <w:t>39</w:t>
      </w:r>
      <w:r>
        <w:fldChar w:fldCharType="end"/>
      </w:r>
    </w:p>
    <w:p w:rsidR="002B3507" w:rsidRDefault="002B3507">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_Toc532998543 \h </w:instrText>
      </w:r>
      <w:r>
        <w:fldChar w:fldCharType="separate"/>
      </w:r>
      <w:r>
        <w:t>40</w:t>
      </w:r>
      <w:r>
        <w:fldChar w:fldCharType="end"/>
      </w:r>
    </w:p>
    <w:p w:rsidR="00284FA6" w:rsidRDefault="00284FA6">
      <w:pPr>
        <w:pStyle w:val="berschrift1"/>
        <w:numPr>
          <w:ilvl w:val="0"/>
          <w:numId w:val="0"/>
        </w:numPr>
      </w:pPr>
      <w:r>
        <w:rPr>
          <w:noProof/>
          <w:sz w:val="24"/>
        </w:rPr>
        <w:lastRenderedPageBreak/>
        <w:fldChar w:fldCharType="end"/>
      </w:r>
      <w:bookmarkStart w:id="6" w:name="_Toc532998491"/>
      <w:r>
        <w:t>Abbildungsverzeichnis</w:t>
      </w:r>
      <w:bookmarkEnd w:id="6"/>
    </w:p>
    <w:p w:rsidR="00FE33CA"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FE33CA">
        <w:t>Abbildung 1: Intensität der Sonnenstrahlung,  im Vergleich zur Emission eines idealen Schwarzen Körpers bei einer Temperatur von 5’900 K [7].</w:t>
      </w:r>
      <w:r w:rsidR="00FE33CA">
        <w:tab/>
      </w:r>
      <w:r w:rsidR="00FE33CA">
        <w:fldChar w:fldCharType="begin"/>
      </w:r>
      <w:r w:rsidR="00FE33CA">
        <w:instrText xml:space="preserve"> PAGEREF _Toc532998589 \h </w:instrText>
      </w:r>
      <w:r w:rsidR="00FE33CA">
        <w:fldChar w:fldCharType="separate"/>
      </w:r>
      <w:r w:rsidR="00FE33CA">
        <w:t>13</w:t>
      </w:r>
      <w:r w:rsidR="00FE33CA">
        <w:fldChar w:fldCharType="end"/>
      </w:r>
    </w:p>
    <w:p w:rsidR="00FE33CA" w:rsidRDefault="00FE33CA">
      <w:pPr>
        <w:pStyle w:val="Abbildungsverzeichnis"/>
        <w:rPr>
          <w:rFonts w:asciiTheme="minorHAnsi" w:eastAsiaTheme="minorEastAsia" w:hAnsiTheme="minorHAnsi" w:cstheme="minorBidi"/>
          <w:sz w:val="22"/>
          <w:szCs w:val="22"/>
          <w:lang w:eastAsia="de-CH"/>
        </w:rPr>
      </w:pPr>
      <w:r>
        <w:t>Abbildung 2: Komponenten der Solaren Strahlung [8, S. 61]</w:t>
      </w:r>
      <w:r>
        <w:tab/>
      </w:r>
      <w:r>
        <w:fldChar w:fldCharType="begin"/>
      </w:r>
      <w:r>
        <w:instrText xml:space="preserve"> PAGEREF _Toc532998590 \h </w:instrText>
      </w:r>
      <w:r>
        <w:fldChar w:fldCharType="separate"/>
      </w:r>
      <w:r>
        <w:t>14</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Abbildung 3: Strahlungsbilanz der Erde Abb. 3.8 [9, S. 75]</w:t>
      </w:r>
      <w:r>
        <w:tab/>
      </w:r>
      <w:r>
        <w:fldChar w:fldCharType="begin"/>
      </w:r>
      <w:r>
        <w:instrText xml:space="preserve"> PAGEREF _Toc532998591 \h </w:instrText>
      </w:r>
      <w:r>
        <w:fldChar w:fldCharType="separate"/>
      </w:r>
      <w:r>
        <w:t>14</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Abbildung 4: Sonnenzenitwinkel, Elevation und Azimut[6, S. 15]</w:t>
      </w:r>
      <w:r>
        <w:tab/>
      </w:r>
      <w:r>
        <w:fldChar w:fldCharType="begin"/>
      </w:r>
      <w:r>
        <w:instrText xml:space="preserve"> PAGEREF _Toc532998592 \h </w:instrText>
      </w:r>
      <w:r>
        <w:fldChar w:fldCharType="separate"/>
      </w:r>
      <w:r>
        <w:t>15</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Abbildung 5: Globale, direkte und diffuse Strahlung an einem wolkenfreien Tag[6, S. 24].</w:t>
      </w:r>
      <w:r>
        <w:tab/>
      </w:r>
      <w:r>
        <w:fldChar w:fldCharType="begin"/>
      </w:r>
      <w:r>
        <w:instrText xml:space="preserve"> PAGEREF _Toc532998593 \h </w:instrText>
      </w:r>
      <w:r>
        <w:fldChar w:fldCharType="separate"/>
      </w:r>
      <w:r>
        <w:t>15</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DHI[6, S. 78].</w:t>
      </w:r>
      <w:r>
        <w:tab/>
      </w:r>
      <w:r>
        <w:fldChar w:fldCharType="begin"/>
      </w:r>
      <w:r>
        <w:instrText xml:space="preserve"> PAGEREF _Toc532998594 \h </w:instrText>
      </w:r>
      <w:r>
        <w:fldChar w:fldCharType="separate"/>
      </w:r>
      <w:r>
        <w:t>16</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[8, S. 84].</w:t>
      </w:r>
      <w:r>
        <w:tab/>
      </w:r>
      <w:r>
        <w:fldChar w:fldCharType="begin"/>
      </w:r>
      <w:r>
        <w:instrText xml:space="preserve"> PAGEREF _Toc532998595 \h </w:instrText>
      </w:r>
      <w:r>
        <w:fldChar w:fldCharType="separate"/>
      </w:r>
      <w:r>
        <w:t>18</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_Toc532998596 \h </w:instrText>
      </w:r>
      <w:r>
        <w:fldChar w:fldCharType="separate"/>
      </w:r>
      <w:r>
        <w:t>18</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Abbildung 9 : Schematischer Aufbau der ProSekKa Wolken-Kamera.</w:t>
      </w:r>
      <w:r>
        <w:tab/>
      </w:r>
      <w:r>
        <w:fldChar w:fldCharType="begin"/>
      </w:r>
      <w:r>
        <w:instrText xml:space="preserve"> PAGEREF _Toc532998597 \h </w:instrText>
      </w:r>
      <w:r>
        <w:fldChar w:fldCharType="separate"/>
      </w:r>
      <w:r>
        <w:t>29</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Abbildung 10: Lageplan Hochschule Luzern für Technik und Architektur</w:t>
      </w:r>
      <w:r>
        <w:tab/>
      </w:r>
      <w:r>
        <w:fldChar w:fldCharType="begin"/>
      </w:r>
      <w:r>
        <w:instrText xml:space="preserve"> PAGEREF _Toc532998598 \h </w:instrText>
      </w:r>
      <w:r>
        <w:fldChar w:fldCharType="separate"/>
      </w:r>
      <w:r>
        <w:t>31</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Abbildung 11: Links Messung der diffusen und rechts der globalen Strahlung.</w:t>
      </w:r>
      <w:r>
        <w:tab/>
      </w:r>
      <w:r>
        <w:fldChar w:fldCharType="begin"/>
      </w:r>
      <w:r>
        <w:instrText xml:space="preserve"> PAGEREF _Toc532998599 \h </w:instrText>
      </w:r>
      <w:r>
        <w:fldChar w:fldCharType="separate"/>
      </w:r>
      <w:r>
        <w:t>31</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Abbildung 12: Messstation und Datenerfassung</w:t>
      </w:r>
      <w:r>
        <w:tab/>
      </w:r>
      <w:r>
        <w:fldChar w:fldCharType="begin"/>
      </w:r>
      <w:r>
        <w:instrText xml:space="preserve"> PAGEREF _Toc532998600 \h </w:instrText>
      </w:r>
      <w:r>
        <w:fldChar w:fldCharType="separate"/>
      </w:r>
      <w:r>
        <w:t>32</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998492"/>
      <w:r>
        <w:t>Tabellenverzeichnis</w:t>
      </w:r>
      <w:bookmarkEnd w:id="7"/>
    </w:p>
    <w:p w:rsidR="00FE33CA"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"Tabelle" </w:instrText>
      </w:r>
      <w:r>
        <w:fldChar w:fldCharType="separate"/>
      </w:r>
      <w:r w:rsidR="00FE33CA">
        <w:t>Tabelle 1: Typische Werte der Leuchtdichte, natürlicher Quellen [11].</w:t>
      </w:r>
      <w:r w:rsidR="00FE33CA">
        <w:tab/>
      </w:r>
      <w:r w:rsidR="00FE33CA">
        <w:fldChar w:fldCharType="begin"/>
      </w:r>
      <w:r w:rsidR="00FE33CA">
        <w:instrText xml:space="preserve"> PAGEREF _Toc532998601 \h </w:instrText>
      </w:r>
      <w:r w:rsidR="00FE33CA">
        <w:fldChar w:fldCharType="separate"/>
      </w:r>
      <w:r w:rsidR="00FE33CA">
        <w:t>26</w:t>
      </w:r>
      <w:r w:rsidR="00FE33CA">
        <w:fldChar w:fldCharType="end"/>
      </w:r>
    </w:p>
    <w:p w:rsidR="00FE33CA" w:rsidRDefault="00FE33CA">
      <w:pPr>
        <w:pStyle w:val="Abbildungsverzeichnis"/>
        <w:rPr>
          <w:rFonts w:asciiTheme="minorHAnsi" w:eastAsiaTheme="minorEastAsia" w:hAnsiTheme="minorHAnsi" w:cstheme="minorBidi"/>
          <w:sz w:val="22"/>
          <w:szCs w:val="22"/>
          <w:lang w:eastAsia="de-CH"/>
        </w:rPr>
      </w:pPr>
      <w:r>
        <w:t>Tabelle 2: Spezifikationen des CMP11 Pyranometers  von Kipp and Zonen</w:t>
      </w:r>
      <w:r>
        <w:tab/>
      </w:r>
      <w:r>
        <w:fldChar w:fldCharType="begin"/>
      </w:r>
      <w:r>
        <w:instrText xml:space="preserve"> PAGEREF _Toc532998602 \h </w:instrText>
      </w:r>
      <w:r>
        <w:fldChar w:fldCharType="separate"/>
      </w:r>
      <w:r>
        <w:t>32</w:t>
      </w:r>
      <w:r>
        <w:fldChar w:fldCharType="end"/>
      </w:r>
    </w:p>
    <w:p w:rsidR="00FE33CA" w:rsidRDefault="00FE33CA">
      <w:pPr>
        <w:pStyle w:val="Abbildungsverzeichnis"/>
        <w:rPr>
          <w:rFonts w:asciiTheme="minorHAnsi" w:eastAsiaTheme="minorEastAsia" w:hAnsiTheme="minorHAnsi" w:cstheme="minorBidi"/>
          <w:sz w:val="22"/>
          <w:szCs w:val="22"/>
          <w:lang w:eastAsia="de-CH"/>
        </w:rPr>
      </w:pPr>
      <w:r>
        <w:t>Tabelle 3: Aufstellung der wichtigsten Formatvorlagen der Dokumentvorlage</w:t>
      </w:r>
      <w:r>
        <w:tab/>
      </w:r>
      <w:r>
        <w:fldChar w:fldCharType="begin"/>
      </w:r>
      <w:r>
        <w:instrText xml:space="preserve"> PAGEREF _Toc532998603 \h </w:instrText>
      </w:r>
      <w:r>
        <w:fldChar w:fldCharType="separate"/>
      </w:r>
      <w:r>
        <w:t>37</w:t>
      </w:r>
      <w:r>
        <w:fldChar w:fldCharType="end"/>
      </w:r>
    </w:p>
    <w:p w:rsidR="00284FA6" w:rsidRDefault="00284FA6">
      <w:pPr>
        <w:pStyle w:val="berschrift1"/>
        <w:numPr>
          <w:ilvl w:val="0"/>
          <w:numId w:val="0"/>
        </w:numPr>
      </w:pPr>
      <w:r>
        <w:lastRenderedPageBreak/>
        <w:fldChar w:fldCharType="end"/>
      </w:r>
      <w:bookmarkStart w:id="8" w:name="_Toc532998493"/>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998494"/>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998495"/>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998496"/>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998497"/>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Minimum, zu Sonnenauf und -untergang. 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präzise 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2998498"/>
      <w:r>
        <w:t>Wolken</w:t>
      </w:r>
      <w:bookmarkEnd w:id="17"/>
    </w:p>
    <w:p w:rsidR="001B04F9" w:rsidRPr="001B04F9" w:rsidRDefault="001B04F9" w:rsidP="00CA5886">
      <w:pPr>
        <w:rPr>
          <w:color w:val="4F81BD" w:themeColor="accent1"/>
          <w:sz w:val="16"/>
          <w:szCs w:val="16"/>
        </w:rPr>
      </w:pPr>
      <w:r w:rsidRPr="001B04F9">
        <w:rPr>
          <w:color w:val="4F81BD" w:themeColor="accent1"/>
          <w:sz w:val="16"/>
          <w:szCs w:val="16"/>
          <w:u w:val="single"/>
        </w:rPr>
        <w:t>C:\Users\ati\Desktop\MSE\MSE_Thesis\Meteorologie insbesondere Wolken\ Variabilität der Bewölkung und Auswirkungen auf die Solarstrahlung in Wien.pdf</w:t>
      </w:r>
      <w:r>
        <w:rPr>
          <w:color w:val="4F81BD" w:themeColor="accent1"/>
          <w:sz w:val="16"/>
          <w:szCs w:val="16"/>
          <w:u w:val="single"/>
        </w:rPr>
        <w:t xml:space="preserve"> </w:t>
      </w:r>
      <w:r w:rsidRPr="001B04F9">
        <w:rPr>
          <w:sz w:val="16"/>
          <w:szCs w:val="16"/>
        </w:rPr>
        <w:sym w:font="Wingdings" w:char="F0E0"/>
      </w:r>
      <w:r>
        <w:rPr>
          <w:color w:val="4F81BD" w:themeColor="accent1"/>
          <w:sz w:val="16"/>
          <w:szCs w:val="16"/>
          <w:u w:val="single"/>
        </w:rPr>
        <w:t xml:space="preserve"> </w:t>
      </w:r>
      <w:r w:rsidRPr="001B04F9">
        <w:rPr>
          <w:sz w:val="16"/>
          <w:szCs w:val="16"/>
        </w:rPr>
        <w:t>Kapitel 3.6 Wolken in der Troposphre und Kapitel 3.61 Entstehung von Wolken (Seite 35)</w:t>
      </w:r>
    </w:p>
    <w:p w:rsidR="001B04F9" w:rsidRDefault="001B04F9" w:rsidP="00CA5886"/>
    <w:p w:rsidR="00D017D2" w:rsidRDefault="008C3942" w:rsidP="00CA5886">
      <w:r>
        <w:t xml:space="preserve">Der </w:t>
      </w:r>
      <w:r w:rsidRPr="008C3942">
        <w:t xml:space="preserve">Bewölkungsgrad </w:t>
      </w:r>
      <w:r>
        <w:t xml:space="preserve">bestimmt den Anteil der Sonnenstrahlung, </w:t>
      </w:r>
      <w:r w:rsidR="00F858F5">
        <w:t>der bis zur Erdoberfläche</w:t>
      </w:r>
      <w:r>
        <w:t xml:space="preserve"> </w:t>
      </w:r>
      <w:r w:rsidR="00F858F5">
        <w:t>durchdringt.</w:t>
      </w:r>
      <w:r>
        <w:t xml:space="preserve">  </w:t>
      </w:r>
      <w:r w:rsidR="00F858F5">
        <w:t xml:space="preserve">Die Durchlässigkeit wird dabei durch mehrere Faktoren bestimmt, wie Art der Wolke, Höhe der Wolke oder </w:t>
      </w:r>
      <w:proofErr w:type="gramStart"/>
      <w:r w:rsidR="001B04F9">
        <w:t>ihre</w:t>
      </w:r>
      <w:r w:rsidR="00F858F5">
        <w:t xml:space="preserve"> relativen Position</w:t>
      </w:r>
      <w:proofErr w:type="gramEnd"/>
      <w:r w:rsidR="00F858F5">
        <w:t xml:space="preserve"> zur Sonne.</w:t>
      </w:r>
    </w:p>
    <w:p w:rsidR="004B0C26" w:rsidRDefault="00F8746F" w:rsidP="00CA5886">
      <w:r w:rsidRPr="00F8746F">
        <w:t xml:space="preserve">Reflexionsgrad </w:t>
      </w:r>
      <w:r>
        <w:t>und Durchlässigkeit</w:t>
      </w:r>
      <w:r w:rsidR="00CA5886">
        <w:t xml:space="preserve"> der Wolke </w:t>
      </w:r>
      <w:r>
        <w:t>werden</w:t>
      </w:r>
      <w:r w:rsidR="00CA5886">
        <w:t xml:space="preserve"> </w:t>
      </w:r>
      <w:r w:rsidR="003866F7">
        <w:t xml:space="preserve">vor allem </w:t>
      </w:r>
      <w:r w:rsidR="00CA5886">
        <w:t xml:space="preserve">durch ihre </w:t>
      </w:r>
      <w:r>
        <w:t>thermodynamische Phase</w:t>
      </w:r>
      <w:r w:rsidR="008A78A6">
        <w:t xml:space="preserve"> </w:t>
      </w:r>
      <w:r w:rsidR="00CA5886">
        <w:t xml:space="preserve">bestimmt. </w:t>
      </w:r>
      <w:r>
        <w:t>Das bedeutet</w:t>
      </w:r>
      <w:r w:rsidR="003866F7">
        <w:t>,</w:t>
      </w:r>
      <w:r>
        <w:t xml:space="preserve"> ob sie aus Wasser</w:t>
      </w:r>
      <w:r w:rsidR="003866F7">
        <w:t>t</w:t>
      </w:r>
      <w:r>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F858F5" w:rsidRDefault="000C3E6E" w:rsidP="00CA5886">
      <w:r>
        <w:t>Dicke, niedrige Schichtwolken, können die Sonneneinstrahlung um bis zu 90% verringern und Wolken in grossen Höhen, die Strahlungsintensität um bis zu 15% über den maximal zu erwartenden Wert, an einem wolkenlosen Tag, anheben</w:t>
      </w:r>
      <w:r w:rsidR="00804736">
        <w:t xml:space="preserve"> </w:t>
      </w:r>
      <w:r w:rsidR="00804736">
        <w:fldChar w:fldCharType="begin"/>
      </w:r>
      <w:r w:rsidR="00804736">
        <w:instrText xml:space="preserve"> ADDIN ZOTERO_ITEM CSL_CITATION {"citationID":"MClxqAXf","properties":{"formattedCitation":"[1]","plainCitation":"[1]","noteIndex":0},"citationItems":[{"id":424,"uris":["http://zotero.org/users/4187467/items/E3WLUQGU"],"uri":["http://zotero.org/users/4187467/items/E3WLUQGU"],"itemData":{"id":424,"type":"article-journal","title":"Influence of the extent and genera of cloud cover on solar radiation intensity","container-title":"International Journal of Climatology","page":"2403-2414","volume":"32","issue":"15","source":"Wiley Online Library","abstract":"This paper aims to describe the influence of cloud cover, its extent and cloud genus, on solar radiation intensity measured at the Earth's surface. Solar radiation intensity values at varying degrees of cloudiness, based on observations and measurements performed between 2003 and 2007 in Krakow (Poland), are analysed in this paper. Analyses show that cloud cover impacts solar radiation intensity in two ways: usually weakening it, but intensifying in certain weather conditions. The greatest solar radiation intensity can be detected not when the sky is cloudless, but when it is partly cloudy (3/8-6/8), with convective clouds present. Copyright © 2011 Royal Meteorological Society","DOI":"10.1002/joc.2432","ISSN":"1097-0088","language":"en","author":[{"family":"Matuszko","given":"Dorota"}],"issued":{"date-parts":[["2012"]]}}}],"schema":"https://github.com/citation-style-language/schema/raw/master/csl-citation.json"} </w:instrText>
      </w:r>
      <w:r w:rsidR="00804736">
        <w:fldChar w:fldCharType="separate"/>
      </w:r>
      <w:r w:rsidR="00804736" w:rsidRPr="00804736">
        <w:t>[1]</w:t>
      </w:r>
      <w:r w:rsidR="00804736">
        <w:fldChar w:fldCharType="end"/>
      </w:r>
      <w:r>
        <w:t xml:space="preserve"> .</w:t>
      </w:r>
    </w:p>
    <w:p w:rsidR="00B063E7" w:rsidRPr="00B063E7" w:rsidRDefault="00D76841" w:rsidP="00D76841">
      <w:pPr>
        <w:pStyle w:val="berschrift2"/>
      </w:pPr>
      <w:bookmarkStart w:id="18" w:name="_Toc532998499"/>
      <w:r w:rsidRPr="00D76841">
        <w:t>Intermittenz</w:t>
      </w:r>
      <w:r>
        <w:t xml:space="preserve"> der Solarenergie</w:t>
      </w:r>
      <w:bookmarkEnd w:id="18"/>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804736">
        <w:instrText xml:space="preserve"> ADDIN ZOTERO_ITEM CSL_CITATION {"citationID":"cmpo31cY","properties":{"unsorted":true,"formattedCitation":"[2]","plainCitation":"[2]","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804736" w:rsidRPr="00804736">
        <w:t>[2]</w:t>
      </w:r>
      <w:r w:rsidR="009D412D">
        <w:fldChar w:fldCharType="end"/>
      </w:r>
      <w:r w:rsidR="00310ACA">
        <w:t xml:space="preserve">. </w:t>
      </w:r>
    </w:p>
    <w:p w:rsidR="00EC7B79"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rsidR="00804736">
        <w:instrText xml:space="preserve"> ADDIN ZOTERO_ITEM CSL_CITATION {"citationID":"QPSq2w49","properties":{"formattedCitation":"[3]","plainCitation":"[3]","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00804736" w:rsidRPr="00804736">
        <w:t>[3]</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AE209D" w:rsidRDefault="00AE209D" w:rsidP="00D24271">
      <w:r>
        <w:t>Die Intervalllänge von 15 Minuten, kann als kürzester Zeitraum aufgefasst werden, der für einen Stromnetzbetreiber</w:t>
      </w:r>
      <w:r w:rsidR="009073AF">
        <w:t xml:space="preserve">, als Vorhersagehorizont noch nutzbringend einsetzbar ist. Eine Umfrage unter den Stromnetzbetreibern, in den Vereinigten Staaten, scheint dies auch zu bestätigen </w:t>
      </w:r>
      <w:r w:rsidR="009073AF">
        <w:fldChar w:fldCharType="begin"/>
      </w:r>
      <w:r w:rsidR="009073AF">
        <w:instrText xml:space="preserve"> ADDIN ZOTERO_ITEM CSL_CITATION {"citationID":"E08pvgNW","properties":{"formattedCitation":"[4, S. 10]","plainCitation":"[4, S. 10]","noteIndex":0},"citationItems":[{"id":430,"uris":["http://zotero.org/users/4187467/items/RM9YWNIA"],"uri":["http://zotero.org/users/4187467/items/RM9YWNIA"],"itemData":{"id":430,"type":"article-journal","title":"Artificial Intelligence Techniques for Short-range Solar Irradiance Prediction","source":"etda.libraries.psu.edu","URL":"https://etda.libraries.psu.edu/catalog/26831","language":"en","author":[{"family":"McCandless","given":"Tyler"}],"issued":{"date-parts":[["2015",8,24]]},"accessed":{"date-parts":[["2018",12,18]]}},"locator":"10","label":"page"}],"schema":"https://github.com/citation-style-language/schema/raw/master/csl-citation.json"} </w:instrText>
      </w:r>
      <w:r w:rsidR="009073AF">
        <w:fldChar w:fldCharType="separate"/>
      </w:r>
      <w:r w:rsidR="009073AF" w:rsidRPr="009073AF">
        <w:t>[4, S. 10]</w:t>
      </w:r>
      <w:r w:rsidR="009073AF">
        <w:fldChar w:fldCharType="end"/>
      </w:r>
      <w:r w:rsidR="009073AF">
        <w:t>.</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zusehends</w:t>
      </w:r>
      <w:r w:rsidR="00702CFF">
        <w:t xml:space="preserve"> von </w:t>
      </w:r>
      <w:r w:rsidR="003030C7">
        <w:t>der Fähigkeit abhängig werden</w:t>
      </w:r>
      <w:r w:rsidR="00702CFF">
        <w:t>,</w:t>
      </w:r>
      <w:r w:rsidR="003030C7">
        <w:t xml:space="preserve"> 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4B0E82" w:rsidRDefault="004B0E82" w:rsidP="00274230">
      <w:r w:rsidRPr="004B0E82">
        <w:t>Für den Prognosehorizont von 15 Minuten, eigenen sich Wolken-Kameras sehr gut. Aus ihren Bildern lassen sich sehr detaillierte Informationen über die Ausdehnung, Struktur und Bewegung zum Zeitpunkt der Aufnahme ableiten. Zudem können Wolken</w:t>
      </w:r>
      <w:r w:rsidR="00762283">
        <w:t>-K</w:t>
      </w:r>
      <w:r w:rsidRPr="004B0E82">
        <w:t xml:space="preserve">ameras in unmittelbarer Nähe der Photovoltaikanlage platziert werden, wodurch stark lokalisierte Prognosen möglich werden. </w:t>
      </w:r>
    </w:p>
    <w:p w:rsidR="00BE14BD" w:rsidRDefault="00DE199B" w:rsidP="00DE199B">
      <w:pPr>
        <w:pStyle w:val="berschrift2"/>
      </w:pPr>
      <w:bookmarkStart w:id="19" w:name="_Toc532998500"/>
      <w:r>
        <w:t xml:space="preserve">Zeitliche Auflösung zur Erfassung der </w:t>
      </w:r>
      <w:r w:rsidRPr="00D76841">
        <w:t>Intermittenz</w:t>
      </w:r>
      <w:bookmarkEnd w:id="19"/>
    </w:p>
    <w:p w:rsidR="00E225BE" w:rsidRDefault="00E225BE" w:rsidP="00EE5C1A">
      <w:r>
        <w:t xml:space="preserve">Die ideale Auflösung wäre ein Messwert pro Sekunde, </w:t>
      </w:r>
      <w:r w:rsidR="006168DD">
        <w:t>womit die meisten potentiell, schwerwiegenden, Kurzzeitschwankungen abgebildet werden könnten</w:t>
      </w:r>
      <w:r w:rsidR="00363DC4">
        <w:t>.</w:t>
      </w:r>
      <w:r w:rsidR="006168DD">
        <w:t xml:space="preserve"> Dagegen spricht jedoch die enorme Datenmenge, die bei dieser Abtastrate anfallen würde.</w:t>
      </w:r>
      <w:r w:rsidR="00364DC0">
        <w:t xml:space="preserve"> Eine über drei Monate dauernde Studie (Woyte et al. </w:t>
      </w:r>
      <w:r w:rsidR="00364DC0">
        <w:fldChar w:fldCharType="begin"/>
      </w:r>
      <w:r w:rsidR="009073AF">
        <w:instrText xml:space="preserve"> ADDIN ZOTERO_ITEM CSL_CITATION {"citationID":"Qf4WCanH","properties":{"formattedCitation":"[5]","plainCitation":"[5]","noteIndex":0},"citationItems":[{"id":420,"uris":["http://zotero.org/users/4187467/items/MPGGM3V6"],"uri":["http://zotero.org/users/4187467/items/MPGGM3V6"],"itemData":{"id":420,"type":"paper-conference","title":"Power flow fluctuations in distribution grids with high PV penetration","container-title":"Proceedings of Seventeeth European Photovoltaic Solar Energy Conference","page":"2414–2417","source":"limo.libis.be","language":"eng","author":[{"family":"Woyte","given":"Achim"},{"family":"Belmans","given":"Ronnie"},{"family":"Nijs","given":"Johan"}],"issued":{"literal":"20010101"}}}],"schema":"https://github.com/citation-style-language/schema/raw/master/csl-citation.json"} </w:instrText>
      </w:r>
      <w:r w:rsidR="00364DC0">
        <w:fldChar w:fldCharType="separate"/>
      </w:r>
      <w:r w:rsidR="009073AF" w:rsidRPr="009073AF">
        <w:t>[5]</w:t>
      </w:r>
      <w:r w:rsidR="00364DC0">
        <w:fldChar w:fldCharType="end"/>
      </w:r>
      <w:r w:rsidR="00364DC0">
        <w:t>)</w:t>
      </w:r>
      <w:r w:rsidR="00E0113A">
        <w:t>,</w:t>
      </w:r>
      <w:r w:rsidR="00364DC0">
        <w:t xml:space="preserve"> </w:t>
      </w:r>
      <w:r w:rsidR="00E0113A">
        <w:t xml:space="preserve">zur Datenerhebung mit einer Abtastrate von 1Hz, zeigte, dass nur 1% bis 2% der sehr kurzzeitigen Fluktuationen, in kürzeren Zeitabständen als 5 Sekunden auftreten. </w:t>
      </w:r>
    </w:p>
    <w:p w:rsidR="00363DC4" w:rsidRDefault="00226FED" w:rsidP="00EE5C1A">
      <w:r>
        <w:t xml:space="preserve">   </w:t>
      </w:r>
    </w:p>
    <w:p w:rsidR="00CD6A38" w:rsidRDefault="0099695C" w:rsidP="00CD6A38">
      <w:pPr>
        <w:pStyle w:val="berschrift1"/>
      </w:pPr>
      <w:bookmarkStart w:id="20" w:name="_Toc532998501"/>
      <w:r>
        <w:lastRenderedPageBreak/>
        <w:t>Solare Strahlung</w:t>
      </w:r>
      <w:bookmarkEnd w:id="20"/>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317896">
        <w:t xml:space="preserve">ungefähr </w:t>
      </w:r>
      <w:r w:rsidR="00BF1A9B">
        <w:t>5</w:t>
      </w:r>
      <w:r w:rsidR="00317896">
        <w:t>’</w:t>
      </w:r>
      <w:r w:rsidR="00DB0E05">
        <w:t>778</w:t>
      </w:r>
      <w:r w:rsidR="00BF1A9B">
        <w:t xml:space="preserve"> K strahlt.</w:t>
      </w:r>
      <w:r w:rsidR="000068D2">
        <w:t xml:space="preserve"> </w:t>
      </w:r>
      <w:r w:rsidR="0012526B">
        <w:t>Das Spektrum der Sonne</w:t>
      </w:r>
      <w:r w:rsidR="00521D9A">
        <w:t>nstrahlung</w:t>
      </w:r>
      <w:r w:rsidR="0012526B">
        <w:t xml:space="preserve"> liegt zwischen rund 250 nm</w:t>
      </w:r>
      <w:r w:rsidR="00521D9A">
        <w:t xml:space="preserve"> und 2</w:t>
      </w:r>
      <w:r w:rsidR="000F2C22">
        <w:t>’</w:t>
      </w:r>
      <w:r w:rsidR="00521D9A">
        <w:t>500 nm. Ihr Maximum liegt</w:t>
      </w:r>
      <w:r w:rsidR="003176CC">
        <w:t xml:space="preserve"> bei etwa 500 nm, am selben Ort,</w:t>
      </w:r>
      <w:r w:rsidR="00521D9A">
        <w:t xml:space="preserve"> an dem sich auch die maximale Empfindlichkeit des Auges befindet</w:t>
      </w:r>
      <w:r w:rsidR="00DB0E05">
        <w:fldChar w:fldCharType="begin"/>
      </w:r>
      <w:r w:rsidR="00DB0E05">
        <w:instrText xml:space="preserve"> ADDIN ZOTERO_ITEM CSL_CITATION {"citationID":"OVXZUgt1","properties":{"formattedCitation":"[6, S. 24]","plainCitation":"[6, S. 24]","noteIndex":0},"citationItems":[{"id":383,"uris":["http://zotero.org/users/4187467/items/CX9QV8ER"],"uri":["http://zotero.org/users/4187467/items/CX9QV8ER"],"itemData":{"id":383,"type":"book","title":"Solar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24","label":"page"}],"schema":"https://github.com/citation-style-language/schema/raw/master/csl-citation.json"} </w:instrText>
      </w:r>
      <w:r w:rsidR="00DB0E05">
        <w:fldChar w:fldCharType="separate"/>
      </w:r>
      <w:r w:rsidR="00DB0E05" w:rsidRPr="00DB0E05">
        <w:t>[6, S. 24]</w:t>
      </w:r>
      <w:r w:rsidR="00DB0E05">
        <w:fldChar w:fldCharType="end"/>
      </w:r>
      <w:r w:rsidR="00521D9A">
        <w:t xml:space="preserve">.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1" w:name="_Toc53299858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w:t>
      </w:r>
      <w:r w:rsidR="007D53AF">
        <w:rPr>
          <w:noProof/>
        </w:rPr>
        <w:t>’</w:t>
      </w:r>
      <w:r w:rsidRPr="000B1ED1">
        <w:rPr>
          <w:noProof/>
        </w:rPr>
        <w:t>900 K</w:t>
      </w:r>
      <w:r w:rsidR="0014700B">
        <w:rPr>
          <w:noProof/>
        </w:rPr>
        <w:t xml:space="preserve"> </w:t>
      </w:r>
      <w:r w:rsidR="0014700B">
        <w:rPr>
          <w:noProof/>
        </w:rPr>
        <w:fldChar w:fldCharType="begin"/>
      </w:r>
      <w:r w:rsidR="00DB0E05">
        <w:rPr>
          <w:noProof/>
        </w:rPr>
        <w:instrText xml:space="preserve"> ADDIN ZOTERO_ITEM CSL_CITATION {"citationID":"WWghG3S5","properties":{"formattedCitation":"[7]","plainCitation":"[7]","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DB0E05" w:rsidRPr="00DB0E05">
        <w:t>[7]</w:t>
      </w:r>
      <w:r w:rsidR="0014700B">
        <w:rPr>
          <w:noProof/>
        </w:rPr>
        <w:fldChar w:fldCharType="end"/>
      </w:r>
      <w:r w:rsidRPr="000B1ED1">
        <w:rPr>
          <w:noProof/>
        </w:rPr>
        <w:t>.</w:t>
      </w:r>
      <w:bookmarkEnd w:id="21"/>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r w:rsidR="00D61DB9">
        <w:t xml:space="preserve"> </w:t>
      </w:r>
      <w:r w:rsidR="00D61DB9">
        <w:fldChar w:fldCharType="begin"/>
      </w:r>
      <w:r w:rsidR="00D61DB9">
        <w:instrText xml:space="preserve"> ADDIN ZOTERO_ITEM CSL_CITATION {"citationID":"SG5MvJo4","properties":{"formattedCitation":"[8, S. 56]","plainCitation":"[8, S. 56]","noteIndex":0},"citationItems":[{"id":375,"uris":["http://zotero.org/users/4187467/items/TAZC2IZC"],"uri":["http://zotero.org/users/4187467/items/TAZC2IZC"],"itemData":{"id":375,"type":"book","title":"Regenerative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Energiesysteme","language":"ger","author":[{"family":"Quaschning","given":"Volker"}],"issued":{"date-parts":[["2015"]]}},"locator":"56","label":"page"}],"schema":"https://github.com/citation-style-language/schema/raw/master/csl-citation.json"} </w:instrText>
      </w:r>
      <w:r w:rsidR="00D61DB9">
        <w:fldChar w:fldCharType="separate"/>
      </w:r>
      <w:r w:rsidR="00D61DB9" w:rsidRPr="00D61DB9">
        <w:t>[8, S. 56]</w:t>
      </w:r>
      <w:r w:rsidR="00D61DB9">
        <w:fldChar w:fldCharType="end"/>
      </w:r>
      <w:r w:rsidR="00337F61">
        <w:t>.</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2" w:name="_Toc532998502"/>
      <w:r>
        <w:lastRenderedPageBreak/>
        <w:t>Einfluss der Erdatmosphäre</w:t>
      </w:r>
      <w:bookmarkEnd w:id="22"/>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3" w:name="_Toc532998590"/>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2</w:t>
      </w:r>
      <w:r w:rsidR="00BE259D">
        <w:rPr>
          <w:noProof/>
        </w:rPr>
        <w:fldChar w:fldCharType="end"/>
      </w:r>
      <w:r>
        <w:rPr>
          <w:noProof/>
        </w:rPr>
        <w:t>: Komponenten der Solaren Strahlung</w:t>
      </w:r>
      <w:r w:rsidR="0073704A">
        <w:t xml:space="preserve"> </w:t>
      </w:r>
      <w:r w:rsidR="0073704A">
        <w:fldChar w:fldCharType="begin"/>
      </w:r>
      <w:r w:rsidR="0073704A">
        <w:instrText xml:space="preserve"> ADDIN ZOTERO_ITEM CSL_CITATION {"citationID":"GA3oTEUg","properties":{"formattedCitation":"[8, S. 61]","plainCitation":"[8, S. 61]","noteIndex":0},"citationItems":[{"id":375,"uris":["http://zotero.org/users/4187467/items/TAZC2IZC"],"uri":["http://zotero.org/users/4187467/items/TAZC2IZC"],"itemData":{"id":375,"type":"book","title":"Regenerative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Energiesysteme","language":"ger","author":[{"family":"Quaschning","given":"Volker"}],"issued":{"date-parts":[["2015"]]}},"locator":"61","label":"page"}],"schema":"https://github.com/citation-style-language/schema/raw/master/csl-citation.json"} </w:instrText>
      </w:r>
      <w:r w:rsidR="0073704A">
        <w:fldChar w:fldCharType="separate"/>
      </w:r>
      <w:r w:rsidR="0073704A" w:rsidRPr="0073704A">
        <w:t>[8, S. 61]</w:t>
      </w:r>
      <w:bookmarkEnd w:id="23"/>
      <w:r w:rsidR="0073704A">
        <w:fldChar w:fldCharType="end"/>
      </w:r>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4" w:name="_Toc53299859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3</w:t>
      </w:r>
      <w:r w:rsidR="00BE259D">
        <w:rPr>
          <w:noProof/>
        </w:rPr>
        <w:fldChar w:fldCharType="end"/>
      </w:r>
      <w:r>
        <w:rPr>
          <w:noProof/>
        </w:rPr>
        <w:t xml:space="preserve">: Strahlungsbilanz der Erde </w:t>
      </w:r>
      <w:r>
        <w:rPr>
          <w:noProof/>
        </w:rPr>
        <w:fldChar w:fldCharType="begin"/>
      </w:r>
      <w:r w:rsidR="00D61DB9">
        <w:rPr>
          <w:noProof/>
        </w:rPr>
        <w:instrText xml:space="preserve"> ADDIN ZOTERO_ITEM CSL_CITATION {"citationID":"8iGCo0DG","properties":{"formattedCitation":"Abb. 3.8 [9, S. 75]","plainCitation":"Abb. 3.8 [9,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00D61DB9" w:rsidRPr="00D61DB9">
        <w:t>Abb. 3.8 [9, S. 75]</w:t>
      </w:r>
      <w:bookmarkEnd w:id="24"/>
      <w:r>
        <w:rPr>
          <w:noProof/>
        </w:rPr>
        <w:fldChar w:fldCharType="end"/>
      </w:r>
    </w:p>
    <w:p w:rsidR="008C7C69" w:rsidRDefault="006E5AC6" w:rsidP="006E5AC6">
      <w:pPr>
        <w:pStyle w:val="berschrift2"/>
      </w:pPr>
      <w:bookmarkStart w:id="25" w:name="_Toc532998503"/>
      <w:r>
        <w:lastRenderedPageBreak/>
        <w:t>Globale, direkt</w:t>
      </w:r>
      <w:r w:rsidR="00126452">
        <w:t xml:space="preserve">e </w:t>
      </w:r>
      <w:r>
        <w:t>und diffuse Strahlung</w:t>
      </w:r>
      <w:bookmarkEnd w:id="25"/>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6"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6"/>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r w:rsidR="0073704A">
        <w:t xml:space="preserve"> </w:t>
      </w:r>
      <w:r w:rsidR="0073704A">
        <w:fldChar w:fldCharType="begin"/>
      </w:r>
      <w:r w:rsidR="0073704A">
        <w:instrText xml:space="preserve"> ADDIN ZOTERO_ITEM CSL_CITATION {"citationID":"0HH6qBb2","properties":{"formattedCitation":"[6, S. 15]","plainCitation":"[6, S. 15]","noteIndex":0},"citationItems":[{"id":383,"uris":["http://zotero.org/users/4187467/items/CX9QV8ER"],"uri":["http://zotero.org/users/4187467/items/CX9QV8ER"],"itemData":{"id":383,"type":"book","title":"Solar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15","label":"page"}],"schema":"https://github.com/citation-style-language/schema/raw/master/csl-citation.json"} </w:instrText>
      </w:r>
      <w:r w:rsidR="0073704A">
        <w:fldChar w:fldCharType="separate"/>
      </w:r>
      <w:r w:rsidR="0073704A" w:rsidRPr="0073704A">
        <w:t>[6, S. 15]</w:t>
      </w:r>
      <w:r w:rsidR="0073704A">
        <w:fldChar w:fldCharType="end"/>
      </w:r>
      <w:r w:rsidR="00BC3009">
        <w:t>.</w:t>
      </w:r>
    </w:p>
    <w:p w:rsidR="00940E16" w:rsidRDefault="00940E16" w:rsidP="00940E16">
      <w:pPr>
        <w:keepNext/>
        <w:jc w:val="center"/>
      </w:pPr>
      <w:r>
        <w:rPr>
          <w:noProof/>
          <w:lang w:eastAsia="de-CH"/>
        </w:rPr>
        <w:drawing>
          <wp:inline distT="0" distB="0" distL="0" distR="0">
            <wp:extent cx="1347849" cy="1551460"/>
            <wp:effectExtent l="0" t="0" r="508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2384" cy="1579701"/>
                    </a:xfrm>
                    <a:prstGeom prst="rect">
                      <a:avLst/>
                    </a:prstGeom>
                    <a:noFill/>
                    <a:ln>
                      <a:noFill/>
                    </a:ln>
                  </pic:spPr>
                </pic:pic>
              </a:graphicData>
            </a:graphic>
          </wp:inline>
        </w:drawing>
      </w:r>
    </w:p>
    <w:p w:rsidR="00FE6D44" w:rsidRDefault="00940E16" w:rsidP="00940E16">
      <w:pPr>
        <w:pStyle w:val="Beschriftung"/>
        <w:jc w:val="center"/>
      </w:pPr>
      <w:bookmarkStart w:id="27" w:name="_Toc532998592"/>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4</w:t>
      </w:r>
      <w:r w:rsidR="00BE259D">
        <w:rPr>
          <w:noProof/>
        </w:rPr>
        <w:fldChar w:fldCharType="end"/>
      </w:r>
      <w:r>
        <w:rPr>
          <w:noProof/>
        </w:rPr>
        <w:t>: Sonnenzenitwinkel, Elevation und Azimut</w:t>
      </w:r>
      <w:r w:rsidR="00DD6BAF">
        <w:fldChar w:fldCharType="begin"/>
      </w:r>
      <w:r w:rsidR="00CD7C39">
        <w:instrText xml:space="preserve"> ADDIN ZOTERO_ITEM CSL_CITATION {"citationID":"awNlPyXw","properties":{"formattedCitation":"[6, S. 15]","plainCitation":"[6, S. 15]","noteIndex":0},"citationItems":[{"id":383,"uris":["http://zotero.org/users/4187467/items/CX9QV8ER"],"uri":["http://zotero.org/users/4187467/items/CX9QV8ER"],"itemData":{"id":383,"type":"book","title":"Solar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15","label":"page"}],"schema":"https://github.com/citation-style-language/schema/raw/master/csl-citation.json"} </w:instrText>
      </w:r>
      <w:r w:rsidR="00DD6BAF">
        <w:fldChar w:fldCharType="separate"/>
      </w:r>
      <w:r w:rsidR="00CD7C39" w:rsidRPr="00CD7C39">
        <w:t>[6, S. 15]</w:t>
      </w:r>
      <w:bookmarkEnd w:id="27"/>
      <w:r w:rsidR="00DD6BAF">
        <w:fldChar w:fldCharType="end"/>
      </w:r>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8" w:name="_Toc532998593"/>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5</w:t>
      </w:r>
      <w:r w:rsidR="00BE259D">
        <w:rPr>
          <w:noProof/>
        </w:rPr>
        <w:fldChar w:fldCharType="end"/>
      </w:r>
      <w:r>
        <w:rPr>
          <w:noProof/>
        </w:rPr>
        <w:t>: Globale, direkte und diffuse Strahlung an einem wolkenfreien Tag</w:t>
      </w:r>
      <w:r w:rsidR="00CD7C39">
        <w:rPr>
          <w:noProof/>
        </w:rPr>
        <w:fldChar w:fldCharType="begin"/>
      </w:r>
      <w:r w:rsidR="00CD7C39">
        <w:rPr>
          <w:noProof/>
        </w:rPr>
        <w:instrText xml:space="preserve"> ADDIN ZOTERO_ITEM CSL_CITATION {"citationID":"eZgIKQFZ","properties":{"formattedCitation":"[6, S. 24]","plainCitation":"[6, S. 24]","noteIndex":0},"citationItems":[{"id":383,"uris":["http://zotero.org/users/4187467/items/CX9QV8ER"],"uri":["http://zotero.org/users/4187467/items/CX9QV8ER"],"itemData":{"id":383,"type":"book","title":"Solar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24","label":"page"}],"schema":"https://github.com/citation-style-language/schema/raw/master/csl-citation.json"} </w:instrText>
      </w:r>
      <w:r w:rsidR="00CD7C39">
        <w:rPr>
          <w:noProof/>
        </w:rPr>
        <w:fldChar w:fldCharType="separate"/>
      </w:r>
      <w:r w:rsidR="00CD7C39" w:rsidRPr="00CD7C39">
        <w:t>[6, S. 24]</w:t>
      </w:r>
      <w:r w:rsidR="00CD7C39">
        <w:rPr>
          <w:noProof/>
        </w:rPr>
        <w:fldChar w:fldCharType="end"/>
      </w:r>
      <w:r>
        <w:rPr>
          <w:noProof/>
        </w:rPr>
        <w:t>.</w:t>
      </w:r>
      <w:bookmarkEnd w:id="28"/>
    </w:p>
    <w:p w:rsidR="00EF2F50" w:rsidRDefault="00B70C1C" w:rsidP="00B70C1C">
      <w:r>
        <w:lastRenderedPageBreak/>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9" w:name="_Ref532209791"/>
      <w:bookmarkStart w:id="30" w:name="_Toc53299859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6</w:t>
      </w:r>
      <w:r w:rsidR="00BE259D">
        <w:rPr>
          <w:noProof/>
        </w:rPr>
        <w:fldChar w:fldCharType="end"/>
      </w:r>
      <w:bookmarkEnd w:id="29"/>
      <w:r>
        <w:rPr>
          <w:noProof/>
        </w:rPr>
        <w:t xml:space="preserve">: Um16:00 </w:t>
      </w:r>
      <w:r>
        <w:t>blockiert eine Wolke den direkten Anteil. GHI entspricht nun der DHI</w:t>
      </w:r>
      <w:r w:rsidR="00CD7C39">
        <w:fldChar w:fldCharType="begin"/>
      </w:r>
      <w:r w:rsidR="00CD7C39">
        <w:instrText xml:space="preserve"> ADDIN ZOTERO_ITEM CSL_CITATION {"citationID":"XYM4PhVg","properties":{"formattedCitation":"[6, S. 78]","plainCitation":"[6, S. 78]","noteIndex":0},"citationItems":[{"id":383,"uris":["http://zotero.org/users/4187467/items/CX9QV8ER"],"uri":["http://zotero.org/users/4187467/items/CX9QV8ER"],"itemData":{"id":383,"type":"book","title":"Solar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78","label":"page"}],"schema":"https://github.com/citation-style-language/schema/raw/master/csl-citation.json"} </w:instrText>
      </w:r>
      <w:r w:rsidR="00CD7C39">
        <w:fldChar w:fldCharType="separate"/>
      </w:r>
      <w:r w:rsidR="00CD7C39" w:rsidRPr="00CD7C39">
        <w:t>[6, S. 78]</w:t>
      </w:r>
      <w:r w:rsidR="00CD7C39">
        <w:fldChar w:fldCharType="end"/>
      </w:r>
      <w:r>
        <w:t>.</w:t>
      </w:r>
      <w:bookmarkEnd w:id="30"/>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1" w:name="_Toc532998504"/>
      <w:r>
        <w:t xml:space="preserve">Messung </w:t>
      </w:r>
      <w:r w:rsidR="00D21EFD">
        <w:t>der d</w:t>
      </w:r>
      <w:r w:rsidR="00B01C7A">
        <w:t>irektnormale</w:t>
      </w:r>
      <w:r w:rsidR="00D21EFD">
        <w:t>n</w:t>
      </w:r>
      <w:r w:rsidR="00B01C7A">
        <w:t xml:space="preserve"> </w:t>
      </w:r>
      <w:r w:rsidR="00267670">
        <w:t>Sonnenstrahlung</w:t>
      </w:r>
      <w:bookmarkEnd w:id="31"/>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r w:rsidR="00CD7C39">
        <w:t xml:space="preserve"> </w:t>
      </w:r>
      <w:r w:rsidR="00CD7C39">
        <w:fldChar w:fldCharType="begin"/>
      </w:r>
      <w:r w:rsidR="00CD7C39">
        <w:instrText xml:space="preserve"> ADDIN ZOTERO_ITEM CSL_CITATION {"citationID":"IK7drgXq","properties":{"formattedCitation":"[6, S. 80]","plainCitation":"[6, S. 80]","noteIndex":0},"citationItems":[{"id":383,"uris":["http://zotero.org/users/4187467/items/CX9QV8ER"],"uri":["http://zotero.org/users/4187467/items/CX9QV8ER"],"itemData":{"id":383,"type":"book","title":"Solar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80","label":"page"}],"schema":"https://github.com/citation-style-language/schema/raw/master/csl-citation.json"} </w:instrText>
      </w:r>
      <w:r w:rsidR="00CD7C39">
        <w:fldChar w:fldCharType="separate"/>
      </w:r>
      <w:r w:rsidR="00CD7C39" w:rsidRPr="00CD7C39">
        <w:t>[6, S. 80]</w:t>
      </w:r>
      <w:r w:rsidR="00CD7C39">
        <w:fldChar w:fldCharType="end"/>
      </w:r>
      <w:r w:rsidR="00084C37">
        <w:t>.</w:t>
      </w:r>
    </w:p>
    <w:p w:rsidR="00695F8C" w:rsidRDefault="00D21EFD" w:rsidP="00695F8C">
      <w:pPr>
        <w:pStyle w:val="berschrift3"/>
      </w:pPr>
      <w:bookmarkStart w:id="32" w:name="_Toc532998505"/>
      <w:r>
        <w:lastRenderedPageBreak/>
        <w:t>Mess</w:t>
      </w:r>
      <w:r w:rsidR="005659BC">
        <w:t>ung</w:t>
      </w:r>
      <w:r>
        <w:t xml:space="preserve"> der </w:t>
      </w:r>
      <w:r w:rsidR="00882517">
        <w:t>globalen</w:t>
      </w:r>
      <w:r w:rsidR="00695F8C">
        <w:t xml:space="preserve"> </w:t>
      </w:r>
      <w:r w:rsidR="00267670">
        <w:t>Sonnenstrahlung</w:t>
      </w:r>
      <w:bookmarkEnd w:id="32"/>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Gemessen wird die globale Strahlung</w:t>
      </w:r>
      <w:r w:rsidR="004A397A">
        <w:t>,</w:t>
      </w:r>
      <w:r w:rsidR="00FC0D0A">
        <w:t xml:space="preserve"> in der Regel</w:t>
      </w:r>
      <w:r w:rsidR="004A397A">
        <w:t>,</w:t>
      </w:r>
      <w:r w:rsidR="00FC0D0A">
        <w:t xml:space="preserve"> mittels eines Pyranometers</w:t>
      </w:r>
      <w:r w:rsidR="00CD7C39">
        <w:fldChar w:fldCharType="begin"/>
      </w:r>
      <w:r w:rsidR="00CD7C39">
        <w:instrText xml:space="preserve"> ADDIN ZOTERO_ITEM CSL_CITATION {"citationID":"vtwoECsc","properties":{"formattedCitation":"[6, S. 103]","plainCitation":"[6, S. 103]","noteIndex":0},"citationItems":[{"id":383,"uris":["http://zotero.org/users/4187467/items/CX9QV8ER"],"uri":["http://zotero.org/users/4187467/items/CX9QV8ER"],"itemData":{"id":383,"type":"book","title":"Solar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103","label":"page"}],"schema":"https://github.com/citation-style-language/schema/raw/master/csl-citation.json"} </w:instrText>
      </w:r>
      <w:r w:rsidR="00CD7C39">
        <w:fldChar w:fldCharType="separate"/>
      </w:r>
      <w:r w:rsidR="00CD7C39" w:rsidRPr="00CD7C39">
        <w:t>[6, S. 103]</w:t>
      </w:r>
      <w:r w:rsidR="00CD7C39">
        <w:fldChar w:fldCharType="end"/>
      </w:r>
      <w:r w:rsidR="00FC0D0A">
        <w:t xml:space="preserve">. </w:t>
      </w:r>
    </w:p>
    <w:p w:rsidR="00D21EFD" w:rsidRDefault="005659BC" w:rsidP="00D21EFD">
      <w:pPr>
        <w:pStyle w:val="berschrift3"/>
      </w:pPr>
      <w:bookmarkStart w:id="33" w:name="_Toc532998506"/>
      <w:r>
        <w:t xml:space="preserve">Messung </w:t>
      </w:r>
      <w:r w:rsidR="00D21EFD">
        <w:t xml:space="preserve">der diffusen </w:t>
      </w:r>
      <w:r w:rsidR="00267670">
        <w:t>Sonnenstrahlung</w:t>
      </w:r>
      <w:bookmarkEnd w:id="33"/>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eines nachgeführten Schattenballs</w:t>
      </w:r>
      <w:r w:rsidR="00CD7C39">
        <w:fldChar w:fldCharType="begin"/>
      </w:r>
      <w:r w:rsidR="00CD7C39">
        <w:instrText xml:space="preserve"> ADDIN ZOTERO_ITEM CSL_CITATION {"citationID":"1UikZeC6","properties":{"formattedCitation":"[8, S. 83]","plainCitation":"[8, S. 83]","noteIndex":0},"citationItems":[{"id":375,"uris":["http://zotero.org/users/4187467/items/TAZC2IZC"],"uri":["http://zotero.org/users/4187467/items/TAZC2IZC"],"itemData":{"id":375,"type":"book","title":"Regenerative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Energiesysteme","language":"ger","author":[{"family":"Quaschning","given":"Volker"}],"issued":{"date-parts":[["2015"]]}},"locator":"83","label":"page"}],"schema":"https://github.com/citation-style-language/schema/raw/master/csl-citation.json"} </w:instrText>
      </w:r>
      <w:r w:rsidR="00CD7C39">
        <w:fldChar w:fldCharType="separate"/>
      </w:r>
      <w:r w:rsidR="00CD7C39" w:rsidRPr="00CD7C39">
        <w:t>[8, S. 83]</w:t>
      </w:r>
      <w:r w:rsidR="00CD7C39">
        <w:fldChar w:fldCharType="end"/>
      </w:r>
      <w:r w:rsidR="00D753D7">
        <w:t xml:space="preserve">. </w:t>
      </w:r>
      <w:r w:rsidR="002A5C70">
        <w:t xml:space="preserve"> </w:t>
      </w:r>
    </w:p>
    <w:p w:rsidR="00D66C2F" w:rsidRDefault="00D66C2F" w:rsidP="00D66C2F">
      <w:pPr>
        <w:pStyle w:val="berschrift3"/>
      </w:pPr>
      <w:bookmarkStart w:id="34" w:name="_Toc532998507"/>
      <w:r w:rsidRPr="00D66C2F">
        <w:t xml:space="preserve">DNI und </w:t>
      </w:r>
      <w:r w:rsidRPr="00D66C2F">
        <w:rPr>
          <w:rStyle w:val="Hervorhebung"/>
          <w:i w:val="0"/>
        </w:rPr>
        <w:t>zirkumsolare</w:t>
      </w:r>
      <w:r w:rsidRPr="00D66C2F">
        <w:rPr>
          <w:rStyle w:val="st"/>
        </w:rPr>
        <w:t xml:space="preserve"> </w:t>
      </w:r>
      <w:r w:rsidRPr="00D66C2F">
        <w:t>Sonnenstrahlung</w:t>
      </w:r>
      <w:bookmarkEnd w:id="34"/>
    </w:p>
    <w:p w:rsidR="00D66C2F" w:rsidRPr="001108D3" w:rsidRDefault="00D66C2F" w:rsidP="00D66C2F">
      <w:pPr>
        <w:rPr>
          <w:color w:val="FF0000"/>
        </w:rPr>
      </w:pPr>
      <w:r w:rsidRPr="001108D3">
        <w:rPr>
          <w:color w:val="FF0000"/>
        </w:rPr>
        <w:t xml:space="preserve">Wäre noch interessant wegen den 5° </w:t>
      </w:r>
      <w:r w:rsidRPr="001108D3">
        <w:rPr>
          <w:color w:val="FF0000"/>
        </w:rPr>
        <w:sym w:font="Wingdings" w:char="F0E0"/>
      </w:r>
      <w:r w:rsidRPr="001108D3">
        <w:rPr>
          <w:color w:val="FF0000"/>
        </w:rPr>
        <w:t xml:space="preserve"> Kapitel </w:t>
      </w:r>
      <w:r w:rsidR="004F0C6F" w:rsidRPr="001108D3">
        <w:rPr>
          <w:color w:val="FF0000"/>
        </w:rPr>
        <w:t>2.4.1 ‚DNI circumsolar Irradiance‘</w:t>
      </w:r>
      <w:r w:rsidRPr="001108D3">
        <w:rPr>
          <w:color w:val="FF0000"/>
        </w:rP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w:t>
      </w:r>
      <w:r w:rsidR="00CA452C">
        <w:t>,</w:t>
      </w:r>
      <w:r w:rsidR="00542E74">
        <w:t xml:space="preserve">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D61DB9">
        <w:instrText xml:space="preserve"> ADDIN ZOTERO_ITEM CSL_CITATION {"citationID":"mGKCmMdP","properties":{"formattedCitation":"[10]","plainCitation":"[10]","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D61DB9" w:rsidRPr="00D61DB9">
        <w:t>[10]</w:t>
      </w:r>
      <w:r w:rsidR="00FC204B">
        <w:fldChar w:fldCharType="end"/>
      </w:r>
      <w:r w:rsidR="00D37636">
        <w:t xml:space="preserve">. </w:t>
      </w:r>
    </w:p>
    <w:p w:rsidR="00A30F98" w:rsidRDefault="00B343AD" w:rsidP="0099695C">
      <w:pPr>
        <w:pStyle w:val="berschrift2"/>
      </w:pPr>
      <w:bookmarkStart w:id="35" w:name="_Ref532207657"/>
      <w:bookmarkStart w:id="36" w:name="_Ref532207670"/>
      <w:bookmarkStart w:id="37" w:name="_Ref532207700"/>
      <w:bookmarkStart w:id="38" w:name="_Ref532207725"/>
      <w:bookmarkStart w:id="39" w:name="_Toc532998508"/>
      <w:r>
        <w:t>Solarmessgeräte</w:t>
      </w:r>
      <w:bookmarkEnd w:id="35"/>
      <w:bookmarkEnd w:id="36"/>
      <w:bookmarkEnd w:id="37"/>
      <w:bookmarkEnd w:id="38"/>
      <w:bookmarkEnd w:id="39"/>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CD7C39">
        <w:instrText xml:space="preserve"> ADDIN ZOTERO_ITEM CSL_CITATION {"citationID":"fsj4RQAf","properties":{"formattedCitation":"[8]","plainCitation":"[8]","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CD7C39" w:rsidRPr="00CD7C39">
        <w:t>[8]</w:t>
      </w:r>
      <w:r w:rsidR="0079225D">
        <w:fldChar w:fldCharType="end"/>
      </w:r>
      <w:r w:rsidR="00EE359E">
        <w:t>.</w:t>
      </w:r>
      <w:r w:rsidRPr="00A05CF4">
        <w:t xml:space="preserve"> </w:t>
      </w:r>
    </w:p>
    <w:p w:rsidR="00717EC0" w:rsidRDefault="00F63998" w:rsidP="00F63998">
      <w:pPr>
        <w:pStyle w:val="berschrift3"/>
      </w:pPr>
      <w:bookmarkStart w:id="40" w:name="_Ref532224951"/>
      <w:bookmarkStart w:id="41" w:name="_Toc532998509"/>
      <w:r>
        <w:t>Pyranometer</w:t>
      </w:r>
      <w:bookmarkEnd w:id="40"/>
      <w:bookmarkEnd w:id="41"/>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xml:space="preserve">, besteht aus einer geschwärzter Empfängerfläche, die durch einen doppelwandigen Glasdom thermisch, von der umgebenden Luft, isoliert ist. Die Sonnenstrahlen </w:t>
      </w:r>
      <w:r>
        <w:lastRenderedPageBreak/>
        <w:t>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2" w:name="_Ref531883177"/>
      <w:bookmarkStart w:id="43" w:name="_Toc532998595"/>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514E1E">
        <w:rPr>
          <w:noProof/>
        </w:rPr>
        <w:t>7</w:t>
      </w:r>
      <w:r w:rsidR="00C552D0">
        <w:rPr>
          <w:noProof/>
        </w:rPr>
        <w:fldChar w:fldCharType="end"/>
      </w:r>
      <w:bookmarkEnd w:id="42"/>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CD7C39">
        <w:rPr>
          <w:noProof/>
        </w:rPr>
        <w:instrText xml:space="preserve"> ADDIN ZOTERO_ITEM CSL_CITATION {"citationID":"2O7Prg29","properties":{"custom":"","formattedCitation":"Abb. 2.29 [8, S. 84]","plainCitation":"Abb. 2.29 [8,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CD7C39" w:rsidRPr="00CD7C39">
        <w:t>Abb. 2.29 [8, S. 84]</w:t>
      </w:r>
      <w:r w:rsidR="008B28D1">
        <w:rPr>
          <w:noProof/>
        </w:rPr>
        <w:fldChar w:fldCharType="end"/>
      </w:r>
      <w:r w:rsidRPr="00E44392">
        <w:rPr>
          <w:noProof/>
        </w:rPr>
        <w:t>.</w:t>
      </w:r>
      <w:bookmarkEnd w:id="43"/>
    </w:p>
    <w:p w:rsidR="0079225D" w:rsidRDefault="001A4759" w:rsidP="00841E7B">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w:t>
      </w:r>
      <w:r w:rsidR="00CD7C39">
        <w:fldChar w:fldCharType="begin"/>
      </w:r>
      <w:r w:rsidR="00CD7C39">
        <w:instrText xml:space="preserve"> ADDIN ZOTERO_ITEM CSL_CITATION {"citationID":"aImPmdnv","properties":{"formattedCitation":"[6, S. 122]","plainCitation":"[6, S. 122]","noteIndex":0},"citationItems":[{"id":383,"uris":["http://zotero.org/users/4187467/items/CX9QV8ER"],"uri":["http://zotero.org/users/4187467/items/CX9QV8ER"],"itemData":{"id":383,"type":"book","title":"Solar and infrared radiation measurements","source":"Open WorldCat","abstract":"The specialized field of solar and infrared radiation measurement has become increasingly important in the face of increased demands by the renewable energy and climate change research communities for data that are more accurate and have increased temporal and spatial resolution. Updating decades of acquired knowledge in the field, this book details the strengths and weaknesses of instruments used to conduct such solar and infrared radiation measurements. Topics covered include: radiometer design and performance; equipment calibration, installation, operation, and maintenance; data quality assessment; and methods to use measured data to estimate irradiance for any surface. With a broad range of content that will benefit students and more experienced readers alike, this resource serves as a primer and technical reference that presents the basic terminology and fundamentals for resource assessment. It explores the history of solar radiation instruments and addresses direct normal, global, diffuse and tilted measurements, as well as the characteristics of instruments used for these measurements. The authors consider methods of assessing the uncertainty of solar measurements and then cover albedo, infrared, net, and spectral irradiance measurements and instrumentation. The book devotes a section to other meteorological instruments, and another to the basics for installing and operating a solar monitoring station. Appendices include information on solar resource assessment modeling and satellite-derived irradiance, along with other material.","ISBN":"978-1-138-07552-8","note":"OCLC: 982649054","language":"English","author":[{"family":"Vignola","given":"Frank"},{"family":"Michalsky","given":"Joseph"},{"family":"Stoffel","given":"Thomas"},{"family":"Ghassemi","given":"Abbas"}],"issued":{"date-parts":[["2017"]]}},"locator":"122","label":"page"}],"schema":"https://github.com/citation-style-language/schema/raw/master/csl-citation.json"} </w:instrText>
      </w:r>
      <w:r w:rsidR="00CD7C39">
        <w:fldChar w:fldCharType="separate"/>
      </w:r>
      <w:r w:rsidR="00CD7C39" w:rsidRPr="00CD7C39">
        <w:t>[6, S. 122]</w:t>
      </w:r>
      <w:r w:rsidR="00CD7C39">
        <w:fldChar w:fldCharType="end"/>
      </w:r>
      <w:r w:rsidR="00D36DDC">
        <w:t xml:space="preserve">. </w:t>
      </w:r>
      <w:r w:rsidR="00080A15">
        <w:t xml:space="preserve"> </w:t>
      </w:r>
    </w:p>
    <w:p w:rsidR="00A9651E" w:rsidRPr="00315EB6" w:rsidRDefault="00A9651E" w:rsidP="00315EB6">
      <w:pPr>
        <w:pStyle w:val="berschrift3"/>
        <w:rPr>
          <w:lang w:val="en-US"/>
        </w:rPr>
      </w:pPr>
      <w:bookmarkStart w:id="44" w:name="_Ref532225024"/>
      <w:bookmarkStart w:id="45" w:name="_Toc532998510"/>
      <w:r w:rsidRPr="00315EB6">
        <w:rPr>
          <w:lang w:val="en-US"/>
        </w:rPr>
        <w:t>Pyrheliometer</w:t>
      </w:r>
      <w:bookmarkEnd w:id="44"/>
      <w:bookmarkEnd w:id="45"/>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6E6AB7" w:rsidP="00A8339B">
      <w:pPr>
        <w:keepNext/>
        <w:jc w:val="center"/>
      </w:pPr>
      <w:r>
        <w:rPr>
          <w:noProof/>
          <w:lang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pPr>
      <w:bookmarkStart w:id="46" w:name="_Toc53299859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8</w:t>
      </w:r>
      <w:r w:rsidR="00BE259D">
        <w:rPr>
          <w:noProof/>
        </w:rPr>
        <w:fldChar w:fldCharType="end"/>
      </w:r>
      <w:r>
        <w:rPr>
          <w:noProof/>
        </w:rPr>
        <w:t>: Pyrheliometer, links schematische Darstellung.</w:t>
      </w:r>
      <w:bookmarkEnd w:id="46"/>
    </w:p>
    <w:p w:rsidR="005B2F93" w:rsidRPr="003C5F0F" w:rsidRDefault="005B2F93" w:rsidP="004F10C3">
      <w:pPr>
        <w:rPr>
          <w:color w:val="0070C0"/>
          <w:u w:val="single"/>
        </w:rPr>
      </w:pPr>
    </w:p>
    <w:p w:rsidR="004F10C3" w:rsidRDefault="00864856" w:rsidP="00864856">
      <w:pPr>
        <w:pStyle w:val="berschrift2"/>
      </w:pPr>
      <w:bookmarkStart w:id="47" w:name="_Toc532998511"/>
      <w:r>
        <w:lastRenderedPageBreak/>
        <w:t>Dreidimensionale Effekte in der Kurzeit Vorhersage</w:t>
      </w:r>
      <w:bookmarkEnd w:id="47"/>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CD51BF" w:rsidRDefault="00CA23FB" w:rsidP="00CD51BF">
      <w:pPr>
        <w:pStyle w:val="berschrift2"/>
      </w:pPr>
      <w:bookmarkStart w:id="48" w:name="_Toc532998512"/>
      <w:r>
        <w:t>Auflösung</w:t>
      </w:r>
      <w:bookmarkEnd w:id="48"/>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49" w:name="_Toc532998513"/>
      <w:r>
        <w:t>Für die Auswahl der Optik bestimmende Faktoren</w:t>
      </w:r>
      <w:bookmarkEnd w:id="49"/>
    </w:p>
    <w:p w:rsidR="00237C16" w:rsidRDefault="00237C16" w:rsidP="00237C16">
      <w:pPr>
        <w:pStyle w:val="berschrift3"/>
        <w:tabs>
          <w:tab w:val="clear" w:pos="680"/>
        </w:tabs>
        <w:ind w:left="720" w:hanging="720"/>
      </w:pPr>
      <w:bookmarkStart w:id="50" w:name="_Toc532998514"/>
      <w:r>
        <w:t>Bildwinkel</w:t>
      </w:r>
      <w:bookmarkEnd w:id="50"/>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1" w:name="_Toc532998515"/>
      <w:r>
        <w:t>Optische Verzerrung</w:t>
      </w:r>
      <w:bookmarkEnd w:id="51"/>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2" w:name="_Toc532998516"/>
      <w:r>
        <w:t>Die Verwendung eines Fischaugenobjektivs</w:t>
      </w:r>
      <w:bookmarkEnd w:id="52"/>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lastRenderedPageBreak/>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3" w:name="_Toc532998517"/>
      <w:r>
        <w:t>Bildverarbeitung</w:t>
      </w:r>
      <w:bookmarkEnd w:id="53"/>
    </w:p>
    <w:p w:rsidR="00B50971" w:rsidRDefault="00B50971" w:rsidP="00B50971">
      <w:pPr>
        <w:pStyle w:val="berschrift3"/>
        <w:tabs>
          <w:tab w:val="clear" w:pos="680"/>
        </w:tabs>
        <w:ind w:left="720" w:hanging="720"/>
      </w:pPr>
      <w:bookmarkStart w:id="54" w:name="_Toc532998518"/>
      <w:r>
        <w:t xml:space="preserve">Eigenschaften einer </w:t>
      </w:r>
      <w:r w:rsidR="007D61D0">
        <w:t>Weitwinkelaufnahme</w:t>
      </w:r>
      <w:bookmarkEnd w:id="54"/>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5" w:name="_Toc532998519"/>
      <w:r>
        <w:t>CCD</w:t>
      </w:r>
      <w:bookmarkEnd w:id="55"/>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6" w:name="_Toc532998520"/>
      <w:r w:rsidRPr="0083219B">
        <w:rPr>
          <w:lang w:val="en-US"/>
        </w:rPr>
        <w:lastRenderedPageBreak/>
        <w:t>HDR imaging</w:t>
      </w:r>
      <w:bookmarkEnd w:id="56"/>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C80E81" w:rsidRDefault="00931AC1" w:rsidP="00F108A1">
      <w:r>
        <w:rPr>
          <w:noProof/>
          <w:lang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 xml:space="preserve">provided depends on </w:t>
      </w:r>
      <w:proofErr w:type="gramStart"/>
      <w:r w:rsidRPr="00A05CF4">
        <w:rPr>
          <w:lang w:val="en-US"/>
        </w:rPr>
        <w:t>a number of</w:t>
      </w:r>
      <w:proofErr w:type="gramEnd"/>
      <w:r w:rsidRPr="00A05CF4">
        <w:rPr>
          <w:lang w:val="en-US"/>
        </w:rPr>
        <w:t xml:space="preserve">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 xml:space="preserve">and for their images to be ‘stitched’ together </w:t>
      </w:r>
      <w:proofErr w:type="gramStart"/>
      <w:r w:rsidRPr="00A05CF4">
        <w:rPr>
          <w:lang w:val="en-US"/>
        </w:rPr>
        <w:t>in order to</w:t>
      </w:r>
      <w:proofErr w:type="gramEnd"/>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A609DA" w:rsidRPr="00A05CF4" w:rsidRDefault="00A609DA" w:rsidP="009A5D84">
      <w:pPr>
        <w:rPr>
          <w:lang w:val="en-US"/>
        </w:rPr>
      </w:pPr>
    </w:p>
    <w:p w:rsidR="00A609DA" w:rsidRPr="00A05CF4" w:rsidRDefault="00A609DA" w:rsidP="009A5D84">
      <w:pPr>
        <w:rPr>
          <w:lang w:val="en-US"/>
        </w:rPr>
      </w:pPr>
    </w:p>
    <w:p w:rsidR="00284FA6" w:rsidRDefault="0069179E">
      <w:pPr>
        <w:pStyle w:val="berschrift1"/>
      </w:pPr>
      <w:bookmarkStart w:id="57" w:name="_Ref491684646"/>
      <w:bookmarkStart w:id="58" w:name="_Toc532998521"/>
      <w:r>
        <w:rPr>
          <w:color w:val="000000" w:themeColor="text1"/>
        </w:rPr>
        <w:lastRenderedPageBreak/>
        <w:t>Himmel</w:t>
      </w:r>
      <w:r w:rsidR="00022714">
        <w:rPr>
          <w:color w:val="000000" w:themeColor="text1"/>
        </w:rPr>
        <w:t>s</w:t>
      </w:r>
      <w:r w:rsidR="00307330">
        <w:t xml:space="preserve">-Kameras - </w:t>
      </w:r>
      <w:r w:rsidR="00284FA6">
        <w:t>Stand der Technik</w:t>
      </w:r>
      <w:bookmarkEnd w:id="57"/>
      <w:bookmarkEnd w:id="58"/>
    </w:p>
    <w:p w:rsidR="009758FD" w:rsidRPr="009758FD" w:rsidRDefault="009758FD" w:rsidP="00B51696">
      <w:pPr>
        <w:rPr>
          <w:i/>
          <w:color w:val="FF0000"/>
        </w:rPr>
      </w:pPr>
      <w:r w:rsidRPr="009758FD">
        <w:rPr>
          <w:i/>
          <w:color w:val="FF0000"/>
        </w:rPr>
        <w:t>Es ist eine Analyse zum Stand der Technik durchzuführen. Es soll aufgezeigt werden, welche Produkte bereits am Markt erhältlich sind und welche Eigenschaften diese haben.</w:t>
      </w:r>
    </w:p>
    <w:p w:rsidR="00111094" w:rsidRDefault="00C21C44" w:rsidP="00B51696">
      <w:pPr>
        <w:rPr>
          <w:color w:val="000000" w:themeColor="text1"/>
        </w:rPr>
      </w:pPr>
      <w:r>
        <w:rPr>
          <w:color w:val="000000" w:themeColor="text1"/>
        </w:rPr>
        <w:t>Himmel</w:t>
      </w:r>
      <w:r w:rsidR="00475AA5">
        <w:rPr>
          <w:color w:val="000000" w:themeColor="text1"/>
        </w:rPr>
        <w:t xml:space="preserve">-Kameras </w:t>
      </w:r>
      <w:r w:rsidR="00111094">
        <w:rPr>
          <w:color w:val="000000" w:themeColor="text1"/>
        </w:rPr>
        <w:t xml:space="preserve">gewinnen </w:t>
      </w:r>
      <w:r w:rsidR="0069179E">
        <w:rPr>
          <w:color w:val="000000" w:themeColor="text1"/>
        </w:rPr>
        <w:t xml:space="preserve">an </w:t>
      </w:r>
      <w:r w:rsidR="00111094">
        <w:rPr>
          <w:color w:val="000000" w:themeColor="text1"/>
        </w:rPr>
        <w:t>Bedeutung</w:t>
      </w:r>
      <w:r w:rsidR="0069179E">
        <w:rPr>
          <w:color w:val="000000" w:themeColor="text1"/>
        </w:rPr>
        <w:t>,</w:t>
      </w:r>
      <w:r w:rsidR="00111094">
        <w:rPr>
          <w:color w:val="000000" w:themeColor="text1"/>
        </w:rPr>
        <w:t xml:space="preserve"> nicht nur in </w:t>
      </w:r>
      <w:r w:rsidR="00BE4201">
        <w:rPr>
          <w:color w:val="000000" w:themeColor="text1"/>
        </w:rPr>
        <w:t>wissenschaftlich Kreisen</w:t>
      </w:r>
      <w:r w:rsidR="00111094">
        <w:rPr>
          <w:color w:val="000000" w:themeColor="text1"/>
        </w:rPr>
        <w:t>.</w:t>
      </w:r>
      <w:r w:rsidR="00BE4201">
        <w:rPr>
          <w:color w:val="000000" w:themeColor="text1"/>
        </w:rPr>
        <w:t xml:space="preserve"> Ihr Anwendungsbereich ist breit gefächert. </w:t>
      </w:r>
      <w:r w:rsidR="00111094">
        <w:rPr>
          <w:color w:val="000000" w:themeColor="text1"/>
        </w:rPr>
        <w:t xml:space="preserve">Fluglotsen zum Beispiel benutzen sie, um </w:t>
      </w:r>
      <w:r w:rsidR="0069179E">
        <w:rPr>
          <w:color w:val="000000" w:themeColor="text1"/>
        </w:rPr>
        <w:t xml:space="preserve">lokale </w:t>
      </w:r>
      <w:r w:rsidR="00111094">
        <w:rPr>
          <w:color w:val="000000" w:themeColor="text1"/>
        </w:rPr>
        <w:t>Wetterbedingungen über dem Flughafen</w:t>
      </w:r>
      <w:r w:rsidR="00AB36DA">
        <w:rPr>
          <w:color w:val="000000" w:themeColor="text1"/>
        </w:rPr>
        <w:t>,</w:t>
      </w:r>
      <w:r w:rsidR="00111094">
        <w:rPr>
          <w:color w:val="000000" w:themeColor="text1"/>
        </w:rPr>
        <w:t xml:space="preserve"> besser einschätzen zu können. Astronomen </w:t>
      </w:r>
      <w:r w:rsidR="0069179E">
        <w:rPr>
          <w:color w:val="000000" w:themeColor="text1"/>
        </w:rPr>
        <w:t xml:space="preserve">setzen </w:t>
      </w:r>
      <w:r w:rsidR="00111094">
        <w:rPr>
          <w:color w:val="000000" w:themeColor="text1"/>
        </w:rPr>
        <w:t xml:space="preserve">sie </w:t>
      </w:r>
      <w:r w:rsidR="0069179E">
        <w:rPr>
          <w:color w:val="000000" w:themeColor="text1"/>
        </w:rPr>
        <w:t xml:space="preserve">ein, </w:t>
      </w:r>
      <w:r w:rsidR="00111094">
        <w:rPr>
          <w:color w:val="000000" w:themeColor="text1"/>
        </w:rPr>
        <w:t xml:space="preserve">um den Bedeckungsgrad </w:t>
      </w:r>
      <w:r w:rsidR="0069179E">
        <w:rPr>
          <w:color w:val="000000" w:themeColor="text1"/>
        </w:rPr>
        <w:t>durch</w:t>
      </w:r>
      <w:r w:rsidR="00111094">
        <w:rPr>
          <w:color w:val="000000" w:themeColor="text1"/>
        </w:rPr>
        <w:t xml:space="preserve"> Wolken</w:t>
      </w:r>
      <w:r w:rsidR="0069179E">
        <w:rPr>
          <w:color w:val="000000" w:themeColor="text1"/>
        </w:rPr>
        <w:t>,</w:t>
      </w:r>
      <w:r w:rsidR="00111094">
        <w:rPr>
          <w:color w:val="000000" w:themeColor="text1"/>
        </w:rPr>
        <w:t xml:space="preserve"> über dem Observatorium zu bestimmen. Doch am Häufigsten werden sie </w:t>
      </w:r>
      <w:r w:rsidR="0069179E">
        <w:rPr>
          <w:color w:val="000000" w:themeColor="text1"/>
        </w:rPr>
        <w:t xml:space="preserve">zur Prognose von Wetter und Sonnenenergie verwendet. </w:t>
      </w:r>
      <w:r w:rsidR="00963F6D">
        <w:rPr>
          <w:color w:val="000000" w:themeColor="text1"/>
        </w:rPr>
        <w:t xml:space="preserve">Ihre Bilder haben eine höhere Auflösung als Satellitenbilder. Zudem sind sie in der Lage auch Wolken in geringer Tiefe zu erfassen. </w:t>
      </w:r>
    </w:p>
    <w:p w:rsidR="00C21C44" w:rsidRDefault="00C21C44" w:rsidP="00B51696">
      <w:pPr>
        <w:rPr>
          <w:color w:val="000000" w:themeColor="text1"/>
        </w:rPr>
      </w:pPr>
    </w:p>
    <w:p w:rsidR="00C21C44" w:rsidRPr="00C21C44" w:rsidRDefault="00C21C44" w:rsidP="00B51696">
      <w:pPr>
        <w:rPr>
          <w:b/>
          <w:color w:val="000000" w:themeColor="text1"/>
          <w:u w:val="single"/>
        </w:rPr>
      </w:pPr>
      <w:r w:rsidRPr="00C21C44">
        <w:rPr>
          <w:b/>
          <w:color w:val="000000" w:themeColor="text1"/>
          <w:u w:val="single"/>
        </w:rPr>
        <w:t xml:space="preserve">Unterschiedliche Produkte: </w:t>
      </w:r>
    </w:p>
    <w:p w:rsidR="00C21C44" w:rsidRDefault="00C21C44" w:rsidP="00B51696">
      <w:pPr>
        <w:rPr>
          <w:color w:val="000000" w:themeColor="text1"/>
        </w:rPr>
      </w:pPr>
      <w:r w:rsidRPr="00C21C44">
        <w:rPr>
          <w:color w:val="000000" w:themeColor="text1"/>
        </w:rPr>
        <w:t>http://www.yesinc.com/products/data/tsi880/</w:t>
      </w:r>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lastRenderedPageBreak/>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E95E04" w:rsidRDefault="00E95E04" w:rsidP="00E95E04">
      <w:pPr>
        <w:pStyle w:val="berschrift1"/>
        <w:tabs>
          <w:tab w:val="clear" w:pos="680"/>
          <w:tab w:val="num" w:pos="720"/>
        </w:tabs>
        <w:ind w:left="720" w:hanging="720"/>
      </w:pPr>
      <w:bookmarkStart w:id="59" w:name="_Toc532998522"/>
      <w:r>
        <w:lastRenderedPageBreak/>
        <w:t>Übersicht solarer Vorhersage Methoden</w:t>
      </w:r>
      <w:bookmarkEnd w:id="59"/>
    </w:p>
    <w:p w:rsidR="00E95E04" w:rsidRDefault="008A454B" w:rsidP="00E95E04">
      <w:r>
        <w:t xml:space="preserve">Hier wird auf die </w:t>
      </w:r>
      <w:r w:rsidR="00FC7D35">
        <w:t>V</w:t>
      </w:r>
      <w:r>
        <w:t xml:space="preserve">orhersage Modelle eingegangen in bezug auf </w:t>
      </w:r>
      <w:r w:rsidR="00FC7D35">
        <w:t xml:space="preserve">temporal und spatialer Auflösung. </w:t>
      </w:r>
      <w:r w:rsidR="00FC7D35">
        <w:sym w:font="Wingdings" w:char="F0E0"/>
      </w:r>
      <w:r w:rsidR="00FC7D35">
        <w:t xml:space="preserve"> äussesrst brauchbar</w:t>
      </w:r>
      <w:r w:rsidR="000770A6">
        <w:t xml:space="preserve"> S 185</w:t>
      </w:r>
      <w:r w:rsidR="005A2F0E">
        <w:t>(reader</w:t>
      </w:r>
      <w:proofErr w:type="gramStart"/>
      <w:r w:rsidR="005A2F0E">
        <w:t>)</w:t>
      </w:r>
      <w:r w:rsidR="00FC7D35">
        <w:t xml:space="preserve"> !</w:t>
      </w:r>
      <w:proofErr w:type="gramEnd"/>
      <w:r w:rsidR="000770A6">
        <w:t xml:space="preserve"> Zudem wird kurz das Verfahren mit All-Sky Cameras </w:t>
      </w:r>
      <w:proofErr w:type="gramStart"/>
      <w:r w:rsidR="000770A6">
        <w:t>beschrieben !</w:t>
      </w:r>
      <w:proofErr w:type="gramEnd"/>
      <w:r w:rsidR="000770A6">
        <w:t xml:space="preserve"> Seite 187</w:t>
      </w:r>
    </w:p>
    <w:p w:rsidR="007B37F7" w:rsidRPr="007B37F7" w:rsidRDefault="007B37F7" w:rsidP="005A2F0E">
      <w:pPr>
        <w:jc w:val="left"/>
        <w:rPr>
          <w:sz w:val="16"/>
          <w:szCs w:val="16"/>
        </w:rPr>
      </w:pPr>
      <w:r w:rsidRPr="007B37F7">
        <w:rPr>
          <w:sz w:val="16"/>
          <w:szCs w:val="16"/>
        </w:rPr>
        <w:t>Depending on the application and the corresponding requirements with respect to forecast horizon and temporal and spatial resolutions, different data and forecast models are appropriate, as illustrated in Figure 7-1.</w:t>
      </w:r>
      <w:r w:rsidR="005A2F0E">
        <w:rPr>
          <w:sz w:val="16"/>
          <w:szCs w:val="16"/>
        </w:rPr>
        <w:br/>
      </w:r>
      <w:r w:rsidR="005A2F0E">
        <w:rPr>
          <w:sz w:val="16"/>
          <w:szCs w:val="16"/>
        </w:rPr>
        <w:br/>
      </w:r>
      <w:r w:rsidR="005A2F0E" w:rsidRPr="005A2F0E">
        <w:rPr>
          <w:sz w:val="16"/>
          <w:szCs w:val="16"/>
        </w:rPr>
        <w:t>«</w:t>
      </w:r>
      <w:r w:rsidR="005A2F0E" w:rsidRPr="005A2F0E">
        <w:rPr>
          <w:sz w:val="16"/>
          <w:szCs w:val="16"/>
        </w:rPr>
        <w:t>Note, however, that a single-point forecast for the position of the sky imager does not require information about cloud height but can be derived by simply evaluating the movement of cloudy pixels toward the pixel at the position of the sun. Different</w:t>
      </w:r>
      <w:r w:rsidR="005A2F0E" w:rsidRPr="005A2F0E">
        <w:rPr>
          <w:sz w:val="16"/>
          <w:szCs w:val="16"/>
        </w:rPr>
        <w:t>»</w:t>
      </w:r>
    </w:p>
    <w:p w:rsidR="000E13EC" w:rsidRDefault="00FC7D35" w:rsidP="006432D8">
      <w:pPr>
        <w:jc w:val="left"/>
        <w:rPr>
          <w:lang w:val="en-US"/>
        </w:rPr>
      </w:pPr>
      <w:r w:rsidRPr="00FC7D35">
        <w:rPr>
          <w:color w:val="4F81BD" w:themeColor="accent1"/>
          <w:u w:val="single"/>
        </w:rPr>
        <w:t>C:\Users\ati\Desktop\MSE\MSE_Thesis\Solare Variabilität und Stromnetz\</w:t>
      </w:r>
      <w:r w:rsidR="006432D8" w:rsidRPr="006432D8">
        <w:t xml:space="preserve"> </w:t>
      </w:r>
      <w:r w:rsidR="006432D8" w:rsidRPr="006432D8">
        <w:rPr>
          <w:color w:val="4F81BD" w:themeColor="accent1"/>
          <w:u w:val="single"/>
        </w:rPr>
        <w:t>NREL Best Practice Handbool for the Collection of Solar Data.pdf</w:t>
      </w:r>
      <w:r w:rsidR="005A2F0E">
        <w:rPr>
          <w:lang w:val="en-US"/>
        </w:rPr>
        <w:t xml:space="preserve"> </w:t>
      </w:r>
    </w:p>
    <w:p w:rsidR="000E13EC" w:rsidRDefault="005A2F0E" w:rsidP="006432D8">
      <w:pPr>
        <w:jc w:val="left"/>
        <w:rPr>
          <w:color w:val="4F81BD" w:themeColor="accent1"/>
          <w:u w:val="single"/>
          <w:lang w:val="en-US"/>
        </w:rPr>
      </w:pPr>
      <w:r>
        <w:rPr>
          <w:lang w:val="en-US"/>
        </w:rPr>
        <w:t>ein ähnlich Paper im selben Ordner:</w:t>
      </w:r>
      <w:r w:rsidR="000E13EC">
        <w:rPr>
          <w:lang w:val="en-US"/>
        </w:rPr>
        <w:t xml:space="preserve"> </w:t>
      </w:r>
      <w:r w:rsidR="000E13EC" w:rsidRPr="000E13EC">
        <w:rPr>
          <w:lang w:val="en-US"/>
        </w:rPr>
        <w:t>siehe</w:t>
      </w:r>
      <w:r w:rsidR="000E13EC">
        <w:rPr>
          <w:lang w:val="en-US"/>
        </w:rPr>
        <w:t xml:space="preserve"> dort Kapitel 3.1.1 Total Sky Imagery Seite 13(reader)</w:t>
      </w:r>
      <w:r w:rsidR="000E13EC">
        <w:rPr>
          <w:lang w:val="en-US"/>
        </w:rPr>
        <w:br/>
        <w:t xml:space="preserve"> wird recht ausführlich erklart inclusive wo die Schwierigkeiten </w:t>
      </w:r>
      <w:proofErr w:type="gramStart"/>
      <w:r w:rsidR="000E13EC">
        <w:rPr>
          <w:lang w:val="en-US"/>
        </w:rPr>
        <w:t>liegen !</w:t>
      </w:r>
      <w:proofErr w:type="gramEnd"/>
      <w:r>
        <w:rPr>
          <w:lang w:val="en-US"/>
        </w:rPr>
        <w:br/>
      </w:r>
      <w:r w:rsidRPr="000E13EC">
        <w:rPr>
          <w:color w:val="4F81BD" w:themeColor="accent1"/>
          <w:u w:val="single"/>
          <w:lang w:val="en-US"/>
        </w:rPr>
        <w:t>Photovoltaic_and_Solar_Forecasting_State_of_the_Art_REPORT_PVPS__T14_01_2013-1.pdf</w:t>
      </w:r>
      <w:r w:rsidR="000E13EC">
        <w:rPr>
          <w:color w:val="4F81BD" w:themeColor="accent1"/>
          <w:u w:val="single"/>
          <w:lang w:val="en-US"/>
        </w:rPr>
        <w:t xml:space="preserve"> </w:t>
      </w:r>
    </w:p>
    <w:p w:rsidR="006432D8" w:rsidRPr="000E13EC" w:rsidRDefault="006432D8" w:rsidP="006432D8">
      <w:pPr>
        <w:jc w:val="left"/>
        <w:rPr>
          <w:lang w:val="en-US"/>
        </w:rPr>
      </w:pPr>
      <w:r w:rsidRPr="000E13EC">
        <w:rPr>
          <w:lang w:val="en-US"/>
        </w:rPr>
        <w:br/>
      </w:r>
    </w:p>
    <w:p w:rsidR="00E95E04" w:rsidRPr="000B6D1F" w:rsidRDefault="00E95E04" w:rsidP="006432D8">
      <w:pPr>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E95E04" w:rsidRPr="004D0F69" w:rsidRDefault="00E95E04" w:rsidP="00E95E04">
      <w:pPr>
        <w:rPr>
          <w:b/>
          <w:color w:val="FF0000"/>
          <w:sz w:val="18"/>
          <w:szCs w:val="18"/>
        </w:rPr>
      </w:pPr>
      <w:r w:rsidRPr="004D0F69">
        <w:rPr>
          <w:b/>
          <w:color w:val="FF0000"/>
          <w:sz w:val="18"/>
          <w:szCs w:val="18"/>
        </w:rPr>
        <w:t xml:space="preserve">Sehr gute kurz gehaltene Übersicht zu den unterschiedlichen Methoden des Forecastens: sollte </w:t>
      </w:r>
      <w:proofErr w:type="gramStart"/>
      <w:r w:rsidRPr="004D0F69">
        <w:rPr>
          <w:b/>
          <w:color w:val="FF0000"/>
          <w:sz w:val="18"/>
          <w:szCs w:val="18"/>
        </w:rPr>
        <w:t>rein !</w:t>
      </w:r>
      <w:proofErr w:type="gramEnd"/>
    </w:p>
    <w:p w:rsidR="00E95E04" w:rsidRPr="00677567" w:rsidRDefault="00E95E04" w:rsidP="00E95E04">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E95E04" w:rsidRPr="00F45BD7" w:rsidRDefault="00E95E04" w:rsidP="00E95E04">
      <w:pPr>
        <w:rPr>
          <w:lang w:val="en-US"/>
        </w:rPr>
      </w:pPr>
    </w:p>
    <w:p w:rsidR="00E95E04" w:rsidRDefault="00E95E04" w:rsidP="00E95E04">
      <w:r>
        <w:t xml:space="preserve">Gute Tabelle Seite 16 vor allem die letzte </w:t>
      </w:r>
      <w:proofErr w:type="gramStart"/>
      <w:r>
        <w:t>Kolone !</w:t>
      </w:r>
      <w:proofErr w:type="gramEnd"/>
    </w:p>
    <w:p w:rsidR="00E95E04" w:rsidRPr="000B6D1F" w:rsidRDefault="00E95E04" w:rsidP="00E95E04">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14:anchorId="22387AC5" wp14:editId="6BCA8D83">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E95E04" w:rsidRPr="00827F54" w:rsidRDefault="00E95E04" w:rsidP="00E95E04">
      <w:pPr>
        <w:pStyle w:val="berschrift3"/>
        <w:tabs>
          <w:tab w:val="clear" w:pos="680"/>
        </w:tabs>
        <w:ind w:left="720" w:hanging="720"/>
      </w:pPr>
      <w:bookmarkStart w:id="60" w:name="_Toc532998523"/>
      <w:r>
        <w:t xml:space="preserve">Klassifikation </w:t>
      </w:r>
      <w:r w:rsidRPr="00827F54">
        <w:t>solare</w:t>
      </w:r>
      <w:r>
        <w:t>r</w:t>
      </w:r>
      <w:r w:rsidRPr="00827F54">
        <w:t xml:space="preserve"> Vorhersage Methoden</w:t>
      </w:r>
      <w:bookmarkEnd w:id="60"/>
    </w:p>
    <w:p w:rsidR="00E95E04" w:rsidRPr="000B6D1F" w:rsidRDefault="00E95E04" w:rsidP="00E95E04">
      <w:r w:rsidRPr="000B6D1F">
        <w:t xml:space="preserve">Gute kurze Zusammenfassung über die unterschiedlichen Methoden </w:t>
      </w:r>
      <w:r w:rsidR="006432D8" w:rsidRPr="000B6D1F">
        <w:t>inklusive</w:t>
      </w:r>
      <w:r w:rsidRPr="000B6D1F">
        <w:t xml:space="preserve"> einer kleinen Tabelle</w:t>
      </w:r>
    </w:p>
    <w:p w:rsidR="00E95E04" w:rsidRPr="004B345C" w:rsidRDefault="00E95E04" w:rsidP="00E95E04">
      <w:pPr>
        <w:rPr>
          <w:i/>
          <w:color w:val="548DD4" w:themeColor="text2" w:themeTint="99"/>
          <w:lang w:val="en-US"/>
        </w:rPr>
      </w:pPr>
      <w:r w:rsidRPr="004B345C">
        <w:rPr>
          <w:i/>
          <w:color w:val="548DD4" w:themeColor="text2" w:themeTint="99"/>
          <w:lang w:val="en-US"/>
        </w:rPr>
        <w:lastRenderedPageBreak/>
        <w:t>C:\Users\tahorvat\Documents\MSE\MSE_Thesis\Theorie\state of the art\California Renewable Energy Forecasting, state of the art.pdf</w:t>
      </w:r>
    </w:p>
    <w:p w:rsidR="00E95E04" w:rsidRPr="004B345C" w:rsidRDefault="00E95E04" w:rsidP="00E95E04">
      <w:pPr>
        <w:rPr>
          <w:i/>
          <w:color w:val="FF0000"/>
          <w:lang w:val="en-US"/>
        </w:rPr>
      </w:pPr>
      <w:r w:rsidRPr="004B345C">
        <w:rPr>
          <w:i/>
          <w:color w:val="FF0000"/>
          <w:lang w:val="en-US"/>
        </w:rPr>
        <w:t>Jan Kleissel Solar Energy Forecasting S166 Kap 8 Overview of solar-Forecasting Methods and a Metric for Accuracy Evaluation</w:t>
      </w:r>
    </w:p>
    <w:p w:rsidR="00E95E04" w:rsidRPr="00A05CF4" w:rsidRDefault="00E95E04" w:rsidP="00E95E04">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E95E04" w:rsidRDefault="00E95E04" w:rsidP="008B28D1"/>
    <w:p w:rsidR="009758FD" w:rsidRDefault="009758FD" w:rsidP="009758FD">
      <w:pPr>
        <w:pStyle w:val="berschrift1"/>
      </w:pPr>
      <w:bookmarkStart w:id="61" w:name="_Toc532998524"/>
      <w:r>
        <w:lastRenderedPageBreak/>
        <w:t>Anforderungen an die Wolken-Kamera</w:t>
      </w:r>
      <w:bookmarkEnd w:id="61"/>
    </w:p>
    <w:p w:rsidR="009758FD" w:rsidRPr="0045503C" w:rsidRDefault="009758FD" w:rsidP="009758FD">
      <w:pPr>
        <w:rPr>
          <w:color w:val="FF0000"/>
        </w:rPr>
      </w:pPr>
      <w:r w:rsidRPr="0045503C">
        <w:rPr>
          <w:color w:val="FF0000"/>
        </w:rPr>
        <w:t xml:space="preserve">Basierend auf den obgenannten Vorgaben sind die Anforderungen an das Gerät zu definieren. Für die Anforderungen soll auch definiert werden, welche Kriterien erfüllt sein müssen resp. gewünscht sind. Z.B. ist wünschenswert, dass der Vorhersagezeitraum 60’ beträgt. Aber welcher Zeitraum muss mindestens erfüllt sein? Weiter sind Algorithmen zu evaluieren, welche die Aufgabe lösen können. Eine Möglichkeit besteht auch darin, Algorithmen von frei verfügbaren Bibliotheken zu analysieren (z.B. OpenCV). Für die Algorithmen ist zu evaluieren, welche Daten diese benötigen und welche Rechenleistung erforderlich ist. </w:t>
      </w:r>
    </w:p>
    <w:p w:rsidR="009758FD" w:rsidRDefault="009758FD" w:rsidP="009758FD">
      <w:pPr>
        <w:rPr>
          <w:color w:val="FF0000"/>
        </w:rPr>
      </w:pPr>
      <w:r w:rsidRPr="0045503C">
        <w:rPr>
          <w:color w:val="FF0000"/>
        </w:rPr>
        <w:t>Die Analyse der Algorithmen hat u.U. auch einen Einfluss auf die Anforderungen. Mögliche Einschränkungen durch die Algorithmen sind in den Anforderungen zu berücksichtigen.</w:t>
      </w:r>
    </w:p>
    <w:p w:rsidR="001072BB" w:rsidRPr="001072BB" w:rsidRDefault="001072BB" w:rsidP="009758FD">
      <w:r w:rsidRPr="001072BB">
        <w:t>Messverfahren die</w:t>
      </w:r>
      <w:r>
        <w:t xml:space="preserve"> nur den die Sonnenstrahlung messen (wie ein Pyranometer), bieten nicht genug Information für eine kurzfrist Prognose, da nicht alle relevanten Information erfasst werden. Damit eine kurzfristprognosse erfolgen kann müssen auch die Wolken für den Bedeckungsgrad und ihre Position sowie Bewegungsrichtung erfasst werden.</w:t>
      </w:r>
      <w:r w:rsidR="00EC73BB">
        <w:t xml:space="preserve"> Es muss somit ein Bildgebendes Verfahren eingesetz werden!</w:t>
      </w:r>
    </w:p>
    <w:p w:rsidR="00D07C1E" w:rsidRDefault="0045503C" w:rsidP="009758FD">
      <w:r>
        <w:t xml:space="preserve">Hauptproblem für die Kurzeitvorhersage liegt in der Erfassung von Wolken. Wolken müssen detektiert werden </w:t>
      </w:r>
      <w:proofErr w:type="gramStart"/>
      <w:r>
        <w:t>können</w:t>
      </w:r>
      <w:proofErr w:type="gramEnd"/>
      <w:r>
        <w:t xml:space="preserve"> dass heisst sie müssen vom Himmel unterschieden werden können. Die Beschaffenheit der Wolken ist sehr unterschiedlich. Sie können einerseits durch klar Umrisse gut vom Rest des Himmles unterschieden werden wie zum </w:t>
      </w:r>
      <w:r w:rsidR="001072BB">
        <w:t>Beispiel</w:t>
      </w:r>
      <w:r>
        <w:t xml:space="preserve"> bei einer Gewitterwolke (Nimbo Cummulus</w:t>
      </w:r>
      <w:proofErr w:type="gramStart"/>
      <w:r>
        <w:t>) .</w:t>
      </w:r>
      <w:proofErr w:type="gramEnd"/>
      <w:r>
        <w:t xml:space="preserve"> Doch bei sehr hohen, diffusen Wolken sind di Konturen nicht mehr klar erkennbar. Damit dies möglich ist muss ein Bildsensor eine möglichst hohe Auflösung haben.  Ein weiteres </w:t>
      </w:r>
      <w:r w:rsidR="001072BB">
        <w:t>Problem</w:t>
      </w:r>
      <w:r>
        <w:t xml:space="preserve"> ist der hohe Dynamikbereich den der Himmel haben kann</w:t>
      </w:r>
      <w:r w:rsidR="00C11391">
        <w:t xml:space="preserve">. </w:t>
      </w:r>
      <w:r w:rsidR="001072BB">
        <w:t xml:space="preserve"> Wenn zu grosse Helligkeit den Bildsensor in die Sättigung treibt, dann gehen für die Messung relevante Informationen verloren. </w:t>
      </w:r>
      <w:r w:rsidR="00C11391">
        <w:t xml:space="preserve">Deshalb müssen Techniken verwendet werden, um diesem Umstand gerecht werden zu können eine vermehrt eingesetzte Variante ist die Verwendung der HDR Fotographie. </w:t>
      </w:r>
    </w:p>
    <w:p w:rsidR="00C72EC4" w:rsidRPr="00F11D79" w:rsidRDefault="00C72EC4" w:rsidP="00F11D79">
      <w:pPr>
        <w:jc w:val="left"/>
        <w:rPr>
          <w:color w:val="FF0000"/>
        </w:rPr>
      </w:pPr>
      <w:r w:rsidRPr="00F11D79">
        <w:rPr>
          <w:color w:val="FF0000"/>
        </w:rPr>
        <w:t>-Dynamikbereich</w:t>
      </w:r>
      <w:r w:rsidR="00D07C1E" w:rsidRPr="00F11D79">
        <w:rPr>
          <w:color w:val="FF0000"/>
        </w:rPr>
        <w:t xml:space="preserve"> Menschliches Auge </w:t>
      </w:r>
      <w:r w:rsidR="00403246" w:rsidRPr="00F11D79">
        <w:rPr>
          <w:color w:val="FF0000"/>
        </w:rPr>
        <w:t>viel grösser als die Meisten Bildsensoren</w:t>
      </w:r>
      <w:r w:rsidR="00F11D79" w:rsidRPr="00F11D79">
        <w:rPr>
          <w:color w:val="FF0000"/>
        </w:rPr>
        <w:br/>
      </w:r>
      <w:r w:rsidRPr="00F11D79">
        <w:rPr>
          <w:color w:val="FF0000"/>
        </w:rPr>
        <w:t>-Auflösung</w:t>
      </w:r>
      <w:r w:rsidR="00403246" w:rsidRPr="00F11D79">
        <w:rPr>
          <w:color w:val="FF0000"/>
        </w:rPr>
        <w:t xml:space="preserve"> Wolken müssen erkannt werden, schwierig da Wolken teils sehr diffuse Konturen haben.</w:t>
      </w:r>
      <w:r w:rsidR="00F11D79" w:rsidRPr="00F11D79">
        <w:rPr>
          <w:color w:val="FF0000"/>
        </w:rPr>
        <w:br/>
      </w:r>
      <w:r w:rsidRPr="00F11D79">
        <w:rPr>
          <w:color w:val="FF0000"/>
        </w:rPr>
        <w:t>- HDR wegen Sättigung oder da andere Kameras Schattenbälle verwenden.</w:t>
      </w:r>
    </w:p>
    <w:p w:rsidR="00F854D6" w:rsidRDefault="00F854D6" w:rsidP="00F854D6">
      <w:pPr>
        <w:pStyle w:val="berschrift2"/>
      </w:pPr>
      <w:bookmarkStart w:id="62" w:name="_Toc532998525"/>
      <w:r>
        <w:t>Leuchtdichte</w:t>
      </w:r>
      <w:bookmarkEnd w:id="62"/>
      <w:r>
        <w:t xml:space="preserve"> </w:t>
      </w:r>
    </w:p>
    <w:p w:rsidR="00DF4C9F" w:rsidRDefault="00F854D6" w:rsidP="00F854D6">
      <w:r>
        <w:t xml:space="preserve">Leuchtdichte, im Englischen </w:t>
      </w:r>
      <w:r w:rsidR="006720A1">
        <w:t>luminance, beschreibt</w:t>
      </w:r>
      <w:r>
        <w:t xml:space="preserve"> die Menge an sichtbaren Licht, die </w:t>
      </w:r>
      <w:r w:rsidR="00D63AE7">
        <w:t xml:space="preserve">in eine bestimmte Richtung, </w:t>
      </w:r>
      <w:r>
        <w:t>von einem Gegenstand ausgestrahlt</w:t>
      </w:r>
      <w:r w:rsidR="00D63AE7">
        <w:t xml:space="preserve"> oder reflektiert wird. Sie ist deshalb ein Anhaltspunkt dafür, wie hell die Oberfläche eines </w:t>
      </w:r>
      <w:r w:rsidR="00DF4C9F">
        <w:t xml:space="preserve">Gegenstandes, </w:t>
      </w:r>
      <w:r w:rsidR="00D63AE7">
        <w:t>strahl</w:t>
      </w:r>
      <w:r w:rsidR="00DF4C9F">
        <w:t>t</w:t>
      </w:r>
      <w:r w:rsidR="00D63AE7">
        <w:t xml:space="preserve"> oder reflekt</w:t>
      </w:r>
      <w:r w:rsidR="00DF4C9F">
        <w:t>iert</w:t>
      </w:r>
      <w:r w:rsidR="00D63AE7">
        <w:t>.</w:t>
      </w:r>
      <w:r w:rsidR="006720A1">
        <w:t xml:space="preserve"> Gemessen wird die Leuchtdichte in Candela pro Quadratmeter </w:t>
      </w:r>
      <m:oMath>
        <m:r>
          <w:rPr>
            <w:rFonts w:ascii="Cambria Math" w:hAnsi="Cambria Math"/>
          </w:rPr>
          <m:t>(</m:t>
        </m:r>
        <m:f>
          <m:fPr>
            <m:type m:val="lin"/>
            <m:ctrlPr>
              <w:rPr>
                <w:rFonts w:ascii="Cambria Math" w:hAnsi="Cambria Math"/>
                <w:i/>
              </w:rPr>
            </m:ctrlPr>
          </m:fPr>
          <m:num>
            <m:r>
              <w:rPr>
                <w:rFonts w:ascii="Cambria Math" w:hAnsi="Cambria Math"/>
              </w:rPr>
              <m:t>cd</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rsidR="006720A1">
        <w:t>. Typische Werte der Leuchtdichte, natürlicher Quellen sind:</w:t>
      </w:r>
    </w:p>
    <w:p w:rsidR="00E45F49" w:rsidRDefault="00E45F49" w:rsidP="00F854D6"/>
    <w:tbl>
      <w:tblPr>
        <w:tblStyle w:val="Tabellenraster"/>
        <w:tblW w:w="0" w:type="auto"/>
        <w:tblInd w:w="1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26"/>
        <w:gridCol w:w="1701"/>
      </w:tblGrid>
      <w:tr w:rsidR="00545203" w:rsidTr="00D95E85">
        <w:tc>
          <w:tcPr>
            <w:tcW w:w="3326" w:type="dxa"/>
            <w:shd w:val="clear" w:color="auto" w:fill="auto"/>
          </w:tcPr>
          <w:p w:rsidR="00545203" w:rsidRPr="00D93DFD" w:rsidRDefault="00D95E85" w:rsidP="00D95E85">
            <w:pPr>
              <w:spacing w:before="0"/>
              <w:jc w:val="left"/>
              <w:rPr>
                <w:rStyle w:val="Fett"/>
                <w:b w:val="0"/>
                <w:sz w:val="18"/>
                <w:szCs w:val="18"/>
                <w:u w:val="single"/>
              </w:rPr>
            </w:pPr>
            <w:r w:rsidRPr="00D95E85">
              <w:rPr>
                <w:rStyle w:val="Fett"/>
                <w:b w:val="0"/>
                <w:sz w:val="18"/>
                <w:szCs w:val="18"/>
              </w:rPr>
              <w:t xml:space="preserve">                    </w:t>
            </w:r>
            <w:r w:rsidR="00545203" w:rsidRPr="00D93DFD">
              <w:rPr>
                <w:rStyle w:val="Fett"/>
                <w:b w:val="0"/>
                <w:sz w:val="18"/>
                <w:szCs w:val="18"/>
                <w:u w:val="single"/>
              </w:rPr>
              <w:t>Lichtquelle</w:t>
            </w:r>
          </w:p>
        </w:tc>
        <w:tc>
          <w:tcPr>
            <w:tcW w:w="1701" w:type="dxa"/>
            <w:shd w:val="clear" w:color="auto" w:fill="auto"/>
          </w:tcPr>
          <w:p w:rsidR="00545203" w:rsidRPr="00D93DFD" w:rsidRDefault="00545203" w:rsidP="00545203">
            <w:pPr>
              <w:spacing w:before="0"/>
              <w:jc w:val="center"/>
              <w:rPr>
                <w:sz w:val="18"/>
                <w:szCs w:val="18"/>
                <w:u w:val="single"/>
              </w:rPr>
            </w:pPr>
            <w:r w:rsidRPr="00D93DFD">
              <w:rPr>
                <w:sz w:val="18"/>
                <w:szCs w:val="18"/>
                <w:u w:val="single"/>
              </w:rPr>
              <w:t>Leuchtdichte</w:t>
            </w:r>
          </w:p>
        </w:tc>
      </w:tr>
      <w:tr w:rsidR="00D95E85" w:rsidTr="00D95E85">
        <w:tc>
          <w:tcPr>
            <w:tcW w:w="3326" w:type="dxa"/>
            <w:shd w:val="clear" w:color="auto" w:fill="auto"/>
          </w:tcPr>
          <w:p w:rsidR="00DF4C9F" w:rsidRPr="00545203" w:rsidRDefault="00DF4C9F" w:rsidP="00FE33CA">
            <w:pPr>
              <w:spacing w:before="0"/>
              <w:rPr>
                <w:sz w:val="18"/>
                <w:szCs w:val="18"/>
              </w:rPr>
            </w:pPr>
            <w:r w:rsidRPr="00545203">
              <w:rPr>
                <w:rStyle w:val="Fett"/>
                <w:b w:val="0"/>
                <w:sz w:val="18"/>
                <w:szCs w:val="18"/>
              </w:rPr>
              <w:t>Sonnenscheibe zur Mittagszeit</w:t>
            </w:r>
            <w:r w:rsidR="00941D36" w:rsidRPr="00545203">
              <w:rPr>
                <w:sz w:val="18"/>
                <w:szCs w:val="18"/>
              </w:rPr>
              <w:t>:</w:t>
            </w:r>
          </w:p>
        </w:tc>
        <w:tc>
          <w:tcPr>
            <w:tcW w:w="1701" w:type="dxa"/>
            <w:shd w:val="clear" w:color="auto" w:fill="auto"/>
          </w:tcPr>
          <w:p w:rsidR="00DF4C9F" w:rsidRPr="00545203" w:rsidRDefault="00941D36" w:rsidP="00FE33CA">
            <w:pPr>
              <w:spacing w:before="0"/>
              <w:rPr>
                <w:sz w:val="18"/>
                <w:szCs w:val="18"/>
              </w:rPr>
            </w:pPr>
            <m:oMathPara>
              <m:oMath>
                <m:r>
                  <w:rPr>
                    <w:rFonts w:ascii="Cambria Math" w:hAnsi="Cambria Math"/>
                    <w:sz w:val="18"/>
                    <w:szCs w:val="18"/>
                  </w:rPr>
                  <m:t xml:space="preserve">1.6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FE33CA">
            <w:pPr>
              <w:spacing w:before="0"/>
              <w:rPr>
                <w:sz w:val="18"/>
                <w:szCs w:val="18"/>
              </w:rPr>
            </w:pPr>
            <w:r w:rsidRPr="00545203">
              <w:rPr>
                <w:bCs/>
                <w:sz w:val="18"/>
                <w:szCs w:val="18"/>
              </w:rPr>
              <w:t>Sonnenscheibe</w:t>
            </w:r>
            <w:r w:rsidRPr="00545203">
              <w:rPr>
                <w:sz w:val="18"/>
                <w:szCs w:val="18"/>
              </w:rPr>
              <w:t xml:space="preserve"> direkt über dem Horizont</w:t>
            </w:r>
            <w:r w:rsidR="00E823C6" w:rsidRPr="00545203">
              <w:rPr>
                <w:sz w:val="18"/>
                <w:szCs w:val="18"/>
              </w:rPr>
              <w:t>:</w:t>
            </w:r>
          </w:p>
        </w:tc>
        <w:tc>
          <w:tcPr>
            <w:tcW w:w="1701" w:type="dxa"/>
            <w:shd w:val="clear" w:color="auto" w:fill="auto"/>
          </w:tcPr>
          <w:p w:rsidR="00DF4C9F" w:rsidRPr="00545203" w:rsidRDefault="00E823C6" w:rsidP="00FE33CA">
            <w:pPr>
              <w:spacing w:before="0"/>
              <w:rPr>
                <w:sz w:val="18"/>
                <w:szCs w:val="18"/>
              </w:rPr>
            </w:pPr>
            <m:oMathPara>
              <m:oMath>
                <m:r>
                  <w:rPr>
                    <w:rFonts w:ascii="Cambria Math" w:hAnsi="Cambria Math"/>
                    <w:sz w:val="18"/>
                    <w:szCs w:val="18"/>
                  </w:rPr>
                  <m:t xml:space="preserve">   </m:t>
                </m:r>
                <m:r>
                  <w:rPr>
                    <w:rFonts w:ascii="Cambria Math" w:hAnsi="Cambria Math"/>
                    <w:sz w:val="18"/>
                    <w:szCs w:val="18"/>
                  </w:rPr>
                  <m:t xml:space="preserve">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941D36">
            <w:pPr>
              <w:spacing w:before="0"/>
              <w:rPr>
                <w:sz w:val="18"/>
                <w:szCs w:val="18"/>
              </w:rPr>
            </w:pPr>
            <w:r w:rsidRPr="00545203">
              <w:rPr>
                <w:bCs/>
                <w:sz w:val="18"/>
                <w:szCs w:val="18"/>
              </w:rPr>
              <w:t xml:space="preserve">Durchschnittlicher </w:t>
            </w:r>
            <w:r w:rsidRPr="00545203">
              <w:rPr>
                <w:sz w:val="18"/>
                <w:szCs w:val="18"/>
              </w:rPr>
              <w:t>wolkenloser Himmel</w:t>
            </w:r>
            <w:r w:rsidR="00E823C6" w:rsidRPr="00545203">
              <w:rPr>
                <w:sz w:val="18"/>
                <w:szCs w:val="18"/>
              </w:rPr>
              <w:t>:</w:t>
            </w:r>
          </w:p>
        </w:tc>
        <w:tc>
          <w:tcPr>
            <w:tcW w:w="1701" w:type="dxa"/>
            <w:shd w:val="clear" w:color="auto" w:fill="auto"/>
          </w:tcPr>
          <w:p w:rsidR="00941D36" w:rsidRPr="00545203" w:rsidRDefault="00E823C6" w:rsidP="00FE33CA">
            <w:pPr>
              <w:spacing w:before="0"/>
              <w:rPr>
                <w:sz w:val="18"/>
                <w:szCs w:val="18"/>
              </w:rPr>
            </w:pPr>
            <m:oMathPara>
              <m:oMath>
                <m:r>
                  <w:rPr>
                    <w:rFonts w:ascii="Cambria Math" w:hAnsi="Cambria Math"/>
                    <w:sz w:val="18"/>
                    <w:szCs w:val="18"/>
                  </w:rPr>
                  <m:t xml:space="preserve">   </m:t>
                </m:r>
                <m:r>
                  <w:rPr>
                    <w:rFonts w:ascii="Cambria Math" w:hAnsi="Cambria Math"/>
                    <w:sz w:val="18"/>
                    <w:szCs w:val="18"/>
                  </w:rPr>
                  <m:t xml:space="preserve">8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Mondoberfläche</w:t>
            </w:r>
            <w:r w:rsidR="00E823C6" w:rsidRPr="00545203">
              <w:rPr>
                <w:bCs/>
                <w:sz w:val="18"/>
                <w:szCs w:val="18"/>
              </w:rPr>
              <w:t>:</w:t>
            </w:r>
          </w:p>
        </w:tc>
        <w:tc>
          <w:tcPr>
            <w:tcW w:w="1701" w:type="dxa"/>
            <w:shd w:val="clear" w:color="auto" w:fill="auto"/>
          </w:tcPr>
          <w:p w:rsidR="00941D36" w:rsidRPr="00545203" w:rsidRDefault="00941D36" w:rsidP="00FE33CA">
            <w:pPr>
              <w:spacing w:before="0"/>
              <w:rPr>
                <w:sz w:val="18"/>
                <w:szCs w:val="18"/>
              </w:rPr>
            </w:pPr>
            <m:oMathPara>
              <m:oMath>
                <m:r>
                  <w:rPr>
                    <w:rFonts w:ascii="Cambria Math" w:hAnsi="Cambria Math"/>
                    <w:sz w:val="18"/>
                    <w:szCs w:val="18"/>
                  </w:rPr>
                  <m:t xml:space="preserve">2.5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Durchschnittlich bewölkter Tag</w:t>
            </w:r>
            <w:r w:rsidR="00E823C6" w:rsidRPr="00545203">
              <w:rPr>
                <w:bCs/>
                <w:sz w:val="18"/>
                <w:szCs w:val="18"/>
              </w:rPr>
              <w:t>:</w:t>
            </w:r>
          </w:p>
        </w:tc>
        <w:tc>
          <w:tcPr>
            <w:tcW w:w="1701" w:type="dxa"/>
            <w:shd w:val="clear" w:color="auto" w:fill="auto"/>
          </w:tcPr>
          <w:p w:rsidR="00941D36" w:rsidRPr="00545203" w:rsidRDefault="00E823C6" w:rsidP="00FE33CA">
            <w:pPr>
              <w:spacing w:before="0"/>
              <w:rPr>
                <w:sz w:val="18"/>
                <w:szCs w:val="18"/>
              </w:rPr>
            </w:pPr>
            <m:oMathPara>
              <m:oMath>
                <m:r>
                  <w:rPr>
                    <w:rFonts w:ascii="Cambria Math" w:hAnsi="Cambria Math"/>
                    <w:sz w:val="18"/>
                    <w:szCs w:val="18"/>
                  </w:rPr>
                  <m:t xml:space="preserve">   </m:t>
                </m:r>
                <m:r>
                  <w:rPr>
                    <w:rFonts w:ascii="Cambria Math" w:hAnsi="Cambria Math"/>
                    <w:sz w:val="18"/>
                    <w:szCs w:val="18"/>
                  </w:rPr>
                  <m:t xml:space="preserve">2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E823C6" w:rsidP="00941D36">
            <w:pPr>
              <w:spacing w:before="0"/>
              <w:rPr>
                <w:bCs/>
                <w:sz w:val="18"/>
                <w:szCs w:val="18"/>
              </w:rPr>
            </w:pPr>
            <w:r w:rsidRPr="00545203">
              <w:rPr>
                <w:bCs/>
                <w:sz w:val="18"/>
                <w:szCs w:val="18"/>
              </w:rPr>
              <w:t>Mondlose Nacht:</w:t>
            </w:r>
          </w:p>
        </w:tc>
        <w:tc>
          <w:tcPr>
            <w:tcW w:w="1701" w:type="dxa"/>
            <w:shd w:val="clear" w:color="auto" w:fill="auto"/>
          </w:tcPr>
          <w:p w:rsidR="00941D36" w:rsidRPr="00545203" w:rsidRDefault="00E823C6" w:rsidP="00E823C6">
            <w:pPr>
              <w:keepNext/>
              <w:spacing w:before="0"/>
              <w:rPr>
                <w:sz w:val="18"/>
                <w:szCs w:val="18"/>
              </w:rPr>
            </w:pPr>
            <m:oMathPara>
              <m:oMath>
                <m:r>
                  <w:rPr>
                    <w:rFonts w:ascii="Cambria Math" w:hAnsi="Cambria Math"/>
                    <w:sz w:val="18"/>
                    <w:szCs w:val="18"/>
                  </w:rPr>
                  <m:t xml:space="preserve">     4</m:t>
                </m:r>
                <m:r>
                  <w:rPr>
                    <w:rFonts w:ascii="Cambria Math" w:hAnsi="Cambria Math"/>
                    <w:sz w:val="18"/>
                    <w:szCs w:val="18"/>
                  </w:rPr>
                  <m:t xml:space="preserve">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bl>
    <w:p w:rsidR="00DF4C9F" w:rsidRDefault="00E45F49" w:rsidP="00E45F49">
      <w:pPr>
        <w:pStyle w:val="Beschriftung"/>
        <w:ind w:left="1428"/>
      </w:pPr>
      <w:r>
        <w:br/>
      </w:r>
      <w:bookmarkStart w:id="63" w:name="_Toc532998601"/>
      <w:r w:rsidR="00E823C6">
        <w:t xml:space="preserve">Tabelle </w:t>
      </w:r>
      <w:r w:rsidR="00E823C6">
        <w:fldChar w:fldCharType="begin"/>
      </w:r>
      <w:r w:rsidR="00E823C6">
        <w:instrText xml:space="preserve"> SEQ Tabelle \* ARABIC </w:instrText>
      </w:r>
      <w:r w:rsidR="00E823C6">
        <w:fldChar w:fldCharType="separate"/>
      </w:r>
      <w:r w:rsidR="00E823C6">
        <w:rPr>
          <w:noProof/>
        </w:rPr>
        <w:t>1</w:t>
      </w:r>
      <w:r w:rsidR="00E823C6">
        <w:fldChar w:fldCharType="end"/>
      </w:r>
      <w:r w:rsidR="00E823C6">
        <w:rPr>
          <w:noProof/>
        </w:rPr>
        <w:t>: Typische Werte der Leuchtdichte, natürlicher Quellen</w:t>
      </w:r>
      <w:r w:rsidR="00FF4CD3">
        <w:rPr>
          <w:noProof/>
        </w:rPr>
        <w:t xml:space="preserve"> </w:t>
      </w:r>
      <w:r w:rsidR="00FF4CD3">
        <w:rPr>
          <w:noProof/>
        </w:rPr>
        <w:fldChar w:fldCharType="begin"/>
      </w:r>
      <w:r w:rsidR="00DB0E05">
        <w:rPr>
          <w:noProof/>
        </w:rPr>
        <w:instrText xml:space="preserve"> ADDIN ZOTERO_ITEM CSL_CITATION {"citationID":"5fjo7BwB","properties":{"formattedCitation":"[11]","plainCitation":"[11]","noteIndex":0},"citationItems":[{"id":433,"uris":["http://zotero.org/users/4187467/items/9V495SSQ"],"uri":["http://zotero.org/users/4187467/items/9V495SSQ"],"itemData":{"id":433,"type":"webpage","title":"Leuchtdichte","URL":"https://www.schorsch.com/de/wissen/glossar/leuchtdichte.html","accessed":{"date-parts":[["2018",12,18]]}}}],"schema":"https://github.com/citation-style-language/schema/raw/master/csl-citation.json"} </w:instrText>
      </w:r>
      <w:r w:rsidR="00FF4CD3">
        <w:rPr>
          <w:noProof/>
        </w:rPr>
        <w:fldChar w:fldCharType="separate"/>
      </w:r>
      <w:r w:rsidR="00DB0E05" w:rsidRPr="00DB0E05">
        <w:t>[11]</w:t>
      </w:r>
      <w:r w:rsidR="00FF4CD3">
        <w:rPr>
          <w:noProof/>
        </w:rPr>
        <w:fldChar w:fldCharType="end"/>
      </w:r>
      <w:r w:rsidR="00E823C6">
        <w:rPr>
          <w:noProof/>
        </w:rPr>
        <w:t>.</w:t>
      </w:r>
      <w:bookmarkEnd w:id="63"/>
    </w:p>
    <w:p w:rsidR="006F55C1" w:rsidRDefault="006F55C1" w:rsidP="006F55C1">
      <w:pPr>
        <w:pStyle w:val="berschrift2"/>
      </w:pPr>
      <w:bookmarkStart w:id="64" w:name="_Toc532998526"/>
      <w:r>
        <w:lastRenderedPageBreak/>
        <w:t>Dynamikbereich</w:t>
      </w:r>
      <w:bookmarkEnd w:id="64"/>
    </w:p>
    <w:p w:rsidR="00416213" w:rsidRDefault="00B26EC9" w:rsidP="009758FD">
      <w:r>
        <w:t>Der Dynamikbereich beschreibt das Verhältnis zwischen m</w:t>
      </w:r>
      <w:r w:rsidR="009F088E">
        <w:t>aximalem</w:t>
      </w:r>
      <w:r>
        <w:t xml:space="preserve"> und minimale</w:t>
      </w:r>
      <w:r w:rsidR="009F088E">
        <w:t xml:space="preserve">m </w:t>
      </w:r>
      <w:r>
        <w:t>Wert der Leuchtdichte</w:t>
      </w:r>
      <w:r w:rsidR="009F088E">
        <w:t>,</w:t>
      </w:r>
      <w:r>
        <w:t xml:space="preserve"> in einem Bild oder Szene. </w:t>
      </w:r>
      <w:r w:rsidR="009F088E">
        <w:t xml:space="preserve">Das menschliche Auge ist in der Lage einen Dynamik-Bereich </w:t>
      </w:r>
      <w:r w:rsidR="009F088E">
        <w:br/>
        <w:t xml:space="preserve">von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:1 </m:t>
        </m:r>
      </m:oMath>
      <w:r w:rsidR="009F088E">
        <w:t xml:space="preserve">, gleichzeitig </w:t>
      </w:r>
      <w:r w:rsidR="008C5C79">
        <w:t>wahrzunehmen, was ungefähr 24 f-stops</w:t>
      </w:r>
      <w:r w:rsidR="009F088E">
        <w:t xml:space="preserve"> </w:t>
      </w:r>
      <w:r w:rsidR="008C5C79">
        <w:t xml:space="preserve">(Blendenschritten) entspricht </w:t>
      </w:r>
      <w:r w:rsidR="008C5C79">
        <w:fldChar w:fldCharType="begin"/>
      </w:r>
      <w:r w:rsidR="00DB0E05">
        <w:instrText xml:space="preserve"> ADDIN ZOTERO_ITEM CSL_CITATION {"citationID":"hqkngwo1","properties":{"formattedCitation":"[12]","plainCitation":"[12]","noteIndex":0},"citationItems":[{"id":434,"uris":["http://zotero.org/users/4187467/items/5K7TDBIN"],"uri":["http://zotero.org/users/4187467/items/5K7TDBIN"],"itemData":{"id":434,"type":"webpage","title":"Understanding Dynamic Range in Digital Photography","URL":"https://www.cambridgeincolour.com/tutorials/dynamic-range.htm","accessed":{"date-parts":[["2018",12,18]]}}}],"schema":"https://github.com/citation-style-language/schema/raw/master/csl-citation.json"} </w:instrText>
      </w:r>
      <w:r w:rsidR="008C5C79">
        <w:fldChar w:fldCharType="separate"/>
      </w:r>
      <w:r w:rsidR="00DB0E05" w:rsidRPr="00DB0E05">
        <w:t>[12]</w:t>
      </w:r>
      <w:r w:rsidR="008C5C79">
        <w:fldChar w:fldCharType="end"/>
      </w:r>
      <w:r w:rsidR="008C5C79">
        <w:t xml:space="preserve">. </w:t>
      </w:r>
    </w:p>
    <w:p w:rsidR="000B2C92" w:rsidRDefault="00BF46A1" w:rsidP="009758FD">
      <w:r>
        <w:t>Ein Bildsensor</w:t>
      </w:r>
      <w:r w:rsidR="00B94159">
        <w:t xml:space="preserve"> hingegen</w:t>
      </w:r>
      <w:r>
        <w:t xml:space="preserve"> ist nicht in der Lage denselben Dynamikbereich abzubilden. </w:t>
      </w:r>
      <w:r w:rsidR="00AB2F61">
        <w:t xml:space="preserve">Ein </w:t>
      </w:r>
      <w:r>
        <w:t>Bi</w:t>
      </w:r>
      <w:r w:rsidR="00AB2F61">
        <w:t xml:space="preserve">ldsensor </w:t>
      </w:r>
      <w:r>
        <w:t>besteh</w:t>
      </w:r>
      <w:r w:rsidR="00AB2F61">
        <w:t>t</w:t>
      </w:r>
      <w:r>
        <w:t xml:space="preserve"> aus Millionen von </w:t>
      </w:r>
      <w:r w:rsidR="00AB2F61">
        <w:t>winz</w:t>
      </w:r>
      <w:r>
        <w:t>ig</w:t>
      </w:r>
      <w:r w:rsidR="00AB2F61">
        <w:t xml:space="preserve">en </w:t>
      </w:r>
      <w:r>
        <w:t xml:space="preserve">lichtempfindlichen </w:t>
      </w:r>
      <w:r w:rsidR="00AB2F61">
        <w:t>Zellen,</w:t>
      </w:r>
      <w:r>
        <w:t xml:space="preserve"> </w:t>
      </w:r>
      <w:r w:rsidR="00AB2F61">
        <w:t xml:space="preserve">den Fotozellen. Sie entsprechen den Pixeln, in einem digitalen Bild. </w:t>
      </w:r>
      <w:r w:rsidR="000B2C92">
        <w:t xml:space="preserve">Wird der Auslöser der Kamera betätigt, dann werden die Fotozellen für die Zeitspanne der eingestellten Verschlusszeit belichtet. </w:t>
      </w:r>
      <w:r w:rsidR="004F10F4">
        <w:t>Trift ein Photon auf eine Photozelle, wird ein winziges elektrisches Signal erzeugt.</w:t>
      </w:r>
      <w:r w:rsidR="0045503C">
        <w:t xml:space="preserve"> Der </w:t>
      </w:r>
      <w:r w:rsidR="000B2C92">
        <w:t xml:space="preserve">Bildsensor </w:t>
      </w:r>
      <w:r w:rsidR="004F10F4">
        <w:t xml:space="preserve">wertet nun die Signalstärke </w:t>
      </w:r>
      <w:r w:rsidR="000B2C92">
        <w:t xml:space="preserve">aus, </w:t>
      </w:r>
      <w:r w:rsidR="004F10F4">
        <w:t>um die Anzahl der eingefangenen Photonen</w:t>
      </w:r>
      <w:r w:rsidR="000B2C92">
        <w:t xml:space="preserve"> </w:t>
      </w:r>
      <w:r w:rsidR="004F10F4">
        <w:t>zu ermitteln. Die Signale werden anschliessend zu digitale Signalen quantisiert und zwar mit einer Genauigkeit, die der Bittiefe entspricht. Die resultierende Genauigkeit</w:t>
      </w:r>
      <w:r w:rsidR="00223CD6">
        <w:t xml:space="preserve">, kann dabei weiter abnehmen, je nach verwendetem Dateiformat. </w:t>
      </w:r>
      <w:r w:rsidR="0045503C">
        <w:t>Ein 8 B</w:t>
      </w:r>
      <w:r w:rsidR="00223CD6">
        <w:t xml:space="preserve">it JPEG Format, beschränkt sich somit auf den </w:t>
      </w:r>
      <w:r w:rsidR="00223CD6">
        <w:br/>
        <w:t>Wertebereich 0 - 255.</w:t>
      </w:r>
    </w:p>
    <w:p w:rsidR="00AB2F61" w:rsidRDefault="00AB2F61" w:rsidP="009758FD">
      <w:r>
        <w:t>Fotozellen können nur den Helligkeitswert, abbilden. Damit auch die Farbinformation erfasst werden kann, wird vor jede Fotozelle ein Farbfilter</w:t>
      </w:r>
      <w:r w:rsidR="00D519BC">
        <w:t>,</w:t>
      </w:r>
      <w:r>
        <w:t xml:space="preserve"> in einer der drei Grundfarben, Rot, Grün oder Blau aufgebracht. </w:t>
      </w:r>
      <w:r w:rsidR="00D519BC">
        <w:t>Das sich daraus ergebende schachbrettartige Muster wird, als Bayer-Matrix bezeichnet. Das menschliche Auge, nimmt den grünen Anteil des Lichtes am besten wahr, weshalb auch in der Regel</w:t>
      </w:r>
      <w:r w:rsidR="000B2C92">
        <w:t>,</w:t>
      </w:r>
      <w:r w:rsidR="00D519BC">
        <w:t xml:space="preserve"> die Hälfte aller Fotozellen </w:t>
      </w:r>
      <w:r w:rsidR="000B2C92">
        <w:t>mit</w:t>
      </w:r>
      <w:r w:rsidR="0005295B">
        <w:t xml:space="preserve"> </w:t>
      </w:r>
      <w:r w:rsidR="00D519BC">
        <w:t xml:space="preserve">grünen Filter </w:t>
      </w:r>
      <w:r w:rsidR="0005295B">
        <w:t>bedeckt</w:t>
      </w:r>
      <w:r w:rsidR="00D519BC">
        <w:t xml:space="preserve"> </w:t>
      </w:r>
      <w:r w:rsidR="00DF1C98">
        <w:t>sind</w:t>
      </w:r>
      <w:r w:rsidR="00D519BC">
        <w:t>. Die restlichen Fotozellen werden zu gleichen Teilen mit roten und blauen Filtern versehen</w:t>
      </w:r>
      <w:r w:rsidR="000B2C92">
        <w:t xml:space="preserve"> </w:t>
      </w:r>
      <w:r w:rsidR="000B2C92">
        <w:fldChar w:fldCharType="begin"/>
      </w:r>
      <w:r w:rsidR="00DB0E05">
        <w:instrText xml:space="preserve"> ADDIN ZOTERO_ITEM CSL_CITATION {"citationID":"Zo5mfwdr","properties":{"formattedCitation":"[13]","plainCitation":"[13]","noteIndex":0},"citationItems":[{"id":435,"uris":["http://zotero.org/users/4187467/items/WTI3QX5B"],"uri":["http://zotero.org/users/4187467/items/WTI3QX5B"],"itemData":{"id":435,"type":"webpage","title":"Understanding Digital Camera Sensors","URL":"https://www.cambridgeincolour.com/tutorials/camera-sensors.htm","accessed":{"date-parts":[["2018",12,18]]}}}],"schema":"https://github.com/citation-style-language/schema/raw/master/csl-citation.json"} </w:instrText>
      </w:r>
      <w:r w:rsidR="000B2C92">
        <w:fldChar w:fldCharType="separate"/>
      </w:r>
      <w:r w:rsidR="00DB0E05" w:rsidRPr="00DB0E05">
        <w:t>[13]</w:t>
      </w:r>
      <w:r w:rsidR="000B2C92">
        <w:fldChar w:fldCharType="end"/>
      </w:r>
      <w:r w:rsidR="00D519BC">
        <w:t>.</w:t>
      </w:r>
      <w:r w:rsidR="000B2C92">
        <w:t xml:space="preserve"> </w:t>
      </w:r>
    </w:p>
    <w:p w:rsidR="00B94159" w:rsidRDefault="00EC16C6" w:rsidP="009758FD">
      <w:r>
        <w:t xml:space="preserve">Durch einen Prozess der als </w:t>
      </w:r>
      <w:r w:rsidR="000B2C92">
        <w:t>“b</w:t>
      </w:r>
      <w:r>
        <w:t xml:space="preserve">ayer </w:t>
      </w:r>
      <w:r w:rsidR="000B2C92">
        <w:t>d</w:t>
      </w:r>
      <w:r>
        <w:t>emosaicing”</w:t>
      </w:r>
      <w:r w:rsidR="00AB2F61">
        <w:t xml:space="preserve"> </w:t>
      </w:r>
      <w:r w:rsidR="000B2C92">
        <w:t>oder kurz “debayering” bezeichnet</w:t>
      </w:r>
      <w:r w:rsidR="00AB2F61">
        <w:t xml:space="preserve"> wird, kann </w:t>
      </w:r>
      <w:r w:rsidR="00DF198C">
        <w:t xml:space="preserve">durch Interpolation von benachbarten Feldern der Bayer-Matrix, der Farbwert für </w:t>
      </w:r>
      <w:proofErr w:type="gramStart"/>
      <w:r w:rsidR="00DF198C">
        <w:t>jedes Pixel</w:t>
      </w:r>
      <w:proofErr w:type="gramEnd"/>
      <w:r w:rsidR="00DF198C">
        <w:t xml:space="preserve"> eins Bildes berechnet werden. </w:t>
      </w:r>
    </w:p>
    <w:p w:rsidR="003457B4" w:rsidRDefault="003457B4" w:rsidP="009758FD">
      <w:r>
        <w:t>Die Abmessung der Fotozelle bestimmen den Dynamikbereich der Kamera. Falls eine Fotozelle mehr Photonen erhält</w:t>
      </w:r>
      <w:r w:rsidR="00D31A76">
        <w:t>,</w:t>
      </w:r>
      <w:r>
        <w:t xml:space="preserve"> als sie aufnehmen kann, dann geht sie in die Sättigung, sodass die zusätzlich einfallenden Photonen nicht mehr wahrgenommen werden.</w:t>
      </w:r>
      <w:r w:rsidR="00A43AF4">
        <w:t xml:space="preserve"> Selbst wenn eine Kamera einen grossen Dynamikbereich erfassen könnte, wäre der tatsächlich nutzbare Dynamikbereich, immer durch die Quantisierungsgenauigkeit</w:t>
      </w:r>
      <w:r w:rsidR="00745CFC">
        <w:t xml:space="preserve">, also der verwendeten Bittiefe, </w:t>
      </w:r>
      <w:r w:rsidR="00640A1B">
        <w:t>vorgegeben</w:t>
      </w:r>
      <w:r w:rsidR="00745CFC">
        <w:t xml:space="preserve">. </w:t>
      </w:r>
    </w:p>
    <w:p w:rsidR="00CA1689" w:rsidRDefault="00081D52" w:rsidP="009758FD">
      <w:r>
        <w:t>Tatsächlich beschreibt der Dynamikbereich eines Bildsensors das Verhältnis, zwischen dem hellsten messbaren Wert (Sättigung) und dem kleinsten noch messbaren Wert, der über dem Grundrauschen</w:t>
      </w:r>
      <w:r w:rsidR="00D434DD">
        <w:t xml:space="preserve"> des Bilds</w:t>
      </w:r>
      <w:r w:rsidR="00E40E6B">
        <w:t>ensors</w:t>
      </w:r>
      <w:r>
        <w:t xml:space="preserve"> liegt. </w:t>
      </w:r>
    </w:p>
    <w:p w:rsidR="00D434DD" w:rsidRDefault="00D434DD" w:rsidP="009758FD">
      <w:r>
        <w:t xml:space="preserve">Das bedeutet, bedingt durch das Grundrauschen des Bildsensors und des A/D-Wandlers, wird der tatsächliche Dynamikbereich immer unter dem theoretisch möglichen Dynamikbereich bleiben. So reduziert sich zum Beispiel, der Dynamikbereich eines 16 Bit auflösenden Bildsensors, auf ungefähr </w:t>
      </w:r>
      <w:r w:rsidR="004543AB">
        <w:br/>
      </w:r>
      <w:r>
        <w:t xml:space="preserve">12 Bit, wodurch der theoretisch mögliche Wertebereich </w:t>
      </w:r>
      <m:oMath>
        <m:r>
          <w:rPr>
            <w:rFonts w:ascii="Cambria Math" w:hAnsi="Cambria Math"/>
          </w:rPr>
          <m:t>0-</m:t>
        </m:r>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 xml:space="preserve">535 </m:t>
        </m:r>
      </m:oMath>
      <w:r w:rsidR="004D1AA2">
        <w:t xml:space="preserve">auf </w:t>
      </w:r>
      <m:oMath>
        <m:r>
          <w:rPr>
            <w:rFonts w:ascii="Cambria Math" w:hAnsi="Cambria Math"/>
          </w:rPr>
          <m:t>0-</m:t>
        </m:r>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096</m:t>
        </m:r>
      </m:oMath>
      <w:r w:rsidR="004D1AA2">
        <w:t xml:space="preserve"> reduziert wird, also um den Faktor 16 abnimmt. </w:t>
      </w:r>
    </w:p>
    <w:p w:rsidR="00416213" w:rsidRDefault="00416213" w:rsidP="00416213">
      <w:pPr>
        <w:pStyle w:val="berschrift2"/>
      </w:pPr>
      <w:bookmarkStart w:id="65" w:name="_Toc532998527"/>
      <w:r>
        <w:t xml:space="preserve">HDR – High Dynamic Range </w:t>
      </w:r>
      <w:r w:rsidRPr="00416213">
        <w:t>Fotografie</w:t>
      </w:r>
      <w:bookmarkEnd w:id="65"/>
    </w:p>
    <w:p w:rsidR="00D55929" w:rsidRDefault="00D55929" w:rsidP="00416213">
      <w:r>
        <w:t>Herkömmliche Bildsensoren verfügen nicht über den Dynamikbereich der benötigten wird um den gesamten Helligkeitsbereich des Himmels, an einem klaren sonnigen Tage abzubilden. An solchen Tagen können die Unterschiede zwischen dem hellsten Bereich um die Sonnen und dem dunkelsten, wie zum Beispiel die Unterseite einer massiven Wolke</w:t>
      </w:r>
      <w:r w:rsidR="00F12523">
        <w:t>, im Bereich von mehreren Zehnerpotenzen liegen.</w:t>
      </w:r>
    </w:p>
    <w:p w:rsidR="00990982" w:rsidRDefault="00990982" w:rsidP="00416213"/>
    <w:p w:rsidR="00F12523" w:rsidRDefault="00990982" w:rsidP="00416213">
      <w:r>
        <w:lastRenderedPageBreak/>
        <w:t xml:space="preserve">Urquhard: </w:t>
      </w:r>
      <w:r w:rsidRPr="00990982">
        <w:rPr>
          <w:color w:val="0070C0"/>
          <w:u w:val="single"/>
        </w:rPr>
        <w:t>C:\Users\ati\Desktop\MSE\MSE_Thesis\Hardware\Kamera\Anforderungen an die Kamera\ Developement of a short term solar power forecasting capability using ground based visible wavelength imagery Urquhart.pdf</w:t>
      </w:r>
    </w:p>
    <w:p w:rsidR="00416213" w:rsidRDefault="00416213" w:rsidP="00416213">
      <w:r>
        <w:t xml:space="preserve">Kurz erklären was es </w:t>
      </w:r>
      <w:proofErr w:type="gramStart"/>
      <w:r>
        <w:t>ist  und</w:t>
      </w:r>
      <w:proofErr w:type="gramEnd"/>
      <w:r>
        <w:t xml:space="preserve"> wieso es hier eingesetzt werden kann </w:t>
      </w:r>
      <w:r>
        <w:sym w:font="Wingdings" w:char="F0E0"/>
      </w:r>
      <w:r>
        <w:t xml:space="preserve"> insbesondere um die Übersättigung der Aufnahemn zu verhindern indem der Dynamikbereich durch Fusionoieren von Bildreihen vergrössert wird.</w:t>
      </w:r>
    </w:p>
    <w:p w:rsidR="00270ECD" w:rsidRDefault="00FA5831" w:rsidP="00416213">
      <w:pPr>
        <w:rPr>
          <w:color w:val="4F81BD" w:themeColor="accent1"/>
          <w:u w:val="single"/>
        </w:rPr>
      </w:pPr>
      <w:r w:rsidRPr="00FA5831">
        <w:rPr>
          <w:color w:val="FF0000"/>
        </w:rPr>
        <w:t xml:space="preserve">Sehr gute s FAQ zu HDR + Dynamic Range: </w:t>
      </w:r>
      <w:hyperlink r:id="rId24" w:history="1">
        <w:r w:rsidR="00AA6403" w:rsidRPr="00B72776">
          <w:rPr>
            <w:rStyle w:val="Hyperlink"/>
          </w:rPr>
          <w:t>https://www.hdrsoft.com/resources/dri.html&lt;</w:t>
        </w:r>
      </w:hyperlink>
    </w:p>
    <w:p w:rsidR="00AA6403" w:rsidRDefault="00AA6403" w:rsidP="00416213">
      <w:pPr>
        <w:rPr>
          <w:color w:val="4F81BD" w:themeColor="accent1"/>
          <w:u w:val="single"/>
        </w:rPr>
      </w:pPr>
      <w:r w:rsidRPr="007930EE">
        <w:rPr>
          <w:b/>
          <w:color w:val="FF0000"/>
          <w:u w:val="single"/>
        </w:rPr>
        <w:t>HDR – which algorithm to chooes</w:t>
      </w:r>
      <w:r w:rsidRPr="007930EE">
        <w:rPr>
          <w:color w:val="FF0000"/>
        </w:rPr>
        <w:t xml:space="preserve"> </w:t>
      </w:r>
      <w:r>
        <w:rPr>
          <w:color w:val="000000" w:themeColor="text1"/>
        </w:rPr>
        <w:t xml:space="preserve">Kap. </w:t>
      </w:r>
      <w:r>
        <w:rPr>
          <w:rFonts w:ascii="NimbusRomNo9L-Medi" w:hAnsi="NimbusRomNo9L-Medi" w:cs="NimbusRomNo9L-Medi"/>
        </w:rPr>
        <w:t>4.3.1.3.5</w:t>
      </w:r>
      <w:r w:rsidRPr="00AA6403">
        <w:rPr>
          <w:color w:val="000000" w:themeColor="text1"/>
        </w:rPr>
        <w:t xml:space="preserve">? </w:t>
      </w:r>
      <w:r w:rsidRPr="00AA6403">
        <w:rPr>
          <w:color w:val="000000" w:themeColor="text1"/>
        </w:rPr>
        <w:sym w:font="Wingdings" w:char="F0E0"/>
      </w:r>
      <w:r w:rsidRPr="00AA6403">
        <w:rPr>
          <w:color w:val="000000" w:themeColor="text1"/>
          <w:u w:val="single"/>
        </w:rPr>
        <w:t xml:space="preserve"> </w:t>
      </w:r>
      <w:r w:rsidRPr="00BC53B2">
        <w:rPr>
          <w:color w:val="0070C0"/>
          <w:u w:val="single"/>
        </w:rPr>
        <w:t>C:\Users\ati\Desktop\MSE\MSE_Thesis\Theorie\allgemein sky imaging\Machine-learning-based forecasting of distributed solar energy production.pdf</w:t>
      </w:r>
    </w:p>
    <w:p w:rsidR="007930EE" w:rsidRPr="001072BB" w:rsidRDefault="007930EE" w:rsidP="007930EE">
      <w:pPr>
        <w:rPr>
          <w:color w:val="FF0000"/>
        </w:rPr>
      </w:pPr>
      <w:r w:rsidRPr="001072BB">
        <w:rPr>
          <w:color w:val="FF0000"/>
        </w:rPr>
        <w:t>Wichtig ist hier noch zu erwähnen das die Algorithmen teilweidse sehr rechenintensiv sein können. So zum Beipiel das Debayering oder vorallem das berechen der HDR Bilder.</w:t>
      </w:r>
      <w:r>
        <w:rPr>
          <w:color w:val="FF0000"/>
        </w:rPr>
        <w:t xml:space="preserve"> Vielleicht wären ander Algorithmen besser </w:t>
      </w:r>
      <w:proofErr w:type="gramStart"/>
      <w:r>
        <w:rPr>
          <w:color w:val="FF0000"/>
        </w:rPr>
        <w:t>geeignet ?</w:t>
      </w:r>
      <w:proofErr w:type="gramEnd"/>
      <w:r>
        <w:rPr>
          <w:color w:val="FF0000"/>
        </w:rPr>
        <w:t xml:space="preserve"> -&gt; </w:t>
      </w:r>
      <w:proofErr w:type="gramStart"/>
      <w:r>
        <w:rPr>
          <w:color w:val="FF0000"/>
        </w:rPr>
        <w:t>Stitching ?</w:t>
      </w:r>
      <w:proofErr w:type="gramEnd"/>
    </w:p>
    <w:p w:rsidR="007930EE" w:rsidRPr="00FA5831" w:rsidRDefault="007930EE" w:rsidP="00416213">
      <w:pPr>
        <w:rPr>
          <w:color w:val="4F81BD" w:themeColor="accent1"/>
          <w:u w:val="single"/>
        </w:rPr>
      </w:pPr>
    </w:p>
    <w:p w:rsidR="00416213" w:rsidRDefault="00416213" w:rsidP="00416213">
      <w:pPr>
        <w:pStyle w:val="berschrift2"/>
      </w:pPr>
      <w:bookmarkStart w:id="66" w:name="_Toc532998528"/>
      <w:r>
        <w:t>Raw vs. JPEG</w:t>
      </w:r>
      <w:bookmarkEnd w:id="66"/>
    </w:p>
    <w:p w:rsidR="00777BD0" w:rsidRDefault="00456CD4" w:rsidP="00416213">
      <w:r>
        <w:t>Eine RAW-Datei enthält, wie der Name vermuten lässt, rohe unbearbeitete Informationen die direkt vom Bildsensor stammen.</w:t>
      </w:r>
      <w:r w:rsidR="00621189">
        <w:t xml:space="preserve"> </w:t>
      </w:r>
      <w:r w:rsidR="003F5319">
        <w:t>Die RAW-</w:t>
      </w:r>
      <w:r w:rsidR="00B412F4">
        <w:t xml:space="preserve">Datei </w:t>
      </w:r>
      <w:r w:rsidR="009711D3">
        <w:t>wurde</w:t>
      </w:r>
      <w:r w:rsidR="00B412F4">
        <w:t xml:space="preserve"> noch </w:t>
      </w:r>
      <w:r w:rsidR="009711D3">
        <w:t>nicht</w:t>
      </w:r>
      <w:r w:rsidR="00B412F4">
        <w:t xml:space="preserve"> </w:t>
      </w:r>
      <w:r w:rsidR="009711D3">
        <w:t xml:space="preserve">dem </w:t>
      </w:r>
      <w:r w:rsidR="00B412F4">
        <w:t>Demosaicing</w:t>
      </w:r>
      <w:r w:rsidR="009711D3">
        <w:t xml:space="preserve"> unterzogen. Digital Kameras verarbeiten in der Regel die Rohformate zu JPEG oder TIFF Bildern, die anschliessend auf der Speicherkarte abgelegt werden. Die Konvertierung der Rohdaten in das JPEG Format ist im Wesentlichen eine Kompression, bei der grosse Teile der ursprünglichen Bildinformation verloren gehen. Das Erstellen eines JPEG Bildes beinhaltet mehrere Teilschritte wie das </w:t>
      </w:r>
      <w:r w:rsidR="009711D3">
        <w:t>Demosaicing</w:t>
      </w:r>
      <w:r w:rsidR="009711D3">
        <w:t>, Weissabgleich, Schärfen, Korrektur der Sättigung um einige zu nennen</w:t>
      </w:r>
      <w:r w:rsidR="00F02C65">
        <w:t xml:space="preserve"> </w:t>
      </w:r>
      <w:r w:rsidR="00F02C65">
        <w:fldChar w:fldCharType="begin"/>
      </w:r>
      <w:r w:rsidR="00F02C65">
        <w:instrText xml:space="preserve"> ADDIN ZOTERO_ITEM CSL_CITATION {"citationID":"1d1ktyfW","properties":{"formattedCitation":"[14]","plainCitation":"[14]","noteIndex":0},"citationItems":[{"id":441,"uris":["http://zotero.org/users/4187467/items/JJHSWUCD"],"uri":["http://zotero.org/users/4187467/items/JJHSWUCD"],"itemData":{"id":441,"type":"webpage","title":"Image Types: JPEG &amp; TIFF File Formats","URL":"https://www.cambridgeincolour.com/tutorials/imagetypes.htm","accessed":{"date-parts":[["2018",12,19]]}}}],"schema":"https://github.com/citation-style-language/schema/raw/master/csl-citation.json"} </w:instrText>
      </w:r>
      <w:r w:rsidR="00F02C65">
        <w:fldChar w:fldCharType="separate"/>
      </w:r>
      <w:r w:rsidR="00F02C65" w:rsidRPr="00F02C65">
        <w:t>[14]</w:t>
      </w:r>
      <w:r w:rsidR="00F02C65">
        <w:fldChar w:fldCharType="end"/>
      </w:r>
      <w:r w:rsidR="009711D3">
        <w:t xml:space="preserve">. </w:t>
      </w:r>
      <w:r w:rsidR="00AF37B5">
        <w:t>Zudem ist ein</w:t>
      </w:r>
      <w:r w:rsidR="009711D3">
        <w:t xml:space="preserve"> JPEG</w:t>
      </w:r>
      <w:r w:rsidR="003F5319">
        <w:t xml:space="preserve"> </w:t>
      </w:r>
      <w:r w:rsidR="009711D3">
        <w:t xml:space="preserve">Bild auch </w:t>
      </w:r>
      <w:proofErr w:type="gramStart"/>
      <w:r w:rsidR="009711D3">
        <w:t xml:space="preserve">eine </w:t>
      </w:r>
      <w:r w:rsidR="00AF37B5">
        <w:t>Gamma</w:t>
      </w:r>
      <w:proofErr w:type="gramEnd"/>
      <w:r w:rsidR="00AF37B5">
        <w:rPr>
          <w:rStyle w:val="Funotenzeichen"/>
        </w:rPr>
        <w:footnoteReference w:id="3"/>
      </w:r>
      <w:r w:rsidR="00AF37B5">
        <w:t xml:space="preserve"> korrigierte Reproduktion des </w:t>
      </w:r>
      <w:r w:rsidR="00E32F4D">
        <w:t>ursprünglichen Rohformats</w:t>
      </w:r>
      <w:r w:rsidR="00AF37B5">
        <w:t xml:space="preserve">, bei der die Helligkeit des Bildes, dem menschlichen Empfinden angeglichen wird. </w:t>
      </w:r>
      <w:r w:rsidR="00F02C65">
        <w:t xml:space="preserve">Ein RAW-Bild hingegen, bleibt trotz des </w:t>
      </w:r>
      <w:r w:rsidR="00F02C65">
        <w:t>Demosaicing</w:t>
      </w:r>
      <w:r w:rsidR="00F02C65">
        <w:t xml:space="preserve"> linear in Bezug auf die enthaltenen </w:t>
      </w:r>
      <w:r w:rsidR="00F02C65">
        <w:br/>
        <w:t xml:space="preserve">Helligkeitsinformationen. </w:t>
      </w:r>
      <w:r w:rsidR="005B2C28">
        <w:t xml:space="preserve">Wurde das </w:t>
      </w:r>
      <w:r w:rsidR="00F02C65">
        <w:t xml:space="preserve">JPEG Bild </w:t>
      </w:r>
      <w:r w:rsidR="005B2C28">
        <w:t>erstellt, lässt es sich nicht mehr zurückkonvertieren, da einige der Teilschritte zu Informationsverlusten führen. Insgesamt verliert das JPEG Bild an Genauigkeit gegenüber dem RAW Bild</w:t>
      </w:r>
      <w:r w:rsidR="003F5319">
        <w:t xml:space="preserve"> </w:t>
      </w:r>
      <w:r w:rsidR="003F5319">
        <w:fldChar w:fldCharType="begin"/>
      </w:r>
      <w:r w:rsidR="003F5319">
        <w:instrText xml:space="preserve"> ADDIN ZOTERO_ITEM CSL_CITATION {"citationID":"z9ccIWnN","properties":{"formattedCitation":"[15]","plainCitation":"[15]","noteIndex":0},"citationItems":[{"id":442,"uris":["http://zotero.org/users/4187467/items/5ATSPME2"],"uri":["http://zotero.org/users/4187467/items/5ATSPME2"],"itemData":{"id":442,"type":"webpage","title":"RAW vs JPEG","URL":"https://digital-photography-school.com/raw-vs-jpeg/","accessed":{"date-parts":[["2018",12,19]]}}}],"schema":"https://github.com/citation-style-language/schema/raw/master/csl-citation.json"} </w:instrText>
      </w:r>
      <w:r w:rsidR="003F5319">
        <w:fldChar w:fldCharType="separate"/>
      </w:r>
      <w:r w:rsidR="003F5319" w:rsidRPr="003F5319">
        <w:t>[15]</w:t>
      </w:r>
      <w:r w:rsidR="003F5319">
        <w:fldChar w:fldCharType="end"/>
      </w:r>
      <w:r w:rsidR="005B2C28">
        <w:t>.</w:t>
      </w:r>
      <w:r w:rsidR="00F02C65">
        <w:t xml:space="preserve"> </w:t>
      </w:r>
      <w:r w:rsidR="003F5319">
        <w:t xml:space="preserve">Wie bereits erwähnt, werden die Rohdaten mit einer Bittiefe von 16 Bit hinterlegt. Bei der Kompression zu einem JPEG Bild geht jedoch die ursprüngliche Bittiefe verloren, da für JPEG Bilder lediglich 8 Bits pro Farbkanal verwendet werden. </w:t>
      </w:r>
      <w:bookmarkStart w:id="67" w:name="_GoBack"/>
      <w:bookmarkEnd w:id="67"/>
    </w:p>
    <w:p w:rsidR="00416213" w:rsidRDefault="00416213" w:rsidP="00416213">
      <w:pPr>
        <w:rPr>
          <w:color w:val="000000" w:themeColor="text1"/>
        </w:rPr>
      </w:pPr>
      <w:r>
        <w:t xml:space="preserve">Seite 16 Kapitel 2.2.4 in </w:t>
      </w:r>
      <w:r w:rsidRPr="00416213">
        <w:rPr>
          <w:color w:val="0070C0"/>
          <w:u w:val="single"/>
        </w:rPr>
        <w:t>C:\Users\ati\Desktop\MSE\MSE_Thesis\Theorie\diverse arbeiten \Varghese-2014-ColorCalibratedHighDynamicRangedTimelapseVideousingRemoteCaptur.pdf</w:t>
      </w:r>
    </w:p>
    <w:p w:rsidR="005E51DC" w:rsidRPr="005E51DC" w:rsidRDefault="005E51DC" w:rsidP="00416213">
      <w:pPr>
        <w:rPr>
          <w:color w:val="000000" w:themeColor="text1"/>
        </w:rPr>
      </w:pPr>
      <w:r>
        <w:rPr>
          <w:color w:val="000000" w:themeColor="text1"/>
        </w:rPr>
        <w:t>Siehe auch:</w:t>
      </w:r>
    </w:p>
    <w:p w:rsidR="00BE21E4" w:rsidRDefault="00BE21E4" w:rsidP="00416213">
      <w:pPr>
        <w:rPr>
          <w:color w:val="0070C0"/>
          <w:u w:val="single"/>
        </w:rPr>
      </w:pPr>
      <w:r w:rsidRPr="005E51DC">
        <w:rPr>
          <w:color w:val="0070C0"/>
          <w:u w:val="single"/>
        </w:rPr>
        <w:t>C:\Users\ati\Desktop\MSE\MSE_Thesis\Bildverarbeitung\HDR images</w:t>
      </w:r>
      <w:r w:rsidR="005E51DC" w:rsidRPr="005E51DC">
        <w:rPr>
          <w:color w:val="0070C0"/>
          <w:u w:val="single"/>
        </w:rPr>
        <w:t>\ Processing RAW images in Python.pdf</w:t>
      </w:r>
    </w:p>
    <w:p w:rsidR="009758FD" w:rsidRDefault="009758FD" w:rsidP="009758FD">
      <w:pPr>
        <w:pStyle w:val="berschrift2"/>
      </w:pPr>
      <w:bookmarkStart w:id="68" w:name="_Toc532998529"/>
      <w:r>
        <w:t>Evaluation</w:t>
      </w:r>
      <w:bookmarkEnd w:id="68"/>
    </w:p>
    <w:p w:rsidR="009758FD" w:rsidRDefault="009758FD" w:rsidP="009758FD">
      <w:pPr>
        <w:pStyle w:val="Default"/>
        <w:rPr>
          <w:sz w:val="20"/>
          <w:szCs w:val="20"/>
        </w:rPr>
      </w:pPr>
      <w:r>
        <w:rPr>
          <w:sz w:val="20"/>
          <w:szCs w:val="20"/>
        </w:rPr>
        <w:t xml:space="preserve">Anhand der Anforderungen und der Analyse der Algorithmen ist die Sensorik zu evaluieren. Auch eine geeignete Controller-Plattform ist zu bestimmen. </w:t>
      </w:r>
    </w:p>
    <w:p w:rsidR="009758FD" w:rsidRDefault="009758FD" w:rsidP="009758FD">
      <w:r>
        <w:t>Es sind geeignete Verfahren zu bestimmen, um die Zuverlässigkeit und Genauigkeit der Ergebnisse d</w:t>
      </w:r>
      <w:r w:rsidR="00C72EC4">
        <w:t>er Algo</w:t>
      </w:r>
      <w:r>
        <w:t>rithmen zu überprüfen.</w:t>
      </w:r>
    </w:p>
    <w:p w:rsidR="00790779" w:rsidRDefault="00790779" w:rsidP="009758FD"/>
    <w:p w:rsidR="00790779" w:rsidRPr="009758FD" w:rsidRDefault="002B3507" w:rsidP="002B3507">
      <w:pPr>
        <w:jc w:val="left"/>
      </w:pPr>
      <w:r>
        <w:t>-Evaluatin der EinplatinenComputer</w:t>
      </w:r>
      <w:r>
        <w:br/>
        <w:t>-Evaluatin der Camera Module</w:t>
      </w:r>
    </w:p>
    <w:p w:rsidR="00875077" w:rsidRDefault="00637238" w:rsidP="003E65BD">
      <w:pPr>
        <w:pStyle w:val="berschrift1"/>
      </w:pPr>
      <w:bookmarkStart w:id="69" w:name="_Toc532998530"/>
      <w:r>
        <w:lastRenderedPageBreak/>
        <w:t>ProSekKa Wolken-Kamera</w:t>
      </w:r>
      <w:bookmarkEnd w:id="69"/>
    </w:p>
    <w:p w:rsidR="00231F8D" w:rsidRDefault="00B62206" w:rsidP="00452D93">
      <w:r>
        <w:t>Die Entwicklung der ProSekKa Wolken-Kamera</w:t>
      </w:r>
      <w:r w:rsidR="00520AE1">
        <w:t>,</w:t>
      </w:r>
      <w:r>
        <w:t xml:space="preserve"> </w:t>
      </w:r>
      <w:r w:rsidR="00520AE1">
        <w:t>soll in erster Linie aufzeigen</w:t>
      </w:r>
      <w:r w:rsidR="00C718C4">
        <w:t>,</w:t>
      </w:r>
      <w:r w:rsidR="00520AE1">
        <w:t xml:space="preserve"> wo die technisch realisierbare Grenze liegt, </w:t>
      </w:r>
      <w:r w:rsidR="00C718C4">
        <w:t xml:space="preserve">wenn ausschliesslich </w:t>
      </w:r>
      <w:r w:rsidR="00520AE1">
        <w:t xml:space="preserve">Standardkomponenten </w:t>
      </w:r>
      <w:r w:rsidR="00C718C4">
        <w:t>verwendet werden. Preise von Handelsübliche Wolken-Kameras bewegen sich schnell im vierstelligen Bereich. Dagegen sollen die Gesamtkosten dieser kostengünstigen Variante, den zwei bis untern dreistelligen Bereich nicht überschreiten.</w:t>
      </w:r>
      <w:r w:rsidR="00231F8D">
        <w:t xml:space="preserve"> </w:t>
      </w:r>
    </w:p>
    <w:p w:rsidR="00C718C4" w:rsidRDefault="00CE794C" w:rsidP="00452D93">
      <w:r>
        <w:t xml:space="preserve">Es zeigt sich, dass </w:t>
      </w:r>
      <w:r w:rsidR="009D6448">
        <w:t>insbesondere</w:t>
      </w:r>
      <w:r w:rsidR="009758FD">
        <w:t xml:space="preserve"> die </w:t>
      </w:r>
      <w:r>
        <w:t xml:space="preserve">Beschaffung </w:t>
      </w:r>
      <w:r w:rsidR="009758FD">
        <w:t xml:space="preserve">eines geeigneten Fischaugen-Objektives in diesem Segment eine besondere Herausforderung darstellt.  </w:t>
      </w:r>
      <w:r w:rsidR="00231F8D">
        <w:t xml:space="preserve"> </w:t>
      </w:r>
    </w:p>
    <w:p w:rsidR="001E4B00" w:rsidRDefault="001E4B00" w:rsidP="001E4B00">
      <w:pPr>
        <w:pStyle w:val="berschrift2"/>
      </w:pPr>
      <w:bookmarkStart w:id="70" w:name="_Toc532998531"/>
      <w:r>
        <w:t xml:space="preserve">Allgemeiner Aufbau der </w:t>
      </w:r>
      <w:r w:rsidRPr="00FB2DFF">
        <w:t>ProSekKa</w:t>
      </w:r>
      <w:r>
        <w:t xml:space="preserve"> Wolken-Kamera</w:t>
      </w:r>
      <w:bookmarkEnd w:id="70"/>
    </w:p>
    <w:p w:rsidR="00452D93" w:rsidRDefault="00FB2DFF" w:rsidP="00452D93">
      <w:r w:rsidRPr="00FB2DFF">
        <w:t xml:space="preserve">Die ProSekKa Wolken-Kamera, </w:t>
      </w:r>
      <w:r w:rsidR="00FC39DF">
        <w:t>setzt sich zusammen aus einem Spritzwasser geschütztem Gehäuse, einem Raspberry Pi 3 Model B und einem Raspberry Pi Kamera Modul</w:t>
      </w:r>
      <w:r w:rsidR="00452D93">
        <w:t>,</w:t>
      </w:r>
      <w:r w:rsidR="00FC39DF">
        <w:t xml:space="preserve"> Version 2. Zusätzlich verfügt die Wolken-Kamera über eine Heizung und eine Entfeuchtungsanlage, um Beschlagen des Acryldoms zu verhindern</w:t>
      </w:r>
      <w:r w:rsidR="00452D93">
        <w:t>.</w:t>
      </w:r>
      <w:r w:rsidR="00FC39DF">
        <w:t xml:space="preserve"> </w:t>
      </w:r>
    </w:p>
    <w:p w:rsidR="00E44CFC" w:rsidRDefault="00DD12A0" w:rsidP="00452D93">
      <w:r>
        <w:t xml:space="preserve">Es wurden drei identische Kameras aufgebaut. </w:t>
      </w:r>
      <w:r w:rsidR="00D62005">
        <w:t>D</w:t>
      </w:r>
      <w:r w:rsidR="001B7667">
        <w:t xml:space="preserve">ie dritte Kamera dient als Ersatz. </w:t>
      </w:r>
      <w:r w:rsidR="00E44CFC">
        <w:t xml:space="preserve">Beide Kameras </w:t>
      </w:r>
      <w:r w:rsidR="008F24FD">
        <w:t>sind</w:t>
      </w:r>
      <w:r w:rsidR="00E44CFC">
        <w:t xml:space="preserve"> über das Hochschulnetzwerk mit dem FTP-Server des IHomeLab verbunden.</w:t>
      </w:r>
      <w:r w:rsidR="00C93721">
        <w:t xml:space="preserve"> In regelmässigen Abständen nehmen die Kameras Bilder auf.</w:t>
      </w:r>
      <w:r w:rsidR="00E44CFC">
        <w:t xml:space="preserve"> </w:t>
      </w:r>
      <w:r w:rsidR="00DB71AF">
        <w:t xml:space="preserve">Dabei entstehen sehr grosse Datenmengen, die effizient abgelegt werden müssen. </w:t>
      </w:r>
      <w:r w:rsidR="00D62005">
        <w:t>Jeweils um Mitternach</w:t>
      </w:r>
      <w:r w:rsidR="008F24FD">
        <w:t>t, la</w:t>
      </w:r>
      <w:r w:rsidR="00D62005">
        <w:t xml:space="preserve">den die Kameras </w:t>
      </w:r>
      <w:r w:rsidR="008F24FD">
        <w:t xml:space="preserve">ihre </w:t>
      </w:r>
      <w:r w:rsidR="00D62005">
        <w:t xml:space="preserve">Bilder als ZIP-Datei auf den FTP-Server. </w:t>
      </w:r>
      <w:r w:rsidR="008F24FD">
        <w:t xml:space="preserve">Der FTP-Server dient dabei lediglich als Zwischenablage. Die Bilder werden schlussendlich auf ein dediziertes NAS-Laufwerk verschoben, wo sie bis zur Weiterverarbeitung bleiben. </w:t>
      </w:r>
      <w:r w:rsidR="00DB71AF">
        <w:t>Wurden die Bilder Nachbearbeitet, dann werden diese, inklusive relevanter Bilddaten, in einer</w:t>
      </w:r>
      <w:r w:rsidR="00514E1E">
        <w:t xml:space="preserve"> MySQL Datenbank, auf dem NAS-Laufwerk, </w:t>
      </w:r>
      <w:r w:rsidR="00DB71AF">
        <w:t xml:space="preserve">abgelegt. </w:t>
      </w:r>
      <w:r w:rsidR="00C53298">
        <w:t xml:space="preserve">Das NAS-Laufwerk verfügt über </w:t>
      </w:r>
      <w:proofErr w:type="gramStart"/>
      <w:r w:rsidR="00C53298">
        <w:t>ein MySQL-Server</w:t>
      </w:r>
      <w:proofErr w:type="gramEnd"/>
      <w:r w:rsidR="00C53298">
        <w:t xml:space="preserve">, womit effizient auf die Bilder zugegriffen werden kann, auch von mehreren Rechnern gleichzeitig. </w:t>
      </w:r>
    </w:p>
    <w:p w:rsidR="004732EF" w:rsidRDefault="00514E1E" w:rsidP="00452D93">
      <w:r>
        <w:t>Die</w:t>
      </w:r>
      <w:r w:rsidR="004732EF">
        <w:t xml:space="preserve"> Kameras verfügen über zusätzliche Sensoren. Gemessen werden innen und Aussentemperatur sowie die Helligkeit. Diese Daten werden lokal in einer SQL Datenbank in der Kamera aufgezeichnet. </w:t>
      </w:r>
    </w:p>
    <w:p w:rsidR="00CC66CF" w:rsidRDefault="00CC66CF" w:rsidP="00452D93"/>
    <w:p w:rsidR="00514E1E" w:rsidRDefault="00444B08" w:rsidP="00514E1E">
      <w:pPr>
        <w:keepNext/>
        <w:jc w:val="center"/>
      </w:pPr>
      <w:r>
        <w:rPr>
          <w:noProof/>
        </w:rPr>
        <w:drawing>
          <wp:inline distT="0" distB="0" distL="0" distR="0" wp14:anchorId="7AAB85B4" wp14:editId="21354AE5">
            <wp:extent cx="4210334" cy="2606728"/>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4635" cy="2609391"/>
                    </a:xfrm>
                    <a:prstGeom prst="rect">
                      <a:avLst/>
                    </a:prstGeom>
                    <a:noFill/>
                    <a:ln>
                      <a:noFill/>
                    </a:ln>
                  </pic:spPr>
                </pic:pic>
              </a:graphicData>
            </a:graphic>
          </wp:inline>
        </w:drawing>
      </w:r>
    </w:p>
    <w:p w:rsidR="00CC66CF" w:rsidRDefault="00514E1E" w:rsidP="00304110">
      <w:pPr>
        <w:pStyle w:val="Beschriftung"/>
        <w:jc w:val="center"/>
      </w:pPr>
      <w:bookmarkStart w:id="71" w:name="_Toc532998597"/>
      <w:r>
        <w:t xml:space="preserve">Abbildung </w:t>
      </w:r>
      <w:r>
        <w:fldChar w:fldCharType="begin"/>
      </w:r>
      <w:r>
        <w:instrText xml:space="preserve"> SEQ Abbildung \* ARABIC </w:instrText>
      </w:r>
      <w:r>
        <w:fldChar w:fldCharType="separate"/>
      </w:r>
      <w:r>
        <w:rPr>
          <w:noProof/>
        </w:rPr>
        <w:t>9</w:t>
      </w:r>
      <w:r>
        <w:fldChar w:fldCharType="end"/>
      </w:r>
      <w:r>
        <w:rPr>
          <w:noProof/>
        </w:rPr>
        <w:t xml:space="preserve"> : Schematischer Aufbau der </w:t>
      </w:r>
      <w:r>
        <w:t xml:space="preserve">ProSekKa </w:t>
      </w:r>
      <w:r>
        <w:rPr>
          <w:noProof/>
        </w:rPr>
        <w:t>Wolken-Kamera.</w:t>
      </w:r>
      <w:bookmarkEnd w:id="71"/>
    </w:p>
    <w:p w:rsidR="00444B08" w:rsidRDefault="00444B08" w:rsidP="00452D93"/>
    <w:p w:rsidR="00D970B7" w:rsidRDefault="00D970B7" w:rsidP="00452D93">
      <w:r>
        <w:lastRenderedPageBreak/>
        <w:t>Als Betriebssystem, wird Raspbian Stretch</w:t>
      </w:r>
      <w:r w:rsidR="00000648">
        <w:rPr>
          <w:rStyle w:val="Funotenzeichen"/>
        </w:rPr>
        <w:footnoteReference w:id="4"/>
      </w:r>
      <w:r>
        <w:t xml:space="preserve"> eingesetzt, </w:t>
      </w:r>
      <w:r w:rsidR="00000648">
        <w:t xml:space="preserve">ein von Debian, für </w:t>
      </w:r>
      <w:r w:rsidR="00000648" w:rsidRPr="00000648">
        <w:t>Einplatinencomputer</w:t>
      </w:r>
      <w:r w:rsidR="00000648">
        <w:t xml:space="preserve">, abgeleitetes Betriebssystem, dass eine komfortable </w:t>
      </w:r>
      <w:r>
        <w:t>Desktop-</w:t>
      </w:r>
      <w:r w:rsidR="00000648">
        <w:t xml:space="preserve">Umgebung bietet, und bereits über vorinstallierte Entwicklungswerkzeuge verfügt. </w:t>
      </w:r>
      <w:r w:rsidR="0073770B">
        <w:t xml:space="preserve">Dank </w:t>
      </w:r>
      <w:r w:rsidR="0078387C">
        <w:t>RealVNC</w:t>
      </w:r>
      <w:r w:rsidR="0078387C">
        <w:rPr>
          <w:rStyle w:val="Funotenzeichen"/>
        </w:rPr>
        <w:footnoteReference w:id="5"/>
      </w:r>
      <w:r w:rsidR="0078387C">
        <w:t xml:space="preserve"> </w:t>
      </w:r>
      <w:r w:rsidR="005C0D84">
        <w:t xml:space="preserve">einer </w:t>
      </w:r>
      <w:r w:rsidR="0078387C">
        <w:t xml:space="preserve">vorinstalliert Remote-Desktop Anwendung, </w:t>
      </w:r>
      <w:r w:rsidR="005C0D84">
        <w:t xml:space="preserve">kann über eine Cloud-Verbindung, auch </w:t>
      </w:r>
      <w:r w:rsidR="00AA759F">
        <w:t xml:space="preserve">dann </w:t>
      </w:r>
      <w:r w:rsidR="005C0D84">
        <w:t>auf ein</w:t>
      </w:r>
      <w:r w:rsidR="0078387C">
        <w:t xml:space="preserve"> Raspberry Pi </w:t>
      </w:r>
      <w:r w:rsidR="005C0D84">
        <w:t xml:space="preserve">zugegriffen werden, </w:t>
      </w:r>
      <w:r w:rsidR="00AA759F">
        <w:t>wenn dieses</w:t>
      </w:r>
      <w:r w:rsidR="005C0D84">
        <w:t xml:space="preserve"> in einem privaten Netzwerk</w:t>
      </w:r>
      <w:r w:rsidR="00055D5F">
        <w:t xml:space="preserve"> eingebunden </w:t>
      </w:r>
      <w:r w:rsidR="005C0D84">
        <w:t xml:space="preserve">ist, sofern </w:t>
      </w:r>
      <w:r w:rsidR="00AA759F">
        <w:t>das</w:t>
      </w:r>
      <w:r w:rsidR="005C0D84">
        <w:t xml:space="preserve"> Netzwerk über einen Internetzugang verfügt. </w:t>
      </w:r>
      <w:r w:rsidR="0078387C">
        <w:t xml:space="preserve"> </w:t>
      </w:r>
    </w:p>
    <w:p w:rsidR="00452D93" w:rsidRDefault="00452D93" w:rsidP="00452D93"/>
    <w:p w:rsidR="002857DE" w:rsidRDefault="002857DE" w:rsidP="001E4B00">
      <w:pPr>
        <w:pStyle w:val="berschrift2"/>
      </w:pPr>
      <w:bookmarkStart w:id="72" w:name="_Toc532998532"/>
      <w:r>
        <w:t xml:space="preserve">Hardware </w:t>
      </w:r>
      <w:r w:rsidR="003112FF">
        <w:t xml:space="preserve">und Aufbau </w:t>
      </w:r>
      <w:r>
        <w:t xml:space="preserve">der </w:t>
      </w:r>
      <w:r w:rsidRPr="00FB2DFF">
        <w:t>ProSekKa</w:t>
      </w:r>
      <w:r>
        <w:t xml:space="preserve"> Wolken-Kamera</w:t>
      </w:r>
      <w:bookmarkEnd w:id="72"/>
    </w:p>
    <w:p w:rsidR="002857DE" w:rsidRDefault="002857DE" w:rsidP="00452D93"/>
    <w:p w:rsidR="001E4B00" w:rsidRDefault="001E4B00" w:rsidP="00452D93"/>
    <w:p w:rsidR="001E4B00" w:rsidRDefault="001E4B00" w:rsidP="00452D93"/>
    <w:p w:rsidR="001E4B00" w:rsidRDefault="001E4B00" w:rsidP="00452D93"/>
    <w:p w:rsidR="004E781E" w:rsidRDefault="004E781E" w:rsidP="00452D93">
      <w:r>
        <w:t xml:space="preserve">Anforderungen </w:t>
      </w:r>
    </w:p>
    <w:p w:rsidR="004E781E" w:rsidRDefault="004E781E" w:rsidP="004E781E">
      <w:r>
        <w:t>Auflösung Dynamikbereich</w:t>
      </w:r>
    </w:p>
    <w:p w:rsidR="004E781E"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62005" w:rsidRPr="000B6D1F" w:rsidRDefault="00D62005" w:rsidP="00D107E9">
      <w:pPr>
        <w:jc w:val="left"/>
        <w:rPr>
          <w:color w:val="4F81BD" w:themeColor="accent1"/>
          <w:u w:val="single"/>
          <w:lang w:val="en-US"/>
        </w:rPr>
      </w:pPr>
    </w:p>
    <w:p w:rsidR="00947226" w:rsidRDefault="00947226">
      <w:pPr>
        <w:spacing w:before="0" w:line="240" w:lineRule="auto"/>
        <w:jc w:val="left"/>
      </w:pPr>
      <w:r>
        <w:br w:type="page"/>
      </w:r>
    </w:p>
    <w:p w:rsidR="00C40B7F" w:rsidRDefault="00C40B7F" w:rsidP="00C40B7F">
      <w:pPr>
        <w:pStyle w:val="berschrift2"/>
      </w:pPr>
      <w:bookmarkStart w:id="73" w:name="_Toc532998533"/>
      <w:r w:rsidRPr="00C40B7F">
        <w:lastRenderedPageBreak/>
        <w:t>Ground Truth</w:t>
      </w:r>
      <w:bookmarkEnd w:id="73"/>
    </w:p>
    <w:p w:rsidR="00BC67F7" w:rsidRPr="00DE7F58" w:rsidRDefault="00930BF6" w:rsidP="00930BF6">
      <w:r w:rsidRPr="00DE7F58">
        <w:t xml:space="preserve">Zur Interpretation der Bilder und Kalibrierung der Wolken-Kameras, werden lokale Messdaten benötigt. Hierzu wird die Wolken-Kamera 2, unmittelbar neben der Messstation platziert. So kann </w:t>
      </w:r>
      <w:r w:rsidR="00AC094E">
        <w:t>sichergestellt</w:t>
      </w:r>
      <w:r w:rsidRPr="00DE7F58">
        <w:t xml:space="preserve"> werden, dass das geeichte Pyranometer und die Wolken-Kamera</w:t>
      </w:r>
      <w:r w:rsidR="00DE7F58" w:rsidRPr="00DE7F58">
        <w:t>,</w:t>
      </w:r>
      <w:r w:rsidRPr="00DE7F58">
        <w:t xml:space="preserve"> </w:t>
      </w:r>
      <w:r w:rsidR="00DE7F58" w:rsidRPr="00DE7F58">
        <w:t>den gleiche</w:t>
      </w:r>
      <w:r w:rsidR="00C4522F">
        <w:t xml:space="preserv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3F5319">
        <w:instrText xml:space="preserve"> ADDIN ZOTERO_ITEM CSL_CITATION {"citationID":"Uw94GL4u","properties":{"formattedCitation":"[16]","plainCitation":"[16]","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3F5319" w:rsidRPr="003F5319">
        <w:t>[16]</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74" w:name="_Ref532557324"/>
      <w:bookmarkStart w:id="75" w:name="_Toc532998598"/>
      <w:r>
        <w:t xml:space="preserve">Abbildung </w:t>
      </w:r>
      <w:r>
        <w:fldChar w:fldCharType="begin"/>
      </w:r>
      <w:r>
        <w:instrText xml:space="preserve"> SEQ Abbildung \* ARABIC </w:instrText>
      </w:r>
      <w:r>
        <w:fldChar w:fldCharType="separate"/>
      </w:r>
      <w:r w:rsidR="00514E1E">
        <w:rPr>
          <w:noProof/>
        </w:rPr>
        <w:t>10</w:t>
      </w:r>
      <w:r>
        <w:fldChar w:fldCharType="end"/>
      </w:r>
      <w:bookmarkEnd w:id="74"/>
      <w:r>
        <w:t xml:space="preserve">: </w:t>
      </w:r>
      <w:bookmarkStart w:id="76" w:name="_Ref532557268"/>
      <w:r>
        <w:t>Lageplan Hochschule Luzern für Technik und Architektur</w:t>
      </w:r>
      <w:bookmarkEnd w:id="75"/>
      <w:bookmarkEnd w:id="76"/>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77" w:name="_Ref532641609"/>
      <w:bookmarkStart w:id="78" w:name="_Toc532998599"/>
      <w:r>
        <w:t xml:space="preserve">Abbildung </w:t>
      </w:r>
      <w:r>
        <w:fldChar w:fldCharType="begin"/>
      </w:r>
      <w:r>
        <w:instrText xml:space="preserve"> SEQ Abbildung \* ARABIC </w:instrText>
      </w:r>
      <w:r>
        <w:fldChar w:fldCharType="separate"/>
      </w:r>
      <w:r w:rsidR="00514E1E">
        <w:rPr>
          <w:noProof/>
        </w:rPr>
        <w:t>11</w:t>
      </w:r>
      <w:r>
        <w:fldChar w:fldCharType="end"/>
      </w:r>
      <w:bookmarkEnd w:id="77"/>
      <w:r>
        <w:t>: Links Messung der diffusen und rechts der globalen</w:t>
      </w:r>
      <w:r>
        <w:rPr>
          <w:noProof/>
        </w:rPr>
        <w:t xml:space="preserve"> Strahlung.</w:t>
      </w:r>
      <w:bookmarkEnd w:id="78"/>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3F5319">
        <w:instrText xml:space="preserve"> ADDIN ZOTERO_ITEM CSL_CITATION {"citationID":"TK7W4JJ8","properties":{"formattedCitation":"[17]","plainCitation":"[17]","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3F5319" w:rsidRPr="003F5319">
        <w:t>[17]</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9" w:name="_Toc532998600"/>
      <w:r>
        <w:t xml:space="preserve">Abbildung </w:t>
      </w:r>
      <w:r>
        <w:fldChar w:fldCharType="begin"/>
      </w:r>
      <w:r>
        <w:instrText xml:space="preserve"> SEQ Abbildung \* ARABIC </w:instrText>
      </w:r>
      <w:r>
        <w:fldChar w:fldCharType="separate"/>
      </w:r>
      <w:r w:rsidR="00514E1E">
        <w:rPr>
          <w:noProof/>
        </w:rPr>
        <w:t>12</w:t>
      </w:r>
      <w:r>
        <w:fldChar w:fldCharType="end"/>
      </w:r>
      <w:r>
        <w:t xml:space="preserve">: Messstation und </w:t>
      </w:r>
      <w:r>
        <w:rPr>
          <w:noProof/>
        </w:rPr>
        <w:t>Datenerfassung</w:t>
      </w:r>
      <w:bookmarkEnd w:id="7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bookmarkStart w:id="80" w:name="_Toc532998602"/>
      <w:r>
        <w:t xml:space="preserve">Tabelle </w:t>
      </w:r>
      <w:r>
        <w:fldChar w:fldCharType="begin"/>
      </w:r>
      <w:r>
        <w:instrText xml:space="preserve"> SEQ Tabelle \* ARABIC </w:instrText>
      </w:r>
      <w:r>
        <w:fldChar w:fldCharType="separate"/>
      </w:r>
      <w:r w:rsidR="00E823C6">
        <w:rPr>
          <w:noProof/>
        </w:rPr>
        <w:t>2</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bookmarkEnd w:id="80"/>
    </w:p>
    <w:p w:rsidR="00655AC7" w:rsidRDefault="00A33425" w:rsidP="00655AC7">
      <w:pPr>
        <w:pStyle w:val="berschrift2"/>
      </w:pPr>
      <w:bookmarkStart w:id="81" w:name="_Toc532998534"/>
      <w:r>
        <w:t>Messk</w:t>
      </w:r>
      <w:r w:rsidR="00655AC7">
        <w:t>onzept</w:t>
      </w:r>
      <w:bookmarkEnd w:id="81"/>
      <w:r w:rsidR="00655AC7">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w:t>
      </w:r>
      <w:r w:rsidR="00C4522F">
        <w:t>r</w:t>
      </w:r>
      <w:r w:rsidR="00D032D1">
        <w:t>akt IV. Die Kameras stehen in einer Entfernung</w:t>
      </w:r>
      <w:r w:rsidR="00DE7F73">
        <w:rPr>
          <w:rStyle w:val="Funotenzeichen"/>
        </w:rPr>
        <w:footnoteReference w:id="6"/>
      </w:r>
      <w:r w:rsidR="00D032D1">
        <w:t xml:space="preserve"> von etwa </w:t>
      </w:r>
      <w:r w:rsidR="007F1B6D">
        <w:t>1</w:t>
      </w:r>
      <w:r w:rsidR="00D032D1">
        <w:t xml:space="preserve">80 m </w:t>
      </w:r>
      <w:r w:rsidR="00C4596D">
        <w:t>Luftlinie aus</w:t>
      </w:r>
      <w:r w:rsidR="00B61B22">
        <w:t>einander</w:t>
      </w:r>
      <w:r w:rsidR="00D032D1">
        <w:t xml:space="preserve">. </w:t>
      </w:r>
    </w:p>
    <w:p w:rsidR="008B6BE3" w:rsidRDefault="00655AC7" w:rsidP="00195EF5">
      <w:r>
        <w:t xml:space="preserve">Dach des Trakt </w:t>
      </w:r>
      <w:proofErr w:type="gramStart"/>
      <w:r>
        <w:t>IV</w:t>
      </w:r>
      <w:r w:rsidR="0078135A">
        <w:t xml:space="preserve">  neben</w:t>
      </w:r>
      <w:proofErr w:type="gramEnd"/>
      <w:r w:rsidR="0078135A">
        <w:t xml:space="preserve">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3A7608" w:rsidRDefault="00655AC7" w:rsidP="00195EF5">
      <w:r>
        <w:t>Infrastruktur</w:t>
      </w:r>
    </w:p>
    <w:p w:rsidR="003A7608" w:rsidRPr="00BC53B2" w:rsidRDefault="003A7608" w:rsidP="00195EF5">
      <w:pPr>
        <w:rPr>
          <w:b/>
        </w:rPr>
      </w:pPr>
      <w:r w:rsidRPr="00BC53B2">
        <w:rPr>
          <w:b/>
        </w:rPr>
        <w:t xml:space="preserve">Automatic Exposure </w:t>
      </w:r>
    </w:p>
    <w:p w:rsidR="003A7608" w:rsidRDefault="00BC53B2" w:rsidP="00BC53B2">
      <w:pPr>
        <w:jc w:val="left"/>
      </w:pPr>
      <w:r>
        <w:t>Interessante Arbeit um eine Idee zu Formulieren: Seite 36 Kapitel 4.3.1.2 Computing a bracketting set of Exposures</w:t>
      </w:r>
      <w:r>
        <w:br/>
      </w:r>
      <w:r w:rsidRPr="00BC53B2">
        <w:rPr>
          <w:color w:val="0070C0"/>
          <w:u w:val="single"/>
        </w:rPr>
        <w:t>C:\Users\ati\Desktop\MSE\MSE_Thesis\Theorie\allgemein sky imaging\Machine-learning-based forecasting of distributed solar energy production.pdf</w:t>
      </w:r>
    </w:p>
    <w:p w:rsidR="004543AB" w:rsidRDefault="004543AB" w:rsidP="00BC53B2">
      <w:pPr>
        <w:jc w:val="left"/>
      </w:pPr>
      <w:r>
        <w:rPr>
          <w:noProof/>
        </w:rPr>
        <w:lastRenderedPageBreak/>
        <w:drawing>
          <wp:inline distT="0" distB="0" distL="0" distR="0" wp14:anchorId="4D31556C" wp14:editId="1505D125">
            <wp:extent cx="3886200" cy="276397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7577" cy="2772068"/>
                    </a:xfrm>
                    <a:prstGeom prst="rect">
                      <a:avLst/>
                    </a:prstGeom>
                  </pic:spPr>
                </pic:pic>
              </a:graphicData>
            </a:graphic>
          </wp:inline>
        </w:drawing>
      </w:r>
    </w:p>
    <w:p w:rsidR="006219C2" w:rsidRDefault="006219C2" w:rsidP="006219C2">
      <w:pPr>
        <w:pStyle w:val="berschrift1"/>
      </w:pPr>
      <w:bookmarkStart w:id="82" w:name="_Toc532998535"/>
      <w:r w:rsidRPr="006219C2">
        <w:lastRenderedPageBreak/>
        <w:t>Schlussfolgerungen</w:t>
      </w:r>
      <w:bookmarkEnd w:id="82"/>
      <w:r w:rsidRPr="006219C2">
        <w:t xml:space="preserve"> </w:t>
      </w:r>
    </w:p>
    <w:p w:rsidR="006219C2" w:rsidRDefault="006219C2" w:rsidP="006219C2">
      <w:bookmarkStart w:id="83" w:name="_Hlk532829874"/>
      <w:r>
        <w:t xml:space="preserve">Was misst die Kamera und was misst das Pyranometer? Diskutierten wir im Zusammenhang mit der Sättigung der Bilder (Dynamikbereich) – Welchen Dynamikbereich braucht eine Kamera? – Welchen Dynamikbereich hat das menschliche Auge? </w:t>
      </w:r>
    </w:p>
    <w:p w:rsidR="006219C2" w:rsidRDefault="006219C2" w:rsidP="006219C2">
      <w:r>
        <w:t xml:space="preserve">Die eigentliche Schlussfolgerung ist, dass eine Low-coast Kamera nicht unbedingt für diese Art der Messung (Solare Strahlung) geeignet ist. Aber jedoch recht gut einsetzbar für eine einfache Vorhersage der Wolkenbewegung. Das wäre ja eigentlich auch schon recht </w:t>
      </w:r>
      <w:proofErr w:type="gramStart"/>
      <w:r>
        <w:t>hilfreich</w:t>
      </w:r>
      <w:proofErr w:type="gramEnd"/>
      <w:r>
        <w:t xml:space="preserve"> wenn man wüsste wann die nächste Wolke über die Solaranlage hinwegziehen respektive weil l</w:t>
      </w:r>
      <w:r w:rsidR="008D04FC">
        <w:t>a</w:t>
      </w:r>
      <w:r>
        <w:t>nge es dauert bis das nächste Ram</w:t>
      </w:r>
      <w:r w:rsidR="008D04FC">
        <w:t>p-</w:t>
      </w:r>
      <w:r>
        <w:t>event ansteht.</w:t>
      </w:r>
    </w:p>
    <w:p w:rsidR="00531FEB" w:rsidRDefault="00A60D3A" w:rsidP="00A60D3A">
      <w:pPr>
        <w:jc w:val="left"/>
      </w:pPr>
      <w:r>
        <w:t>In diesem Paper wird auf die Qualität der HDR Bilder eingegange. Die Probleme sind ähnlich wie bei meiner Low-Coast version, auch sie verwenden eine Low-Cost version:</w:t>
      </w:r>
      <w:r>
        <w:br/>
      </w:r>
      <w:r w:rsidRPr="00BC53B2">
        <w:rPr>
          <w:color w:val="0070C0"/>
          <w:u w:val="single"/>
        </w:rPr>
        <w:t>C:\Users\ati\Desktop\MSE\MSE_Thesis\Theorie\allgemein sky imaging\Machine-learning-based forecasting of distributed solar energy production.pdf</w:t>
      </w:r>
    </w:p>
    <w:p w:rsidR="00531FEB" w:rsidRDefault="00531FEB" w:rsidP="00531FEB">
      <w:pPr>
        <w:pStyle w:val="berschrift1"/>
      </w:pPr>
      <w:bookmarkStart w:id="84" w:name="_Toc532998536"/>
      <w:r>
        <w:lastRenderedPageBreak/>
        <w:t>Risikoanalyse</w:t>
      </w:r>
      <w:bookmarkEnd w:id="84"/>
    </w:p>
    <w:p w:rsidR="00531FEB" w:rsidRPr="00531FEB" w:rsidRDefault="00531FEB" w:rsidP="00531FEB">
      <w:pPr>
        <w:rPr>
          <w:b/>
          <w:color w:val="FF0000"/>
          <w:lang w:val="en-US"/>
        </w:rPr>
      </w:pPr>
      <w:r w:rsidRPr="00531FEB">
        <w:rPr>
          <w:b/>
          <w:color w:val="FF0000"/>
          <w:lang w:val="en-US"/>
        </w:rPr>
        <w:t xml:space="preserve">Mit einem </w:t>
      </w:r>
      <w:proofErr w:type="gramStart"/>
      <w:r w:rsidRPr="00531FEB">
        <w:rPr>
          <w:b/>
          <w:color w:val="FF0000"/>
          <w:lang w:val="en-US"/>
        </w:rPr>
        <w:t>Verweis  in</w:t>
      </w:r>
      <w:proofErr w:type="gramEnd"/>
      <w:r w:rsidRPr="00531FEB">
        <w:rPr>
          <w:b/>
          <w:color w:val="FF0000"/>
          <w:lang w:val="en-US"/>
        </w:rPr>
        <w:t xml:space="preserve"> den Anhang ablegen.</w:t>
      </w:r>
    </w:p>
    <w:p w:rsidR="00531FEB" w:rsidRPr="00A05CF4" w:rsidRDefault="00531FEB" w:rsidP="00531FEB">
      <w:pPr>
        <w:rPr>
          <w:lang w:val="en-US"/>
        </w:rPr>
      </w:pPr>
      <w:r w:rsidRPr="00A05CF4">
        <w:rPr>
          <w:lang w:val="en-US"/>
        </w:rPr>
        <w:t>Jan Kleissel Solar Energy Forecasting S79 Kap 4 Eval of Risk in solar-project financing</w:t>
      </w:r>
    </w:p>
    <w:p w:rsidR="00531FEB" w:rsidRPr="00A05CF4" w:rsidRDefault="00531FEB" w:rsidP="00531FEB">
      <w:pPr>
        <w:rPr>
          <w:lang w:val="en-US"/>
        </w:rPr>
      </w:pPr>
      <w:r w:rsidRPr="00A05CF4">
        <w:rPr>
          <w:lang w:val="en-US"/>
        </w:rPr>
        <w:t>Jan Kleissel Solar Energy Forecasting S79 Kap 4.5 Techniques for quantifying and managing resource risks</w:t>
      </w:r>
    </w:p>
    <w:p w:rsidR="00531FEB" w:rsidRPr="006219C2" w:rsidRDefault="00531FEB" w:rsidP="006219C2"/>
    <w:p w:rsidR="00284FA6" w:rsidRDefault="00284FA6">
      <w:pPr>
        <w:pStyle w:val="berschrift1"/>
        <w:numPr>
          <w:ilvl w:val="0"/>
          <w:numId w:val="0"/>
        </w:numPr>
      </w:pPr>
      <w:bookmarkStart w:id="85" w:name="_Ref491742270"/>
      <w:bookmarkStart w:id="86" w:name="_Ref491742277"/>
      <w:bookmarkStart w:id="87" w:name="_Toc532998537"/>
      <w:bookmarkEnd w:id="83"/>
      <w:r>
        <w:lastRenderedPageBreak/>
        <w:t xml:space="preserve">Anhang A: Beispiele für die Gliederung von </w:t>
      </w:r>
      <w:r w:rsidR="00583AA1">
        <w:t>Abschlussarbeiten</w:t>
      </w:r>
      <w:bookmarkEnd w:id="85"/>
      <w:bookmarkEnd w:id="86"/>
      <w:bookmarkEnd w:id="87"/>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88" w:name="_Toc532998538"/>
      <w:r>
        <w:t>A.1 Literaturarbeiten</w:t>
      </w:r>
      <w:bookmarkEnd w:id="88"/>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89" w:name="_Toc532998539"/>
      <w:r>
        <w:t>A.2 Systementwicklungen</w:t>
      </w:r>
      <w:bookmarkEnd w:id="89"/>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90" w:name="_Toc532998540"/>
      <w:r>
        <w:lastRenderedPageBreak/>
        <w:t>Anhang B: Formatvorlagen</w:t>
      </w:r>
      <w:bookmarkEnd w:id="90"/>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91" w:name="_Toc532998603"/>
      <w:r>
        <w:t xml:space="preserve">Tabelle </w:t>
      </w:r>
      <w:r w:rsidR="0078340A">
        <w:fldChar w:fldCharType="begin"/>
      </w:r>
      <w:r w:rsidR="0078340A">
        <w:instrText xml:space="preserve"> SEQ Tabelle \* ARABIC </w:instrText>
      </w:r>
      <w:r w:rsidR="0078340A">
        <w:fldChar w:fldCharType="separate"/>
      </w:r>
      <w:r w:rsidR="00E823C6">
        <w:rPr>
          <w:noProof/>
        </w:rPr>
        <w:t>3</w:t>
      </w:r>
      <w:r w:rsidR="0078340A">
        <w:fldChar w:fldCharType="end"/>
      </w:r>
      <w:r>
        <w:t>: Aufstellung der wichtigsten Formatvorlagen der Dokumentvorlage</w:t>
      </w:r>
      <w:bookmarkEnd w:id="91"/>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92" w:name="_Ref492657968"/>
      <w:bookmarkStart w:id="93" w:name="_Toc532998541"/>
      <w:r>
        <w:lastRenderedPageBreak/>
        <w:t>Glossar</w:t>
      </w:r>
      <w:bookmarkEnd w:id="92"/>
      <w:bookmarkEnd w:id="93"/>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94" w:name="_Toc532998542"/>
      <w:r w:rsidRPr="000B6D1F">
        <w:rPr>
          <w:lang w:val="en-US"/>
        </w:rPr>
        <w:lastRenderedPageBreak/>
        <w:t>Quellen</w:t>
      </w:r>
      <w:r w:rsidR="00284FA6" w:rsidRPr="000B6D1F">
        <w:rPr>
          <w:lang w:val="en-US"/>
        </w:rPr>
        <w:t>verzeichnis</w:t>
      </w:r>
      <w:bookmarkEnd w:id="94"/>
    </w:p>
    <w:p w:rsidR="003F5319" w:rsidRPr="003F5319" w:rsidRDefault="0079225D" w:rsidP="003F5319">
      <w:pPr>
        <w:pStyle w:val="Literaturverzeichnis"/>
      </w:pPr>
      <w:r>
        <w:fldChar w:fldCharType="begin"/>
      </w:r>
      <w:r w:rsidR="00FC204B">
        <w:rPr>
          <w:lang w:val="en-US"/>
        </w:rPr>
        <w:instrText xml:space="preserve"> ADDIN ZOTERO_BIBL {"custom":[]} CSL_BIBLIOGRAPHY </w:instrText>
      </w:r>
      <w:r>
        <w:fldChar w:fldCharType="separate"/>
      </w:r>
      <w:r w:rsidR="003F5319" w:rsidRPr="003F5319">
        <w:t>[1]</w:t>
      </w:r>
      <w:r w:rsidR="003F5319" w:rsidRPr="003F5319">
        <w:tab/>
        <w:t xml:space="preserve">D. Matuszko, „Influence of the extent and genera of cloud cover on solar radiation intensity“, </w:t>
      </w:r>
      <w:r w:rsidR="003F5319" w:rsidRPr="003F5319">
        <w:rPr>
          <w:i/>
          <w:iCs/>
        </w:rPr>
        <w:t>Int. J. Climatol.</w:t>
      </w:r>
      <w:r w:rsidR="003F5319" w:rsidRPr="003F5319">
        <w:t>, Bd. 32, Nr. 15, S. 2403–2414, 2012.</w:t>
      </w:r>
    </w:p>
    <w:p w:rsidR="003F5319" w:rsidRPr="003F5319" w:rsidRDefault="003F5319" w:rsidP="003F5319">
      <w:pPr>
        <w:pStyle w:val="Literaturverzeichnis"/>
      </w:pPr>
      <w:r w:rsidRPr="003F5319">
        <w:t>[2]</w:t>
      </w:r>
      <w:r w:rsidRPr="003F5319">
        <w:tab/>
        <w:t xml:space="preserve">J. Remund, C. Calhau, L. Perret, und D. Marcel, </w:t>
      </w:r>
      <w:r w:rsidRPr="003F5319">
        <w:rPr>
          <w:i/>
          <w:iCs/>
        </w:rPr>
        <w:t>Characterization of the spatio-temporal variations and ramp rates of solar radiation and PV</w:t>
      </w:r>
      <w:r w:rsidRPr="003F5319">
        <w:t>. 2015.</w:t>
      </w:r>
    </w:p>
    <w:p w:rsidR="003F5319" w:rsidRPr="003F5319" w:rsidRDefault="003F5319" w:rsidP="003F5319">
      <w:pPr>
        <w:pStyle w:val="Literaturverzeichnis"/>
      </w:pPr>
      <w:r w:rsidRPr="003F5319">
        <w:t>[3]</w:t>
      </w:r>
      <w:r w:rsidRPr="003F5319">
        <w:tab/>
        <w:t>„http://www.entsoe.eu/fileadmin/user_upload/_library/publications/entsoe/Operation_Handbook/Policy_1_final.pdf“</w:t>
      </w:r>
      <w:proofErr w:type="gramStart"/>
      <w:r w:rsidRPr="003F5319">
        <w:t>. .</w:t>
      </w:r>
      <w:proofErr w:type="gramEnd"/>
    </w:p>
    <w:p w:rsidR="003F5319" w:rsidRPr="003F5319" w:rsidRDefault="003F5319" w:rsidP="003F5319">
      <w:pPr>
        <w:pStyle w:val="Literaturverzeichnis"/>
      </w:pPr>
      <w:r w:rsidRPr="003F5319">
        <w:t>[4]</w:t>
      </w:r>
      <w:r w:rsidRPr="003F5319">
        <w:tab/>
        <w:t>T. McCandless, „Artificial Intelligence Techniques for Short-range Solar Irradiance Prediction“, Aug. 2015.</w:t>
      </w:r>
    </w:p>
    <w:p w:rsidR="003F5319" w:rsidRPr="003F5319" w:rsidRDefault="003F5319" w:rsidP="003F5319">
      <w:pPr>
        <w:pStyle w:val="Literaturverzeichnis"/>
      </w:pPr>
      <w:r w:rsidRPr="003F5319">
        <w:t>[5]</w:t>
      </w:r>
      <w:r w:rsidRPr="003F5319">
        <w:tab/>
        <w:t xml:space="preserve">A. Woyte, R. Belmans, und J. Nijs, „Power flow fluctuations in distribution grids with high PV penetration“, in </w:t>
      </w:r>
      <w:r w:rsidRPr="003F5319">
        <w:rPr>
          <w:i/>
          <w:iCs/>
        </w:rPr>
        <w:t>Proceedings of Seventeeth European Photovoltaic Solar Energy Conference</w:t>
      </w:r>
      <w:r w:rsidRPr="003F5319">
        <w:t>, 20010101, S. 2414–2417.</w:t>
      </w:r>
    </w:p>
    <w:p w:rsidR="003F5319" w:rsidRPr="003F5319" w:rsidRDefault="003F5319" w:rsidP="003F5319">
      <w:pPr>
        <w:pStyle w:val="Literaturverzeichnis"/>
      </w:pPr>
      <w:r w:rsidRPr="003F5319">
        <w:t>[6]</w:t>
      </w:r>
      <w:r w:rsidRPr="003F5319">
        <w:tab/>
        <w:t xml:space="preserve">F. Vignola, J. Michalsky, T. Stoffel, und A. Ghassemi, </w:t>
      </w:r>
      <w:r w:rsidRPr="003F5319">
        <w:rPr>
          <w:i/>
          <w:iCs/>
        </w:rPr>
        <w:t>Solar and infrared radiation measurements</w:t>
      </w:r>
      <w:r w:rsidRPr="003F5319">
        <w:t>. 2017.</w:t>
      </w:r>
    </w:p>
    <w:p w:rsidR="003F5319" w:rsidRPr="003F5319" w:rsidRDefault="003F5319" w:rsidP="003F5319">
      <w:pPr>
        <w:pStyle w:val="Literaturverzeichnis"/>
      </w:pPr>
      <w:r w:rsidRPr="003F5319">
        <w:t>[7]</w:t>
      </w:r>
      <w:r w:rsidRPr="003F5319">
        <w:tab/>
        <w:t xml:space="preserve">„Sonnenstrahlung“, </w:t>
      </w:r>
      <w:r w:rsidRPr="003F5319">
        <w:rPr>
          <w:i/>
          <w:iCs/>
        </w:rPr>
        <w:t>Wikipedia</w:t>
      </w:r>
      <w:r w:rsidRPr="003F5319">
        <w:t>. 25-Aug-2018.</w:t>
      </w:r>
    </w:p>
    <w:p w:rsidR="003F5319" w:rsidRPr="003F5319" w:rsidRDefault="003F5319" w:rsidP="003F5319">
      <w:pPr>
        <w:pStyle w:val="Literaturverzeichnis"/>
      </w:pPr>
      <w:r w:rsidRPr="003F5319">
        <w:t>[8]</w:t>
      </w:r>
      <w:r w:rsidRPr="003F5319">
        <w:tab/>
        <w:t xml:space="preserve">V. Quaschning, </w:t>
      </w:r>
      <w:r w:rsidRPr="003F5319">
        <w:rPr>
          <w:i/>
          <w:iCs/>
        </w:rPr>
        <w:t>Regenerative Energiesysteme: Technologie - Berechnung - Simulation</w:t>
      </w:r>
      <w:r w:rsidRPr="003F5319">
        <w:t>, 9., aktualisierte und erweiterte Auflage. München: Hanser, 2015.</w:t>
      </w:r>
    </w:p>
    <w:p w:rsidR="003F5319" w:rsidRPr="003F5319" w:rsidRDefault="003F5319" w:rsidP="003F5319">
      <w:pPr>
        <w:pStyle w:val="Literaturverzeichnis"/>
      </w:pPr>
      <w:r w:rsidRPr="003F5319">
        <w:t>[9]</w:t>
      </w:r>
      <w:r w:rsidRPr="003F5319">
        <w:tab/>
        <w:t xml:space="preserve">V. Wesselak, T. Schabbach, J. Fischer, und T. Link, </w:t>
      </w:r>
      <w:r w:rsidRPr="003F5319">
        <w:rPr>
          <w:i/>
          <w:iCs/>
        </w:rPr>
        <w:t>Handbuch Regenerative Energietechnik</w:t>
      </w:r>
      <w:r w:rsidRPr="003F5319">
        <w:t>, 3. Auflage. Berlin: Springer Vieweg, 2017.</w:t>
      </w:r>
    </w:p>
    <w:p w:rsidR="003F5319" w:rsidRPr="003F5319" w:rsidRDefault="003F5319" w:rsidP="003F5319">
      <w:pPr>
        <w:pStyle w:val="Literaturverzeichnis"/>
      </w:pPr>
      <w:r w:rsidRPr="003F5319">
        <w:t>[10]</w:t>
      </w:r>
      <w:r w:rsidRPr="003F5319">
        <w:tab/>
        <w:t>„(WMO 2008) Guide To Meteorological Instruments And Methods Of Observation“</w:t>
      </w:r>
      <w:proofErr w:type="gramStart"/>
      <w:r w:rsidRPr="003F5319">
        <w:t>. .</w:t>
      </w:r>
      <w:proofErr w:type="gramEnd"/>
    </w:p>
    <w:p w:rsidR="003F5319" w:rsidRPr="003F5319" w:rsidRDefault="003F5319" w:rsidP="003F5319">
      <w:pPr>
        <w:pStyle w:val="Literaturverzeichnis"/>
      </w:pPr>
      <w:r w:rsidRPr="003F5319">
        <w:t>[11]</w:t>
      </w:r>
      <w:r w:rsidRPr="003F5319">
        <w:tab/>
        <w:t>„Leuchtdichte“. [Online]. Verfügbar unter: https://www.schorsch.com/de/wissen/glossar/leuchtdichte.html. [Zugegriffen: 18-Dez-2018].</w:t>
      </w:r>
    </w:p>
    <w:p w:rsidR="003F5319" w:rsidRPr="003F5319" w:rsidRDefault="003F5319" w:rsidP="003F5319">
      <w:pPr>
        <w:pStyle w:val="Literaturverzeichnis"/>
      </w:pPr>
      <w:r w:rsidRPr="003F5319">
        <w:t>[12]</w:t>
      </w:r>
      <w:r w:rsidRPr="003F5319">
        <w:tab/>
        <w:t>„Understanding Dynamic Range in Digital Photography“. [Online]. Verfügbar unter: https://www.cambridgeincolour.com/tutorials/dynamic-range.htm. [Zugegriffen: 18-Dez-2018].</w:t>
      </w:r>
    </w:p>
    <w:p w:rsidR="003F5319" w:rsidRPr="003F5319" w:rsidRDefault="003F5319" w:rsidP="003F5319">
      <w:pPr>
        <w:pStyle w:val="Literaturverzeichnis"/>
      </w:pPr>
      <w:r w:rsidRPr="003F5319">
        <w:t>[13]</w:t>
      </w:r>
      <w:r w:rsidRPr="003F5319">
        <w:tab/>
        <w:t>„Understanding Digital Camera Sensors“. [Online]. Verfügbar unter: https://www.cambridgeincolour.com/tutorials/camera-sensors.htm. [Zugegriffen: 18-Dez-2018].</w:t>
      </w:r>
    </w:p>
    <w:p w:rsidR="003F5319" w:rsidRPr="003F5319" w:rsidRDefault="003F5319" w:rsidP="003F5319">
      <w:pPr>
        <w:pStyle w:val="Literaturverzeichnis"/>
      </w:pPr>
      <w:r w:rsidRPr="003F5319">
        <w:t>[14]</w:t>
      </w:r>
      <w:r w:rsidRPr="003F5319">
        <w:tab/>
        <w:t>„Image Types: JPEG &amp; TIFF File Formats“. [Online]. Verfügbar unter: https://www.cambridgeincolour.com/tutorials/imagetypes.htm. [Zugegriffen: 19-Dez-2018].</w:t>
      </w:r>
    </w:p>
    <w:p w:rsidR="003F5319" w:rsidRPr="003F5319" w:rsidRDefault="003F5319" w:rsidP="003F5319">
      <w:pPr>
        <w:pStyle w:val="Literaturverzeichnis"/>
      </w:pPr>
      <w:r w:rsidRPr="003F5319">
        <w:t>[15]</w:t>
      </w:r>
      <w:r w:rsidRPr="003F5319">
        <w:tab/>
        <w:t>„RAW vs JPEG“. [Online]. Verfügbar unter: https://digital-photography-school.com/raw-vs-jpeg/. [Zugegriffen: 19-Dez-2018].</w:t>
      </w:r>
    </w:p>
    <w:p w:rsidR="003F5319" w:rsidRPr="003F5319" w:rsidRDefault="003F5319" w:rsidP="003F5319">
      <w:pPr>
        <w:pStyle w:val="Literaturverzeichnis"/>
      </w:pPr>
      <w:r w:rsidRPr="003F5319">
        <w:t>[16]</w:t>
      </w:r>
      <w:r w:rsidRPr="003F5319">
        <w:tab/>
        <w:t>„NREL Best Practices Handbook for the Collection and Use of Solar Resource Data for Solar Energy Applications“. [Online]. Verfügbar unter: https://www.nrel.gov/docs/fy18osti/68886.pdf. [Zugegriffen: 15-Dez-2018].</w:t>
      </w:r>
    </w:p>
    <w:p w:rsidR="003F5319" w:rsidRPr="003F5319" w:rsidRDefault="003F5319" w:rsidP="003F5319">
      <w:pPr>
        <w:pStyle w:val="Literaturverzeichnis"/>
      </w:pPr>
      <w:r w:rsidRPr="003F5319">
        <w:t>[17]</w:t>
      </w:r>
      <w:r w:rsidRPr="003F5319">
        <w:tab/>
        <w:t>L. O. Grobe, M. Krehel, S. Wittkopf, und X. Yang, „Monitoring of solar irradiation at Lucerne University of Applied Sciences and Arts“. DOI: 10.5281/zenodo.1182433, 01-Jan-2017.</w:t>
      </w:r>
    </w:p>
    <w:p w:rsidR="0079225D" w:rsidRDefault="0079225D">
      <w:pPr>
        <w:sectPr w:rsidR="0079225D" w:rsidSect="00AC594F">
          <w:headerReference w:type="default" r:id="rId30"/>
          <w:headerReference w:type="first" r:id="rId31"/>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95" w:name="_Toc532998543"/>
      <w:r>
        <w:lastRenderedPageBreak/>
        <w:t>Stichwortverzeichnis</w:t>
      </w:r>
      <w:bookmarkEnd w:id="95"/>
    </w:p>
    <w:p w:rsidR="00824316" w:rsidRDefault="00284FA6">
      <w:pPr>
        <w:rPr>
          <w:noProof/>
        </w:rPr>
        <w:sectPr w:rsidR="00824316" w:rsidSect="00AC594F">
          <w:headerReference w:type="first" r:id="rId32"/>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13A" w:rsidRDefault="00E8613A">
      <w:pPr>
        <w:spacing w:before="0" w:line="240" w:lineRule="auto"/>
      </w:pPr>
      <w:r>
        <w:separator/>
      </w:r>
    </w:p>
  </w:endnote>
  <w:endnote w:type="continuationSeparator" w:id="0">
    <w:p w:rsidR="00E8613A" w:rsidRDefault="00E8613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13A" w:rsidRDefault="00E8613A">
      <w:pPr>
        <w:spacing w:before="0" w:line="240" w:lineRule="auto"/>
      </w:pPr>
      <w:r>
        <w:separator/>
      </w:r>
    </w:p>
  </w:footnote>
  <w:footnote w:type="continuationSeparator" w:id="0">
    <w:p w:rsidR="00E8613A" w:rsidRDefault="00E8613A">
      <w:pPr>
        <w:spacing w:before="0" w:line="240" w:lineRule="auto"/>
      </w:pPr>
      <w:r>
        <w:continuationSeparator/>
      </w:r>
    </w:p>
  </w:footnote>
  <w:footnote w:id="1">
    <w:p w:rsidR="00FE33CA" w:rsidRPr="00856265" w:rsidRDefault="00FE33CA" w:rsidP="005813A7">
      <w:pPr>
        <w:pStyle w:val="Funotentext"/>
      </w:pPr>
      <w:r>
        <w:rPr>
          <w:rStyle w:val="Funotenzeichen"/>
        </w:rPr>
        <w:footnoteRef/>
      </w:r>
      <w:r>
        <w:t xml:space="preserve"> </w:t>
      </w:r>
      <w:hyperlink r:id="rId1" w:history="1">
        <w:r w:rsidRPr="00C37483">
          <w:rPr>
            <w:rStyle w:val="Hyperlink"/>
          </w:rPr>
          <w:t>http://www.fulcrum3d.com/index.php/cloudcam/technology</w:t>
        </w:r>
      </w:hyperlink>
    </w:p>
  </w:footnote>
  <w:footnote w:id="2">
    <w:p w:rsidR="00FE33CA" w:rsidRPr="00436AD8" w:rsidRDefault="00FE33CA">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AF37B5" w:rsidRDefault="00AF37B5">
      <w:pPr>
        <w:pStyle w:val="Funotentext"/>
      </w:pPr>
      <w:r>
        <w:rPr>
          <w:rStyle w:val="Funotenzeichen"/>
        </w:rPr>
        <w:footnoteRef/>
      </w:r>
      <w:r>
        <w:t xml:space="preserve"> </w:t>
      </w:r>
      <w:r w:rsidRPr="00AF37B5">
        <w:rPr>
          <w:sz w:val="16"/>
          <w:szCs w:val="16"/>
        </w:rPr>
        <w:t>Die Gammafunktion beschreibt eine Überführung einer linear wachsenden Grösse, in eine nicht linear wachsende.</w:t>
      </w:r>
      <w:r>
        <w:t xml:space="preserve"> </w:t>
      </w:r>
    </w:p>
  </w:footnote>
  <w:footnote w:id="4">
    <w:p w:rsidR="00FE33CA" w:rsidRDefault="00FE33CA">
      <w:pPr>
        <w:pStyle w:val="Funotentext"/>
      </w:pPr>
      <w:r>
        <w:rPr>
          <w:rStyle w:val="Funotenzeichen"/>
        </w:rPr>
        <w:footnoteRef/>
      </w:r>
      <w:r>
        <w:t xml:space="preserve"> </w:t>
      </w:r>
      <w:r w:rsidRPr="00000648">
        <w:rPr>
          <w:sz w:val="16"/>
          <w:szCs w:val="16"/>
        </w:rPr>
        <w:t xml:space="preserve">Raspbian: </w:t>
      </w:r>
      <w:hyperlink r:id="rId2" w:history="1">
        <w:r w:rsidRPr="00000648">
          <w:rPr>
            <w:rStyle w:val="Hyperlink"/>
            <w:sz w:val="16"/>
            <w:szCs w:val="16"/>
          </w:rPr>
          <w:t>https://www.raspberrypi.org/downloads/raspbian/</w:t>
        </w:r>
      </w:hyperlink>
    </w:p>
  </w:footnote>
  <w:footnote w:id="5">
    <w:p w:rsidR="00FE33CA" w:rsidRDefault="00FE33CA" w:rsidP="0078387C">
      <w:pPr>
        <w:pStyle w:val="Funotentext"/>
      </w:pPr>
      <w:r>
        <w:rPr>
          <w:rStyle w:val="Funotenzeichen"/>
        </w:rPr>
        <w:footnoteRef/>
      </w:r>
      <w:r>
        <w:t xml:space="preserve"> </w:t>
      </w:r>
      <w:r>
        <w:rPr>
          <w:sz w:val="16"/>
          <w:szCs w:val="16"/>
        </w:rPr>
        <w:t>RealVNC:</w:t>
      </w:r>
      <w:r w:rsidRPr="00452D93">
        <w:rPr>
          <w:sz w:val="16"/>
          <w:szCs w:val="16"/>
        </w:rPr>
        <w:t xml:space="preserve"> </w:t>
      </w:r>
      <w:hyperlink r:id="rId3" w:history="1">
        <w:r w:rsidRPr="00452D93">
          <w:rPr>
            <w:rStyle w:val="Hyperlink"/>
            <w:sz w:val="16"/>
            <w:szCs w:val="16"/>
          </w:rPr>
          <w:t>https://www.realvn</w:t>
        </w:r>
        <w:r w:rsidRPr="00452D93">
          <w:rPr>
            <w:rStyle w:val="Hyperlink"/>
            <w:sz w:val="16"/>
            <w:szCs w:val="16"/>
          </w:rPr>
          <w:t>c</w:t>
        </w:r>
        <w:r w:rsidRPr="00452D93">
          <w:rPr>
            <w:rStyle w:val="Hyperlink"/>
            <w:sz w:val="16"/>
            <w:szCs w:val="16"/>
          </w:rPr>
          <w:t>.com/de/</w:t>
        </w:r>
      </w:hyperlink>
    </w:p>
  </w:footnote>
  <w:footnote w:id="6">
    <w:p w:rsidR="00FE33CA" w:rsidRPr="00DE7F73" w:rsidRDefault="00FE33CA">
      <w:pPr>
        <w:pStyle w:val="Funotentext"/>
      </w:pPr>
      <w:r>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3CA" w:rsidRDefault="00FE33CA">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3F5319">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3F5319">
      <w:rPr>
        <w:noProof/>
      </w:rPr>
      <w:instrText>9</w:instrText>
    </w:r>
    <w:r>
      <w:rPr>
        <w:noProof/>
      </w:rPr>
      <w:fldChar w:fldCharType="end"/>
    </w:r>
    <w:r>
      <w:instrText xml:space="preserve"> " " \* MERGEFORMAT </w:instrText>
    </w:r>
    <w:r>
      <w:fldChar w:fldCharType="separate"/>
    </w:r>
    <w:r w:rsidR="003F5319">
      <w:rPr>
        <w:noProof/>
      </w:rPr>
      <w:instrText>9</w:instrText>
    </w:r>
    <w:r w:rsidR="003F5319">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3F5319">
      <w:rPr>
        <w:noProof/>
      </w:rPr>
      <w:t>Anhang A: Beispiele für die Gliederung von Abschlussarbeiten</w:t>
    </w:r>
    <w:r>
      <w:rPr>
        <w:noProof/>
      </w:rPr>
      <w:fldChar w:fldCharType="end"/>
    </w:r>
    <w:r>
      <w:tab/>
    </w:r>
    <w:r>
      <w:fldChar w:fldCharType="begin"/>
    </w:r>
    <w:r>
      <w:instrText xml:space="preserve"> PAGE  \* MERGEFORMAT </w:instrText>
    </w:r>
    <w:r>
      <w:fldChar w:fldCharType="separate"/>
    </w:r>
    <w:r w:rsidR="003F5319">
      <w:rPr>
        <w:noProof/>
      </w:rPr>
      <w:t>38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3CA" w:rsidRDefault="00FE33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3CA" w:rsidRDefault="00FE33C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0648"/>
    <w:rsid w:val="0000378C"/>
    <w:rsid w:val="00003EA8"/>
    <w:rsid w:val="00004C6A"/>
    <w:rsid w:val="000068D2"/>
    <w:rsid w:val="00007B81"/>
    <w:rsid w:val="00011508"/>
    <w:rsid w:val="000175FF"/>
    <w:rsid w:val="00022714"/>
    <w:rsid w:val="000239DE"/>
    <w:rsid w:val="0003242D"/>
    <w:rsid w:val="000360C1"/>
    <w:rsid w:val="00044C0A"/>
    <w:rsid w:val="0005295B"/>
    <w:rsid w:val="00053B7D"/>
    <w:rsid w:val="00054130"/>
    <w:rsid w:val="00055D5F"/>
    <w:rsid w:val="00065ABF"/>
    <w:rsid w:val="000770A6"/>
    <w:rsid w:val="00080A15"/>
    <w:rsid w:val="00080B9A"/>
    <w:rsid w:val="00081D52"/>
    <w:rsid w:val="00083B44"/>
    <w:rsid w:val="00084C37"/>
    <w:rsid w:val="00086140"/>
    <w:rsid w:val="0008730B"/>
    <w:rsid w:val="00091878"/>
    <w:rsid w:val="00092072"/>
    <w:rsid w:val="00094BA5"/>
    <w:rsid w:val="00095780"/>
    <w:rsid w:val="00097B2B"/>
    <w:rsid w:val="000A2D2A"/>
    <w:rsid w:val="000A41E9"/>
    <w:rsid w:val="000B0018"/>
    <w:rsid w:val="000B168C"/>
    <w:rsid w:val="000B1E76"/>
    <w:rsid w:val="000B1F0A"/>
    <w:rsid w:val="000B2C92"/>
    <w:rsid w:val="000B32C2"/>
    <w:rsid w:val="000B50D3"/>
    <w:rsid w:val="000B5C94"/>
    <w:rsid w:val="000B6D1F"/>
    <w:rsid w:val="000C3013"/>
    <w:rsid w:val="000C3619"/>
    <w:rsid w:val="000C3E6E"/>
    <w:rsid w:val="000C7538"/>
    <w:rsid w:val="000D0CE1"/>
    <w:rsid w:val="000D1285"/>
    <w:rsid w:val="000E13EC"/>
    <w:rsid w:val="000F2C22"/>
    <w:rsid w:val="001013CE"/>
    <w:rsid w:val="00106F13"/>
    <w:rsid w:val="001072BB"/>
    <w:rsid w:val="001108D3"/>
    <w:rsid w:val="00111094"/>
    <w:rsid w:val="00111AC6"/>
    <w:rsid w:val="00112856"/>
    <w:rsid w:val="0011619B"/>
    <w:rsid w:val="00117C19"/>
    <w:rsid w:val="0012461E"/>
    <w:rsid w:val="0012526B"/>
    <w:rsid w:val="001253A4"/>
    <w:rsid w:val="00126452"/>
    <w:rsid w:val="00127E99"/>
    <w:rsid w:val="0013003B"/>
    <w:rsid w:val="001325CA"/>
    <w:rsid w:val="001327BE"/>
    <w:rsid w:val="00135B85"/>
    <w:rsid w:val="00143C30"/>
    <w:rsid w:val="0014700B"/>
    <w:rsid w:val="0015655F"/>
    <w:rsid w:val="00160690"/>
    <w:rsid w:val="001642F6"/>
    <w:rsid w:val="00166939"/>
    <w:rsid w:val="0018099E"/>
    <w:rsid w:val="00190BEE"/>
    <w:rsid w:val="0019162E"/>
    <w:rsid w:val="00192CE5"/>
    <w:rsid w:val="00194AF7"/>
    <w:rsid w:val="0019585B"/>
    <w:rsid w:val="00195EF5"/>
    <w:rsid w:val="001A4759"/>
    <w:rsid w:val="001B04F9"/>
    <w:rsid w:val="001B3225"/>
    <w:rsid w:val="001B679C"/>
    <w:rsid w:val="001B6A53"/>
    <w:rsid w:val="001B7667"/>
    <w:rsid w:val="001D04A7"/>
    <w:rsid w:val="001D6D8F"/>
    <w:rsid w:val="001E293A"/>
    <w:rsid w:val="001E2E0D"/>
    <w:rsid w:val="001E4B00"/>
    <w:rsid w:val="001F09F3"/>
    <w:rsid w:val="001F108B"/>
    <w:rsid w:val="001F4345"/>
    <w:rsid w:val="001F6AC8"/>
    <w:rsid w:val="001F6FE1"/>
    <w:rsid w:val="002058AE"/>
    <w:rsid w:val="00207425"/>
    <w:rsid w:val="0021249D"/>
    <w:rsid w:val="00215F16"/>
    <w:rsid w:val="00216360"/>
    <w:rsid w:val="00216BF7"/>
    <w:rsid w:val="00222670"/>
    <w:rsid w:val="00223CD6"/>
    <w:rsid w:val="00226FED"/>
    <w:rsid w:val="002310C9"/>
    <w:rsid w:val="00231F8D"/>
    <w:rsid w:val="00237C16"/>
    <w:rsid w:val="0024139A"/>
    <w:rsid w:val="00245623"/>
    <w:rsid w:val="002458A1"/>
    <w:rsid w:val="00246654"/>
    <w:rsid w:val="002537A2"/>
    <w:rsid w:val="00261809"/>
    <w:rsid w:val="00265D00"/>
    <w:rsid w:val="00267670"/>
    <w:rsid w:val="00270ECD"/>
    <w:rsid w:val="00272409"/>
    <w:rsid w:val="00274230"/>
    <w:rsid w:val="00284443"/>
    <w:rsid w:val="00284FA6"/>
    <w:rsid w:val="002857DE"/>
    <w:rsid w:val="00287671"/>
    <w:rsid w:val="0029592F"/>
    <w:rsid w:val="00297AF3"/>
    <w:rsid w:val="002A41CA"/>
    <w:rsid w:val="002A51A0"/>
    <w:rsid w:val="002A5C70"/>
    <w:rsid w:val="002B0D82"/>
    <w:rsid w:val="002B3507"/>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4110"/>
    <w:rsid w:val="00307330"/>
    <w:rsid w:val="00307D2A"/>
    <w:rsid w:val="00310ACA"/>
    <w:rsid w:val="003112FF"/>
    <w:rsid w:val="00315EB6"/>
    <w:rsid w:val="003176CC"/>
    <w:rsid w:val="00317896"/>
    <w:rsid w:val="00325ED9"/>
    <w:rsid w:val="0032639F"/>
    <w:rsid w:val="003349A9"/>
    <w:rsid w:val="003359FA"/>
    <w:rsid w:val="00336A89"/>
    <w:rsid w:val="00337F61"/>
    <w:rsid w:val="00340216"/>
    <w:rsid w:val="0034320F"/>
    <w:rsid w:val="003457B4"/>
    <w:rsid w:val="00345B74"/>
    <w:rsid w:val="00350EA3"/>
    <w:rsid w:val="0035309C"/>
    <w:rsid w:val="003531A0"/>
    <w:rsid w:val="00354BCE"/>
    <w:rsid w:val="003550F6"/>
    <w:rsid w:val="00357F83"/>
    <w:rsid w:val="003639D2"/>
    <w:rsid w:val="00363DC4"/>
    <w:rsid w:val="003647EE"/>
    <w:rsid w:val="00364DC0"/>
    <w:rsid w:val="00376DCD"/>
    <w:rsid w:val="00382855"/>
    <w:rsid w:val="00385321"/>
    <w:rsid w:val="003866F7"/>
    <w:rsid w:val="00392428"/>
    <w:rsid w:val="0039354D"/>
    <w:rsid w:val="003967E5"/>
    <w:rsid w:val="003978A4"/>
    <w:rsid w:val="003A3224"/>
    <w:rsid w:val="003A7608"/>
    <w:rsid w:val="003B0701"/>
    <w:rsid w:val="003B0CF5"/>
    <w:rsid w:val="003B1FE7"/>
    <w:rsid w:val="003B22C4"/>
    <w:rsid w:val="003B788D"/>
    <w:rsid w:val="003C4B72"/>
    <w:rsid w:val="003C521D"/>
    <w:rsid w:val="003C5F0F"/>
    <w:rsid w:val="003D0E1C"/>
    <w:rsid w:val="003D79C0"/>
    <w:rsid w:val="003E05AD"/>
    <w:rsid w:val="003E5524"/>
    <w:rsid w:val="003E65BD"/>
    <w:rsid w:val="003F01E7"/>
    <w:rsid w:val="003F15B6"/>
    <w:rsid w:val="003F22F2"/>
    <w:rsid w:val="003F2A4B"/>
    <w:rsid w:val="003F4CF1"/>
    <w:rsid w:val="003F5319"/>
    <w:rsid w:val="00403246"/>
    <w:rsid w:val="0040502E"/>
    <w:rsid w:val="00411744"/>
    <w:rsid w:val="004132D2"/>
    <w:rsid w:val="00415B09"/>
    <w:rsid w:val="00415F43"/>
    <w:rsid w:val="00416213"/>
    <w:rsid w:val="0041674D"/>
    <w:rsid w:val="00420FF3"/>
    <w:rsid w:val="00421D4C"/>
    <w:rsid w:val="00425657"/>
    <w:rsid w:val="00426F90"/>
    <w:rsid w:val="00430DDB"/>
    <w:rsid w:val="00431336"/>
    <w:rsid w:val="00433AE4"/>
    <w:rsid w:val="00436401"/>
    <w:rsid w:val="00436AD8"/>
    <w:rsid w:val="00440D21"/>
    <w:rsid w:val="00444719"/>
    <w:rsid w:val="00444B08"/>
    <w:rsid w:val="00444BC1"/>
    <w:rsid w:val="00446046"/>
    <w:rsid w:val="00447882"/>
    <w:rsid w:val="0045187A"/>
    <w:rsid w:val="00452D93"/>
    <w:rsid w:val="004543AB"/>
    <w:rsid w:val="0045503C"/>
    <w:rsid w:val="00456CD4"/>
    <w:rsid w:val="004572AB"/>
    <w:rsid w:val="004575BD"/>
    <w:rsid w:val="00463FC4"/>
    <w:rsid w:val="004732EF"/>
    <w:rsid w:val="00475AA5"/>
    <w:rsid w:val="004769CB"/>
    <w:rsid w:val="004838D5"/>
    <w:rsid w:val="0048501D"/>
    <w:rsid w:val="0048660B"/>
    <w:rsid w:val="00486AA1"/>
    <w:rsid w:val="0049163C"/>
    <w:rsid w:val="004A1499"/>
    <w:rsid w:val="004A397A"/>
    <w:rsid w:val="004B0C26"/>
    <w:rsid w:val="004B0E82"/>
    <w:rsid w:val="004B345C"/>
    <w:rsid w:val="004B5C4C"/>
    <w:rsid w:val="004C30F3"/>
    <w:rsid w:val="004C47B3"/>
    <w:rsid w:val="004C5DCF"/>
    <w:rsid w:val="004D0F69"/>
    <w:rsid w:val="004D1AA2"/>
    <w:rsid w:val="004D374F"/>
    <w:rsid w:val="004D6101"/>
    <w:rsid w:val="004D6E63"/>
    <w:rsid w:val="004E1CB3"/>
    <w:rsid w:val="004E1E00"/>
    <w:rsid w:val="004E2E98"/>
    <w:rsid w:val="004E5810"/>
    <w:rsid w:val="004E7098"/>
    <w:rsid w:val="004E781E"/>
    <w:rsid w:val="004F0C6F"/>
    <w:rsid w:val="004F10C3"/>
    <w:rsid w:val="004F10F4"/>
    <w:rsid w:val="004F4C9B"/>
    <w:rsid w:val="004F64A4"/>
    <w:rsid w:val="005019F5"/>
    <w:rsid w:val="005021D5"/>
    <w:rsid w:val="00513B3C"/>
    <w:rsid w:val="00514E1E"/>
    <w:rsid w:val="0051744D"/>
    <w:rsid w:val="00520AE1"/>
    <w:rsid w:val="005211EC"/>
    <w:rsid w:val="00521D9A"/>
    <w:rsid w:val="00527A29"/>
    <w:rsid w:val="00531FEB"/>
    <w:rsid w:val="00540F20"/>
    <w:rsid w:val="00541259"/>
    <w:rsid w:val="00541992"/>
    <w:rsid w:val="00541CB7"/>
    <w:rsid w:val="00542E74"/>
    <w:rsid w:val="00545203"/>
    <w:rsid w:val="00546F09"/>
    <w:rsid w:val="00554D9F"/>
    <w:rsid w:val="005607DC"/>
    <w:rsid w:val="005659BC"/>
    <w:rsid w:val="00573A8F"/>
    <w:rsid w:val="00573F73"/>
    <w:rsid w:val="005813A7"/>
    <w:rsid w:val="00581A21"/>
    <w:rsid w:val="0058342D"/>
    <w:rsid w:val="00583AA1"/>
    <w:rsid w:val="00586D3D"/>
    <w:rsid w:val="00586F60"/>
    <w:rsid w:val="005921A2"/>
    <w:rsid w:val="005A2F0E"/>
    <w:rsid w:val="005A7737"/>
    <w:rsid w:val="005B2C28"/>
    <w:rsid w:val="005B2F93"/>
    <w:rsid w:val="005C0D84"/>
    <w:rsid w:val="005C108C"/>
    <w:rsid w:val="005C3D28"/>
    <w:rsid w:val="005C50E0"/>
    <w:rsid w:val="005C5914"/>
    <w:rsid w:val="005D011C"/>
    <w:rsid w:val="005D26BD"/>
    <w:rsid w:val="005D369F"/>
    <w:rsid w:val="005D51C6"/>
    <w:rsid w:val="005E51DC"/>
    <w:rsid w:val="005F576C"/>
    <w:rsid w:val="00605349"/>
    <w:rsid w:val="00605D79"/>
    <w:rsid w:val="00607288"/>
    <w:rsid w:val="00610440"/>
    <w:rsid w:val="00613DFE"/>
    <w:rsid w:val="006143BB"/>
    <w:rsid w:val="00615363"/>
    <w:rsid w:val="00615471"/>
    <w:rsid w:val="00615B76"/>
    <w:rsid w:val="006168DD"/>
    <w:rsid w:val="00621189"/>
    <w:rsid w:val="006219C2"/>
    <w:rsid w:val="006322EF"/>
    <w:rsid w:val="00633976"/>
    <w:rsid w:val="00637238"/>
    <w:rsid w:val="00640A1B"/>
    <w:rsid w:val="006432D8"/>
    <w:rsid w:val="006500D6"/>
    <w:rsid w:val="00655AC7"/>
    <w:rsid w:val="0066763B"/>
    <w:rsid w:val="00670A91"/>
    <w:rsid w:val="006716C4"/>
    <w:rsid w:val="006720A1"/>
    <w:rsid w:val="0067253C"/>
    <w:rsid w:val="00672D13"/>
    <w:rsid w:val="00673ACB"/>
    <w:rsid w:val="00677567"/>
    <w:rsid w:val="00685612"/>
    <w:rsid w:val="0069103C"/>
    <w:rsid w:val="0069179E"/>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55C1"/>
    <w:rsid w:val="006F6061"/>
    <w:rsid w:val="006F6078"/>
    <w:rsid w:val="006F71EC"/>
    <w:rsid w:val="00702CFF"/>
    <w:rsid w:val="007035C5"/>
    <w:rsid w:val="00704B81"/>
    <w:rsid w:val="00717EC0"/>
    <w:rsid w:val="00727DD8"/>
    <w:rsid w:val="00731CDE"/>
    <w:rsid w:val="0073704A"/>
    <w:rsid w:val="0073770B"/>
    <w:rsid w:val="0074349B"/>
    <w:rsid w:val="00745CFC"/>
    <w:rsid w:val="007462E4"/>
    <w:rsid w:val="007529F4"/>
    <w:rsid w:val="00753827"/>
    <w:rsid w:val="00756737"/>
    <w:rsid w:val="00762283"/>
    <w:rsid w:val="0076410D"/>
    <w:rsid w:val="007648E0"/>
    <w:rsid w:val="0077210A"/>
    <w:rsid w:val="0077331A"/>
    <w:rsid w:val="00777BD0"/>
    <w:rsid w:val="00781176"/>
    <w:rsid w:val="0078135A"/>
    <w:rsid w:val="0078340A"/>
    <w:rsid w:val="0078387C"/>
    <w:rsid w:val="007842E7"/>
    <w:rsid w:val="00787463"/>
    <w:rsid w:val="00790779"/>
    <w:rsid w:val="0079225D"/>
    <w:rsid w:val="007930EE"/>
    <w:rsid w:val="00793DA0"/>
    <w:rsid w:val="007A00FC"/>
    <w:rsid w:val="007A0499"/>
    <w:rsid w:val="007A060E"/>
    <w:rsid w:val="007A1B96"/>
    <w:rsid w:val="007B37F7"/>
    <w:rsid w:val="007B5C56"/>
    <w:rsid w:val="007B62C2"/>
    <w:rsid w:val="007C59FE"/>
    <w:rsid w:val="007C5C9C"/>
    <w:rsid w:val="007D3976"/>
    <w:rsid w:val="007D53AF"/>
    <w:rsid w:val="007D61D0"/>
    <w:rsid w:val="007E0131"/>
    <w:rsid w:val="007E2413"/>
    <w:rsid w:val="007E2573"/>
    <w:rsid w:val="007E2A1D"/>
    <w:rsid w:val="007F1B6D"/>
    <w:rsid w:val="007F1C54"/>
    <w:rsid w:val="007F50DB"/>
    <w:rsid w:val="008026B1"/>
    <w:rsid w:val="00804736"/>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67AEA"/>
    <w:rsid w:val="00875077"/>
    <w:rsid w:val="00882517"/>
    <w:rsid w:val="00886D64"/>
    <w:rsid w:val="00891125"/>
    <w:rsid w:val="00895676"/>
    <w:rsid w:val="008972E4"/>
    <w:rsid w:val="008A18C0"/>
    <w:rsid w:val="008A2F88"/>
    <w:rsid w:val="008A454B"/>
    <w:rsid w:val="008A5D30"/>
    <w:rsid w:val="008A65C5"/>
    <w:rsid w:val="008A78A6"/>
    <w:rsid w:val="008B18E9"/>
    <w:rsid w:val="008B2116"/>
    <w:rsid w:val="008B28D1"/>
    <w:rsid w:val="008B4F3F"/>
    <w:rsid w:val="008B6BE3"/>
    <w:rsid w:val="008C3942"/>
    <w:rsid w:val="008C44B0"/>
    <w:rsid w:val="008C5C79"/>
    <w:rsid w:val="008C792B"/>
    <w:rsid w:val="008C7C69"/>
    <w:rsid w:val="008D04FC"/>
    <w:rsid w:val="008D09DE"/>
    <w:rsid w:val="008D4DF3"/>
    <w:rsid w:val="008D5279"/>
    <w:rsid w:val="008E4B1F"/>
    <w:rsid w:val="008E57C0"/>
    <w:rsid w:val="008E5F8E"/>
    <w:rsid w:val="008F10E9"/>
    <w:rsid w:val="008F24FD"/>
    <w:rsid w:val="00904915"/>
    <w:rsid w:val="009066D7"/>
    <w:rsid w:val="009073AF"/>
    <w:rsid w:val="009126D9"/>
    <w:rsid w:val="00920EFB"/>
    <w:rsid w:val="00921AD1"/>
    <w:rsid w:val="00921D13"/>
    <w:rsid w:val="00923E3A"/>
    <w:rsid w:val="00924E99"/>
    <w:rsid w:val="0092611A"/>
    <w:rsid w:val="00930BF6"/>
    <w:rsid w:val="00931AC1"/>
    <w:rsid w:val="00931F93"/>
    <w:rsid w:val="00935DE1"/>
    <w:rsid w:val="009363B9"/>
    <w:rsid w:val="00937328"/>
    <w:rsid w:val="00940E16"/>
    <w:rsid w:val="00941983"/>
    <w:rsid w:val="00941D36"/>
    <w:rsid w:val="00943FCB"/>
    <w:rsid w:val="00944124"/>
    <w:rsid w:val="00947226"/>
    <w:rsid w:val="009509E0"/>
    <w:rsid w:val="00956100"/>
    <w:rsid w:val="00960ED9"/>
    <w:rsid w:val="009619E5"/>
    <w:rsid w:val="00962AC4"/>
    <w:rsid w:val="00963F6D"/>
    <w:rsid w:val="00965421"/>
    <w:rsid w:val="009669DF"/>
    <w:rsid w:val="00967BCF"/>
    <w:rsid w:val="009708A1"/>
    <w:rsid w:val="009711D3"/>
    <w:rsid w:val="00972342"/>
    <w:rsid w:val="0097476B"/>
    <w:rsid w:val="009758FD"/>
    <w:rsid w:val="009767C9"/>
    <w:rsid w:val="00990982"/>
    <w:rsid w:val="009939FA"/>
    <w:rsid w:val="009962F4"/>
    <w:rsid w:val="0099695C"/>
    <w:rsid w:val="009A5D84"/>
    <w:rsid w:val="009A6F60"/>
    <w:rsid w:val="009B2F6E"/>
    <w:rsid w:val="009C1A83"/>
    <w:rsid w:val="009C26CF"/>
    <w:rsid w:val="009D10A4"/>
    <w:rsid w:val="009D2209"/>
    <w:rsid w:val="009D412D"/>
    <w:rsid w:val="009D63AF"/>
    <w:rsid w:val="009D6448"/>
    <w:rsid w:val="009D6D00"/>
    <w:rsid w:val="009E49D5"/>
    <w:rsid w:val="009F07EC"/>
    <w:rsid w:val="009F088E"/>
    <w:rsid w:val="009F0F37"/>
    <w:rsid w:val="009F1EE3"/>
    <w:rsid w:val="009F218F"/>
    <w:rsid w:val="009F3BEF"/>
    <w:rsid w:val="009F42CB"/>
    <w:rsid w:val="009F4848"/>
    <w:rsid w:val="009F6262"/>
    <w:rsid w:val="009F7D28"/>
    <w:rsid w:val="00A05CF4"/>
    <w:rsid w:val="00A14C17"/>
    <w:rsid w:val="00A30F98"/>
    <w:rsid w:val="00A32299"/>
    <w:rsid w:val="00A33425"/>
    <w:rsid w:val="00A35092"/>
    <w:rsid w:val="00A35319"/>
    <w:rsid w:val="00A43AF4"/>
    <w:rsid w:val="00A45DD2"/>
    <w:rsid w:val="00A47BD9"/>
    <w:rsid w:val="00A47E17"/>
    <w:rsid w:val="00A5114A"/>
    <w:rsid w:val="00A55551"/>
    <w:rsid w:val="00A609DA"/>
    <w:rsid w:val="00A60D3A"/>
    <w:rsid w:val="00A61BC2"/>
    <w:rsid w:val="00A63848"/>
    <w:rsid w:val="00A65DA0"/>
    <w:rsid w:val="00A66B5C"/>
    <w:rsid w:val="00A71674"/>
    <w:rsid w:val="00A73639"/>
    <w:rsid w:val="00A73DF5"/>
    <w:rsid w:val="00A74A25"/>
    <w:rsid w:val="00A75A9E"/>
    <w:rsid w:val="00A8339B"/>
    <w:rsid w:val="00A84672"/>
    <w:rsid w:val="00A8566A"/>
    <w:rsid w:val="00A9619F"/>
    <w:rsid w:val="00A9651E"/>
    <w:rsid w:val="00A971D3"/>
    <w:rsid w:val="00AA08EA"/>
    <w:rsid w:val="00AA5D51"/>
    <w:rsid w:val="00AA6403"/>
    <w:rsid w:val="00AA759F"/>
    <w:rsid w:val="00AB03F8"/>
    <w:rsid w:val="00AB0591"/>
    <w:rsid w:val="00AB2F61"/>
    <w:rsid w:val="00AB36DA"/>
    <w:rsid w:val="00AC094E"/>
    <w:rsid w:val="00AC3618"/>
    <w:rsid w:val="00AC3989"/>
    <w:rsid w:val="00AC594F"/>
    <w:rsid w:val="00AC6692"/>
    <w:rsid w:val="00AC6FB7"/>
    <w:rsid w:val="00AD3115"/>
    <w:rsid w:val="00AE209D"/>
    <w:rsid w:val="00AE6B11"/>
    <w:rsid w:val="00AF37B5"/>
    <w:rsid w:val="00AF4644"/>
    <w:rsid w:val="00AF5960"/>
    <w:rsid w:val="00B00AEA"/>
    <w:rsid w:val="00B00CFE"/>
    <w:rsid w:val="00B01C7A"/>
    <w:rsid w:val="00B063E7"/>
    <w:rsid w:val="00B128F5"/>
    <w:rsid w:val="00B17F93"/>
    <w:rsid w:val="00B223D1"/>
    <w:rsid w:val="00B26EC9"/>
    <w:rsid w:val="00B30A17"/>
    <w:rsid w:val="00B30DC4"/>
    <w:rsid w:val="00B32C84"/>
    <w:rsid w:val="00B343AD"/>
    <w:rsid w:val="00B412F4"/>
    <w:rsid w:val="00B470EC"/>
    <w:rsid w:val="00B4768E"/>
    <w:rsid w:val="00B47867"/>
    <w:rsid w:val="00B50971"/>
    <w:rsid w:val="00B51696"/>
    <w:rsid w:val="00B5243C"/>
    <w:rsid w:val="00B568FC"/>
    <w:rsid w:val="00B578AE"/>
    <w:rsid w:val="00B60278"/>
    <w:rsid w:val="00B608D1"/>
    <w:rsid w:val="00B6098E"/>
    <w:rsid w:val="00B61B22"/>
    <w:rsid w:val="00B62206"/>
    <w:rsid w:val="00B66E08"/>
    <w:rsid w:val="00B67EF0"/>
    <w:rsid w:val="00B70C1C"/>
    <w:rsid w:val="00B71DC4"/>
    <w:rsid w:val="00B72DD3"/>
    <w:rsid w:val="00B75B31"/>
    <w:rsid w:val="00B833C3"/>
    <w:rsid w:val="00B84496"/>
    <w:rsid w:val="00B90B44"/>
    <w:rsid w:val="00B91462"/>
    <w:rsid w:val="00B94159"/>
    <w:rsid w:val="00B96445"/>
    <w:rsid w:val="00B9672F"/>
    <w:rsid w:val="00BA1564"/>
    <w:rsid w:val="00BA7590"/>
    <w:rsid w:val="00BB1BA5"/>
    <w:rsid w:val="00BC0472"/>
    <w:rsid w:val="00BC1BC1"/>
    <w:rsid w:val="00BC3009"/>
    <w:rsid w:val="00BC53B2"/>
    <w:rsid w:val="00BC67F7"/>
    <w:rsid w:val="00BD1B55"/>
    <w:rsid w:val="00BD1D95"/>
    <w:rsid w:val="00BD6EAF"/>
    <w:rsid w:val="00BD6EF6"/>
    <w:rsid w:val="00BE14BD"/>
    <w:rsid w:val="00BE21E4"/>
    <w:rsid w:val="00BE259D"/>
    <w:rsid w:val="00BE4201"/>
    <w:rsid w:val="00BE4EAD"/>
    <w:rsid w:val="00BF0354"/>
    <w:rsid w:val="00BF1A9B"/>
    <w:rsid w:val="00BF4392"/>
    <w:rsid w:val="00BF46A1"/>
    <w:rsid w:val="00BF4C16"/>
    <w:rsid w:val="00BF5239"/>
    <w:rsid w:val="00BF7EB9"/>
    <w:rsid w:val="00C076DD"/>
    <w:rsid w:val="00C0780A"/>
    <w:rsid w:val="00C106BA"/>
    <w:rsid w:val="00C11391"/>
    <w:rsid w:val="00C113C8"/>
    <w:rsid w:val="00C1175D"/>
    <w:rsid w:val="00C15D95"/>
    <w:rsid w:val="00C211F6"/>
    <w:rsid w:val="00C21C44"/>
    <w:rsid w:val="00C21E6C"/>
    <w:rsid w:val="00C24E59"/>
    <w:rsid w:val="00C259DE"/>
    <w:rsid w:val="00C40B7F"/>
    <w:rsid w:val="00C4522F"/>
    <w:rsid w:val="00C4596D"/>
    <w:rsid w:val="00C47A9F"/>
    <w:rsid w:val="00C515AB"/>
    <w:rsid w:val="00C51A09"/>
    <w:rsid w:val="00C51AA4"/>
    <w:rsid w:val="00C53298"/>
    <w:rsid w:val="00C552D0"/>
    <w:rsid w:val="00C563C8"/>
    <w:rsid w:val="00C613F6"/>
    <w:rsid w:val="00C63C81"/>
    <w:rsid w:val="00C6697B"/>
    <w:rsid w:val="00C718C4"/>
    <w:rsid w:val="00C7282F"/>
    <w:rsid w:val="00C72EC4"/>
    <w:rsid w:val="00C769D0"/>
    <w:rsid w:val="00C77D37"/>
    <w:rsid w:val="00C80E81"/>
    <w:rsid w:val="00C81472"/>
    <w:rsid w:val="00C84BF9"/>
    <w:rsid w:val="00C87232"/>
    <w:rsid w:val="00C87A45"/>
    <w:rsid w:val="00C90A2B"/>
    <w:rsid w:val="00C93721"/>
    <w:rsid w:val="00C954A3"/>
    <w:rsid w:val="00C969F6"/>
    <w:rsid w:val="00CA1689"/>
    <w:rsid w:val="00CA1E4E"/>
    <w:rsid w:val="00CA23FB"/>
    <w:rsid w:val="00CA452C"/>
    <w:rsid w:val="00CA5886"/>
    <w:rsid w:val="00CA70CD"/>
    <w:rsid w:val="00CA74FD"/>
    <w:rsid w:val="00CA75F4"/>
    <w:rsid w:val="00CB0CEA"/>
    <w:rsid w:val="00CB3389"/>
    <w:rsid w:val="00CB4479"/>
    <w:rsid w:val="00CB6E91"/>
    <w:rsid w:val="00CB7277"/>
    <w:rsid w:val="00CB76CA"/>
    <w:rsid w:val="00CC32D0"/>
    <w:rsid w:val="00CC3379"/>
    <w:rsid w:val="00CC4166"/>
    <w:rsid w:val="00CC5652"/>
    <w:rsid w:val="00CC66CF"/>
    <w:rsid w:val="00CD51BF"/>
    <w:rsid w:val="00CD6A38"/>
    <w:rsid w:val="00CD792A"/>
    <w:rsid w:val="00CD7C39"/>
    <w:rsid w:val="00CD7ECD"/>
    <w:rsid w:val="00CE73C2"/>
    <w:rsid w:val="00CE794C"/>
    <w:rsid w:val="00CF24FA"/>
    <w:rsid w:val="00D017D2"/>
    <w:rsid w:val="00D02381"/>
    <w:rsid w:val="00D02A70"/>
    <w:rsid w:val="00D032D1"/>
    <w:rsid w:val="00D03BF4"/>
    <w:rsid w:val="00D04951"/>
    <w:rsid w:val="00D054DE"/>
    <w:rsid w:val="00D07C1E"/>
    <w:rsid w:val="00D107E9"/>
    <w:rsid w:val="00D1334E"/>
    <w:rsid w:val="00D1524E"/>
    <w:rsid w:val="00D21EFD"/>
    <w:rsid w:val="00D235BF"/>
    <w:rsid w:val="00D24271"/>
    <w:rsid w:val="00D26EB2"/>
    <w:rsid w:val="00D31A76"/>
    <w:rsid w:val="00D3601C"/>
    <w:rsid w:val="00D36DDC"/>
    <w:rsid w:val="00D37636"/>
    <w:rsid w:val="00D4321E"/>
    <w:rsid w:val="00D43363"/>
    <w:rsid w:val="00D434DD"/>
    <w:rsid w:val="00D519BC"/>
    <w:rsid w:val="00D51EB0"/>
    <w:rsid w:val="00D5488E"/>
    <w:rsid w:val="00D5509C"/>
    <w:rsid w:val="00D55929"/>
    <w:rsid w:val="00D55F77"/>
    <w:rsid w:val="00D61DB9"/>
    <w:rsid w:val="00D62005"/>
    <w:rsid w:val="00D63AE7"/>
    <w:rsid w:val="00D668E0"/>
    <w:rsid w:val="00D66C2F"/>
    <w:rsid w:val="00D70AB9"/>
    <w:rsid w:val="00D74D9D"/>
    <w:rsid w:val="00D74ED1"/>
    <w:rsid w:val="00D753D7"/>
    <w:rsid w:val="00D76841"/>
    <w:rsid w:val="00D86BF9"/>
    <w:rsid w:val="00D93DFD"/>
    <w:rsid w:val="00D95E85"/>
    <w:rsid w:val="00D970B7"/>
    <w:rsid w:val="00DA2BAE"/>
    <w:rsid w:val="00DB0E05"/>
    <w:rsid w:val="00DB71AF"/>
    <w:rsid w:val="00DC1A31"/>
    <w:rsid w:val="00DC3E57"/>
    <w:rsid w:val="00DC7B19"/>
    <w:rsid w:val="00DD12A0"/>
    <w:rsid w:val="00DD3167"/>
    <w:rsid w:val="00DD6BAF"/>
    <w:rsid w:val="00DD7368"/>
    <w:rsid w:val="00DE199B"/>
    <w:rsid w:val="00DE7F58"/>
    <w:rsid w:val="00DE7F73"/>
    <w:rsid w:val="00DF0490"/>
    <w:rsid w:val="00DF198C"/>
    <w:rsid w:val="00DF1C98"/>
    <w:rsid w:val="00DF4C9F"/>
    <w:rsid w:val="00DF5BCB"/>
    <w:rsid w:val="00E0061D"/>
    <w:rsid w:val="00E0113A"/>
    <w:rsid w:val="00E016C0"/>
    <w:rsid w:val="00E0568A"/>
    <w:rsid w:val="00E067EB"/>
    <w:rsid w:val="00E06F03"/>
    <w:rsid w:val="00E071C6"/>
    <w:rsid w:val="00E07EEF"/>
    <w:rsid w:val="00E1167A"/>
    <w:rsid w:val="00E13A68"/>
    <w:rsid w:val="00E1424F"/>
    <w:rsid w:val="00E225BE"/>
    <w:rsid w:val="00E257CC"/>
    <w:rsid w:val="00E25F57"/>
    <w:rsid w:val="00E272CE"/>
    <w:rsid w:val="00E32F4D"/>
    <w:rsid w:val="00E34ABB"/>
    <w:rsid w:val="00E37B1A"/>
    <w:rsid w:val="00E4047C"/>
    <w:rsid w:val="00E40E6B"/>
    <w:rsid w:val="00E415C2"/>
    <w:rsid w:val="00E43078"/>
    <w:rsid w:val="00E44392"/>
    <w:rsid w:val="00E44CFC"/>
    <w:rsid w:val="00E45F49"/>
    <w:rsid w:val="00E47226"/>
    <w:rsid w:val="00E52897"/>
    <w:rsid w:val="00E54B5A"/>
    <w:rsid w:val="00E57421"/>
    <w:rsid w:val="00E73425"/>
    <w:rsid w:val="00E8114A"/>
    <w:rsid w:val="00E823C6"/>
    <w:rsid w:val="00E845CD"/>
    <w:rsid w:val="00E847EB"/>
    <w:rsid w:val="00E8613A"/>
    <w:rsid w:val="00E92E38"/>
    <w:rsid w:val="00E93B9B"/>
    <w:rsid w:val="00E94198"/>
    <w:rsid w:val="00E95C99"/>
    <w:rsid w:val="00E95E04"/>
    <w:rsid w:val="00E97CE1"/>
    <w:rsid w:val="00EA0B35"/>
    <w:rsid w:val="00EA46F5"/>
    <w:rsid w:val="00EA646D"/>
    <w:rsid w:val="00EB4FAD"/>
    <w:rsid w:val="00EC16C6"/>
    <w:rsid w:val="00EC6E10"/>
    <w:rsid w:val="00EC73BB"/>
    <w:rsid w:val="00EC7B79"/>
    <w:rsid w:val="00ED4A63"/>
    <w:rsid w:val="00ED5E54"/>
    <w:rsid w:val="00ED6F1D"/>
    <w:rsid w:val="00ED716D"/>
    <w:rsid w:val="00EE1702"/>
    <w:rsid w:val="00EE359E"/>
    <w:rsid w:val="00EE5C1A"/>
    <w:rsid w:val="00EE7493"/>
    <w:rsid w:val="00EF0D22"/>
    <w:rsid w:val="00EF1389"/>
    <w:rsid w:val="00EF2F50"/>
    <w:rsid w:val="00F02C65"/>
    <w:rsid w:val="00F108A1"/>
    <w:rsid w:val="00F11196"/>
    <w:rsid w:val="00F11D79"/>
    <w:rsid w:val="00F12523"/>
    <w:rsid w:val="00F133AF"/>
    <w:rsid w:val="00F134E1"/>
    <w:rsid w:val="00F138EE"/>
    <w:rsid w:val="00F20135"/>
    <w:rsid w:val="00F2163D"/>
    <w:rsid w:val="00F24520"/>
    <w:rsid w:val="00F2556B"/>
    <w:rsid w:val="00F261B5"/>
    <w:rsid w:val="00F30BCD"/>
    <w:rsid w:val="00F33583"/>
    <w:rsid w:val="00F41086"/>
    <w:rsid w:val="00F43932"/>
    <w:rsid w:val="00F439FA"/>
    <w:rsid w:val="00F443C0"/>
    <w:rsid w:val="00F45BD7"/>
    <w:rsid w:val="00F4785A"/>
    <w:rsid w:val="00F52C79"/>
    <w:rsid w:val="00F613E6"/>
    <w:rsid w:val="00F63998"/>
    <w:rsid w:val="00F65BAD"/>
    <w:rsid w:val="00F66DE9"/>
    <w:rsid w:val="00F71495"/>
    <w:rsid w:val="00F74B22"/>
    <w:rsid w:val="00F751AE"/>
    <w:rsid w:val="00F7576C"/>
    <w:rsid w:val="00F83A04"/>
    <w:rsid w:val="00F854D6"/>
    <w:rsid w:val="00F858F5"/>
    <w:rsid w:val="00F8746F"/>
    <w:rsid w:val="00F8766B"/>
    <w:rsid w:val="00F90756"/>
    <w:rsid w:val="00F92B95"/>
    <w:rsid w:val="00F933A1"/>
    <w:rsid w:val="00F94C60"/>
    <w:rsid w:val="00FA0949"/>
    <w:rsid w:val="00FA317A"/>
    <w:rsid w:val="00FA5831"/>
    <w:rsid w:val="00FA7A81"/>
    <w:rsid w:val="00FB0693"/>
    <w:rsid w:val="00FB191D"/>
    <w:rsid w:val="00FB2DFF"/>
    <w:rsid w:val="00FC0D0A"/>
    <w:rsid w:val="00FC204B"/>
    <w:rsid w:val="00FC39DF"/>
    <w:rsid w:val="00FC3F30"/>
    <w:rsid w:val="00FC493B"/>
    <w:rsid w:val="00FC4B0B"/>
    <w:rsid w:val="00FC7D35"/>
    <w:rsid w:val="00FD1154"/>
    <w:rsid w:val="00FD71C8"/>
    <w:rsid w:val="00FE33CA"/>
    <w:rsid w:val="00FE65A7"/>
    <w:rsid w:val="00FE6D44"/>
    <w:rsid w:val="00FF1C1D"/>
    <w:rsid w:val="00FF4CD3"/>
    <w:rsid w:val="00FF5F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 w:type="character" w:styleId="NichtaufgelsteErwhnung">
    <w:name w:val="Unresolved Mention"/>
    <w:basedOn w:val="Absatz-Standardschriftart"/>
    <w:uiPriority w:val="99"/>
    <w:semiHidden/>
    <w:unhideWhenUsed/>
    <w:rsid w:val="00452D93"/>
    <w:rPr>
      <w:color w:val="808080"/>
      <w:shd w:val="clear" w:color="auto" w:fill="E6E6E6"/>
    </w:rPr>
  </w:style>
  <w:style w:type="character" w:styleId="BesuchterLink">
    <w:name w:val="FollowedHyperlink"/>
    <w:basedOn w:val="Absatz-Standardschriftart"/>
    <w:uiPriority w:val="99"/>
    <w:semiHidden/>
    <w:unhideWhenUsed/>
    <w:rsid w:val="00452D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drsoft.com/resources/dri.html%3c"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realvnc.com/de/" TargetMode="External"/><Relationship Id="rId2" Type="http://schemas.openxmlformats.org/officeDocument/2006/relationships/hyperlink" Target="https://www.raspberrypi.org/downloads/raspbian/" TargetMode="External"/><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6DA9C-C762-4A6C-A0F3-38836575B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14654</Words>
  <Characters>92322</Characters>
  <Application>Microsoft Office Word</Application>
  <DocSecurity>0</DocSecurity>
  <Lines>769</Lines>
  <Paragraphs>213</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106763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440</cp:revision>
  <cp:lastPrinted>2011-10-23T20:42:00Z</cp:lastPrinted>
  <dcterms:created xsi:type="dcterms:W3CDTF">2017-10-04T05:43:00Z</dcterms:created>
  <dcterms:modified xsi:type="dcterms:W3CDTF">2018-12-19T20:49:00Z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