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a0c899a43c27fccad206247c90b805f3c8cf9f"/>
    <w:p>
      <w:pPr>
        <w:pStyle w:val="Heading1"/>
      </w:pPr>
      <w:r>
        <w:t xml:space="preserve">Phase 1 — Read-Only Production Prerequisite Gate: PASS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2026-10-12 ·</w:t>
      </w:r>
      <w:r>
        <w:t xml:space="preserve"> </w:t>
      </w:r>
      <w:r>
        <w:rPr>
          <w:bCs/>
          <w:b/>
        </w:rPr>
        <w:t xml:space="preserve">Candidate: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trial/worker-isolation-railway</w:t>
      </w:r>
      <w:r>
        <w:t xml:space="preserve">, pushed to origin)</w:t>
      </w:r>
      <w:r>
        <w:t xml:space="preserve"> </w:t>
      </w:r>
      <w:r>
        <w:rPr>
          <w:bCs/>
          <w:b/>
        </w:rPr>
        <w:t xml:space="preserve">Production current commit:</w:t>
      </w:r>
      <w:r>
        <w:t xml:space="preserve"> </w:t>
      </w:r>
      <w:r>
        <w:rPr>
          <w:rStyle w:val="VerbatimChar"/>
        </w:rPr>
        <w:t xml:space="preserve">35884ee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·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read-only live queries against production DB + Railway API + git. No migrations, dedup, backfills, db:push, or code changes were run.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PASS — no prerequisite is missing.</w:t>
      </w:r>
      <w:r>
        <w:t xml:space="preserve"> </w:t>
      </w:r>
      <w:r>
        <w:t xml:space="preserve">The earlier</w:t>
      </w:r>
      <w:r>
        <w:t xml:space="preserve"> </w:t>
      </w:r>
      <w:r>
        <w:rPr>
          <w:iCs/>
          <w:i/>
        </w:rPr>
        <w:t xml:space="preserve">source-level</w:t>
      </w:r>
      <w:r>
        <w:t xml:space="preserve"> </w:t>
      </w:r>
      <w:r>
        <w:t xml:space="preserve">migration-inventory concern (that production might lack a required column / dedup infrastructure) is</w:t>
      </w:r>
      <w:r>
        <w:t xml:space="preserve"> </w:t>
      </w:r>
      <w:r>
        <w:rPr>
          <w:bCs/>
          <w:b/>
        </w:rPr>
        <w:t xml:space="preserve">REFUTED by live production data</w:t>
      </w:r>
      <w:r>
        <w:t xml:space="preserve">. Every item the controlled-release approval required to be verified has been confirmed against the running production system, not inferred from source files.</w:t>
      </w:r>
    </w:p>
    <w:bookmarkEnd w:id="20"/>
    <w:bookmarkStart w:id="21" w:name="Xdf75a4568c8f9548f441be209454801e64d1ffc"/>
    <w:p>
      <w:pPr>
        <w:pStyle w:val="Heading2"/>
      </w:pPr>
      <w:r>
        <w:t xml:space="preserve">Evidence (all ESTABLISHED via live queries / git — none inferred)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2132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framework_measures.expected_yes_rate_justification</w:t>
            </w:r>
            <w:r>
              <w:t xml:space="preserve"> </w:t>
            </w:r>
            <w:r>
              <w:t xml:space="preserve">column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query on prod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EXISTS (text).</w:t>
            </w:r>
            <w:r>
              <w:t xml:space="preserve"> </w:t>
            </w:r>
            <w:r>
              <w:rPr>
                <w:rStyle w:val="VerbatimChar"/>
              </w:rPr>
              <w:t xml:space="preserve">migrate-add-expected-yes-rate-justification.sql</w:t>
            </w:r>
            <w:r>
              <w:t xml:space="preserve"> </w:t>
            </w:r>
            <w:r>
              <w:t xml:space="preserve">effect already applied in prod. No remedy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/</w:t>
            </w:r>
            <w:r>
              <w:t xml:space="preserve"> </w:t>
            </w:r>
            <w:r>
              <w:rPr>
                <w:rStyle w:val="VerbatimChar"/>
              </w:rPr>
              <w:t xml:space="preserve">document_content</w:t>
            </w:r>
            <w:r>
              <w:t xml:space="preserve"> </w:t>
            </w: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prod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present,</w:t>
            </w:r>
            <w:r>
              <w:t xml:space="preserve"> </w:t>
            </w:r>
            <w:r>
              <w:rPr>
                <w:bCs/>
                <w:b/>
              </w:rPr>
              <w:t xml:space="preserve">339,293 rows</w:t>
            </w:r>
            <w:r>
              <w:t xml:space="preserve">; unique index</w:t>
            </w:r>
            <w:r>
              <w:t xml:space="preserve"> </w:t>
            </w:r>
            <w:r>
              <w:rPr>
                <w:rStyle w:val="VerbatimChar"/>
              </w:rPr>
              <w:t xml:space="preserve">document_content_url_hash_key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documents.content_id</w:t>
            </w:r>
            <w:r>
              <w:t xml:space="preserve"> </w:t>
            </w:r>
            <w:r>
              <w:t xml:space="preserve">linkage present (6,663 documents). Present &amp; populated. Not an isolation prerequisite.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release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worker deployment 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35884ee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main</w:t>
            </w:r>
            <w:r>
              <w:t xml:space="preserve">, SUCCESS, 2026-10-11 12:23Z, repo</w:t>
            </w:r>
            <w:r>
              <w:t xml:space="preserve"> </w:t>
            </w:r>
            <w:r>
              <w:rPr>
                <w:rStyle w:val="VerbatimChar"/>
              </w:rPr>
              <w:t xml:space="preserve">ahow/companyiq-v3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origin/main == 35884ee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↔ production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  <w:r>
              <w:t xml:space="preserve"> </w:t>
            </w:r>
            <w:r>
              <w:rPr>
                <w:rStyle w:val="VerbatimChar"/>
              </w:rPr>
              <w:t xml:space="preserve">35884ee</w:t>
            </w:r>
            <w:r>
              <w:t xml:space="preserve"> </w:t>
            </w:r>
            <w:r>
              <w:t xml:space="preserve">IS the merge-base and an ancestor of candidate</w:t>
            </w:r>
            <w:r>
              <w:t xml:space="preserve"> </w:t>
            </w:r>
            <w:r>
              <w:rPr>
                <w:rStyle w:val="VerbatimChar"/>
              </w:rPr>
              <w:t xml:space="preserve">b676c2d</w:t>
            </w:r>
            <w:r>
              <w:t xml:space="preserve">. Candidate = prod</w:t>
            </w:r>
            <w:r>
              <w:t xml:space="preserve"> </w:t>
            </w:r>
            <w:r>
              <w:rPr>
                <w:bCs/>
                <w:b/>
              </w:rPr>
              <w:t xml:space="preserve">+ 11 linear commits</w:t>
            </w:r>
            <w:r>
              <w:t xml:space="preserve"> </w:t>
            </w:r>
            <w:r>
              <w:t xml:space="preserve">(clean fast-forward superset; no production fix regressed).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build equivalence to the successful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diff prod→candidate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pnpm-lock.yaml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railway.json</w:t>
            </w:r>
            <w:r>
              <w:t xml:space="preserve">. Base</w:t>
            </w:r>
            <w:r>
              <w:t xml:space="preserve"> </w:t>
            </w:r>
            <w:r>
              <w:rPr>
                <w:rStyle w:val="VerbatimChar"/>
              </w:rPr>
              <w:t xml:space="preserve">node:22-slim</w:t>
            </w:r>
            <w:r>
              <w:t xml:space="preserve">; deploy</w:t>
            </w:r>
            <w:r>
              <w:t xml:space="preserve"> </w:t>
            </w:r>
            <w:r>
              <w:rPr>
                <w:rStyle w:val="VerbatimChar"/>
              </w:rPr>
              <w:t xml:space="preserve">restartPolicyType ON_FAILURE</w:t>
            </w:r>
            <w:r>
              <w:t xml:space="preserve">, maxRetries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is strictly opt-in / inert when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isolationEnabled()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WORKER_ISOLATION_ENABLED==='true'</w:t>
            </w:r>
            <w:r>
              <w:t xml:space="preserve"> </w:t>
            </w:r>
            <w:r>
              <w:t xml:space="preserve">(NOT set in prod → OFF). Child-only paths gated by</w:t>
            </w:r>
            <w:r>
              <w:t xml:space="preserve"> </w:t>
            </w:r>
            <w:r>
              <w:rPr>
                <w:rStyle w:val="VerbatimChar"/>
              </w:rPr>
              <w:t xml:space="preserve">CIQ_ISOLATED_CHILD==='1'</w:t>
            </w:r>
            <w:r>
              <w:t xml:space="preserve">. db.ts pool-partition gated by</w:t>
            </w:r>
            <w:r>
              <w:t xml:space="preserve"> </w:t>
            </w:r>
            <w:r>
              <w:rPr>
                <w:rStyle w:val="VerbatimChar"/>
              </w:rPr>
              <w:t xml:space="preserve">CIQ_PROCESS_ROLE==='worker-parent' &amp;&amp; flag</w:t>
            </w:r>
            <w:r>
              <w:t xml:space="preserve">. Only ungated changes are two behaviour-preserving refactors (</w:t>
            </w:r>
            <w:r>
              <w:rPr>
                <w:rStyle w:val="VerbatimChar"/>
              </w:rPr>
              <w:t xml:space="preserve">isRetriableError</w:t>
            </w:r>
            <w:r>
              <w:t xml:space="preserve"> </w:t>
            </w:r>
            <w:r>
              <w:t xml:space="preserve">extracted verbatim; Cancelled-fencing →</w:t>
            </w:r>
            <w:r>
              <w:t xml:space="preserve"> </w:t>
            </w:r>
            <w:r>
              <w:rPr>
                <w:rStyle w:val="VerbatimChar"/>
              </w:rPr>
              <w:t xml:space="preserve">fenceCancelledResult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No new boot migration / no DDL.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production work state (</w:t>
            </w:r>
            <w:r>
              <w:t xml:space="preserve">“</w:t>
            </w:r>
            <w:r>
              <w:t xml:space="preserve">drain existing work</w:t>
            </w:r>
            <w:r>
              <w:t xml:space="preserve">”</w:t>
            </w:r>
            <w:r>
              <w:t xml:space="preserve"> </w:t>
            </w:r>
            <w:r>
              <w:t xml:space="preserve">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prod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</w:t>
            </w:r>
            <w:r>
              <w:t xml:space="preserve"> </w:t>
            </w:r>
            <w:r>
              <w:t xml:space="preserve">— 0 jobs created/progressed in last 2h; most recent activity 2026-10-11 14:54Z (~22h ago). 3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analysis_jobs belong to</w:t>
            </w:r>
            <w:r>
              <w:t xml:space="preserve"> </w:t>
            </w:r>
            <w:r>
              <w:rPr>
                <w:bCs/>
                <w:b/>
              </w:rPr>
              <w:t xml:space="preserve">CANCELLED</w:t>
            </w:r>
            <w:r>
              <w:t xml:space="preserve"> </w:t>
            </w:r>
            <w:r>
              <w:t xml:space="preserve">batches (dead orphans, never claimable). Drain scope ≈ nil. (BullMQ/Redis waiting set to be confirmed empty immediately before deploy.)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operating limits (to be preserved 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worker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WORKER_CONCURRENCY=4, LLM_MAX_CONCURRENCY=8, MAX_CONCURRENT_BROWSER=1, MAX_CONCURRENT_SUBPROC=4, ADAPTIVE_CONCURRENCY MIN=2, PG_POOL_MAX=20, NODE_OPTIONS=–max-old-space-size=6144, JOB_TIMEOUT_MS=2400000, PIPELINE_TIMEOUT_MS=2100000, SCORING_SELF_CONSISTENCY=3, SCORING_STRICT_PROVIDER=true.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Correction to the record:</w:t>
      </w:r>
      <w:r>
        <w:t xml:space="preserve"> </w:t>
      </w:r>
      <w:r>
        <w:t xml:space="preserve">the trial environment (</w:t>
      </w:r>
      <w:r>
        <w:rPr>
          <w:rStyle w:val="VerbatimChar"/>
        </w:rPr>
        <w:t xml:space="preserve">worker-isolation-trial-875b3923-…</w:t>
      </w:r>
      <w:r>
        <w:t xml:space="preserve">) is now an</w:t>
      </w:r>
      <w:r>
        <w:t xml:space="preserve"> </w:t>
      </w:r>
      <w:r>
        <w:rPr>
          <w:bCs/>
          <w:b/>
        </w:rPr>
        <w:t xml:space="preserve">empty shell</w:t>
      </w:r>
      <w:r>
        <w:t xml:space="preserve"> </w:t>
      </w:r>
      <w:r>
        <w:t xml:space="preserve">— 0 service instances, 0 worker deployments; its compute was torn down after the trial, only the environment record persists. The successful trial’s runtime equivalence is therefore established from the</w:t>
      </w:r>
      <w:r>
        <w:t xml:space="preserve"> </w:t>
      </w:r>
      <w:r>
        <w:rPr>
          <w:iCs/>
          <w:i/>
        </w:rPr>
        <w:t xml:space="preserve">build inputs</w:t>
      </w:r>
      <w:r>
        <w:t xml:space="preserve"> </w:t>
      </w:r>
      <w:r>
        <w:t xml:space="preserve">(item 5), which are byte-identical, not from a still-running trial container.</w:t>
      </w:r>
    </w:p>
    <w:bookmarkEnd w:id="21"/>
    <w:bookmarkStart w:id="23" w:name="X84456a23dbdafed49bd7c87e5cb4a781444febe"/>
    <w:p>
      <w:pPr>
        <w:pStyle w:val="Heading2"/>
      </w:pPr>
      <w:r>
        <w:t xml:space="preserve">Blocking decision required before any mutation</w:t>
      </w:r>
    </w:p>
    <w:p>
      <w:pPr>
        <w:pStyle w:val="FirstParagraph"/>
      </w:pPr>
      <w:r>
        <w:t xml:space="preserve">Production</w:t>
      </w:r>
      <w:r>
        <w:t xml:space="preserve"> </w:t>
      </w:r>
      <w:r>
        <w:rPr>
          <w:bCs/>
          <w:b/>
        </w:rPr>
        <w:t xml:space="preserve">worker and app both auto-deploy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.</w:t>
      </w:r>
      <w:r>
        <w:t xml:space="preserve"> </w:t>
      </w:r>
      <w:r>
        <w:t xml:space="preserve">Deploying the validated candidate via the normal path means advancing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, which has two material side effects that need your explicit sanction: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It also</w:t>
      </w:r>
      <w:r>
        <w:t xml:space="preserve"> </w:t>
      </w:r>
      <w:r>
        <w:rPr>
          <w:bCs/>
          <w:b/>
        </w:rPr>
        <w:t xml:space="preserve">redeploys the APP service</w:t>
      </w:r>
      <w:r>
        <w:t xml:space="preserve"> </w:t>
      </w:r>
      <w:r>
        <w:t xml:space="preserve">(both services watch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not only the worker. The app does not use isolation; a prod app restart is low-risk but widens the blast radius.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permanently merges the trial scaffolding + evidence docs + profiling scripts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(all inert at runtime — the driver has no runtime importer, scripts are standalone,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is not loaded).</w:t>
      </w:r>
    </w:p>
    <w:bookmarkStart w:id="22" w:name="options"/>
    <w:p>
      <w:pPr>
        <w:pStyle w:val="Heading3"/>
      </w:pPr>
      <w:r>
        <w:t xml:space="preserve">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A (recommended):</w:t>
      </w:r>
      <w:r>
        <w:t xml:space="preserve"> </w:t>
      </w:r>
      <w:r>
        <w:t xml:space="preserve">fast-forward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. Deploys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validated commit (strongest runtime equivalence). App also redeploys; scaffolding enters main history.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B:</w:t>
      </w:r>
      <w:r>
        <w:t xml:space="preserve"> </w:t>
      </w:r>
      <w:r>
        <w:t xml:space="preserve">cherry-pick only the 12 runtime files into one clean commit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Keeps main history clean, but produces a new tree that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byte-identical to the validated commit (weaker equivalence). App still redeploys.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C:</w:t>
      </w:r>
      <w:r>
        <w:t xml:space="preserve"> </w:t>
      </w:r>
      <w:r>
        <w:t xml:space="preserve">Railway-deploy the worker only, without moving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(requires changing the worker service’s deploy source/branch — a config change you asked me not to touch, and it diverges the worker from the app commit). Not recommended.</w:t>
      </w:r>
    </w:p>
    <w:p>
      <w:pPr>
        <w:pStyle w:val="FirstParagraph"/>
      </w:pPr>
      <w:r>
        <w:t xml:space="preserve">A write-capability check (git push/merge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whether the Railway token may trigger deploy / set the env var) will be the first step after you choose — only read operations have been performed so far.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2026-10-11T23:44:57Z</dcterms:created>
  <dcterms:modified xsi:type="dcterms:W3CDTF">2026-10-11T23:44:57Z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