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6339290bf1967d9fa939cc5a1e636b087c03018"/>
    <w:p>
      <w:pPr>
        <w:pStyle w:val="Heading1"/>
      </w:pPr>
      <w:r>
        <w:t xml:space="preserve">Deliverable 43 — Topic-derived scoring persona (builder-generated, agnostic) replaces the hardcoded</w:t>
      </w:r>
      <w:r>
        <w:t xml:space="preserve"> </w:t>
      </w:r>
      <w:r>
        <w:t xml:space="preserve">“</w:t>
      </w:r>
      <w:r>
        <w:t xml:space="preserve">ESG/governance</w:t>
      </w:r>
      <w:r>
        <w:t xml:space="preserve">”</w:t>
      </w:r>
      <w:r>
        <w:t xml:space="preserve"> </w:t>
      </w:r>
      <w:r>
        <w:t xml:space="preserve">analyst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2026-10-19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CompanyIQ engineering</w:t>
      </w:r>
      <w:r>
        <w:t xml:space="preserve"> </w:t>
      </w: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8d2ced3</w:t>
      </w:r>
      <w:r>
        <w:t xml:space="preserve"> </w:t>
      </w:r>
      <w:r>
        <w:rPr>
          <w:bCs/>
          <w:b/>
        </w:rPr>
        <w:t xml:space="preserve">Production SHA (verified live):</w:t>
      </w:r>
      <w:r>
        <w:t xml:space="preserve"> </w:t>
      </w:r>
      <w:r>
        <w:rPr>
          <w:rStyle w:val="VerbatimChar"/>
        </w:rPr>
        <w:t xml:space="preserve">8d2ced3</w:t>
      </w:r>
      <w:r>
        <w:t xml:space="preserve"> </w:t>
      </w:r>
      <w:r>
        <w:t xml:space="preserve">— production</w:t>
      </w:r>
      <w:r>
        <w:t xml:space="preserve"> </w:t>
      </w:r>
      <w:r>
        <w:rPr>
          <w:bCs/>
          <w:b/>
        </w:rPr>
        <w:t xml:space="preserve">app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worker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@ 2026-10-19T11:46:53Z</w:t>
      </w:r>
      <w:r>
        <w:t xml:space="preserve"> </w:t>
      </w:r>
      <w:r>
        <w:rPr>
          <w:bCs/>
          <w:b/>
        </w:rPr>
        <w:t xml:space="preserve">Verdict impact:</w:t>
      </w:r>
      <w:r>
        <w:t xml:space="preserve"> </w:t>
      </w:r>
      <w:r>
        <w:rPr>
          <w:bCs/>
          <w:b/>
        </w:rPr>
        <w:t xml:space="preserve">NOT MEASURED — requires an authorized scoring batch</w:t>
      </w:r>
      <w:r>
        <w:t xml:space="preserve"> </w:t>
      </w:r>
      <w:r>
        <w:t xml:space="preserve">(see §5). This is a deliberately verdict-affecting change; no</w:t>
      </w:r>
      <w:r>
        <w:t xml:space="preserve"> </w:t>
      </w:r>
      <w:r>
        <w:t xml:space="preserve">“</w:t>
      </w:r>
      <w:r>
        <w:t xml:space="preserve">0 flips</w:t>
      </w:r>
      <w:r>
        <w:t xml:space="preserve">”</w:t>
      </w:r>
      <w:r>
        <w:t xml:space="preserve"> </w:t>
      </w:r>
      <w:r>
        <w:t xml:space="preserve">is claimed.</w:t>
      </w:r>
    </w:p>
    <w:p>
      <w:r>
        <w:pict>
          <v:rect style="width:0;height:1.5pt" o:hralign="center" o:hrstd="t" o:hr="t"/>
        </w:pict>
      </w:r>
    </w:p>
    <w:bookmarkStart w:id="20" w:name="what-you-asked-for"/>
    <w:p>
      <w:pPr>
        <w:pStyle w:val="Heading2"/>
      </w:pPr>
      <w:r>
        <w:t xml:space="preserve">1. What you asked for</w:t>
      </w:r>
    </w:p>
    <w:p>
      <w:pPr>
        <w:pStyle w:val="BlockText"/>
      </w:pPr>
      <w:r>
        <w:t xml:space="preserve">Make the live scoring persona based on the topic for that framework rather than</w:t>
      </w:r>
      <w:r>
        <w:t xml:space="preserve"> </w:t>
      </w:r>
      <w:r>
        <w:t xml:space="preserve">“</w:t>
      </w:r>
      <w:r>
        <w:t xml:space="preserve">ESG/governance</w:t>
      </w:r>
      <w:r>
        <w:t xml:space="preserve">”</w:t>
      </w:r>
      <w:r>
        <w:t xml:space="preserve">. So if the framework focuses on AI Management, the persona is an expert in that field. If this is applied in the framework builder stage, I think this is possible?</w:t>
      </w:r>
    </w:p>
    <w:p>
      <w:pPr>
        <w:pStyle w:val="FirstParagraph"/>
      </w:pPr>
      <w:r>
        <w:t xml:space="preserve">Yes — and it is now done exactly that way. The persona is generated and stored by the</w:t>
      </w:r>
      <w:r>
        <w:t xml:space="preserve"> </w:t>
      </w:r>
      <w:r>
        <w:rPr>
          <w:bCs/>
          <w:b/>
        </w:rPr>
        <w:t xml:space="preserve">framework builder</w:t>
      </w:r>
      <w:r>
        <w:t xml:space="preserve"> </w:t>
      </w:r>
      <w:r>
        <w:t xml:space="preserve">when a framework is saved, and the analyzer consumes it at scoring time. The hardcoded</w:t>
      </w:r>
      <w:r>
        <w:t xml:space="preserve"> </w:t>
      </w:r>
      <w:r>
        <w:rPr>
          <w:rStyle w:val="VerbatimChar"/>
        </w:rPr>
        <w:t xml:space="preserve">"expert ESG/governance analyst"</w:t>
      </w:r>
      <w:r>
        <w:t xml:space="preserve"> </w:t>
      </w:r>
      <w:r>
        <w:t xml:space="preserve">string is gone from the scoring path entirely. And yes —</w:t>
      </w:r>
      <w:r>
        <w:t xml:space="preserve"> </w:t>
      </w:r>
      <w:r>
        <w:rPr>
          <w:bCs/>
          <w:b/>
        </w:rPr>
        <w:t xml:space="preserve">creating a test framework to validate it sits with you</w:t>
      </w:r>
      <w:r>
        <w:t xml:space="preserve"> </w:t>
      </w:r>
      <w:r>
        <w:t xml:space="preserve">(the builder’s authoring flow runs real model calls on a real topic, which is your validation step; I can’t exercise that without spending on model calls, and you validate by creating one regardless).</w:t>
      </w:r>
    </w:p>
    <w:p>
      <w:r>
        <w:pict>
          <v:rect style="width:0;height:1.5pt" o:hralign="center" o:hrstd="t" o:hr="t"/>
        </w:pict>
      </w:r>
    </w:p>
    <w:bookmarkEnd w:id="20"/>
    <w:bookmarkStart w:id="21" w:name="X47f8a6ae636e40159ca653ad08a2aab355ab0c6"/>
    <w:p>
      <w:pPr>
        <w:pStyle w:val="Heading2"/>
      </w:pPr>
      <w:r>
        <w:t xml:space="preserve">2. How it works now (builder generates → analyzer consumes)</w:t>
      </w:r>
    </w:p>
    <w:p>
      <w:pPr>
        <w:pStyle w:val="FirstParagraph"/>
      </w:pPr>
      <w:r>
        <w:rPr>
          <w:bCs/>
          <w:b/>
        </w:rPr>
        <w:t xml:space="preserve">Builder stage (</w:t>
      </w:r>
      <w:r>
        <w:rPr>
          <w:rStyle w:val="VerbatimChar"/>
          <w:bCs/>
          <w:b/>
        </w:rPr>
        <w:t xml:space="preserve">server/routes/framework-builder-v2.ts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/v2/save</w:t>
      </w:r>
      <w:r>
        <w:rPr>
          <w:bCs/>
          <w:b/>
        </w:rPr>
        <w:t xml:space="preserve">).</w:t>
      </w:r>
      <w:r>
        <w:t xml:space="preserve"> </w:t>
      </w:r>
      <w:r>
        <w:t xml:space="preserve">When a framework is finalized, a</w:t>
      </w:r>
      <w:r>
        <w:t xml:space="preserve"> </w:t>
      </w:r>
      <w:r>
        <w:rPr>
          <w:rStyle w:val="VerbatimChar"/>
        </w:rPr>
        <w:t xml:space="preserve">scoringPersona</w:t>
      </w:r>
      <w:r>
        <w:t xml:space="preserve"> </w:t>
      </w:r>
      <w:r>
        <w:t xml:space="preserve">is generated from the framework’s own topic and persisted on the framework record — right alongside where</w:t>
      </w:r>
      <w:r>
        <w:t xml:space="preserve"> </w:t>
      </w:r>
      <w:r>
        <w:rPr>
          <w:rStyle w:val="VerbatimChar"/>
        </w:rPr>
        <w:t xml:space="preserve">topicTerm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topicSynonyms</w:t>
      </w:r>
      <w:r>
        <w:t xml:space="preserve"> </w:t>
      </w:r>
      <w:r>
        <w:t xml:space="preserve">are already derived. It uses the shared helper so the stored persona and the runtime fallback are identical in form. Nothing topic- or company-specific is hardcoded; the domain comes from the framework’s own topic.</w:t>
      </w:r>
    </w:p>
    <w:p>
      <w:pPr>
        <w:pStyle w:val="BodyText"/>
      </w:pPr>
      <w:r>
        <w:rPr>
          <w:bCs/>
          <w:b/>
        </w:rPr>
        <w:t xml:space="preserve">Analyzer stage (</w:t>
      </w:r>
      <w:r>
        <w:rPr>
          <w:rStyle w:val="VerbatimChar"/>
          <w:bCs/>
          <w:b/>
        </w:rPr>
        <w:t xml:space="preserve">server/lib/analyzer.ts</w:t>
      </w:r>
      <w:r>
        <w:rPr>
          <w:bCs/>
          <w:b/>
        </w:rPr>
        <w:t xml:space="preserve">).</w:t>
      </w:r>
      <w:r>
        <w:t xml:space="preserve"> </w:t>
      </w:r>
      <w:r>
        <w:t xml:space="preserve">A new pure, exported helper</w:t>
      </w:r>
      <w:r>
        <w:t xml:space="preserve"> </w:t>
      </w:r>
      <w:r>
        <w:rPr>
          <w:rStyle w:val="VerbatimChar"/>
        </w:rPr>
        <w:t xml:space="preserve">buildScoringPersona(framework)</w:t>
      </w:r>
      <w:r>
        <w:t xml:space="preserve"> </w:t>
      </w:r>
      <w:r>
        <w:t xml:space="preserve">replaces the hardcoded literal at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scoring prompts (the binary scorer ~L569 and the stricter partial scorer ~L725). Precedence:</w:t>
      </w:r>
    </w:p>
    <w:p>
      <w:pPr>
        <w:numPr>
          <w:ilvl w:val="0"/>
          <w:numId w:val="1001"/>
        </w:numPr>
        <w:pStyle w:val="Compact"/>
      </w:pPr>
      <w:r>
        <w:t xml:space="preserve">If the framework has a stored</w:t>
      </w:r>
      <w:r>
        <w:t xml:space="preserve"> </w:t>
      </w:r>
      <w:r>
        <w:rPr>
          <w:rStyle w:val="VerbatimChar"/>
        </w:rPr>
        <w:t xml:space="preserve">scoringPersona</w:t>
      </w:r>
      <w:r>
        <w:t xml:space="preserve"> </w:t>
      </w:r>
      <w:r>
        <w:t xml:space="preserve">→ use it verbatim.</w:t>
      </w:r>
    </w:p>
    <w:p>
      <w:pPr>
        <w:numPr>
          <w:ilvl w:val="0"/>
          <w:numId w:val="1001"/>
        </w:numPr>
        <w:pStyle w:val="Compact"/>
      </w:pPr>
      <w:r>
        <w:t xml:space="preserve">Else derive from the framework’s own topic:</w:t>
      </w:r>
      <w:r>
        <w:t xml:space="preserve"> </w:t>
      </w:r>
      <w:r>
        <w:rPr>
          <w:rStyle w:val="VerbatimChar"/>
        </w:rPr>
        <w:t xml:space="preserve">topicTerm</w:t>
      </w:r>
      <w:r>
        <w:t xml:space="preserve"> </w:t>
      </w:r>
      <w:r>
        <w:t xml:space="preserve">‖</w:t>
      </w:r>
      <w:r>
        <w:t xml:space="preserve"> </w:t>
      </w:r>
      <w:r>
        <w:rPr>
          <w:rStyle w:val="VerbatimChar"/>
        </w:rPr>
        <w:t xml:space="preserve">topicDescription</w:t>
      </w:r>
      <w:r>
        <w:t xml:space="preserve"> </w:t>
      </w:r>
      <w:r>
        <w:t xml:space="preserve">‖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"You are an expert &lt;topic&gt; analyst scoring corporate disclosures against a structured assessment framework."</w:t>
      </w:r>
    </w:p>
    <w:p>
      <w:pPr>
        <w:numPr>
          <w:ilvl w:val="0"/>
          <w:numId w:val="1001"/>
        </w:numPr>
        <w:pStyle w:val="Compact"/>
      </w:pPr>
      <w:r>
        <w:t xml:space="preserve">Else (no topic info at all) → neutral generic:</w:t>
      </w:r>
      <w:r>
        <w:t xml:space="preserve"> </w:t>
      </w:r>
      <w:r>
        <w:rPr>
          <w:rStyle w:val="VerbatimChar"/>
        </w:rPr>
        <w:t xml:space="preserve">"You are an expert analyst scoring corporate disclosures against a structured assessment framework."</w:t>
      </w:r>
    </w:p>
    <w:p>
      <w:pPr>
        <w:pStyle w:val="FirstParagraph"/>
      </w:pPr>
      <w:r>
        <w:t xml:space="preserve">The derived topic string is whitespace-collapsed and capped at 120 chars so it can’t distort the prompt.</w:t>
      </w:r>
      <w:r>
        <w:t xml:space="preserve"> </w:t>
      </w:r>
      <w:r>
        <w:rPr>
          <w:bCs/>
          <w:b/>
        </w:rPr>
        <w:t xml:space="preserve">Everything else in both system prompts is byte-identical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Topic:</w:t>
      </w:r>
      <w:r>
        <w:t xml:space="preserve"> </w:t>
      </w:r>
      <w:r>
        <w:t xml:space="preserve">line, base-rate block, SCORING RULES, CONFIDENCE LEVELS, anti-inference rules. Only the first persona sentence became dynamic.</w:t>
      </w:r>
    </w:p>
    <w:p>
      <w:pPr>
        <w:pStyle w:val="BodyText"/>
      </w:pPr>
      <w:r>
        <w:t xml:space="preserve">So an</w:t>
      </w:r>
      <w:r>
        <w:t xml:space="preserve"> </w:t>
      </w:r>
      <w:r>
        <w:rPr>
          <w:bCs/>
          <w:b/>
        </w:rPr>
        <w:t xml:space="preserve">AI Management</w:t>
      </w:r>
      <w:r>
        <w:t xml:space="preserve"> </w:t>
      </w:r>
      <w:r>
        <w:t xml:space="preserve">framework now scores under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 are an expert AI Management analyst…</w:t>
      </w:r>
      <w:r>
        <w:rPr>
          <w:iCs/>
          <w:i/>
        </w:rPr>
        <w:t xml:space="preserve">”</w:t>
      </w:r>
      <w:r>
        <w:t xml:space="preserve">, a</w:t>
      </w:r>
      <w:r>
        <w:t xml:space="preserve"> </w:t>
      </w:r>
      <w:r>
        <w:rPr>
          <w:bCs/>
          <w:b/>
        </w:rPr>
        <w:t xml:space="preserve">Climate Transition</w:t>
      </w:r>
      <w:r>
        <w:t xml:space="preserve"> </w:t>
      </w:r>
      <w:r>
        <w:t xml:space="preserve">framework under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…expert Climate Transition analyst…</w:t>
      </w:r>
      <w:r>
        <w:rPr>
          <w:iCs/>
          <w:i/>
        </w:rPr>
        <w:t xml:space="preserve">”</w:t>
      </w:r>
      <w:r>
        <w:t xml:space="preserve">, and so on — with no per-framework code.</w:t>
      </w:r>
    </w:p>
    <w:p>
      <w:r>
        <w:pict>
          <v:rect style="width:0;height:1.5pt" o:hralign="center" o:hrstd="t" o:hr="t"/>
        </w:pict>
      </w:r>
    </w:p>
    <w:bookmarkEnd w:id="21"/>
    <w:bookmarkStart w:id="22" w:name="X47e157e1f9a130e17f26c48bfca8dfa02b1a472"/>
    <w:p>
      <w:pPr>
        <w:pStyle w:val="Heading2"/>
      </w:pPr>
      <w:r>
        <w:t xml:space="preserve">3. The default I set (tell me to change it if you disagree)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Cs/>
          <w:b/>
        </w:rPr>
        <w:t xml:space="preserve">older frameworks that have no stored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scoringPersona</w:t>
      </w:r>
      <w:r>
        <w:t xml:space="preserve"> </w:t>
      </w:r>
      <w:r>
        <w:t xml:space="preserve">(built before this change), the analyzer</w:t>
      </w:r>
      <w:r>
        <w:t xml:space="preserve"> </w:t>
      </w:r>
      <w:r>
        <w:rPr>
          <w:bCs/>
          <w:b/>
        </w:rPr>
        <w:t xml:space="preserve">derives</w:t>
      </w:r>
      <w:r>
        <w:t xml:space="preserve"> </w:t>
      </w:r>
      <w:r>
        <w:t xml:space="preserve">the persona from their own topic fields rather than falling back to the old</w:t>
      </w:r>
      <w:r>
        <w:t xml:space="preserve"> </w:t>
      </w:r>
      <w:r>
        <w:t xml:space="preserve">“</w:t>
      </w:r>
      <w:r>
        <w:t xml:space="preserve">ESG/governance</w:t>
      </w:r>
      <w:r>
        <w:t xml:space="preserve">”</w:t>
      </w:r>
      <w:r>
        <w:t xml:space="preserve"> </w:t>
      </w:r>
      <w:r>
        <w:t xml:space="preserve">string. This makes the whole app genuinely topic-agnostic immediately, rather than only for frameworks you rebuild. The consequence: an existing framework’s scoring persona changes the next time it is scored (e.g. the current AI Management framework moves from the ESG persona to an AI-Management persona without needing a rebuild). That is the verdict-affecting part addressed in §5.</w:t>
      </w:r>
    </w:p>
    <w:p>
      <w:pPr>
        <w:pStyle w:val="BodyText"/>
      </w:pPr>
      <w:r>
        <w:t xml:space="preserve">If you would prefer the safer</w:t>
      </w:r>
      <w:r>
        <w:t xml:space="preserve"> </w:t>
      </w:r>
      <w:r>
        <w:t xml:space="preserve">“</w:t>
      </w:r>
      <w:r>
        <w:t xml:space="preserve">only newly-built frameworks change</w:t>
      </w:r>
      <w:r>
        <w:t xml:space="preserve">”</w:t>
      </w:r>
      <w:r>
        <w:t xml:space="preserve"> </w:t>
      </w:r>
      <w:r>
        <w:t xml:space="preserve">behaviour, I can make the legacy fallback preserve the old ESG persona — say the word and it’s a one-line change.</w:t>
      </w:r>
    </w:p>
    <w:p>
      <w:r>
        <w:pict>
          <v:rect style="width:0;height:1.5pt" o:hralign="center" o:hrstd="t" o:hr="t"/>
        </w:pict>
      </w:r>
    </w:p>
    <w:bookmarkEnd w:id="22"/>
    <w:bookmarkStart w:id="23" w:name="files-changed-5-files-157-2"/>
    <w:p>
      <w:pPr>
        <w:pStyle w:val="Heading2"/>
      </w:pPr>
      <w:r>
        <w:t xml:space="preserve">4. Files changed (5 files, +157 / −2)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shared/schema.ts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nullable</w:t>
            </w:r>
            <w:r>
              <w:t xml:space="preserve"> </w:t>
            </w:r>
            <w:r>
              <w:rPr>
                <w:rStyle w:val="VerbatimChar"/>
              </w:rPr>
              <w:t xml:space="preserve">scoringPersona</w:t>
            </w:r>
            <w:r>
              <w:t xml:space="preserve"> </w:t>
            </w:r>
            <w:r>
              <w:t xml:space="preserve">text column on the frameworks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server/db.ts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</w:t>
            </w:r>
            <w:r>
              <w:t xml:space="preserve"> </w:t>
            </w:r>
            <w:r>
              <w:rPr>
                <w:rStyle w:val="VerbatimChar"/>
              </w:rPr>
              <w:t xml:space="preserve">ALTER TABLE frameworks ADD COLUMN IF NOT EXISTS scoring_persona TEXT</w:t>
            </w:r>
            <w:r>
              <w:t xml:space="preserve"> </w:t>
            </w:r>
            <w:r>
              <w:t xml:space="preserve">(matches the existing</w:t>
            </w:r>
            <w:r>
              <w:t xml:space="preserve"> </w:t>
            </w:r>
            <w:r>
              <w:rPr>
                <w:rStyle w:val="VerbatimChar"/>
              </w:rPr>
              <w:t xml:space="preserve">topic_term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topic_synonyms</w:t>
            </w:r>
            <w:r>
              <w:t xml:space="preserve"> </w:t>
            </w:r>
            <w:r>
              <w:t xml:space="preserve">pattern)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server/lib/analyzer.ts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pure</w:t>
            </w:r>
            <w:r>
              <w:t xml:space="preserve"> </w:t>
            </w:r>
            <w:r>
              <w:rPr>
                <w:rStyle w:val="VerbatimChar"/>
              </w:rPr>
              <w:t xml:space="preserve">buildScoringPersona(framework)</w:t>
            </w:r>
            <w:r>
              <w:t xml:space="preserve">; both hardcoded personas replaced; ESG/governance literal 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server/routes/framework-builder-v2.ts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/v2/save</w:t>
            </w:r>
            <w:r>
              <w:t xml:space="preserve"> </w:t>
            </w:r>
            <w:r>
              <w:t xml:space="preserve">generates + persists</w:t>
            </w:r>
            <w:r>
              <w:t xml:space="preserve"> </w:t>
            </w:r>
            <w:r>
              <w:rPr>
                <w:rStyle w:val="VerbatimChar"/>
              </w:rPr>
              <w:t xml:space="preserve">scoringPersona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server/lib/scoring-persona.test.ts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— 11 deterministic tests + a source guard against re-introducing the ESG literal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verdict-impact-honestly-not-measured"/>
    <w:p>
      <w:pPr>
        <w:pStyle w:val="Heading2"/>
      </w:pPr>
      <w:r>
        <w:t xml:space="preserve">5. Verdict impact — honestly: NOT MEASURED</w:t>
      </w:r>
    </w:p>
    <w:p>
      <w:pPr>
        <w:pStyle w:val="FirstParagraph"/>
      </w:pPr>
      <w:r>
        <w:t xml:space="preserve">This change</w:t>
      </w:r>
      <w:r>
        <w:t xml:space="preserve"> </w:t>
      </w:r>
      <w:r>
        <w:rPr>
          <w:bCs/>
          <w:b/>
        </w:rPr>
        <w:t xml:space="preserve">alters the scoring system prompt</w:t>
      </w:r>
      <w:r>
        <w:t xml:space="preserve"> </w:t>
      </w:r>
      <w:r>
        <w:t xml:space="preserve">for existing frameworks whose persona was previously</w:t>
      </w:r>
      <w:r>
        <w:t xml:space="preserve"> </w:t>
      </w:r>
      <w:r>
        <w:t xml:space="preserve">“</w:t>
      </w:r>
      <w:r>
        <w:t xml:space="preserve">ESG/governance</w:t>
      </w:r>
      <w:r>
        <w:t xml:space="preserve">”</w:t>
      </w:r>
      <w:r>
        <w:t xml:space="preserve">. On genuinely borderline measures, a reworded persona can flip yes↔no cells. Quantifying the flip count (the Yes→No / No→Yes totals this project reports)</w:t>
      </w:r>
      <w:r>
        <w:t xml:space="preserve"> </w:t>
      </w:r>
      <w:r>
        <w:rPr>
          <w:bCs/>
          <w:b/>
        </w:rPr>
        <w:t xml:space="preserve">requires running a scoring batch</w:t>
      </w:r>
      <w:r>
        <w:t xml:space="preserve">, which spends money and was not authorized — so I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run one, and I am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reporting a fabricated</w:t>
      </w:r>
      <w:r>
        <w:t xml:space="preserve"> </w:t>
      </w:r>
      <w:r>
        <w:t xml:space="preserve">“</w:t>
      </w:r>
      <w:r>
        <w:t xml:space="preserve">0 flips</w:t>
      </w:r>
      <w:r>
        <w:t xml:space="preserve">”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Yes→No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No→Yes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flips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measured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this needs:</w:t>
      </w:r>
      <w:r>
        <w:t xml:space="preserve"> </w:t>
      </w:r>
      <w:r>
        <w:t xml:space="preserve">an authorized scoring batch comparing the pre-change persona vs the topic-derived persona on a frozen corpus, to report the actual cell-flip totals. I can scope and run that on your go-ahead (it has a model-cost; I’ll confirm the estimate before running). Until then, the change is validated only by the deterministic gates below — which prove the logic is correct and agnostic, not that verdicts are unchanged.</w:t>
      </w:r>
    </w:p>
    <w:p>
      <w:r>
        <w:pict>
          <v:rect style="width:0;height:1.5pt" o:hralign="center" o:hrstd="t" o:hr="t"/>
        </w:pict>
      </w:r>
    </w:p>
    <w:bookmarkEnd w:id="24"/>
    <w:bookmarkStart w:id="25" w:name="gates-all-green-at-8d2ced3"/>
    <w:p>
      <w:pPr>
        <w:pStyle w:val="Heading2"/>
      </w:pPr>
      <w:r>
        <w:t xml:space="preserve">6. Gates (all green at</w:t>
      </w:r>
      <w:r>
        <w:t xml:space="preserve"> </w:t>
      </w:r>
      <w:r>
        <w:rPr>
          <w:rStyle w:val="VerbatimChar"/>
        </w:rPr>
        <w:t xml:space="preserve">8d2ced3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(server)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 pre-existing →</w:t>
            </w:r>
            <w:r>
              <w:t xml:space="preserve"> </w:t>
            </w:r>
            <w:r>
              <w:rPr>
                <w:bCs/>
                <w:b/>
              </w:rPr>
              <w:t xml:space="preserve">62</w:t>
            </w:r>
            <w:r>
              <w:t xml:space="preserve"> </w:t>
            </w:r>
            <w:r>
              <w:t xml:space="preserve">(0 new from changed files)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 + new persona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381 / 381 pass</w:t>
            </w:r>
            <w:r>
              <w:t xml:space="preserve"> </w:t>
            </w:r>
            <w:r>
              <w:t xml:space="preserve">(370 prior + 11 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-c "ESG/governance" server/lib/analyzer.ts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— literal fully 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client code touched → no</w:t>
            </w:r>
            <w:r>
              <w:t xml:space="preserve"> </w:t>
            </w:r>
            <w:r>
              <w:rPr>
                <w:rStyle w:val="VerbatimChar"/>
              </w:rPr>
              <w:t xml:space="preserve">vite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HEAD == origin/main == production app == production worker ==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8d2ced3</w:t>
            </w:r>
          </w:p>
        </w:tc>
      </w:tr>
    </w:tbl>
    <w:p>
      <w:pPr>
        <w:pStyle w:val="BodyText"/>
      </w:pPr>
      <w:r>
        <w:t xml:space="preserve">Unit tests cover: stored persona returned verbatim;</w:t>
      </w:r>
      <w:r>
        <w:t xml:space="preserve"> </w:t>
      </w:r>
      <w:r>
        <w:rPr>
          <w:rStyle w:val="VerbatimChar"/>
        </w:rPr>
        <w:t xml:space="preserve">topicTerm="AI Management"</w:t>
      </w:r>
      <w:r>
        <w:t xml:space="preserve"> </w:t>
      </w:r>
      <w:r>
        <w:t xml:space="preserve">→ AI-Management persona;</w:t>
      </w:r>
      <w:r>
        <w:t xml:space="preserve"> </w:t>
      </w:r>
      <w:r>
        <w:rPr>
          <w:rStyle w:val="VerbatimChar"/>
        </w:rPr>
        <w:t xml:space="preserve">topicDescription</w:t>
      </w:r>
      <w:r>
        <w:t xml:space="preserve">-only derivation; no-topic → neutral generic; and an assertion that</w:t>
      </w:r>
      <w:r>
        <w:t xml:space="preserve"> </w:t>
      </w:r>
      <w:r>
        <w:t xml:space="preserve">“</w:t>
      </w:r>
      <w:r>
        <w:t xml:space="preserve">ESG/governance</w:t>
      </w:r>
      <w:r>
        <w:t xml:space="preserve">”</w:t>
      </w:r>
      <w:r>
        <w:t xml:space="preserve"> </w:t>
      </w:r>
      <w:r>
        <w:t xml:space="preserve">never appears in the AI/generic outputs (agnosticism regression guard).</w:t>
      </w:r>
    </w:p>
    <w:p>
      <w:r>
        <w:pict>
          <v:rect style="width:0;height:1.5pt" o:hralign="center" o:hrstd="t" o:hr="t"/>
        </w:pict>
      </w:r>
    </w:p>
    <w:bookmarkEnd w:id="25"/>
    <w:bookmarkStart w:id="26" w:name="constraint-compliance"/>
    <w:p>
      <w:pPr>
        <w:pStyle w:val="Heading2"/>
      </w:pPr>
      <w:r>
        <w:t xml:space="preserve">7. Constraint compliance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Code tested == production.</w:t>
      </w:r>
      <w:r>
        <w:t xml:space="preserve"> </w:t>
      </w:r>
      <w:r>
        <w:t xml:space="preserve">HEAD == origin/main == both production services ==</w:t>
      </w:r>
      <w:r>
        <w:t xml:space="preserve"> </w:t>
      </w:r>
      <w:r>
        <w:rPr>
          <w:rStyle w:val="VerbatimChar"/>
        </w:rPr>
        <w:t xml:space="preserve">8d2ced3</w:t>
      </w:r>
      <w:r>
        <w:t xml:space="preserve">; tests ran against that tree.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Yes→No / No→Yes totals.</w:t>
      </w:r>
      <w:r>
        <w:t xml:space="preserve"> </w:t>
      </w:r>
      <w:r>
        <w:t xml:space="preserve">Reported as</w:t>
      </w:r>
      <w:r>
        <w:t xml:space="preserve"> </w:t>
      </w:r>
      <w:r>
        <w:rPr>
          <w:bCs/>
          <w:b/>
        </w:rPr>
        <w:t xml:space="preserve">not measured</w:t>
      </w:r>
      <w:r>
        <w:t xml:space="preserve"> </w:t>
      </w:r>
      <w:r>
        <w:t xml:space="preserve">with the reason (§5) — a verdict-affecting change whose flip count needs an authorized batch; no false 0.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Framework-level, not company/topic-specific.</w:t>
      </w:r>
      <w:r>
        <w:t xml:space="preserve"> </w:t>
      </w:r>
      <w:r>
        <w:t xml:space="preserve">Persona always derives from the framework’s own topic fields; no hardcoded topic or company literal (regression-guarded by test).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Relevant text never dropped.</w:t>
      </w:r>
      <w:r>
        <w:t xml:space="preserve"> </w:t>
      </w:r>
      <w:r>
        <w:t xml:space="preserve">Only the persona sentence changed; retrieval, evidence packing, trimming and all other prompt sections are untouched.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Phase 2 — no human review of thousands.</w:t>
      </w:r>
      <w:r>
        <w:t xml:space="preserve"> </w:t>
      </w:r>
      <w:r>
        <w:t xml:space="preserve">Persona is generated automatically by the builder; no per-result human review added.</w:t>
      </w:r>
    </w:p>
    <w:p>
      <w:r>
        <w:pict>
          <v:rect style="width:0;height:1.5pt" o:hralign="center" o:hrstd="t" o:hr="t"/>
        </w:pict>
      </w:r>
    </w:p>
    <w:bookmarkEnd w:id="26"/>
    <w:bookmarkStart w:id="27" w:name="your-next-step"/>
    <w:p>
      <w:pPr>
        <w:pStyle w:val="Heading2"/>
      </w:pPr>
      <w:r>
        <w:t xml:space="preserve">8. Your next step</w:t>
      </w:r>
    </w:p>
    <w:p>
      <w:pPr>
        <w:pStyle w:val="FirstParagraph"/>
      </w:pPr>
      <w:r>
        <w:t xml:space="preserve">Create a test framework in Framework Builder V2 on a non-ESG topic (e.g. AI Management). On save it will store a topic-matched</w:t>
      </w:r>
      <w:r>
        <w:t xml:space="preserve"> </w:t>
      </w:r>
      <w:r>
        <w:rPr>
          <w:rStyle w:val="VerbatimChar"/>
        </w:rPr>
        <w:t xml:space="preserve">scoringPersona</w:t>
      </w:r>
      <w:r>
        <w:t xml:space="preserve">; scoring that framework will run under the expert-in-that-field persona. If you want the verdict-flip totals for the existing frameworks quantified, tell me to scope the validation batch and I’ll confirm the cost first.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2026-10-19T11:49:06Z</dcterms:created>
  <dcterms:modified xsi:type="dcterms:W3CDTF">2026-10-19T11:49:06Z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