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A Turing-Complete Resistance-Based Isomorphism for Probabilistic Computation</w:t>
      </w:r>
    </w:p>
    <w:p>
      <w:pPr>
        <w:spacing w:before="200" w:after="100"/>
        <w:jc w:val="center"/>
      </w:pPr>
      <w:r>
        <w:rPr>
          <w:b/>
          <w:bCs/>
          <w:sz w:val="24"/>
          <w:szCs w:val="24"/>
        </w:rPr>
        <w:t xml:space="preserve">Alexander Pisani</w:t>
      </w:r>
    </w:p>
    <w:p>
      <w:pPr>
        <w:spacing w:after="100"/>
        <w:jc w:val="center"/>
      </w:pPr>
      <w:r>
        <w:rPr>
          <w:sz w:val="22"/>
          <w:szCs w:val="22"/>
        </w:rPr>
        <w:t xml:space="preserve">a.h.pisani.research@gmail.com</w:t>
      </w:r>
    </w:p>
    <w:p>
      <w:pPr>
        <w:spacing w:after="200"/>
        <w:jc w:val="center"/>
      </w:pPr>
      <w:r>
        <w:rPr>
          <w:sz w:val="22"/>
          <w:szCs w:val="22"/>
        </w:rPr>
        <w:t xml:space="preserve">December 2025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Submitted for Review</w:t>
      </w:r>
    </w:p>
    <w:p>
      <w:pPr>
        <w:pStyle w:val="Heading1"/>
      </w:pPr>
      <w:r>
        <w:t xml:space="preserve">Abstract</w:t>
      </w:r>
    </w:p>
    <w:p>
      <w:pPr>
        <w:spacing w:after="120"/>
      </w:pPr>
      <w:r>
        <w:t xml:space="preserve">This paper establishes a rigorous isomorphism between number-theoretic structures and informational resistance. The fundamental objects are </w:t>
      </w:r>
      <w:r>
        <w:rPr>
          <w:b/>
          <w:bCs/>
        </w:rPr>
        <w:t xml:space="preserve">inverse integers</w:t>
      </w:r>
      <w:r>
        <w:t xml:space="preserve"> (1/n where n ∈ ℤ⁺), which inhabit the interval (0,1]. The mapping Ω(1/n) = ln(n) transforms multiplication into addition, establishing a monoid isomorphism from ({1/n : n ∈ ℤ⁺}, ×) to ({ln(n) : n ∈ ℤ⁺}, +). This mapping is proven unique up to multiplicative constant (Theorem 2.4).</w:t>
      </w:r>
    </w:p>
    <w:p>
      <w:pPr>
        <w:spacing w:after="120"/>
      </w:pPr>
      <w:r>
        <w:t xml:space="preserve">The correspondence extends across four equivalent representations: natural language, inverse integers, circuit topology, and prime coordinate vectors. For set-theoretic operations on squarefree encodings: </w:t>
      </w:r>
      <w:r>
        <w:rPr>
          <w:b/>
          <w:bCs/>
        </w:rPr>
        <w:t xml:space="preserve">Intersection</w:t>
      </w:r>
      <w:r>
        <w:t xml:space="preserve"> corresponds to GCD with resistance Ω_gcd (Theorem 9.1); </w:t>
      </w:r>
      <w:r>
        <w:rPr>
          <w:b/>
          <w:bCs/>
        </w:rPr>
        <w:t xml:space="preserve">Union</w:t>
      </w:r>
      <w:r>
        <w:t xml:space="preserve"> corresponds to LCM with resistance Ω_a + Ω_b − Ω_gcd (Theorem 4.2); </w:t>
      </w:r>
      <w:r>
        <w:rPr>
          <w:b/>
          <w:bCs/>
        </w:rPr>
        <w:t xml:space="preserve">Complement</w:t>
      </w:r>
      <w:r>
        <w:t xml:space="preserve"> requires extension to positive rationals via phase interference.</w:t>
      </w:r>
    </w:p>
    <w:p>
      <w:pPr>
        <w:spacing w:after="120"/>
      </w:pPr>
      <w:r>
        <w:t xml:space="preserve">The union formula Ω_OR = Ω_a + Ω_b − Ω_gcd is derived from the fundamental identity lcm(a,b) × gcd(a,b) = ab.</w:t>
      </w:r>
    </w:p>
    <w:p>
      <w:pPr>
        <w:spacing w:after="120"/>
      </w:pPr>
      <w:r>
        <w:t xml:space="preserve">We validate the framework by deriving the coprimality probability 6/π² through all four layers (Theorem 8.1). We demonstrate that relational database operations map exactly to number-theoretic operations, with both domains forming instances of a distributive lattice. We establish Turing completeness by explicit counter machine simulation using Gödel numbering with prime exponents as registers (Theorem 10.4).</w:t>
      </w:r>
    </w:p>
    <w:p>
      <w:pPr>
        <w:spacing w:after="200"/>
      </w:pPr>
      <w:r>
        <w:t xml:space="preserve">Prime numbers are characterized as the irreducible elements—integers n &gt; 1 whose resistance ln(n) cannot be expressed as a sum of smaller resistances (Theorem 11.2).</w:t>
      </w:r>
    </w:p>
    <w:p>
      <w:r>
        <w:br w:type="page"/>
      </w:r>
    </w:p>
    <w:p>
      <w:pPr>
        <w:spacing w:before="200" w:after="200"/>
        <w:jc w:val="center"/>
      </w:pPr>
      <w:r>
        <w:rPr>
          <w:b/>
          <w:bCs/>
          <w:sz w:val="28"/>
          <w:szCs w:val="28"/>
        </w:rPr>
        <w:t xml:space="preserve">PART I: FOUNDATIONS</w:t>
      </w: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The Central Insight</w:t>
      </w:r>
    </w:p>
    <w:p>
      <w:pPr>
        <w:spacing w:after="120"/>
      </w:pPr>
      <w:r>
        <w:t xml:space="preserve">The </w:t>
      </w:r>
      <w:r>
        <w:rPr>
          <w:b/>
          <w:bCs/>
        </w:rPr>
        <w:t xml:space="preserve">inverse integers</w:t>
      </w:r>
      <w:r>
        <w:t xml:space="preserve"> are numbers of the form 1/n where n is a positive integer. These objects inhabit the interval (0,1].</w:t>
      </w:r>
    </w:p>
    <w:p>
      <w:pPr>
        <w:spacing w:after="120"/>
      </w:pPr>
      <w:r>
        <w:t xml:space="preserve">The structure of multiplication maps onto addition under the logarithm:</w:t>
      </w:r>
    </w:p>
    <w:p>
      <w:pPr>
        <w:spacing w:before="120" w:after="120"/>
        <w:jc w:val="center"/>
      </w:pPr>
      <w:r>
        <w:rPr>
          <w:i/>
          <w:iCs/>
        </w:rPr>
        <w:t xml:space="preserve">Ω(P₁ × P₂) = Ω(P₁) + Ω(P₂)</w:t>
      </w:r>
    </w:p>
    <w:p>
      <w:pPr>
        <w:spacing w:after="120"/>
      </w:pPr>
      <w:r>
        <w:t xml:space="preserve">where Ω(1/n) = ln(n). This is an exact algebraic isomorphism.</w:t>
      </w:r>
    </w:p>
    <w:p>
      <w:pPr>
        <w:pStyle w:val="Heading2"/>
      </w:pPr>
      <w:r>
        <w:t xml:space="preserve">1.2 Informational Resistance: The Conceptual Framework</w:t>
      </w:r>
    </w:p>
    <w:p>
      <w:pPr>
        <w:spacing w:after="120"/>
      </w:pPr>
      <w:r>
        <w:t xml:space="preserve">The term </w:t>
      </w:r>
      <w:r>
        <w:rPr>
          <w:b/>
          <w:bCs/>
        </w:rPr>
        <w:t xml:space="preserve">resistance</w:t>
      </w:r>
      <w:r>
        <w:t xml:space="preserve"> is used in an informational sense throughout this paper. The quantity Ω(1/n) = ln(n) represents the </w:t>
      </w:r>
      <w:r>
        <w:rPr>
          <w:b/>
          <w:bCs/>
        </w:rPr>
        <w:t xml:space="preserve">information cost</w:t>
      </w:r>
      <w:r>
        <w:t xml:space="preserve"> or </w:t>
      </w:r>
      <w:r>
        <w:rPr>
          <w:b/>
          <w:bCs/>
        </w:rPr>
        <w:t xml:space="preserve">surprisal</w:t>
      </w:r>
      <w:r>
        <w:t xml:space="preserve"> of the inverse integer 1/n—the same quantity that appears in information theory as self-information measured in nats.</w:t>
      </w:r>
    </w:p>
    <w:p>
      <w:pPr>
        <w:spacing w:after="120"/>
      </w:pPr>
      <w:r>
        <w:t xml:space="preserve">The framework employs circuit topology (series combination, phase interference) as the algebraic structure governing how these informational costs combine. This should be understood as operating on </w:t>
      </w:r>
      <w:r>
        <w:rPr>
          <w:b/>
          <w:bCs/>
        </w:rPr>
        <w:t xml:space="preserve">informational quantities</w:t>
      </w:r>
      <w:r>
        <w:t xml:space="preserve"> rather than physical electrical circuits.</w:t>
      </w:r>
    </w:p>
    <w:p>
      <w:pPr>
        <w:pStyle w:val="Heading2"/>
      </w:pPr>
      <w:r>
        <w:t xml:space="preserve">1.3 The Four-Layer Framework</w:t>
      </w:r>
    </w:p>
    <w:p>
      <w:pPr>
        <w:spacing w:after="120"/>
      </w:pPr>
      <w:r>
        <w:t xml:space="preserve">Every computation can be expressed equivalently in four representations: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English</w:t>
      </w:r>
      <w:r>
        <w:t xml:space="preserve">: Natural language description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Inverse Integer</w:t>
      </w:r>
      <w:r>
        <w:t xml:space="preserve">: Values in (0,1] with arithmetic operations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Circuit</w:t>
      </w:r>
      <w:r>
        <w:t xml:space="preserve">: Informational resistance topology with phase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Vector Space</w:t>
      </w:r>
      <w:r>
        <w:t xml:space="preserve">: Prime coordinate vectors</w:t>
      </w:r>
    </w:p>
    <w:p>
      <w:pPr>
        <w:spacing w:after="120"/>
      </w:pPr>
      <w:r>
        <w:t xml:space="preserve">A proof in one layer translates to proofs in the others.</w:t>
      </w:r>
    </w:p>
    <w:p>
      <w:pPr>
        <w:pStyle w:val="Heading2"/>
      </w:pPr>
      <w:r>
        <w:t xml:space="preserve">1.4 Domain Specification</w:t>
      </w:r>
    </w:p>
    <w:p>
      <w:pPr>
        <w:spacing w:after="120"/>
      </w:pPr>
      <w:r>
        <w:rPr>
          <w:b/>
          <w:bCs/>
        </w:rPr>
        <w:t xml:space="preserve">Fundamental objects:</w:t>
      </w:r>
      <w:r>
        <w:t xml:space="preserve"> Inverse integers I = {1/n : n ∈ ℤ⁺} form a discrete subset of (0,1].</w:t>
      </w:r>
    </w:p>
    <w:p>
      <w:pPr>
        <w:spacing w:after="120"/>
      </w:pPr>
      <w:r>
        <w:rPr>
          <w:b/>
          <w:bCs/>
        </w:rPr>
        <w:t xml:space="preserve">Extended domain:</w:t>
      </w:r>
      <w:r>
        <w:t xml:space="preserve"> For the NOT operation (complement), the framework extends naturally to all positive rationals in (0,1). The value 1/1 = 1 is included; the limit 0 is excluded.</w:t>
      </w:r>
    </w:p>
    <w:p>
      <w:pPr>
        <w:spacing w:after="200"/>
      </w:pPr>
      <w:r>
        <w:rPr>
          <w:b/>
          <w:bCs/>
        </w:rPr>
        <w:t xml:space="preserve">Boundary behavior:</w:t>
      </w:r>
      <w:r>
        <w:t xml:space="preserve"> As P → 0, Ω → ∞. Classical Boolean logic emerges as limiting behavior at the boundaries {0, 1}.</w:t>
      </w:r>
    </w:p>
    <w:p>
      <w:pPr>
        <w:pStyle w:val="Heading1"/>
      </w:pPr>
      <w:r>
        <w:t xml:space="preserve">2. The Fundamental Mapping</w:t>
      </w:r>
    </w:p>
    <w:p>
      <w:pPr>
        <w:pStyle w:val="Heading2"/>
      </w:pPr>
      <w:r>
        <w:t xml:space="preserve">2.1 Inverse Integers</w:t>
      </w:r>
    </w:p>
    <w:p>
      <w:pPr>
        <w:spacing w:after="120"/>
      </w:pPr>
      <w:r>
        <w:rPr>
          <w:b/>
          <w:bCs/>
        </w:rPr>
        <w:t xml:space="preserve">Definition 2.1.</w:t>
      </w:r>
      <w:r>
        <w:t xml:space="preserve"> An </w:t>
      </w:r>
      <w:r>
        <w:rPr>
          <w:b/>
          <w:bCs/>
        </w:rPr>
        <w:t xml:space="preserve">inverse integer</w:t>
      </w:r>
      <w:r>
        <w:t xml:space="preserve"> is a number of the form 1/n where n ∈ ℤ⁺. The set of inverse integers is denoted I = {1/n : n ∈ ℤ⁺} ⊂ (0, 1].</w:t>
      </w:r>
    </w:p>
    <w:p>
      <w:pPr>
        <w:spacing w:after="120"/>
      </w:pPr>
      <w:r>
        <w:t xml:space="preserve">Every inverse integer inherits unique prime factorization from its denominator:</w:t>
      </w:r>
    </w:p>
    <w:p>
      <w:pPr>
        <w:spacing w:before="120" w:after="120"/>
        <w:jc w:val="center"/>
      </w:pPr>
      <w:r>
        <w:rPr>
          <w:i/>
          <w:iCs/>
        </w:rPr>
        <w:t xml:space="preserve">1/n = 1/(p₁^a₁ × p₂^a₂ × ⋯ × pₖ^aₖ)</w:t>
      </w:r>
    </w:p>
    <w:p>
      <w:pPr>
        <w:spacing w:after="120"/>
      </w:pPr>
      <w:r>
        <w:t xml:space="preserve">The </w:t>
      </w:r>
      <w:r>
        <w:rPr>
          <w:b/>
          <w:bCs/>
        </w:rPr>
        <w:t xml:space="preserve">inverse primes</w:t>
      </w:r>
      <w:r>
        <w:t xml:space="preserve"> {1/2, 1/3, 1/5, 1/7, ...} are those inverse integers whose denominators are prime.</w:t>
      </w:r>
    </w:p>
    <w:p>
      <w:pPr>
        <w:pStyle w:val="Heading2"/>
      </w:pPr>
      <w:r>
        <w:t xml:space="preserve">2.2 Informational Resistance</w:t>
      </w:r>
    </w:p>
    <w:p>
      <w:pPr>
        <w:spacing w:after="120"/>
      </w:pPr>
      <w:r>
        <w:rPr>
          <w:b/>
          <w:bCs/>
        </w:rPr>
        <w:t xml:space="preserve">Definition 2.2 (Informational Resistance).</w:t>
      </w:r>
      <w:r>
        <w:t xml:space="preserve"> For an inverse integer 1/n, the informational resistance is:</w:t>
      </w:r>
    </w:p>
    <w:p>
      <w:pPr>
        <w:spacing w:before="120" w:after="120"/>
        <w:jc w:val="center"/>
      </w:pPr>
      <w:r>
        <w:rPr>
          <w:i/>
          <w:iCs/>
        </w:rPr>
        <w:t xml:space="preserve">Ω(1/n) := ln(n)</w:t>
      </w:r>
    </w:p>
    <w:p>
      <w:pPr>
        <w:spacing w:after="120"/>
      </w:pPr>
      <w:r>
        <w:rPr>
          <w:b/>
          <w:bCs/>
        </w:rPr>
        <w:t xml:space="preserve">Notation convention:</w:t>
      </w:r>
      <w:r>
        <w:t xml:space="preserve"> We write Ω_a to denote Ω(1/a) = ln(a).</w:t>
      </w:r>
    </w:p>
    <w:p>
      <w:pPr>
        <w:spacing w:after="120"/>
      </w:pPr>
      <w:r>
        <w:rPr>
          <w:b/>
          <w:bCs/>
        </w:rPr>
        <w:t xml:space="preserve">Remark.</w:t>
      </w:r>
      <w:r>
        <w:t xml:space="preserve"> The quantity ln(n) = −ln(1/n) is the self-information of an event with probability 1/n, measured in nats. This connection to information theory motivates the "resistance" terminology.</w:t>
      </w:r>
    </w:p>
    <w:p>
      <w:pPr>
        <w:pStyle w:val="Heading2"/>
      </w:pPr>
      <w:r>
        <w:t xml:space="preserve">2.3 The Isomorphism Theorem</w:t>
      </w:r>
    </w:p>
    <w:p>
      <w:pPr>
        <w:spacing w:after="120"/>
      </w:pPr>
      <w:r>
        <w:rPr>
          <w:b/>
          <w:bCs/>
        </w:rPr>
        <w:t xml:space="preserve">Theorem 2.3 (Inverse Integer–Resistance Isomorphism).</w:t>
      </w:r>
      <w:r>
        <w:t xml:space="preserve"> The map Ω: I → ln(ℤ⁺) defined by Ω(1/n) = ln(n) is a monoid isomorphism from (I, ×) to (ln(ℤ⁺), +). That is:</w:t>
      </w:r>
    </w:p>
    <w:p>
      <w:pPr>
        <w:spacing w:before="120" w:after="120"/>
        <w:jc w:val="center"/>
      </w:pPr>
      <w:r>
        <w:rPr>
          <w:i/>
          <w:iCs/>
        </w:rPr>
        <w:t xml:space="preserve">Ω(1/a × 1/b) = Ω(1/a) + Ω(1/b)</w:t>
      </w:r>
    </w:p>
    <w:p>
      <w:pPr>
        <w:spacing w:after="120"/>
      </w:pPr>
      <w:r>
        <w:rPr>
          <w:b/>
          <w:bCs/>
        </w:rPr>
        <w:t xml:space="preserve">Proof.</w:t>
      </w:r>
      <w:r>
        <w:t xml:space="preserve"> Ω(1/ab) = ln(ab) = ln(a) + ln(b) = Ω(1/a) + Ω(1/b). The map is bijective: for each ln(n) ∈ ln(ℤ⁺), the unique preimage is 1/n. The identity 1/1 maps to 0. □</w:t>
      </w:r>
    </w:p>
    <w:p>
      <w:pPr>
        <w:pStyle w:val="Heading2"/>
      </w:pPr>
      <w:r>
        <w:t xml:space="preserve">2.4 Uniqueness</w:t>
      </w:r>
    </w:p>
    <w:p>
      <w:pPr>
        <w:spacing w:after="120"/>
      </w:pPr>
      <w:r>
        <w:rPr>
          <w:b/>
          <w:bCs/>
        </w:rPr>
        <w:t xml:space="preserve">Theorem 2.4 (Uniqueness).</w:t>
      </w:r>
      <w:r>
        <w:t xml:space="preserve"> Any continuous function f: (0, 1] → ℝ satisfying f(xy) = f(x) + f(y) has the form f(x) = c·ln(x) for some constant c.</w:t>
      </w:r>
    </w:p>
    <w:p>
      <w:pPr>
        <w:spacing w:after="120"/>
      </w:pPr>
      <w:r>
        <w:rPr>
          <w:b/>
          <w:bCs/>
        </w:rPr>
        <w:t xml:space="preserve">Proof.</w:t>
      </w:r>
      <w:r>
        <w:t xml:space="preserve"> This is Cauchy's logarithmic functional equation. For continuous solutions, f(x) = c·ln(x) is the unique form. See Aczél (1966), Theorem 1.4.1. □</w:t>
      </w:r>
    </w:p>
    <w:p>
      <w:pPr>
        <w:spacing w:after="200"/>
      </w:pPr>
      <w:r>
        <w:rPr>
          <w:b/>
          <w:bCs/>
        </w:rPr>
        <w:t xml:space="preserve">Corollary 2.5.</w:t>
      </w:r>
      <w:r>
        <w:t xml:space="preserve"> The resistance mapping Ω(P) = −ln(P) is forced (up to scale) by requiring series combination to be additive.</w:t>
      </w:r>
    </w:p>
    <w:p>
      <w:pPr>
        <w:pStyle w:val="Heading2"/>
      </w:pPr>
      <w:r>
        <w:t xml:space="preserve">2.5 Series Combination</w:t>
      </w:r>
    </w:p>
    <w:p>
      <w:pPr>
        <w:spacing w:after="120"/>
      </w:pPr>
      <w:r>
        <w:t xml:space="preserve">When two inverse integers combine in series, their resistances add:</w:t>
      </w:r>
    </w:p>
    <w:p>
      <w:pPr>
        <w:spacing w:before="120" w:after="200"/>
        <w:jc w:val="center"/>
      </w:pPr>
      <w:r>
        <w:rPr>
          <w:i/>
          <w:iCs/>
        </w:rPr>
        <w:t xml:space="preserve">(1/a) × (1/b) = 1/ab   and   Ω_ab = Ω_a + Ω_b</w:t>
      </w:r>
    </w:p>
    <w:p>
      <w:r>
        <w:br w:type="page"/>
      </w:r>
    </w:p>
    <w:p>
      <w:pPr>
        <w:spacing w:before="200" w:after="200"/>
        <w:jc w:val="center"/>
      </w:pPr>
      <w:r>
        <w:rPr>
          <w:b/>
          <w:bCs/>
          <w:sz w:val="28"/>
          <w:szCs w:val="28"/>
        </w:rPr>
        <w:t xml:space="preserve">PART II: BOOLEAN LOGIC</w:t>
      </w:r>
    </w:p>
    <w:p>
      <w:pPr>
        <w:pStyle w:val="Heading1"/>
      </w:pPr>
      <w:r>
        <w:t xml:space="preserve">3. Series Combination (Multiplication)</w:t>
      </w:r>
    </w:p>
    <w:p>
      <w:pPr>
        <w:pStyle w:val="Heading2"/>
      </w:pPr>
      <w:r>
        <w:t xml:space="preserve">3.1 The Series Correspondence</w:t>
      </w:r>
    </w:p>
    <w:p>
      <w:pPr>
        <w:spacing w:after="120"/>
      </w:pPr>
      <w:r>
        <w:rPr>
          <w:b/>
          <w:bCs/>
        </w:rPr>
        <w:t xml:space="preserve">Theorem 3.1 (Series Correspondence).</w:t>
      </w:r>
      <w:r>
        <w:t xml:space="preserve"> For inverse integers 1/a and 1/b:</w:t>
      </w:r>
    </w:p>
    <w:p>
      <w:pPr>
        <w:spacing w:before="120" w:after="120"/>
        <w:jc w:val="center"/>
      </w:pPr>
      <w:r>
        <w:rPr>
          <w:i/>
          <w:iCs/>
        </w:rPr>
        <w:t xml:space="preserve">(1/a) × (1/b) = 1/ab   and   Ω_ab = Ω_a + Ω_b</w:t>
      </w:r>
    </w:p>
    <w:p>
      <w:pPr>
        <w:spacing w:after="120"/>
      </w:pPr>
      <w:r>
        <w:rPr>
          <w:b/>
          <w:bCs/>
        </w:rPr>
        <w:t xml:space="preserve">Proof.</w:t>
      </w:r>
      <w:r>
        <w:t xml:space="preserve"> Direct application of Theorem 2.3. □</w:t>
      </w:r>
    </w:p>
    <w:p>
      <w:pPr>
        <w:pStyle w:val="Heading2"/>
      </w:pPr>
      <w:r>
        <w:t xml:space="preserve">3.2 Worked Example</w:t>
      </w:r>
    </w:p>
    <w:p>
      <w:pPr>
        <w:spacing w:after="120"/>
      </w:pPr>
      <w:r>
        <w:rPr>
          <w:b/>
          <w:bCs/>
        </w:rPr>
        <w:t xml:space="preserve">Problem:</w:t>
      </w:r>
      <w:r>
        <w:t xml:space="preserve"> Probability of drawing a Red Ace from a standard deck.</w:t>
      </w:r>
    </w:p>
    <w:p>
      <w:pPr>
        <w:spacing w:after="120"/>
      </w:pPr>
      <w:r>
        <w:t xml:space="preserve">Since being Red and being an Ace are independent events: P(Ace) = 1/13, P(Red) = 1/2, so P(Red ∧ Ace) = 1/13 × 1/2 = 1/26.</w:t>
      </w:r>
    </w:p>
    <w:p>
      <w:pPr>
        <w:spacing w:after="200"/>
      </w:pPr>
      <w:r>
        <w:rPr>
          <w:b/>
          <w:bCs/>
        </w:rPr>
        <w:t xml:space="preserve">Resistance:</w:t>
      </w:r>
      <w:r>
        <w:t xml:space="preserve"> Ω = ln(13) + ln(2) = ln(26) ≈ 3.258. Verification: e^(−3.258) ≈ 1/26 ✓</w:t>
      </w:r>
    </w:p>
    <w:p>
      <w:pPr>
        <w:pStyle w:val="Heading1"/>
      </w:pPr>
      <w:r>
        <w:t xml:space="preserve">4. Set-Theoretic Union: The LCM Correspondence</w:t>
      </w:r>
    </w:p>
    <w:p>
      <w:pPr>
        <w:pStyle w:val="Heading2"/>
      </w:pPr>
      <w:r>
        <w:t xml:space="preserve">4.1 Set Encoding</w:t>
      </w:r>
    </w:p>
    <w:p>
      <w:pPr>
        <w:spacing w:after="120"/>
      </w:pPr>
      <w:r>
        <w:rPr>
          <w:b/>
          <w:bCs/>
        </w:rPr>
        <w:t xml:space="preserve">Definition 4.1.</w:t>
      </w:r>
      <w:r>
        <w:t xml:space="preserve"> A </w:t>
      </w:r>
      <w:r>
        <w:rPr>
          <w:b/>
          <w:bCs/>
        </w:rPr>
        <w:t xml:space="preserve">squarefree integer</w:t>
      </w:r>
      <w:r>
        <w:t xml:space="preserve"> is a positive integer with no repeated prime factors. Sets are encoded as squarefree integers: each element maps to a unique prime; presence in the set means the prime divides the encoding.</w:t>
      </w:r>
    </w:p>
    <w:p>
      <w:pPr>
        <w:pStyle w:val="Heading2"/>
      </w:pPr>
      <w:r>
        <w:t xml:space="preserve">4.2 The Union-LCM Formula</w:t>
      </w:r>
    </w:p>
    <w:p>
      <w:pPr>
        <w:spacing w:after="120"/>
      </w:pPr>
      <w:r>
        <w:rPr>
          <w:b/>
          <w:bCs/>
        </w:rPr>
        <w:t xml:space="preserve">Theorem 4.2 (Union Formula).</w:t>
      </w:r>
      <w:r>
        <w:t xml:space="preserve"> For squarefree integers a, b:</w:t>
      </w:r>
    </w:p>
    <w:p>
      <w:pPr>
        <w:spacing w:before="120" w:after="120"/>
        <w:jc w:val="center"/>
      </w:pPr>
      <w:r>
        <w:rPr>
          <w:i/>
          <w:iCs/>
        </w:rPr>
        <w:t xml:space="preserve">Ω_lcm = Ω_a + Ω_b − Ω_gcd</w:t>
      </w:r>
    </w:p>
    <w:p>
      <w:pPr>
        <w:spacing w:after="120"/>
      </w:pPr>
      <w:r>
        <w:t xml:space="preserve">That is: ln(lcm(a,b)) = ln(a) + ln(b) − ln(gcd(a,b))</w:t>
      </w:r>
    </w:p>
    <w:p>
      <w:pPr>
        <w:spacing w:after="200"/>
      </w:pPr>
      <w:r>
        <w:rPr>
          <w:b/>
          <w:bCs/>
        </w:rPr>
        <w:t xml:space="preserve">Proof.</w:t>
      </w:r>
      <w:r>
        <w:t xml:space="preserve"> The fundamental identity for positive integers states: lcm(a,b) × gcd(a,b) = a × b. Taking logarithms: ln(lcm) + ln(gcd) = ln(a) + ln(b), therefore ln(lcm) = ln(a) + ln(b) − ln(gcd). □</w:t>
      </w:r>
    </w:p>
    <w:p>
      <w:pPr>
        <w:pStyle w:val="Heading1"/>
      </w:pPr>
      <w:r>
        <w:t xml:space="preserve">5. Complement: Phase Interference</w:t>
      </w:r>
    </w:p>
    <w:p>
      <w:pPr>
        <w:pStyle w:val="Heading2"/>
      </w:pPr>
      <w:r>
        <w:t xml:space="preserve">5.1 Extension to Positive Rationals</w:t>
      </w:r>
    </w:p>
    <w:p>
      <w:pPr>
        <w:spacing w:after="120"/>
      </w:pPr>
      <w:r>
        <w:t xml:space="preserve">The NOT operation for 1/a yields:</w:t>
      </w:r>
    </w:p>
    <w:p>
      <w:pPr>
        <w:spacing w:before="120" w:after="120"/>
        <w:jc w:val="center"/>
      </w:pPr>
      <w:r>
        <w:rPr>
          <w:i/>
          <w:iCs/>
        </w:rPr>
        <w:t xml:space="preserve">NOT(1/a) = 1 − 1/a = (a−1)/a</w:t>
      </w:r>
    </w:p>
    <w:p>
      <w:pPr>
        <w:spacing w:after="120"/>
      </w:pPr>
      <w:r>
        <w:rPr>
          <w:b/>
          <w:bCs/>
        </w:rPr>
        <w:t xml:space="preserve">Definition 5.1.</w:t>
      </w:r>
      <w:r>
        <w:t xml:space="preserve"> For P ∈ (0,1), define NOT(P) = 1 − P.</w:t>
      </w:r>
    </w:p>
    <w:p>
      <w:pPr>
        <w:pStyle w:val="Heading2"/>
      </w:pPr>
      <w:r>
        <w:t xml:space="preserve">5.2 Complex Amplitude Representation</w:t>
      </w:r>
    </w:p>
    <w:p>
      <w:pPr>
        <w:spacing w:after="120"/>
      </w:pPr>
      <w:r>
        <w:rPr>
          <w:b/>
          <w:bCs/>
        </w:rPr>
        <w:t xml:space="preserve">Theorem 5.2.</w:t>
      </w:r>
      <w:r>
        <w:t xml:space="preserve"> The complement NOT(P) = 1 − P can be represented as the interference between a unit reference signal and a phase-shifted input:</w:t>
      </w:r>
    </w:p>
    <w:p>
      <w:pPr>
        <w:spacing w:before="120" w:after="200"/>
        <w:jc w:val="center"/>
      </w:pPr>
      <w:r>
        <w:rPr>
          <w:i/>
          <w:iCs/>
        </w:rPr>
        <w:t xml:space="preserve">|e^(iθ) − P·e^(iθ)| = |1−P|·|e^(iθ)| = 1−P  for P ∈ (0,1)</w:t>
      </w:r>
    </w:p>
    <w:p>
      <w:pPr>
        <w:pStyle w:val="Heading1"/>
      </w:pPr>
      <w:r>
        <w:t xml:space="preserve">6. Complete Boolean Logic</w:t>
      </w:r>
    </w:p>
    <w:p>
      <w:pPr>
        <w:pStyle w:val="Heading2"/>
      </w:pPr>
      <w:r>
        <w:t xml:space="preserve">6.1 Summary of Operations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Context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NOT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Sets (squarefree)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gcd(a,b)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lcm(a,b)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1 − 1/a ∈ ℚ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Resistance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Ω_gcd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Ω_a + Ω_b − Ω_gcd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Phase interference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Probabilities (indep.)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1/a × 1/b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1/a + 1/b − 1/ab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1 − 1/a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6.2 Functional Completeness</w:t>
      </w:r>
    </w:p>
    <w:p>
      <w:pPr>
        <w:spacing w:after="200"/>
      </w:pPr>
      <w:r>
        <w:rPr>
          <w:b/>
          <w:bCs/>
        </w:rPr>
        <w:t xml:space="preserve">Theorem 6.1.</w:t>
      </w:r>
      <w:r>
        <w:t xml:space="preserve"> {AND, OR, NOT} forms a functionally complete set of Boolean operators.</w:t>
      </w:r>
    </w:p>
    <w:p>
      <w:r>
        <w:br w:type="page"/>
      </w:r>
    </w:p>
    <w:p>
      <w:pPr>
        <w:spacing w:before="200" w:after="200"/>
        <w:jc w:val="center"/>
      </w:pPr>
      <w:r>
        <w:rPr>
          <w:b/>
          <w:bCs/>
          <w:sz w:val="28"/>
          <w:szCs w:val="28"/>
        </w:rPr>
        <w:t xml:space="preserve">PART III: THE VECTOR SPACE LAYER</w:t>
      </w:r>
    </w:p>
    <w:p>
      <w:pPr>
        <w:pStyle w:val="Heading1"/>
      </w:pPr>
      <w:r>
        <w:t xml:space="preserve">7. Prime Coordinates</w:t>
      </w:r>
    </w:p>
    <w:p>
      <w:pPr>
        <w:pStyle w:val="Heading2"/>
      </w:pPr>
      <w:r>
        <w:t xml:space="preserve">7.1 Coordinate Representation</w:t>
      </w:r>
    </w:p>
    <w:p>
      <w:pPr>
        <w:spacing w:after="120"/>
      </w:pPr>
      <w:r>
        <w:t xml:space="preserve">By the Fundamental Theorem of Arithmetic, each n &gt; 1 has unique representation:</w:t>
      </w:r>
    </w:p>
    <w:p>
      <w:pPr>
        <w:spacing w:before="120" w:after="120"/>
        <w:jc w:val="center"/>
      </w:pPr>
      <w:r>
        <w:rPr>
          <w:i/>
          <w:iCs/>
        </w:rPr>
        <w:t xml:space="preserve">n = 2^a₂ × 3^a₃ × 5^a₅ × ⋯</w:t>
      </w:r>
    </w:p>
    <w:p>
      <w:pPr>
        <w:spacing w:after="120"/>
      </w:pPr>
      <w:r>
        <w:rPr>
          <w:b/>
          <w:bCs/>
        </w:rPr>
        <w:t xml:space="preserve">Definition 7.1.</w:t>
      </w:r>
      <w:r>
        <w:t xml:space="preserve"> The </w:t>
      </w:r>
      <w:r>
        <w:rPr>
          <w:b/>
          <w:bCs/>
        </w:rPr>
        <w:t xml:space="preserve">prime coordinate vector</w:t>
      </w:r>
      <w:r>
        <w:t xml:space="preserve"> of n is: v(n) = (a₂, a₃, a₅, a₇, ...) where a_p is the exponent of prime p in n. Define v(1) = (0, 0, 0, ...).</w:t>
      </w:r>
    </w:p>
    <w:p>
      <w:pPr>
        <w:pStyle w:val="Heading2"/>
      </w:pPr>
      <w:r>
        <w:t xml:space="preserve">7.2 Linear Independence</w:t>
      </w:r>
    </w:p>
    <w:p>
      <w:pPr>
        <w:spacing w:after="120"/>
      </w:pPr>
      <w:r>
        <w:rPr>
          <w:b/>
          <w:bCs/>
        </w:rPr>
        <w:t xml:space="preserve">Theorem 7.2.</w:t>
      </w:r>
      <w:r>
        <w:t xml:space="preserve"> The set {ln(p) : p prime} is linearly independent over ℚ.</w:t>
      </w:r>
    </w:p>
    <w:p>
      <w:pPr>
        <w:spacing w:after="200"/>
      </w:pPr>
      <w:r>
        <w:rPr>
          <w:b/>
          <w:bCs/>
        </w:rPr>
        <w:t xml:space="preserve">Corollary 7.2.1.</w:t>
      </w:r>
      <w:r>
        <w:t xml:space="preserve"> Prime coordinates form a vector space over ℚ with basis {ln(p) : p prime}.</w:t>
      </w:r>
    </w:p>
    <w:p>
      <w:pPr>
        <w:pStyle w:val="Heading2"/>
      </w:pPr>
      <w:r>
        <w:t xml:space="preserve">7.3 Operations in Vector Space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Arithmetic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Vector Operation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 × 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v(a) + v(b)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gcd(a, 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min(v(a), v(b)) componentwise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lcm(a, 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max(v(a), v(b)) componentwise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spacing w:before="200" w:after="200"/>
        <w:jc w:val="center"/>
      </w:pPr>
      <w:r>
        <w:rPr>
          <w:b/>
          <w:bCs/>
          <w:sz w:val="28"/>
          <w:szCs w:val="28"/>
        </w:rPr>
        <w:t xml:space="preserve">PART IV: PROOF OF CONCEPT</w:t>
      </w:r>
    </w:p>
    <w:p>
      <w:pPr>
        <w:pStyle w:val="Heading1"/>
      </w:pPr>
      <w:r>
        <w:t xml:space="preserve">8. The Coprimality Theorem</w:t>
      </w:r>
    </w:p>
    <w:p>
      <w:pPr>
        <w:spacing w:after="120"/>
      </w:pPr>
      <w:r>
        <w:rPr>
          <w:b/>
          <w:bCs/>
        </w:rPr>
        <w:t xml:space="preserve">Theorem 8.1.</w:t>
      </w:r>
      <w:r>
        <w:t xml:space="preserve"> Using natural density:</w:t>
      </w:r>
    </w:p>
    <w:p>
      <w:pPr>
        <w:spacing w:before="120" w:after="120"/>
        <w:jc w:val="center"/>
      </w:pPr>
      <w:r>
        <w:rPr>
          <w:i/>
          <w:iCs/>
        </w:rPr>
        <w:t xml:space="preserve">P(gcd(a,b) = 1) = lim_{N→∞} |{(a,b) : 1 ≤ a,b ≤ N, gcd(a,b) = 1}| / N² = 6/π²</w:t>
      </w:r>
    </w:p>
    <w:p>
      <w:pPr>
        <w:pStyle w:val="Heading2"/>
      </w:pPr>
      <w:r>
        <w:t xml:space="preserve">8.1 Layer 1: English</w:t>
      </w:r>
    </w:p>
    <w:p>
      <w:pPr>
        <w:spacing w:after="120"/>
      </w:pPr>
      <w:r>
        <w:t xml:space="preserve">"For every prime p, it is not the case that p divides both a and b."</w:t>
      </w:r>
    </w:p>
    <w:p>
      <w:pPr>
        <w:pStyle w:val="Heading2"/>
      </w:pPr>
      <w:r>
        <w:t xml:space="preserve">8.2 Layer 2: Inverse Integer</w:t>
      </w:r>
    </w:p>
    <w:p>
      <w:pPr>
        <w:spacing w:after="120"/>
      </w:pPr>
      <w:r>
        <w:t xml:space="preserve">For each prime p: P(p | a) = 1/p, P(p | a and p | b) = 1/p², P(p ∤ both) = 1 − 1/p². For coprimality:</w:t>
      </w:r>
    </w:p>
    <w:p>
      <w:pPr>
        <w:spacing w:before="120" w:after="120"/>
        <w:jc w:val="center"/>
      </w:pPr>
      <w:r>
        <w:rPr>
          <w:i/>
          <w:iCs/>
        </w:rPr>
        <w:t xml:space="preserve">P(gcd(a,b) = 1) = ∏_p (1 − 1/p²)</w:t>
      </w:r>
    </w:p>
    <w:p>
      <w:pPr>
        <w:pStyle w:val="Heading2"/>
      </w:pPr>
      <w:r>
        <w:t xml:space="preserve">8.3 Layer 3: Circuit</w:t>
      </w:r>
    </w:p>
    <w:p>
      <w:pPr>
        <w:spacing w:after="120"/>
      </w:pPr>
      <w:r>
        <w:t xml:space="preserve">Each prime contributes resistance Ω_p = −ln(1 − 1/p²) in series:</w:t>
      </w:r>
    </w:p>
    <w:p>
      <w:pPr>
        <w:spacing w:before="120" w:after="120"/>
        <w:jc w:val="center"/>
      </w:pPr>
      <w:r>
        <w:rPr>
          <w:i/>
          <w:iCs/>
        </w:rPr>
        <w:t xml:space="preserve">Ω_total = Σ_p −ln(1 − 1/p²)</w:t>
      </w:r>
    </w:p>
    <w:p>
      <w:pPr>
        <w:pStyle w:val="Heading2"/>
      </w:pPr>
      <w:r>
        <w:t xml:space="preserve">8.4 Layer 4: Vector</w:t>
      </w:r>
    </w:p>
    <w:p>
      <w:pPr>
        <w:spacing w:after="120"/>
      </w:pPr>
      <w:r>
        <w:t xml:space="preserve">Coprime condition: min(v(a), v(b)) = </w:t>
      </w:r>
      <w:r>
        <w:rPr>
          <w:b/>
          <w:bCs/>
        </w:rPr>
        <w:t xml:space="preserve">0</w:t>
      </w:r>
      <w:r>
        <w:t xml:space="preserve"> (zero vector).</w:t>
      </w:r>
    </w:p>
    <w:p>
      <w:pPr>
        <w:pStyle w:val="Heading2"/>
      </w:pPr>
      <w:r>
        <w:t xml:space="preserve">8.5 Connection to Zeta Function</w:t>
      </w:r>
    </w:p>
    <w:p>
      <w:pPr>
        <w:spacing w:after="120"/>
      </w:pPr>
      <w:r>
        <w:t xml:space="preserve">By the Euler product: ζ(s) = ∏_p 1/(1 − p^{−s})</w:t>
      </w:r>
    </w:p>
    <w:p>
      <w:pPr>
        <w:spacing w:after="200"/>
      </w:pPr>
      <w:r>
        <w:t xml:space="preserve">At s = 2: ζ(2) = ∏_p 1/(1 − p^{−2}). Therefore: ∏_p (1 − 1/p²) = 1/ζ(2) = 6/π² (Euler, 1734). □</w:t>
      </w:r>
    </w:p>
    <w:p>
      <w:r>
        <w:br w:type="page"/>
      </w:r>
    </w:p>
    <w:p>
      <w:pPr>
        <w:spacing w:before="200" w:after="200"/>
        <w:jc w:val="center"/>
      </w:pPr>
      <w:r>
        <w:rPr>
          <w:b/>
          <w:bCs/>
          <w:sz w:val="28"/>
          <w:szCs w:val="28"/>
        </w:rPr>
        <w:t xml:space="preserve">PART V: DATABASE OPERATIONS</w:t>
      </w:r>
    </w:p>
    <w:p>
      <w:pPr>
        <w:pStyle w:val="Heading1"/>
      </w:pPr>
      <w:r>
        <w:t xml:space="preserve">9. Relational Operations as Number Theory</w:t>
      </w:r>
    </w:p>
    <w:p>
      <w:pPr>
        <w:pStyle w:val="Heading2"/>
      </w:pPr>
      <w:r>
        <w:t xml:space="preserve">9.1 Set Encoding</w:t>
      </w:r>
    </w:p>
    <w:p>
      <w:pPr>
        <w:spacing w:after="120"/>
      </w:pPr>
      <w:r>
        <w:rPr>
          <w:b/>
          <w:bCs/>
        </w:rPr>
        <w:t xml:space="preserve">Definition 9.1.</w:t>
      </w:r>
      <w:r>
        <w:t xml:space="preserve"> Sets are encoded as </w:t>
      </w:r>
      <w:r>
        <w:rPr>
          <w:b/>
          <w:bCs/>
        </w:rPr>
        <w:t xml:space="preserve">squarefree</w:t>
      </w:r>
      <w:r>
        <w:t xml:space="preserve"> positive integers. Each element maps to a unique prime; the set is represented by the product of its element-primes.</w:t>
      </w:r>
    </w:p>
    <w:p>
      <w:pPr>
        <w:pStyle w:val="Heading2"/>
      </w:pPr>
      <w:r>
        <w:t xml:space="preserve">9.2 Fundamental Correspondences</w:t>
      </w:r>
    </w:p>
    <w:p>
      <w:pPr>
        <w:spacing w:after="120"/>
      </w:pPr>
      <w:r>
        <w:rPr>
          <w:b/>
          <w:bCs/>
        </w:rPr>
        <w:t xml:space="preserve">Theorem 9.1 (Intersection = GCD).</w:t>
      </w:r>
      <w:r>
        <w:t xml:space="preserve"> For squarefree integers a, b encoding sets A, B: A ∩ B is encoded by gcd(a, b).</w:t>
      </w:r>
    </w:p>
    <w:p>
      <w:pPr>
        <w:spacing w:after="120"/>
      </w:pPr>
      <w:r>
        <w:rPr>
          <w:b/>
          <w:bCs/>
        </w:rPr>
        <w:t xml:space="preserve">Theorem 9.2 (Union = LCM).</w:t>
      </w:r>
      <w:r>
        <w:t xml:space="preserve"> For squarefree integers a, b encoding sets A, B: A ∪ B is encoded by lcm(a, b).</w:t>
      </w:r>
    </w:p>
    <w:p>
      <w:pPr>
        <w:pStyle w:val="Heading2"/>
      </w:pPr>
      <w:r>
        <w:t xml:space="preserve">9.3 Complete Relational Algebra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Encoding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Vector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INTERSECT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 ∩ 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gcd(a,b)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min(v_a, v_b)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 ∪ 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lcm(a,b)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max(v_a, v_b)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EXCEPT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 − 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a/gcd(a,b)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v_a − min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9.4 Binary-Squarefree Bijection</w:t>
      </w:r>
    </w:p>
    <w:p>
      <w:pPr>
        <w:spacing w:after="200"/>
      </w:pPr>
      <w:r>
        <w:rPr>
          <w:b/>
          <w:bCs/>
        </w:rPr>
        <w:t xml:space="preserve">Theorem 9.3.</w:t>
      </w:r>
      <w:r>
        <w:t xml:space="preserve"> There is a bijection between finite binary strings and squarefree positive integers.</w:t>
      </w:r>
    </w:p>
    <w:p>
      <w:r>
        <w:br w:type="page"/>
      </w:r>
    </w:p>
    <w:p>
      <w:pPr>
        <w:spacing w:before="200" w:after="200"/>
        <w:jc w:val="center"/>
      </w:pPr>
      <w:r>
        <w:rPr>
          <w:b/>
          <w:bCs/>
          <w:sz w:val="28"/>
          <w:szCs w:val="28"/>
        </w:rPr>
        <w:t xml:space="preserve">PART VI: COMPUTATIONAL COMPLETENESS</w:t>
      </w:r>
    </w:p>
    <w:p>
      <w:pPr>
        <w:pStyle w:val="Heading1"/>
      </w:pPr>
      <w:r>
        <w:t xml:space="preserve">10. Turing Completeness</w:t>
      </w:r>
    </w:p>
    <w:p>
      <w:pPr>
        <w:pStyle w:val="Heading2"/>
      </w:pPr>
      <w:r>
        <w:t xml:space="preserve">10.1 Counter Machine Model</w:t>
      </w:r>
    </w:p>
    <w:p>
      <w:pPr>
        <w:spacing w:after="120"/>
      </w:pPr>
      <w:r>
        <w:t xml:space="preserve">A two-counter machine has: Two counters C₁, C₂ ∈ ℤ≥0; Operations: INCREMENT(Cᵢ), DECREMENT(Cᵢ), JUMP-IF-ZERO(Cᵢ, L), GOTO(L); A program counter.</w:t>
      </w:r>
    </w:p>
    <w:p>
      <w:pPr>
        <w:spacing w:after="120"/>
      </w:pPr>
      <w:r>
        <w:rPr>
          <w:b/>
          <w:bCs/>
        </w:rPr>
        <w:t xml:space="preserve">Theorem 10.1 (Minsky, 1967).</w:t>
      </w:r>
      <w:r>
        <w:t xml:space="preserve"> Two-counter machines are Turing complete.</w:t>
      </w:r>
    </w:p>
    <w:p>
      <w:pPr>
        <w:pStyle w:val="Heading2"/>
      </w:pPr>
      <w:r>
        <w:t xml:space="preserve">10.2 State Encoding via Gödel Numbering</w:t>
      </w:r>
    </w:p>
    <w:p>
      <w:pPr>
        <w:spacing w:after="120"/>
      </w:pPr>
      <w:r>
        <w:rPr>
          <w:b/>
          <w:bCs/>
        </w:rPr>
        <w:t xml:space="preserve">Definition 10.2.</w:t>
      </w:r>
      <w:r>
        <w:t xml:space="preserve"> The machine state is encoded as a positive integer:</w:t>
      </w:r>
    </w:p>
    <w:p>
      <w:pPr>
        <w:spacing w:before="120" w:after="120"/>
        <w:jc w:val="center"/>
      </w:pPr>
      <w:r>
        <w:rPr>
          <w:i/>
          <w:iCs/>
        </w:rPr>
        <w:t xml:space="preserve">State = 2^C₁ × 3^C₂ × p_k</w:t>
      </w:r>
    </w:p>
    <w:p>
      <w:pPr>
        <w:spacing w:after="120"/>
      </w:pPr>
      <w:r>
        <w:t xml:space="preserve">where C₁, C₂ are counter values (exponents of primes 2 and 3), and p_k is the k-th prime for instruction k (program counter).</w:t>
      </w:r>
    </w:p>
    <w:p>
      <w:pPr>
        <w:pStyle w:val="Heading2"/>
      </w:pPr>
      <w:r>
        <w:t xml:space="preserve">10.3 Operation Implementation</w:t>
      </w:r>
    </w:p>
    <w:p>
      <w:pPr>
        <w:spacing w:after="100"/>
      </w:pPr>
      <w:r>
        <w:rPr>
          <w:b/>
          <w:bCs/>
        </w:rPr>
        <w:t xml:space="preserve">INCREMENT(C₁):</w:t>
      </w:r>
      <w:r>
        <w:t xml:space="preserve"> Multiply State by 2. Resistance: add ln(2). Vector: v → v + (1, 0, 0, ...).</w:t>
      </w:r>
    </w:p>
    <w:p>
      <w:pPr>
        <w:spacing w:after="100"/>
      </w:pPr>
      <w:r>
        <w:rPr>
          <w:b/>
          <w:bCs/>
        </w:rPr>
        <w:t xml:space="preserve">DECREMENT(C₁):</w:t>
      </w:r>
      <w:r>
        <w:t xml:space="preserve"> Divide State by 2 (valid iff C₁ &gt; 0). Resistance: subtract ln(2). Vector: v → v − (1, 0, 0, ...).</w:t>
      </w:r>
    </w:p>
    <w:p>
      <w:pPr>
        <w:spacing w:after="100"/>
      </w:pPr>
      <w:r>
        <w:rPr>
          <w:b/>
          <w:bCs/>
        </w:rPr>
        <w:t xml:space="preserve">JUMP-IF-ZERO(C₁, L):</w:t>
      </w:r>
      <w:r>
        <w:t xml:space="preserve"> Test whether C₁ = 0 via divisibility gate D₂.</w:t>
      </w:r>
    </w:p>
    <w:p>
      <w:pPr>
        <w:spacing w:after="120"/>
      </w:pPr>
      <w:r>
        <w:rPr>
          <w:b/>
          <w:bCs/>
        </w:rPr>
        <w:t xml:space="preserve">GOTO(L):</w:t>
      </w:r>
      <w:r>
        <w:t xml:space="preserve"> Replace p_k with p_L: State_new = State × p_L / p_k.</w:t>
      </w:r>
    </w:p>
    <w:p>
      <w:pPr>
        <w:pStyle w:val="Heading2"/>
      </w:pPr>
      <w:r>
        <w:t xml:space="preserve">10.4 The Divisibility Gate as Transistor</w:t>
      </w:r>
    </w:p>
    <w:p>
      <w:pPr>
        <w:spacing w:after="120"/>
      </w:pPr>
      <w:r>
        <w:t xml:space="preserve">The divisibility gate functions as a </w:t>
      </w:r>
      <w:r>
        <w:rPr>
          <w:b/>
          <w:bCs/>
        </w:rPr>
        <w:t xml:space="preserve">transistor</w:t>
      </w:r>
      <w:r>
        <w:t xml:space="preserve"> in the informational circuit. Like a transistor with base/gate control, the divisibility gate has one input and two outputs: PASS (finite Ω, signal continues) or BLOCK (Ω → ∞, signal redirected).</w:t>
      </w:r>
    </w:p>
    <w:p>
      <w:pPr>
        <w:pStyle w:val="Heading2"/>
      </w:pPr>
      <w:r>
        <w:t xml:space="preserve">10.5 Worked Example: Computing 2 + 3</w:t>
      </w:r>
    </w:p>
    <w:p>
      <w:pPr>
        <w:spacing w:after="120"/>
      </w:pPr>
      <w:r>
        <w:rPr>
          <w:b/>
          <w:bCs/>
        </w:rPr>
        <w:t xml:space="preserve">Algorithm:</w:t>
      </w:r>
      <w:r>
        <w:t xml:space="preserve"> Decrement C₂ and increment C₁ until C₂ = 0.</w:t>
      </w:r>
    </w:p>
    <w:p>
      <w:pPr>
        <w:spacing w:after="120"/>
      </w:pPr>
      <w:r>
        <w:rPr>
          <w:b/>
          <w:bCs/>
        </w:rPr>
        <w:t xml:space="preserve">Initial:</w:t>
      </w:r>
      <w:r>
        <w:t xml:space="preserve"> C₁ = 2, C₂ = 3, PC at instruction 1 (prime 5). State₀ = 2² × 3³ × 5 = 540.</w:t>
      </w:r>
    </w:p>
    <w:p>
      <w:pPr>
        <w:spacing w:after="120"/>
      </w:pPr>
      <w:r>
        <w:rPr>
          <w:b/>
          <w:bCs/>
        </w:rPr>
        <w:t xml:space="preserve">Result:</w:t>
      </w:r>
      <w:r>
        <w:t xml:space="preserve"> C₁ = 5 = 2 + 3 ✓. Final state 160 = 2⁵ × 5.</w:t>
      </w:r>
    </w:p>
    <w:p>
      <w:pPr>
        <w:pStyle w:val="Heading2"/>
      </w:pPr>
      <w:r>
        <w:t xml:space="preserve">10.6 Completeness Theorem</w:t>
      </w:r>
    </w:p>
    <w:p>
      <w:pPr>
        <w:spacing w:after="120"/>
      </w:pPr>
      <w:r>
        <w:rPr>
          <w:b/>
          <w:bCs/>
        </w:rPr>
        <w:t xml:space="preserve">Theorem 10.4 (Turing Completeness).</w:t>
      </w:r>
      <w:r>
        <w:t xml:space="preserve"> The framework is Turing complete.</w:t>
      </w:r>
    </w:p>
    <w:p>
      <w:pPr>
        <w:spacing w:after="200"/>
      </w:pPr>
      <w:r>
        <w:rPr>
          <w:b/>
          <w:bCs/>
        </w:rPr>
        <w:t xml:space="preserve">Corollary 10.5.</w:t>
      </w:r>
      <w:r>
        <w:t xml:space="preserve"> There is no algorithm to decide, given an arbitrary counter machine encoded in this framework, whether it halts.</w:t>
      </w:r>
    </w:p>
    <w:p>
      <w:r>
        <w:br w:type="page"/>
      </w:r>
    </w:p>
    <w:p>
      <w:pPr>
        <w:spacing w:before="200" w:after="200"/>
        <w:jc w:val="center"/>
      </w:pPr>
      <w:r>
        <w:rPr>
          <w:b/>
          <w:bCs/>
          <w:sz w:val="28"/>
          <w:szCs w:val="28"/>
        </w:rPr>
        <w:t xml:space="preserve">PART VII: CONNECTIONS AND IMPLICATIONS</w:t>
      </w:r>
    </w:p>
    <w:p>
      <w:pPr>
        <w:pStyle w:val="Heading1"/>
      </w:pPr>
      <w:r>
        <w:t xml:space="preserve">11. Primes as Irreducible Elements</w:t>
      </w:r>
    </w:p>
    <w:p>
      <w:pPr>
        <w:spacing w:after="120"/>
      </w:pPr>
      <w:r>
        <w:rPr>
          <w:b/>
          <w:bCs/>
        </w:rPr>
        <w:t xml:space="preserve">Definition 11.1.</w:t>
      </w:r>
      <w:r>
        <w:t xml:space="preserve"> A positive integer n &gt; 1 is </w:t>
      </w:r>
      <w:r>
        <w:rPr>
          <w:b/>
          <w:bCs/>
        </w:rPr>
        <w:t xml:space="preserve">resistance-irreducible</w:t>
      </w:r>
      <w:r>
        <w:t xml:space="preserve"> if there do not exist positive integers a, b &gt; 1 such that ln(n) = ln(a) + ln(b).</w:t>
      </w:r>
    </w:p>
    <w:p>
      <w:pPr>
        <w:spacing w:after="200"/>
      </w:pPr>
      <w:r>
        <w:rPr>
          <w:b/>
          <w:bCs/>
        </w:rPr>
        <w:t xml:space="preserve">Theorem 11.2 (Prime Characterization).</w:t>
      </w:r>
      <w:r>
        <w:t xml:space="preserve"> A positive integer n &gt; 1 is prime if and only if it is resistance-irreducible.</w:t>
      </w:r>
    </w:p>
    <w:p>
      <w:pPr>
        <w:pStyle w:val="Heading1"/>
      </w:pPr>
      <w:r>
        <w:t xml:space="preserve">12. Connection to the Riemann Zeta Function</w:t>
      </w:r>
    </w:p>
    <w:p>
      <w:pPr>
        <w:pStyle w:val="Heading2"/>
      </w:pPr>
      <w:r>
        <w:t xml:space="preserve">12.1 The Euler Product</w:t>
      </w:r>
    </w:p>
    <w:p>
      <w:pPr>
        <w:spacing w:before="120" w:after="120"/>
        <w:jc w:val="center"/>
      </w:pPr>
      <w:r>
        <w:rPr>
          <w:i/>
          <w:iCs/>
        </w:rPr>
        <w:t xml:space="preserve">ζ(s) = ∏_p 1/(1 − p^{−s})</w:t>
      </w:r>
    </w:p>
    <w:p>
      <w:pPr>
        <w:spacing w:after="200"/>
      </w:pPr>
      <w:r>
        <w:t xml:space="preserve">At s = 2, the reciprocal yields the coprimality probability: 1/ζ(2) = ∏_p (1 − 1/p²) = 6/π².</w:t>
      </w:r>
    </w:p>
    <w:p>
      <w:pPr>
        <w:pStyle w:val="Heading2"/>
      </w:pPr>
      <w:r>
        <w:t xml:space="preserve">12.2 The Möbius Function</w:t>
      </w:r>
    </w:p>
    <w:p>
      <w:pPr>
        <w:spacing w:after="200"/>
      </w:pPr>
      <w:r>
        <w:t xml:space="preserve">The Möbius function μ(n) equals: 1 if n = 1; (−1)^k if n is squarefree with k prime factors; 0 if n has a squared prime factor. The condition μ(n) = 0 identifies non-squarefree integers—exactly those that cannot encode sets in the framework.</w:t>
      </w:r>
    </w:p>
    <w:p>
      <w:pPr>
        <w:pStyle w:val="Heading1"/>
      </w:pPr>
      <w:r>
        <w:t xml:space="preserve">13. Lattice-Theoretic Structure</w:t>
      </w:r>
    </w:p>
    <w:p>
      <w:pPr>
        <w:spacing w:after="200"/>
      </w:pPr>
      <w:r>
        <w:rPr>
          <w:b/>
          <w:bCs/>
        </w:rPr>
        <w:t xml:space="preserve">Theorem 13.1.</w:t>
      </w:r>
      <w:r>
        <w:t xml:space="preserve"> The positive integers under divisibility form a distributive lattice with: Meet (∧): gcd; Join (∨): lcm.</w:t>
      </w:r>
    </w:p>
    <w:p>
      <w:r>
        <w:br w:type="page"/>
      </w:r>
    </w:p>
    <w:p>
      <w:pPr>
        <w:pStyle w:val="Heading1"/>
      </w:pPr>
      <w:r>
        <w:t xml:space="preserve">15. Conclusion</w:t>
      </w:r>
    </w:p>
    <w:p>
      <w:pPr>
        <w:pStyle w:val="Heading2"/>
      </w:pPr>
      <w:r>
        <w:t xml:space="preserve">15.1 Summary of Results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</w:tcPr>
          <w:p>
            <w:r>
              <w:rPr>
                <w:b/>
                <w:bCs/>
              </w:rPr>
              <w:t xml:space="preserve">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</w:tcPr>
          <w:p>
            <w:r>
              <w:rPr>
                <w:b/>
                <w:bCs/>
              </w:rPr>
              <w:t xml:space="preserve">Reference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Isomorphism Ω(1/n) = ln(n)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Theorem 2.3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Uniqueness of logarithm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Theorem 2.4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Union formula: Ω_a + Ω_b − Ω_gcd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Theorem 4.2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Vector max = Union formula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Theorem 7.3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Linear independence of ln(primes)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Theorem 7.2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Coprimality = 6/π²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Theorem 8.1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Intersection = GCD (squarefree)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Theorem 9.1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Union = LCM (squarefree)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Theorem 9.2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Binary-squarefree bijection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Theorem 9.3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Turing completeness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Theorem 10.4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Prime = resistance-irreducible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Theorem 11.2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Distributive lattice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Theorem 13.1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Functional completeness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Theorem 6.1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15.2 The Four-Layer Correspondence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Intersection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Union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Complement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English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 ∩ 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 ∪ 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Inverse Integer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1/gcd(a,b)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1/lcm(a,b)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(a−1)/a ∈ ℚ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Resistance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Ω_gcd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Ω_a + Ω_b − Ω_gcd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Phase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min(v_a, v_b)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max(v_a, v_b)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—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15.3 Significance</w:t>
      </w:r>
    </w:p>
    <w:p>
      <w:pPr>
        <w:spacing w:after="100"/>
      </w:pPr>
      <w:r>
        <w:t xml:space="preserve">The framework establishes:</w:t>
      </w:r>
    </w:p>
    <w:p>
      <w:pPr>
        <w:pStyle w:val="ListParagraph"/>
        <w:numPr>
          <w:ilvl w:val="0"/>
          <w:numId w:val="2"/>
        </w:numPr>
      </w:pPr>
      <w:r>
        <w:t xml:space="preserve">An exact correspondence between number theory, set theory, and informational resistance</w:t>
      </w:r>
    </w:p>
    <w:p>
      <w:pPr>
        <w:pStyle w:val="ListParagraph"/>
        <w:numPr>
          <w:ilvl w:val="0"/>
          <w:numId w:val="2"/>
        </w:numPr>
      </w:pPr>
      <w:r>
        <w:t xml:space="preserve">Primes as structurally necessary irreducible elements</w:t>
      </w:r>
    </w:p>
    <w:p>
      <w:pPr>
        <w:pStyle w:val="ListParagraph"/>
        <w:numPr>
          <w:ilvl w:val="0"/>
          <w:numId w:val="2"/>
        </w:numPr>
      </w:pPr>
      <w:r>
        <w:t xml:space="preserve">Boolean logic as boundary behavior of continuous computation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Database and number-theoretic operations as instances of a distributive lattice</w:t>
      </w:r>
    </w:p>
    <w:p>
      <w:r>
        <w:br w:type="page"/>
      </w:r>
    </w:p>
    <w:p>
      <w:pPr>
        <w:pStyle w:val="Heading1"/>
      </w:pPr>
      <w:r>
        <w:t xml:space="preserve">References</w:t>
      </w:r>
    </w:p>
    <w:p>
      <w:pPr>
        <w:spacing w:after="80"/>
      </w:pPr>
      <w:r>
        <w:t xml:space="preserve">[1] Shannon, C. E. (1948). A Mathematical Theory of Communication. Bell System Technical Journal, 27(3), 379-423.</w:t>
      </w:r>
    </w:p>
    <w:p>
      <w:pPr>
        <w:spacing w:after="80"/>
      </w:pPr>
      <w:r>
        <w:t xml:space="preserve">[2] Riemann, B. (1859). Über die Anzahl der Primzahlen unter einer gegebenen Größe. Monatsberichte der Berliner Akademie, 671-680.</w:t>
      </w:r>
    </w:p>
    <w:p>
      <w:pPr>
        <w:spacing w:after="80"/>
      </w:pPr>
      <w:r>
        <w:t xml:space="preserve">[3] Euler, L. (1734). De summis serierum reciprocarum. Commentarii academiae scientiarum Petropolitanae, 7, 123-134.</w:t>
      </w:r>
    </w:p>
    <w:p>
      <w:pPr>
        <w:spacing w:after="80"/>
      </w:pPr>
      <w:r>
        <w:t xml:space="preserve">[4] Gödel, K. (1931). Über formal unentscheidbare Sätze. Monatshefte für Mathematik und Physik, 38, 173-198.</w:t>
      </w:r>
    </w:p>
    <w:p>
      <w:pPr>
        <w:spacing w:after="80"/>
      </w:pPr>
      <w:r>
        <w:t xml:space="preserve">[5] Minsky, M. L. (1967). Computation: Finite and Infinite Machines. Prentice-Hall.</w:t>
      </w:r>
    </w:p>
    <w:p>
      <w:pPr>
        <w:spacing w:after="80"/>
      </w:pPr>
      <w:r>
        <w:t xml:space="preserve">[6] Cover, T. M., &amp; Thomas, J. A. (2006). Elements of Information Theory (2nd ed.). Wiley-Interscience.</w:t>
      </w:r>
    </w:p>
    <w:p>
      <w:pPr>
        <w:spacing w:after="80"/>
      </w:pPr>
      <w:r>
        <w:t xml:space="preserve">[7] Codd, E. F. (1970). A Relational Model of Data for Large Shared Data Banks. Communications of the ACM, 13(6), 377-387.</w:t>
      </w:r>
    </w:p>
    <w:p>
      <w:pPr>
        <w:spacing w:after="80"/>
      </w:pPr>
      <w:r>
        <w:t xml:space="preserve">[8] Aczél, J. (1966). Lectures on Functional Equations and Their Applications. Academic Press.</w:t>
      </w:r>
    </w:p>
    <w:p>
      <w:pPr>
        <w:spacing w:after="80"/>
      </w:pPr>
      <w:r>
        <w:t xml:space="preserve">[9] Hardy, G. H., &amp; Wright, E. M. (1979). An Introduction to the Theory of Numbers (5th ed.). Oxford University Press.</w:t>
      </w:r>
    </w:p>
    <w:p>
      <w:pPr>
        <w:spacing w:after="80"/>
      </w:pPr>
      <w:r>
        <w:t xml:space="preserve">[10] Davey, B. A., &amp; Priestley, H. A. (2002). Introduction to Lattices and Order (2nd ed.). Cambridge University Press.</w:t>
      </w:r>
    </w:p>
    <w:p>
      <w:pPr>
        <w:spacing w:after="80"/>
      </w:pPr>
      <w:r>
        <w:t xml:space="preserve">[11] Sheffer, H. M. (1913). A set of five independent postulates for Boolean algebras. Transactions of the American Mathematical Society, 14(4), 481-488.</w:t>
      </w:r>
    </w:p>
    <w:p>
      <w:r>
        <w:br w:type="page"/>
      </w:r>
    </w:p>
    <w:p>
      <w:pPr>
        <w:pStyle w:val="Heading1"/>
      </w:pPr>
      <w:r>
        <w:t xml:space="preserve">Appendix A: Key Formulas</w:t>
      </w:r>
    </w:p>
    <w:p>
      <w:pPr>
        <w:spacing w:after="100"/>
      </w:pPr>
      <w:r>
        <w:rPr>
          <w:b/>
          <w:bCs/>
        </w:rPr>
        <w:t xml:space="preserve">Resistance mapping: </w:t>
      </w:r>
      <w:r>
        <w:t xml:space="preserve">Ω(1/n) := ln(n)</w:t>
      </w:r>
    </w:p>
    <w:p>
      <w:pPr>
        <w:spacing w:after="100"/>
      </w:pPr>
      <w:r>
        <w:rPr>
          <w:b/>
          <w:bCs/>
        </w:rPr>
        <w:t xml:space="preserve">Series (multiplication): </w:t>
      </w:r>
      <w:r>
        <w:t xml:space="preserve">Ω(1/ab) = Ω_a + Ω_b</w:t>
      </w:r>
    </w:p>
    <w:p>
      <w:pPr>
        <w:spacing w:after="100"/>
      </w:pPr>
      <w:r>
        <w:rPr>
          <w:b/>
          <w:bCs/>
        </w:rPr>
        <w:t xml:space="preserve">Union (set OR via LCM): </w:t>
      </w:r>
      <w:r>
        <w:t xml:space="preserve">Ω_lcm = Ω_a + Ω_b − Ω_gcd</w:t>
      </w:r>
    </w:p>
    <w:p>
      <w:pPr>
        <w:spacing w:after="100"/>
      </w:pPr>
      <w:r>
        <w:rPr>
          <w:b/>
          <w:bCs/>
        </w:rPr>
        <w:t xml:space="preserve">Fundamental identity: </w:t>
      </w:r>
      <w:r>
        <w:t xml:space="preserve">lcm(a,b) × gcd(a,b) = a × b</w:t>
      </w:r>
    </w:p>
    <w:p>
      <w:pPr>
        <w:spacing w:after="200"/>
      </w:pPr>
      <w:r>
        <w:rPr>
          <w:b/>
          <w:bCs/>
        </w:rPr>
        <w:t xml:space="preserve">Coprimality: </w:t>
      </w:r>
      <w:r>
        <w:t xml:space="preserve">P(gcd(a,b) = 1) = 6/π²</w:t>
      </w:r>
    </w:p>
    <w:p>
      <w:pPr>
        <w:pStyle w:val="Heading1"/>
      </w:pPr>
      <w:r>
        <w:t xml:space="preserve">Appendix B: Notation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</w:tcPr>
          <w:p>
            <w:r>
              <w:rPr>
                <w:b/>
                <w:bCs/>
              </w:rPr>
              <w:t xml:space="preserve">Symbol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</w:tcPr>
          <w:p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Set of inverse integers {1/n : n ∈ ℤ⁺}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Ω(1/n), Ω_n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Informational resistance = ln(n)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v(n)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Prime coordinate vector of 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D_p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Divisibility gate (transistor) for prime 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ζ(s)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Riemann zeta function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μ(n)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Möbius function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sz w:val="20"/>
        <w:szCs w:val="20"/>
      </w:rPr>
      <w:t xml:space="preserve">Pisani — Resistance-Based Isomorphism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Times New Roman" w:cs="Times New Roman" w:eastAsia="Times New Roman" w:hAnsi="Times New Roman"/>
      <w:b/>
      <w:bCs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2025-12-17T15:03:19.917Z</dcterms:created>
  <dcterms:modified xsi:type="dcterms:W3CDTF">2025-12-17T15:03:19.918Z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