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130AB1" w:rsidP="00C505B7">
      <w:pPr>
        <w:jc w:val="center"/>
        <w:rPr>
          <w:lang w:val="en-GB"/>
        </w:rPr>
      </w:pPr>
      <w:r>
        <w:object w:dxaOrig="7549"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72pt" o:ole="">
            <v:imagedata r:id="rId8" o:title=""/>
          </v:shape>
          <o:OLEObject Type="Embed" ProgID="Visio.Drawing.11" ShapeID="_x0000_i1025" DrawAspect="Content" ObjectID="_1353695707" r:id="rId9"/>
        </w:object>
      </w:r>
    </w:p>
    <w:p w:rsidR="00C505B7" w:rsidRPr="00752584" w:rsidRDefault="00C505B7" w:rsidP="0052432C">
      <w:pPr>
        <w:rPr>
          <w:lang w:val="en-GB"/>
        </w:rPr>
      </w:pPr>
      <w:r w:rsidRPr="00752584">
        <w:rPr>
          <w:lang w:val="en-GB"/>
        </w:rPr>
        <w:t>It may be seen that we have included a HW/SW separation, and though this is not officially a part of the Use-case diagram, we would like to illustrate that we already here started to notice an “obvious” separation into HW and SW components.</w:t>
      </w:r>
    </w:p>
    <w:p w:rsidR="00C505B7" w:rsidRPr="00752584" w:rsidRDefault="00C505B7" w:rsidP="0052432C">
      <w:pPr>
        <w:rPr>
          <w:lang w:val="en-GB"/>
        </w:rPr>
      </w:pPr>
    </w:p>
    <w:p w:rsidR="00C505B7" w:rsidRPr="00752584" w:rsidRDefault="00C505B7" w:rsidP="0052432C">
      <w:pPr>
        <w:rPr>
          <w:lang w:val="en-GB"/>
        </w:rPr>
      </w:pPr>
      <w:r w:rsidRPr="00752584">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RPr="00752584" w:rsidTr="00C505B7">
        <w:tc>
          <w:tcPr>
            <w:tcW w:w="817" w:type="dxa"/>
          </w:tcPr>
          <w:p w:rsidR="00C505B7" w:rsidRPr="00752584" w:rsidRDefault="00C505B7" w:rsidP="00C505B7">
            <w:pPr>
              <w:rPr>
                <w:lang w:val="en-GB"/>
              </w:rPr>
            </w:pPr>
            <w:proofErr w:type="spellStart"/>
            <w:r w:rsidRPr="00752584">
              <w:rPr>
                <w:lang w:val="en-GB"/>
              </w:rPr>
              <w:t>ReqID</w:t>
            </w:r>
            <w:proofErr w:type="spellEnd"/>
          </w:p>
        </w:tc>
        <w:tc>
          <w:tcPr>
            <w:tcW w:w="2693" w:type="dxa"/>
          </w:tcPr>
          <w:p w:rsidR="00C505B7" w:rsidRPr="00752584" w:rsidRDefault="00C505B7" w:rsidP="0052432C">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C505B7" w:rsidRPr="00752584" w:rsidRDefault="00C505B7" w:rsidP="0052432C">
            <w:pPr>
              <w:rPr>
                <w:lang w:val="en-GB"/>
              </w:rPr>
            </w:pPr>
            <w:r w:rsidRPr="00752584">
              <w:rPr>
                <w:lang w:val="en-GB"/>
              </w:rPr>
              <w:t>Description</w:t>
            </w: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bl>
    <w:p w:rsidR="00C505B7" w:rsidRPr="00752584" w:rsidRDefault="00C505B7" w:rsidP="0052432C">
      <w:pPr>
        <w:rPr>
          <w:lang w:val="en-GB"/>
        </w:rPr>
      </w:pPr>
    </w:p>
    <w:p w:rsidR="00C26A3F" w:rsidRPr="00752584" w:rsidRDefault="00C26A3F" w:rsidP="0052432C">
      <w:pPr>
        <w:rPr>
          <w:lang w:val="en-GB"/>
        </w:rPr>
      </w:pPr>
      <w:r w:rsidRPr="00752584">
        <w:rPr>
          <w:lang w:val="en-GB"/>
        </w:rPr>
        <w:t xml:space="preserve">Finally there are some design constraints </w:t>
      </w:r>
      <w:r w:rsidR="004B5D78" w:rsidRPr="00752584">
        <w:rPr>
          <w:lang w:val="en-GB"/>
        </w:rPr>
        <w:t>dictated</w:t>
      </w:r>
      <w:r w:rsidRPr="00752584">
        <w:rPr>
          <w:lang w:val="en-GB"/>
        </w:rPr>
        <w:t xml:space="preserve"> by the assignment. </w:t>
      </w:r>
    </w:p>
    <w:p w:rsidR="004B5D78" w:rsidRPr="00752584" w:rsidRDefault="004B5D78" w:rsidP="0052432C">
      <w:pPr>
        <w:rPr>
          <w:lang w:val="en-GB"/>
        </w:rPr>
      </w:pPr>
    </w:p>
    <w:tbl>
      <w:tblPr>
        <w:tblStyle w:val="Tabel-Gitter"/>
        <w:tblW w:w="0" w:type="auto"/>
        <w:tblLook w:val="04A0"/>
      </w:tblPr>
      <w:tblGrid>
        <w:gridCol w:w="817"/>
        <w:gridCol w:w="2693"/>
        <w:gridCol w:w="6268"/>
      </w:tblGrid>
      <w:tr w:rsidR="004B5D78" w:rsidRPr="00752584" w:rsidTr="00ED46CB">
        <w:tc>
          <w:tcPr>
            <w:tcW w:w="817" w:type="dxa"/>
          </w:tcPr>
          <w:p w:rsidR="004B5D78" w:rsidRPr="00752584" w:rsidRDefault="004B5D78" w:rsidP="00ED46CB">
            <w:pPr>
              <w:rPr>
                <w:lang w:val="en-GB"/>
              </w:rPr>
            </w:pPr>
            <w:proofErr w:type="spellStart"/>
            <w:r w:rsidRPr="00752584">
              <w:rPr>
                <w:lang w:val="en-GB"/>
              </w:rPr>
              <w:t>ReqID</w:t>
            </w:r>
            <w:proofErr w:type="spellEnd"/>
          </w:p>
        </w:tc>
        <w:tc>
          <w:tcPr>
            <w:tcW w:w="2693" w:type="dxa"/>
          </w:tcPr>
          <w:p w:rsidR="004B5D78" w:rsidRPr="00752584" w:rsidRDefault="004B5D78" w:rsidP="00ED46CB">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4B5D78" w:rsidRPr="00752584" w:rsidRDefault="004B5D78" w:rsidP="00ED46CB">
            <w:pPr>
              <w:rPr>
                <w:lang w:val="en-GB"/>
              </w:rPr>
            </w:pPr>
            <w:r w:rsidRPr="00752584">
              <w:rPr>
                <w:lang w:val="en-GB"/>
              </w:rPr>
              <w:t>Description</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VGA</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S-Video</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2 microphones</w:t>
            </w:r>
          </w:p>
        </w:tc>
      </w:tr>
      <w:tr w:rsidR="000B01E8" w:rsidRPr="00752584" w:rsidTr="00ED46CB">
        <w:tc>
          <w:tcPr>
            <w:tcW w:w="817" w:type="dxa"/>
          </w:tcPr>
          <w:p w:rsidR="000B01E8" w:rsidRPr="00752584" w:rsidRDefault="000B01E8" w:rsidP="00ED46CB">
            <w:pPr>
              <w:rPr>
                <w:lang w:val="en-GB"/>
              </w:rPr>
            </w:pPr>
          </w:p>
        </w:tc>
        <w:tc>
          <w:tcPr>
            <w:tcW w:w="2693" w:type="dxa"/>
          </w:tcPr>
          <w:p w:rsidR="000B01E8" w:rsidRPr="00752584" w:rsidRDefault="000B01E8" w:rsidP="00ED46CB">
            <w:pPr>
              <w:rPr>
                <w:lang w:val="en-GB"/>
              </w:rPr>
            </w:pPr>
          </w:p>
        </w:tc>
        <w:tc>
          <w:tcPr>
            <w:tcW w:w="6268" w:type="dxa"/>
          </w:tcPr>
          <w:p w:rsidR="000B01E8" w:rsidRPr="00752584" w:rsidRDefault="000B01E8" w:rsidP="00ED46CB">
            <w:pPr>
              <w:rPr>
                <w:lang w:val="en-GB"/>
              </w:rPr>
            </w:pPr>
          </w:p>
        </w:tc>
      </w:tr>
    </w:tbl>
    <w:p w:rsidR="004B5D78" w:rsidRPr="00752584" w:rsidRDefault="004B5D78" w:rsidP="0052432C">
      <w:pPr>
        <w:rPr>
          <w:lang w:val="en-GB"/>
        </w:rPr>
      </w:pPr>
    </w:p>
    <w:p w:rsidR="000B01E8" w:rsidRPr="00752584" w:rsidRDefault="000B01E8" w:rsidP="0052432C">
      <w:pPr>
        <w:rPr>
          <w:lang w:val="en-GB"/>
        </w:rPr>
      </w:pPr>
      <w:r w:rsidRPr="00752584">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1.5pt;height:346.5pt" o:ole="">
            <v:imagedata r:id="rId10" o:title=""/>
          </v:shape>
          <o:OLEObject Type="Embed" ProgID="Visio.Drawing.11" ShapeID="_x0000_i1026" DrawAspect="Content" ObjectID="_1353695708"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695709"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695710" r:id="rId15"/>
        </w:object>
      </w:r>
    </w:p>
    <w:p w:rsidR="00B4600B" w:rsidRPr="00752584" w:rsidRDefault="00B4600B" w:rsidP="00FD7E3D">
      <w:pPr>
        <w:rPr>
          <w:lang w:val="en-GB"/>
        </w:rPr>
      </w:pPr>
    </w:p>
    <w:p w:rsidR="00260027" w:rsidRPr="00752584" w:rsidRDefault="00130AB1" w:rsidP="00752584">
      <w:pPr>
        <w:jc w:val="center"/>
        <w:rPr>
          <w:lang w:val="en-GB"/>
        </w:rPr>
      </w:pPr>
      <w:r>
        <w:object w:dxaOrig="10667" w:dyaOrig="5710">
          <v:shape id="_x0000_i1029" type="#_x0000_t75" style="width:481.5pt;height:258pt" o:ole="">
            <v:imagedata r:id="rId16" o:title=""/>
          </v:shape>
          <o:OLEObject Type="Embed" ProgID="Visio.Drawing.11" ShapeID="_x0000_i1029" DrawAspect="Content" ObjectID="_1353695711"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w:t>
      </w:r>
      <w:r>
        <w:rPr>
          <w:lang w:val="en-GB"/>
        </w:rPr>
        <w:lastRenderedPageBreak/>
        <w:t xml:space="preserve">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w:t>
      </w:r>
      <w:proofErr w:type="gramStart"/>
      <w:r>
        <w:rPr>
          <w:lang w:val="en-GB"/>
        </w:rPr>
        <w:t>48kHz</w:t>
      </w:r>
      <w:proofErr w:type="gramEnd"/>
      <w:r>
        <w:rPr>
          <w:lang w:val="en-GB"/>
        </w:rPr>
        <w:t xml:space="preserve">.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w:t>
      </w:r>
      <w:proofErr w:type="spellStart"/>
      <w:r>
        <w:rPr>
          <w:lang w:val="en-GB"/>
        </w:rPr>
        <w:t>IPs</w:t>
      </w:r>
      <w:proofErr w:type="spellEnd"/>
      <w:r>
        <w:rPr>
          <w:lang w:val="en-GB"/>
        </w:rPr>
        <w:t xml:space="preserve">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rsidTr="001147B7">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rsidTr="001147B7">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4B6D45" w:rsidTr="001147B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4B6D45"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Tr="001147B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4B6D45" w:rsidTr="001147B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4B6D4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4B6D4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4B6D45" w:rsidTr="001147B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4B6D45" w:rsidTr="001147B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4B6D45" w:rsidTr="001147B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4B6D45" w:rsidTr="001147B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FE3362" w:rsidRDefault="00FE3362" w:rsidP="00FE3362">
      <w:pPr>
        <w:rPr>
          <w:lang w:val="en-US"/>
        </w:rPr>
      </w:pPr>
    </w:p>
    <w:p w:rsidR="00FE3362" w:rsidRPr="00752584" w:rsidRDefault="00FE3362" w:rsidP="00FE3362">
      <w:pPr>
        <w:rPr>
          <w:lang w:val="en-GB"/>
        </w:rPr>
      </w:pPr>
    </w:p>
    <w:p w:rsidR="00FE3362" w:rsidRPr="00752584" w:rsidRDefault="00FE3362" w:rsidP="00FE3362">
      <w:pPr>
        <w:rPr>
          <w:lang w:val="en-GB"/>
        </w:rPr>
      </w:pPr>
    </w:p>
    <w:p w:rsidR="00FE3362" w:rsidRPr="00752584" w:rsidRDefault="00FE3362" w:rsidP="00FE3362">
      <w:pPr>
        <w:rPr>
          <w:lang w:val="en-GB"/>
        </w:rPr>
      </w:pPr>
    </w:p>
    <w:p w:rsidR="00FE3362" w:rsidRPr="00752584" w:rsidRDefault="00FE3362" w:rsidP="00FE3362">
      <w:pPr>
        <w:contextualSpacing w:val="0"/>
        <w:rPr>
          <w:rFonts w:asciiTheme="majorHAnsi" w:eastAsiaTheme="majorEastAsia" w:hAnsiTheme="majorHAnsi" w:cstheme="majorBidi"/>
          <w:b/>
          <w:bCs/>
          <w:color w:val="365F91" w:themeColor="accent1" w:themeShade="BF"/>
          <w:sz w:val="28"/>
          <w:szCs w:val="28"/>
          <w:lang w:val="en-GB"/>
        </w:rPr>
      </w:pPr>
      <w:r w:rsidRPr="00752584">
        <w:rPr>
          <w:lang w:val="en-GB"/>
        </w:rPr>
        <w:br w:type="page"/>
      </w:r>
    </w:p>
    <w:p w:rsidR="00FE3362" w:rsidRDefault="00FE3362" w:rsidP="00FE3362">
      <w:pPr>
        <w:pStyle w:val="Overskrift1"/>
        <w:rPr>
          <w:lang w:val="en-GB"/>
        </w:rPr>
      </w:pPr>
      <w:r w:rsidRPr="00752584">
        <w:rPr>
          <w:lang w:val="en-GB"/>
        </w:rPr>
        <w:lastRenderedPageBreak/>
        <w:t>Conclusion</w:t>
      </w:r>
    </w:p>
    <w:p w:rsidR="00FE3362" w:rsidRPr="00FE3362" w:rsidRDefault="00FE3362" w:rsidP="00FE3362">
      <w:pPr>
        <w:rPr>
          <w:lang w:val="en-GB"/>
        </w:rPr>
      </w:pPr>
    </w:p>
    <w:sectPr w:rsidR="00FE3362" w:rsidRPr="00FE3362"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45" w:rsidRDefault="006A6845" w:rsidP="00D302D8">
      <w:pPr>
        <w:spacing w:after="0" w:line="240" w:lineRule="auto"/>
      </w:pPr>
      <w:r>
        <w:separator/>
      </w:r>
    </w:p>
  </w:endnote>
  <w:endnote w:type="continuationSeparator" w:id="0">
    <w:p w:rsidR="006A6845" w:rsidRDefault="006A6845"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C0070B">
        <w:pPr>
          <w:pStyle w:val="Sidefod"/>
          <w:jc w:val="right"/>
        </w:pPr>
        <w:fldSimple w:instr=" PAGE   \* MERGEFORMAT ">
          <w:r w:rsidR="00FE3362">
            <w:rPr>
              <w:noProof/>
            </w:rPr>
            <w:t>10</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45" w:rsidRDefault="006A6845" w:rsidP="00D302D8">
      <w:pPr>
        <w:spacing w:after="0" w:line="240" w:lineRule="auto"/>
      </w:pPr>
      <w:r>
        <w:separator/>
      </w:r>
    </w:p>
  </w:footnote>
  <w:footnote w:type="continuationSeparator" w:id="0">
    <w:p w:rsidR="006A6845" w:rsidRDefault="006A6845"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789C"/>
    <w:rsid w:val="003A7612"/>
    <w:rsid w:val="003B0381"/>
    <w:rsid w:val="003B1ED9"/>
    <w:rsid w:val="003C0A4A"/>
    <w:rsid w:val="003D2EB6"/>
    <w:rsid w:val="003E2D5A"/>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7B72"/>
    <w:rsid w:val="005E5D99"/>
    <w:rsid w:val="006112AB"/>
    <w:rsid w:val="00614281"/>
    <w:rsid w:val="00615736"/>
    <w:rsid w:val="00631D58"/>
    <w:rsid w:val="0064071C"/>
    <w:rsid w:val="00640F61"/>
    <w:rsid w:val="006453F0"/>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61B2"/>
    <w:rsid w:val="008C5C4A"/>
    <w:rsid w:val="008E68C4"/>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0070B"/>
    <w:rsid w:val="00C26A3F"/>
    <w:rsid w:val="00C505B7"/>
    <w:rsid w:val="00C6735F"/>
    <w:rsid w:val="00CB3481"/>
    <w:rsid w:val="00CB71F3"/>
    <w:rsid w:val="00CC267D"/>
    <w:rsid w:val="00CC6083"/>
    <w:rsid w:val="00CD2A03"/>
    <w:rsid w:val="00CD52ED"/>
    <w:rsid w:val="00CF3DCC"/>
    <w:rsid w:val="00CF5867"/>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B10DE-4518-4DDB-8C9D-907F33F7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10</Pages>
  <Words>1577</Words>
  <Characters>9621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94</cp:revision>
  <dcterms:created xsi:type="dcterms:W3CDTF">2010-11-12T22:08:00Z</dcterms:created>
  <dcterms:modified xsi:type="dcterms:W3CDTF">2010-12-12T20:47:00Z</dcterms:modified>
</cp:coreProperties>
</file>