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0A" w:rsidRPr="0083120A" w:rsidRDefault="0083120A" w:rsidP="0083120A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>Møde 1. 20100830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>Spørgsmål til afklaring.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>Specifikation af REST i WSDL 2.0. Kan man det? Hvordan?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>Metode til specifikation af REST Web-service?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>HTTP POST vs. PUT. Hvad er forskellen? Giver det mening af sammenligne med SQL INSERT og UPDATE?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>Skal vi bruge PUT og DELETE?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 xml:space="preserve">URL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schema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? Strategi for opbygning af vore URL’er, så vi anvender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best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practice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. Brug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query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fields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vs. ressourcen direkte i URL’en (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e.g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>. /devices</w:t>
      </w:r>
      <w:proofErr w:type="gramStart"/>
      <w:r w:rsidRPr="0083120A">
        <w:rPr>
          <w:rFonts w:ascii="Arial" w:eastAsia="Times New Roman" w:hAnsi="Arial" w:cs="Arial"/>
          <w:color w:val="000000"/>
          <w:lang w:eastAsia="da-DK"/>
        </w:rPr>
        <w:t>?ID</w:t>
      </w:r>
      <w:proofErr w:type="gramEnd"/>
      <w:r w:rsidRPr="0083120A">
        <w:rPr>
          <w:rFonts w:ascii="Arial" w:eastAsia="Times New Roman" w:hAnsi="Arial" w:cs="Arial"/>
          <w:color w:val="000000"/>
          <w:lang w:eastAsia="da-DK"/>
        </w:rPr>
        <w:t>=1 vs. /devices/1)</w:t>
      </w:r>
    </w:p>
    <w:p w:rsidR="0083120A" w:rsidRPr="0083120A" w:rsidRDefault="0083120A" w:rsidP="0083120A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 xml:space="preserve">Anbefalinger for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authentication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i REST? Bør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owner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stå som en del af URL?</w:t>
      </w:r>
    </w:p>
    <w:p w:rsidR="0083120A" w:rsidRPr="0083120A" w:rsidRDefault="0083120A" w:rsidP="0083120A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val="en-US" w:eastAsia="da-DK"/>
        </w:rPr>
        <w:t>Uddybelse og afklaring</w:t>
      </w:r>
      <w:proofErr w:type="gramStart"/>
      <w:r w:rsidRPr="0083120A">
        <w:rPr>
          <w:rFonts w:ascii="Arial" w:eastAsia="Times New Roman" w:hAnsi="Arial" w:cs="Arial"/>
          <w:color w:val="000000"/>
          <w:lang w:val="en-US" w:eastAsia="da-DK"/>
        </w:rPr>
        <w:t>:</w:t>
      </w:r>
      <w:proofErr w:type="gramEnd"/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  <w:br/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AD. 1: Følgende citat </w:t>
      </w:r>
      <w:r w:rsidRPr="0083120A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... the latest WSDL version 2.0 could be applied to describe RESTful Web services, thanks to its more </w:t>
      </w:r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>ﬁ</w:t>
      </w:r>
      <w:r w:rsidRPr="0083120A">
        <w:rPr>
          <w:rFonts w:ascii="Arial" w:eastAsia="Times New Roman" w:hAnsi="Arial" w:cs="Arial"/>
          <w:i/>
          <w:iCs/>
          <w:color w:val="000000"/>
          <w:lang w:val="en-US" w:eastAsia="da-DK"/>
        </w:rPr>
        <w:t>ne-grained control over the HTTP binding and the possibility of supporting non-SOAP message encodings.</w:t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gramStart"/>
      <w:r w:rsidRPr="0083120A">
        <w:rPr>
          <w:rFonts w:ascii="Arial" w:eastAsia="Times New Roman" w:hAnsi="Arial" w:cs="Arial"/>
          <w:color w:val="000000"/>
          <w:lang w:val="en-US" w:eastAsia="da-DK"/>
        </w:rPr>
        <w:t>i</w:t>
      </w:r>
      <w:proofErr w:type="gramEnd"/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 vores reference #1 (C. Pautasso, O. Zimmermann, F. Leymann). </w:t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Besvarer første del af spørgsmålet. Mht. anden del har vi ikke fundet noget godt. Derfor vælger vi at beskrive vores løsning ved at lægge os op ad denne </w:t>
      </w:r>
      <w:hyperlink r:id="rId5" w:anchor="d0e168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http://www.openrdf.org/doc/sesame2/system/ch08.html#d0e168</w:t>
        </w:r>
      </w:hyperlink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AD. 2: </w:t>
      </w:r>
      <w:hyperlink r:id="rId6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http://www.xfront.com/REST-Web-Services.html</w:t>
        </w:r>
      </w:hyperlink>
      <w:r w:rsidRPr="0083120A">
        <w:rPr>
          <w:rFonts w:ascii="Arial" w:eastAsia="Times New Roman" w:hAnsi="Arial" w:cs="Arial"/>
          <w:color w:val="000000"/>
          <w:lang w:eastAsia="da-DK"/>
        </w:rPr>
        <w:t xml:space="preserve"> indeholder en spiseseddel i afsnittet </w:t>
      </w:r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>REST Web Service Design</w:t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. Vi var på mødet i gang med at identificere </w:t>
      </w:r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 xml:space="preserve">the </w:t>
      </w:r>
      <w:proofErr w:type="spellStart"/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>conceptual</w:t>
      </w:r>
      <w:proofErr w:type="spellEnd"/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i/>
          <w:iCs/>
          <w:color w:val="000000"/>
          <w:lang w:eastAsia="da-DK"/>
        </w:rPr>
        <w:t>entities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vi ønsker at stille til rådighed på vores web-service - der er tilføjet lidt efter denne strategi til rapporten.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AD. 3: Her er det vist bedst at gå til kilden. 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POST: </w:t>
      </w:r>
      <w:hyperlink r:id="rId7" w:anchor="sec9.5" w:history="1">
        <w:r w:rsidRPr="0083120A">
          <w:rPr>
            <w:rFonts w:ascii="Arial" w:eastAsia="Times New Roman" w:hAnsi="Arial" w:cs="Arial"/>
            <w:color w:val="000099"/>
            <w:u w:val="single"/>
            <w:lang w:val="en-US" w:eastAsia="da-DK"/>
          </w:rPr>
          <w:t>http://www.w3.org/Protocols/rfc2616/rfc2616-sec9.html#sec9.5</w:t>
        </w:r>
      </w:hyperlink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  <w:br/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PUT: </w:t>
      </w:r>
      <w:hyperlink r:id="rId8" w:anchor="sec9.6" w:history="1">
        <w:r w:rsidRPr="0083120A">
          <w:rPr>
            <w:rFonts w:ascii="Arial" w:eastAsia="Times New Roman" w:hAnsi="Arial" w:cs="Arial"/>
            <w:color w:val="000099"/>
            <w:u w:val="single"/>
            <w:lang w:val="en-US" w:eastAsia="da-DK"/>
          </w:rPr>
          <w:t>http://www.w3.org/Protocols/rfc2616/rfc2616-sec9.html#sec9.6</w:t>
        </w:r>
      </w:hyperlink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  <w:br/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Følgende citat </w:t>
      </w:r>
      <w:proofErr w:type="gramStart"/>
      <w:r w:rsidRPr="0083120A">
        <w:rPr>
          <w:rFonts w:ascii="Arial" w:eastAsia="Times New Roman" w:hAnsi="Arial" w:cs="Arial"/>
          <w:color w:val="000000"/>
          <w:lang w:val="en-US" w:eastAsia="da-DK"/>
        </w:rPr>
        <w:t>fra</w:t>
      </w:r>
      <w:proofErr w:type="gramEnd"/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 ovenstående tydeliggør forskellen: </w:t>
      </w:r>
      <w:r w:rsidRPr="0083120A">
        <w:rPr>
          <w:rFonts w:ascii="Arial" w:eastAsia="Times New Roman" w:hAnsi="Arial" w:cs="Arial"/>
          <w:i/>
          <w:iCs/>
          <w:color w:val="000000"/>
          <w:lang w:val="en-US" w:eastAsia="da-DK"/>
        </w:rPr>
        <w:t>The fundamental difference between the POST and PUT requests is reflected in the different meaning of the Request-URI. The URI in a POST request identifies the resource that will handle the enclosed entity. That resource might be a data-accepting process, a gateway to some other protocol, or a separate entity that accepts annotations. In contrast, the URI in a PUT request identifies the entity enclosed with the request -- the user agent knows what URI is intended and the server MUST NOT attempt to apply the request to some other resource.</w:t>
      </w:r>
      <w:r w:rsidRPr="0083120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Dermed må det være klart, at POST er den rette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at anvende ved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upload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af nye målinger. Det kan evt. overvejes at anvende PUT når et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registrerer sig selv første gang. Idet dette medfører oprettelse af en ny ressource (URI) på web-servicen.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Endvidere er der i </w:t>
      </w:r>
      <w:hyperlink r:id="rId9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http://www.xml.com/pub/a/2004/12/01/restful-web.html</w:t>
        </w:r>
      </w:hyperlink>
      <w:r w:rsidRPr="0083120A">
        <w:rPr>
          <w:rFonts w:ascii="Arial" w:eastAsia="Times New Roman" w:hAnsi="Arial" w:cs="Arial"/>
          <w:color w:val="000000"/>
          <w:lang w:eastAsia="da-DK"/>
        </w:rPr>
        <w:t xml:space="preserve"> nævnt en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mapping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mellem CRUD (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Create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Read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Update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Delete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) fra databaser til HTTP POST, GET, PUT, DELETE - de er enige i at POST er til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Create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(INSERT), men de argumenterer for at anvende PUT til at opdatere. Hvilket også er i overensstemmelse med definitionen af PUT i HTTP/1.1 specifikationen.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AD. 4: Se diskussion mht. PUT under Ad. 3. Mht. DELETE kan der igen henvises til HTTP 1.1 specifikationen </w:t>
      </w:r>
      <w:hyperlink r:id="rId10" w:anchor="sec9.7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http://www.w3.org/Protocols/rfc2616/rfc2616-sec9.html#sec9.7</w:t>
        </w:r>
      </w:hyperlink>
      <w:r w:rsidRPr="0083120A">
        <w:rPr>
          <w:rFonts w:ascii="Arial" w:eastAsia="Times New Roman" w:hAnsi="Arial" w:cs="Arial"/>
          <w:color w:val="000000"/>
          <w:lang w:eastAsia="da-DK"/>
        </w:rPr>
        <w:t>. Eneste kandidat til DELETE i vores projekt er zoner.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AD. 5: I ref. #1 nævnes, at omkostningen ved REST ligger i en omhyggelig analyse og design af URL strukturen. Ved at anvende en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query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string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kan angive hvad det er man oplyser, men under </w:t>
      </w:r>
      <w:r w:rsidRPr="0083120A">
        <w:rPr>
          <w:rFonts w:ascii="Arial" w:eastAsia="Times New Roman" w:hAnsi="Arial" w:cs="Arial"/>
          <w:color w:val="000000"/>
          <w:lang w:eastAsia="da-DK"/>
        </w:rPr>
        <w:lastRenderedPageBreak/>
        <w:t xml:space="preserve">URL vil man skulle bruge et ekstra lags dybde for det,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e.g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>. /devices</w:t>
      </w:r>
      <w:proofErr w:type="gramStart"/>
      <w:r w:rsidRPr="0083120A">
        <w:rPr>
          <w:rFonts w:ascii="Arial" w:eastAsia="Times New Roman" w:hAnsi="Arial" w:cs="Arial"/>
          <w:color w:val="000000"/>
          <w:lang w:eastAsia="da-DK"/>
        </w:rPr>
        <w:t>?ID</w:t>
      </w:r>
      <w:proofErr w:type="gramEnd"/>
      <w:r w:rsidRPr="0083120A">
        <w:rPr>
          <w:rFonts w:ascii="Arial" w:eastAsia="Times New Roman" w:hAnsi="Arial" w:cs="Arial"/>
          <w:color w:val="000000"/>
          <w:lang w:eastAsia="da-DK"/>
        </w:rPr>
        <w:t xml:space="preserve">=1 ved man at det er ID der er 1, mens /devices/1 er det ukendt hvad 1 betyder. Er der en “standard” for hvordan man udtrykker disse URL’er? 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>I opgaven om REST fra WEBTEK seminar 2 anvendes en opskrifts navn som /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recipes/&lt;name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>&gt;, men der er ikke noget om hvordan det dokumenteres at hvis man skriver noget efter /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recipes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så er det et navn, eller endnu vigtigere, hvis man ønsker at kunne skrive noget der ikke er et navn, hvordan håndteres det så. Er det god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kotume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at undgå det, f.eks. kan spørgsmålet om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i zone 1 udtrykkes /devices/zone/1, eller /zone/1, hvor det sidste ikke giver problemer med at zone kunne være et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ID. Vi styrer selvfølgelig selv vores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ID’er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, så der kan vælges et passende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pattern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for en ID. I dette dokument </w:t>
      </w:r>
      <w:hyperlink r:id="rId11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http://www.xfront.com/REST-Web_Services.html</w:t>
        </w:r>
      </w:hyperlink>
      <w:r w:rsidRPr="0083120A">
        <w:rPr>
          <w:rFonts w:ascii="Arial" w:eastAsia="Times New Roman" w:hAnsi="Arial" w:cs="Arial"/>
          <w:color w:val="000000"/>
          <w:lang w:eastAsia="da-DK"/>
        </w:rPr>
        <w:t xml:space="preserve"> beskrives en løsning som vi kan være relevant for vores projekt.</w:t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 xml:space="preserve">AD.6: Hvis man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requester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/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user/devices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er det muligt at få en bestemt brugers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uden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authentication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, men hvis man bruger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authentication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(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e.g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. HTTP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Basic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) så vil man skulle indtaste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user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mere end én gang (hvorfor det?</w:t>
      </w:r>
      <w:proofErr w:type="gramStart"/>
      <w:r w:rsidRPr="0083120A">
        <w:rPr>
          <w:rFonts w:ascii="Arial" w:eastAsia="Times New Roman" w:hAnsi="Arial" w:cs="Arial"/>
          <w:color w:val="000000"/>
          <w:lang w:eastAsia="da-DK"/>
        </w:rPr>
        <w:t>) ,</w:t>
      </w:r>
      <w:proofErr w:type="gramEnd"/>
      <w:r w:rsidRPr="0083120A">
        <w:rPr>
          <w:rFonts w:ascii="Arial" w:eastAsia="Times New Roman" w:hAnsi="Arial" w:cs="Arial"/>
          <w:color w:val="000000"/>
          <w:lang w:eastAsia="da-DK"/>
        </w:rPr>
        <w:t xml:space="preserve"> og da man kender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user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via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authentication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kunne man bare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requeste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/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og så lade serveren hente dem brugeren har rettigheder til. Hvad anbefaler REST? Se nærmere om HTTP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authentication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her </w:t>
      </w:r>
      <w:hyperlink r:id="rId12" w:history="1">
        <w:r w:rsidRPr="0083120A">
          <w:rPr>
            <w:rFonts w:ascii="Arial" w:eastAsia="Times New Roman" w:hAnsi="Arial" w:cs="Arial"/>
            <w:color w:val="000099"/>
            <w:u w:val="single"/>
            <w:lang w:eastAsia="da-DK"/>
          </w:rPr>
          <w:t>http://www.apps.ietf.org/rfc/rfc2617.html</w:t>
        </w:r>
      </w:hyperlink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  <w:r w:rsidRPr="0083120A">
        <w:rPr>
          <w:rFonts w:ascii="Arial" w:eastAsia="Times New Roman" w:hAnsi="Arial" w:cs="Arial"/>
          <w:color w:val="000000"/>
          <w:lang w:eastAsia="da-DK"/>
        </w:rPr>
        <w:t>Andre:</w:t>
      </w:r>
    </w:p>
    <w:p w:rsidR="0083120A" w:rsidRPr="0083120A" w:rsidRDefault="0083120A" w:rsidP="0083120A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83120A">
        <w:rPr>
          <w:rFonts w:ascii="Arial" w:eastAsia="Times New Roman" w:hAnsi="Arial" w:cs="Arial"/>
          <w:color w:val="000000"/>
          <w:lang w:eastAsia="da-DK"/>
        </w:rPr>
        <w:t xml:space="preserve">Vi diskuterede om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skulle være servere eller om de skulle være klienter. Da en web-service er passiv af natur (server), vil det betyde at der skulle oprettes en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polling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server uafhængigt af denne, som kunne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requeste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data fra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. Dette har forskellige fordele og ulemper.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polling-serveren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vil nemmere kunne fordele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pollingen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sådanne at load bliver jævn, hvor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godt kan finde på at sende alle deres data samtidig (og måske overbelaste web-servicen). Omvendt er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klienter simplere, da der ikke behøves en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polling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server. Rent logisk giver begge mening, da sporadiske ændringer i konfigurationen peger i retning af et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server, og sporadiske ændringer i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status peger i retning af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klient. Rent læringsmæssigt er der ikke den store forskel, og vi vælger derfor den simpleste løsning -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som klienter. Dette betyder at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devices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skal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polle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konfiguration på faste tidspunkter. Dette kan gøres ved at anvende GET og HTTP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response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000000"/>
          <w:lang w:eastAsia="da-DK"/>
        </w:rPr>
        <w:t>code</w:t>
      </w:r>
      <w:proofErr w:type="spellEnd"/>
      <w:r w:rsidRPr="0083120A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Pr="0083120A">
        <w:rPr>
          <w:rFonts w:ascii="Arial" w:eastAsia="Times New Roman" w:hAnsi="Arial" w:cs="Arial"/>
          <w:color w:val="333333"/>
          <w:lang w:eastAsia="da-DK"/>
        </w:rPr>
        <w:t xml:space="preserve">304 Not </w:t>
      </w:r>
      <w:proofErr w:type="spellStart"/>
      <w:r w:rsidRPr="0083120A">
        <w:rPr>
          <w:rFonts w:ascii="Arial" w:eastAsia="Times New Roman" w:hAnsi="Arial" w:cs="Arial"/>
          <w:color w:val="333333"/>
          <w:lang w:eastAsia="da-DK"/>
        </w:rPr>
        <w:t>Modified</w:t>
      </w:r>
      <w:proofErr w:type="spellEnd"/>
      <w:r w:rsidRPr="0083120A">
        <w:rPr>
          <w:rFonts w:ascii="Arial" w:eastAsia="Times New Roman" w:hAnsi="Arial" w:cs="Arial"/>
          <w:color w:val="333333"/>
          <w:lang w:eastAsia="da-DK"/>
        </w:rPr>
        <w:t xml:space="preserve"> </w:t>
      </w:r>
      <w:proofErr w:type="spellStart"/>
      <w:r w:rsidRPr="0083120A">
        <w:rPr>
          <w:rFonts w:ascii="Arial" w:eastAsia="Times New Roman" w:hAnsi="Arial" w:cs="Arial"/>
          <w:color w:val="333333"/>
          <w:lang w:eastAsia="da-DK"/>
        </w:rPr>
        <w:t>tli</w:t>
      </w:r>
      <w:proofErr w:type="spellEnd"/>
      <w:r w:rsidRPr="0083120A">
        <w:rPr>
          <w:rFonts w:ascii="Arial" w:eastAsia="Times New Roman" w:hAnsi="Arial" w:cs="Arial"/>
          <w:color w:val="333333"/>
          <w:lang w:eastAsia="da-DK"/>
        </w:rPr>
        <w:t xml:space="preserve"> at indikere inden ændring (passer godt med standarden). </w:t>
      </w:r>
    </w:p>
    <w:p w:rsidR="0083120A" w:rsidRPr="0083120A" w:rsidRDefault="0083120A" w:rsidP="0083120A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83120A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br/>
      </w:r>
    </w:p>
    <w:p w:rsidR="0083120A" w:rsidRPr="0083120A" w:rsidRDefault="0083120A" w:rsidP="0083120A">
      <w:pPr>
        <w:spacing w:before="100" w:beforeAutospacing="1" w:after="100" w:afterAutospacing="1" w:line="24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a-DK"/>
        </w:rPr>
      </w:pPr>
      <w:r w:rsidRPr="00831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da-DK"/>
        </w:rPr>
        <w:t>Referencer uden hyperlinks</w:t>
      </w:r>
    </w:p>
    <w:p w:rsidR="0083120A" w:rsidRPr="0083120A" w:rsidRDefault="0083120A" w:rsidP="0083120A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83120A">
        <w:rPr>
          <w:rFonts w:ascii="Arial" w:eastAsia="Times New Roman" w:hAnsi="Arial" w:cs="Arial"/>
          <w:color w:val="000000"/>
          <w:lang w:val="en-US" w:eastAsia="da-DK"/>
        </w:rPr>
        <w:t>C. Pautasso, O. Zimmermann, F. Leymann. RESTful Web Services vs. “Big” Web Services: Making the Right Architectural Decision.WWW 2008 / Refereed Track: Web Engineering - Web Service Deployment.</w:t>
      </w:r>
    </w:p>
    <w:p w:rsidR="00317282" w:rsidRPr="0083120A" w:rsidRDefault="00317282">
      <w:pPr>
        <w:rPr>
          <w:lang w:val="en-US"/>
        </w:rPr>
      </w:pPr>
    </w:p>
    <w:sectPr w:rsidR="00317282" w:rsidRPr="0083120A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6972"/>
    <w:multiLevelType w:val="multilevel"/>
    <w:tmpl w:val="3358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F3A43"/>
    <w:multiLevelType w:val="multilevel"/>
    <w:tmpl w:val="99F0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B64423"/>
    <w:multiLevelType w:val="multilevel"/>
    <w:tmpl w:val="79F8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1304"/>
  <w:hyphenationZone w:val="425"/>
  <w:characterSpacingControl w:val="doNotCompress"/>
  <w:compat/>
  <w:rsids>
    <w:rsidRoot w:val="0083120A"/>
    <w:rsid w:val="00155CD4"/>
    <w:rsid w:val="00196C2B"/>
    <w:rsid w:val="00317282"/>
    <w:rsid w:val="00331BDA"/>
    <w:rsid w:val="004E1CE2"/>
    <w:rsid w:val="0083120A"/>
    <w:rsid w:val="00AE75EF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2">
    <w:name w:val="heading 2"/>
    <w:basedOn w:val="Normal"/>
    <w:link w:val="Overskrift2Tegn"/>
    <w:uiPriority w:val="9"/>
    <w:qFormat/>
    <w:rsid w:val="0083120A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3120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8312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Protocols/rfc2616/rfc2616-sec9.html" TargetMode="External"/><Relationship Id="rId12" Type="http://schemas.openxmlformats.org/officeDocument/2006/relationships/hyperlink" Target="http://www.apps.ietf.org/rfc/rfc26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front.com/REST-Web-Services.html" TargetMode="External"/><Relationship Id="rId11" Type="http://schemas.openxmlformats.org/officeDocument/2006/relationships/hyperlink" Target="http://www.xfront.com/REST-Web_Services.html" TargetMode="External"/><Relationship Id="rId5" Type="http://schemas.openxmlformats.org/officeDocument/2006/relationships/hyperlink" Target="http://www.openrdf.org/doc/sesame2/system/ch08.html" TargetMode="External"/><Relationship Id="rId10" Type="http://schemas.openxmlformats.org/officeDocument/2006/relationships/hyperlink" Target="http://www.w3.org/Protocols/rfc2616/rfc2616-sec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ml.com/pub/a/2004/12/01/restful-we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5526</Characters>
  <Application>Microsoft Office Word</Application>
  <DocSecurity>0</DocSecurity>
  <Lines>46</Lines>
  <Paragraphs>12</Paragraphs>
  <ScaleCrop>false</ScaleCrop>
  <Company>embedded-outsource ApS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2010-09-02T15:40:00Z</dcterms:created>
  <dcterms:modified xsi:type="dcterms:W3CDTF">2010-09-02T15:40:00Z</dcterms:modified>
</cp:coreProperties>
</file>