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39" w:rsidRPr="00AF5440" w:rsidRDefault="00DF0C39" w:rsidP="00B24DF7">
      <w:pPr>
        <w:jc w:val="center"/>
        <w:rPr>
          <w:b/>
          <w:sz w:val="56"/>
          <w:szCs w:val="56"/>
          <w:lang w:val="en-GB"/>
        </w:rPr>
      </w:pPr>
      <w:r w:rsidRPr="00AF5440">
        <w:rPr>
          <w:b/>
          <w:sz w:val="56"/>
          <w:szCs w:val="56"/>
          <w:lang w:val="en-GB"/>
        </w:rPr>
        <w:t>Missile Warning System</w:t>
      </w:r>
    </w:p>
    <w:p w:rsidR="00DF0C39" w:rsidRPr="00AF5440" w:rsidRDefault="00DF0C39" w:rsidP="00B24DF7">
      <w:pPr>
        <w:jc w:val="center"/>
        <w:rPr>
          <w:b/>
          <w:sz w:val="48"/>
          <w:szCs w:val="48"/>
          <w:lang w:val="en-GB"/>
        </w:rPr>
      </w:pPr>
      <w:r w:rsidRPr="00AF5440">
        <w:rPr>
          <w:b/>
          <w:sz w:val="48"/>
          <w:szCs w:val="48"/>
          <w:lang w:val="en-GB"/>
        </w:rPr>
        <w:t>System Requirement Specification</w:t>
      </w:r>
    </w:p>
    <w:p w:rsidR="00DF0C39" w:rsidRPr="00AF5440" w:rsidRDefault="00DF0C39" w:rsidP="00B24DF7">
      <w:pPr>
        <w:pStyle w:val="Title"/>
        <w:rPr>
          <w:rFonts w:ascii="Calibri" w:hAnsi="Calibri"/>
          <w:b/>
          <w:color w:val="auto"/>
          <w:spacing w:val="0"/>
          <w:kern w:val="0"/>
          <w:sz w:val="48"/>
          <w:szCs w:val="48"/>
          <w:lang w:val="en-GB"/>
        </w:rPr>
      </w:pPr>
    </w:p>
    <w:p w:rsidR="00DF0C39" w:rsidRPr="00AF5440" w:rsidRDefault="00DF0C39">
      <w:pPr>
        <w:pStyle w:val="TOCHeading"/>
        <w:rPr>
          <w:lang w:val="en-GB"/>
        </w:rPr>
      </w:pPr>
      <w:r w:rsidRPr="00AF5440">
        <w:rPr>
          <w:color w:val="auto"/>
          <w:lang w:val="en-GB"/>
        </w:rPr>
        <w:t>Index</w:t>
      </w:r>
    </w:p>
    <w:p w:rsidR="00DF0C39" w:rsidRPr="00AF5440" w:rsidRDefault="00DF0C39">
      <w:pPr>
        <w:pStyle w:val="TOC1"/>
        <w:tabs>
          <w:tab w:val="left" w:pos="440"/>
          <w:tab w:val="right" w:leader="dot" w:pos="9628"/>
        </w:tabs>
        <w:rPr>
          <w:rFonts w:eastAsia="SimSun"/>
          <w:noProof/>
          <w:lang w:val="en-GB" w:eastAsia="da-DK"/>
        </w:rPr>
      </w:pPr>
      <w:r w:rsidRPr="00AF5440">
        <w:rPr>
          <w:lang w:val="en-GB"/>
        </w:rPr>
        <w:fldChar w:fldCharType="begin"/>
      </w:r>
      <w:r w:rsidRPr="00AF5440">
        <w:rPr>
          <w:lang w:val="en-GB"/>
        </w:rPr>
        <w:instrText xml:space="preserve"> TOC \o "1-3" \h \z \u </w:instrText>
      </w:r>
      <w:r w:rsidRPr="00AF5440">
        <w:rPr>
          <w:lang w:val="en-GB"/>
        </w:rPr>
        <w:fldChar w:fldCharType="separate"/>
      </w:r>
      <w:hyperlink w:anchor="_Toc272586290" w:history="1">
        <w:r w:rsidRPr="00AF5440">
          <w:rPr>
            <w:rStyle w:val="Hyperlink"/>
            <w:noProof/>
            <w:lang w:val="en-GB"/>
          </w:rPr>
          <w:t>1.</w:t>
        </w:r>
        <w:r w:rsidRPr="00AF5440">
          <w:rPr>
            <w:rFonts w:eastAsia="SimSun"/>
            <w:noProof/>
            <w:lang w:val="en-GB" w:eastAsia="da-DK"/>
          </w:rPr>
          <w:tab/>
        </w:r>
        <w:r w:rsidRPr="00AF5440">
          <w:rPr>
            <w:rStyle w:val="Hyperlink"/>
            <w:noProof/>
            <w:lang w:val="en-GB"/>
          </w:rPr>
          <w:t>Scope</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_Toc272586290 \h </w:instrText>
        </w:r>
        <w:r w:rsidRPr="00AF5440">
          <w:rPr>
            <w:noProof/>
            <w:webHidden/>
            <w:lang w:val="en-GB"/>
          </w:rPr>
        </w:r>
        <w:r w:rsidRPr="00AF5440">
          <w:rPr>
            <w:noProof/>
            <w:webHidden/>
            <w:lang w:val="en-GB"/>
          </w:rPr>
          <w:fldChar w:fldCharType="separate"/>
        </w:r>
        <w:r w:rsidRPr="00AF5440">
          <w:rPr>
            <w:noProof/>
            <w:webHidden/>
            <w:lang w:val="en-GB"/>
          </w:rPr>
          <w:t>2</w:t>
        </w:r>
        <w:r w:rsidRPr="00AF5440">
          <w:rPr>
            <w:noProof/>
            <w:webHidden/>
            <w:lang w:val="en-GB"/>
          </w:rPr>
          <w:fldChar w:fldCharType="end"/>
        </w:r>
      </w:hyperlink>
    </w:p>
    <w:p w:rsidR="00DF0C39" w:rsidRPr="00AF5440" w:rsidRDefault="00DF0C39">
      <w:pPr>
        <w:pStyle w:val="TOC2"/>
        <w:tabs>
          <w:tab w:val="left" w:pos="880"/>
          <w:tab w:val="right" w:leader="dot" w:pos="9628"/>
        </w:tabs>
        <w:rPr>
          <w:rFonts w:eastAsia="SimSun"/>
          <w:noProof/>
          <w:lang w:val="en-GB" w:eastAsia="da-DK"/>
        </w:rPr>
      </w:pPr>
      <w:hyperlink w:anchor="_Toc272586291" w:history="1">
        <w:r w:rsidRPr="00AF5440">
          <w:rPr>
            <w:rStyle w:val="Hyperlink"/>
            <w:noProof/>
            <w:lang w:val="en-GB"/>
          </w:rPr>
          <w:t>1.1</w:t>
        </w:r>
        <w:r w:rsidRPr="00AF5440">
          <w:rPr>
            <w:rFonts w:eastAsia="SimSun"/>
            <w:noProof/>
            <w:lang w:val="en-GB" w:eastAsia="da-DK"/>
          </w:rPr>
          <w:tab/>
        </w:r>
        <w:r w:rsidRPr="00AF5440">
          <w:rPr>
            <w:rStyle w:val="Hyperlink"/>
            <w:noProof/>
            <w:lang w:val="en-GB"/>
          </w:rPr>
          <w:t>Identification</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_Toc272586291 \h </w:instrText>
        </w:r>
        <w:r w:rsidRPr="00AF5440">
          <w:rPr>
            <w:noProof/>
            <w:webHidden/>
            <w:lang w:val="en-GB"/>
          </w:rPr>
        </w:r>
        <w:r w:rsidRPr="00AF5440">
          <w:rPr>
            <w:noProof/>
            <w:webHidden/>
            <w:lang w:val="en-GB"/>
          </w:rPr>
          <w:fldChar w:fldCharType="separate"/>
        </w:r>
        <w:r w:rsidRPr="00AF5440">
          <w:rPr>
            <w:noProof/>
            <w:webHidden/>
            <w:lang w:val="en-GB"/>
          </w:rPr>
          <w:t>2</w:t>
        </w:r>
        <w:r w:rsidRPr="00AF5440">
          <w:rPr>
            <w:noProof/>
            <w:webHidden/>
            <w:lang w:val="en-GB"/>
          </w:rPr>
          <w:fldChar w:fldCharType="end"/>
        </w:r>
      </w:hyperlink>
    </w:p>
    <w:p w:rsidR="00DF0C39" w:rsidRPr="00AF5440" w:rsidRDefault="00DF0C39">
      <w:pPr>
        <w:pStyle w:val="TOC2"/>
        <w:tabs>
          <w:tab w:val="left" w:pos="880"/>
          <w:tab w:val="right" w:leader="dot" w:pos="9628"/>
        </w:tabs>
        <w:rPr>
          <w:rFonts w:eastAsia="SimSun"/>
          <w:noProof/>
          <w:lang w:val="en-GB" w:eastAsia="da-DK"/>
        </w:rPr>
      </w:pPr>
      <w:hyperlink w:anchor="_Toc272586292" w:history="1">
        <w:r w:rsidRPr="00AF5440">
          <w:rPr>
            <w:rStyle w:val="Hyperlink"/>
            <w:noProof/>
            <w:lang w:val="en-GB"/>
          </w:rPr>
          <w:t>1.2</w:t>
        </w:r>
        <w:r w:rsidRPr="00AF5440">
          <w:rPr>
            <w:rFonts w:eastAsia="SimSun"/>
            <w:noProof/>
            <w:lang w:val="en-GB" w:eastAsia="da-DK"/>
          </w:rPr>
          <w:tab/>
        </w:r>
        <w:r w:rsidRPr="00AF5440">
          <w:rPr>
            <w:rStyle w:val="Hyperlink"/>
            <w:noProof/>
            <w:lang w:val="en-GB"/>
          </w:rPr>
          <w:t>System overview</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_Toc272586292 \h </w:instrText>
        </w:r>
        <w:r w:rsidRPr="00AF5440">
          <w:rPr>
            <w:noProof/>
            <w:webHidden/>
            <w:lang w:val="en-GB"/>
          </w:rPr>
        </w:r>
        <w:r w:rsidRPr="00AF5440">
          <w:rPr>
            <w:noProof/>
            <w:webHidden/>
            <w:lang w:val="en-GB"/>
          </w:rPr>
          <w:fldChar w:fldCharType="separate"/>
        </w:r>
        <w:r w:rsidRPr="00AF5440">
          <w:rPr>
            <w:noProof/>
            <w:webHidden/>
            <w:lang w:val="en-GB"/>
          </w:rPr>
          <w:t>2</w:t>
        </w:r>
        <w:r w:rsidRPr="00AF5440">
          <w:rPr>
            <w:noProof/>
            <w:webHidden/>
            <w:lang w:val="en-GB"/>
          </w:rPr>
          <w:fldChar w:fldCharType="end"/>
        </w:r>
      </w:hyperlink>
    </w:p>
    <w:p w:rsidR="00DF0C39" w:rsidRPr="00AF5440" w:rsidRDefault="00DF0C39">
      <w:pPr>
        <w:pStyle w:val="TOC2"/>
        <w:tabs>
          <w:tab w:val="left" w:pos="880"/>
          <w:tab w:val="right" w:leader="dot" w:pos="9628"/>
        </w:tabs>
        <w:rPr>
          <w:rFonts w:eastAsia="SimSun"/>
          <w:noProof/>
          <w:lang w:val="en-GB" w:eastAsia="da-DK"/>
        </w:rPr>
      </w:pPr>
      <w:hyperlink w:anchor="_Toc272586293" w:history="1">
        <w:r w:rsidRPr="00AF5440">
          <w:rPr>
            <w:rStyle w:val="Hyperlink"/>
            <w:noProof/>
            <w:lang w:val="en-GB"/>
          </w:rPr>
          <w:t>1.3</w:t>
        </w:r>
        <w:r w:rsidRPr="00AF5440">
          <w:rPr>
            <w:rFonts w:eastAsia="SimSun"/>
            <w:noProof/>
            <w:lang w:val="en-GB" w:eastAsia="da-DK"/>
          </w:rPr>
          <w:tab/>
        </w:r>
        <w:r w:rsidRPr="00AF5440">
          <w:rPr>
            <w:rStyle w:val="Hyperlink"/>
            <w:noProof/>
            <w:lang w:val="en-GB"/>
          </w:rPr>
          <w:t>Document overview</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_Toc272586293 \h </w:instrText>
        </w:r>
        <w:r w:rsidRPr="00AF5440">
          <w:rPr>
            <w:noProof/>
            <w:webHidden/>
            <w:lang w:val="en-GB"/>
          </w:rPr>
        </w:r>
        <w:r w:rsidRPr="00AF5440">
          <w:rPr>
            <w:noProof/>
            <w:webHidden/>
            <w:lang w:val="en-GB"/>
          </w:rPr>
          <w:fldChar w:fldCharType="separate"/>
        </w:r>
        <w:r w:rsidRPr="00AF5440">
          <w:rPr>
            <w:noProof/>
            <w:webHidden/>
            <w:lang w:val="en-GB"/>
          </w:rPr>
          <w:t>2</w:t>
        </w:r>
        <w:r w:rsidRPr="00AF5440">
          <w:rPr>
            <w:noProof/>
            <w:webHidden/>
            <w:lang w:val="en-GB"/>
          </w:rPr>
          <w:fldChar w:fldCharType="end"/>
        </w:r>
      </w:hyperlink>
    </w:p>
    <w:p w:rsidR="00DF0C39" w:rsidRPr="00AF5440" w:rsidRDefault="00DF0C39">
      <w:pPr>
        <w:pStyle w:val="TOC1"/>
        <w:tabs>
          <w:tab w:val="left" w:pos="440"/>
          <w:tab w:val="right" w:leader="dot" w:pos="9628"/>
        </w:tabs>
        <w:rPr>
          <w:rFonts w:eastAsia="SimSun"/>
          <w:noProof/>
          <w:lang w:val="en-GB" w:eastAsia="da-DK"/>
        </w:rPr>
      </w:pPr>
      <w:hyperlink w:anchor="_Toc272586294" w:history="1">
        <w:r w:rsidRPr="00AF5440">
          <w:rPr>
            <w:rStyle w:val="Hyperlink"/>
            <w:noProof/>
            <w:lang w:val="en-GB"/>
          </w:rPr>
          <w:t>2.</w:t>
        </w:r>
        <w:r w:rsidRPr="00AF5440">
          <w:rPr>
            <w:rFonts w:eastAsia="SimSun"/>
            <w:noProof/>
            <w:lang w:val="en-GB" w:eastAsia="da-DK"/>
          </w:rPr>
          <w:tab/>
        </w:r>
        <w:r w:rsidRPr="00AF5440">
          <w:rPr>
            <w:rStyle w:val="Hyperlink"/>
            <w:noProof/>
            <w:lang w:val="en-GB"/>
          </w:rPr>
          <w:t>Referenced documents</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_Toc272586294 \h </w:instrText>
        </w:r>
        <w:r w:rsidRPr="00AF5440">
          <w:rPr>
            <w:noProof/>
            <w:webHidden/>
            <w:lang w:val="en-GB"/>
          </w:rPr>
        </w:r>
        <w:r w:rsidRPr="00AF5440">
          <w:rPr>
            <w:noProof/>
            <w:webHidden/>
            <w:lang w:val="en-GB"/>
          </w:rPr>
          <w:fldChar w:fldCharType="separate"/>
        </w:r>
        <w:r w:rsidRPr="00AF5440">
          <w:rPr>
            <w:noProof/>
            <w:webHidden/>
            <w:lang w:val="en-GB"/>
          </w:rPr>
          <w:t>2</w:t>
        </w:r>
        <w:r w:rsidRPr="00AF5440">
          <w:rPr>
            <w:noProof/>
            <w:webHidden/>
            <w:lang w:val="en-GB"/>
          </w:rPr>
          <w:fldChar w:fldCharType="end"/>
        </w:r>
      </w:hyperlink>
    </w:p>
    <w:p w:rsidR="00DF0C39" w:rsidRPr="00AF5440" w:rsidRDefault="00DF0C39">
      <w:pPr>
        <w:pStyle w:val="TOC1"/>
        <w:tabs>
          <w:tab w:val="left" w:pos="440"/>
          <w:tab w:val="right" w:leader="dot" w:pos="9628"/>
        </w:tabs>
        <w:rPr>
          <w:rFonts w:eastAsia="SimSun"/>
          <w:noProof/>
          <w:lang w:val="en-GB" w:eastAsia="da-DK"/>
        </w:rPr>
      </w:pPr>
      <w:hyperlink w:anchor="_Toc272586295" w:history="1">
        <w:r w:rsidRPr="00AF5440">
          <w:rPr>
            <w:rStyle w:val="Hyperlink"/>
            <w:noProof/>
            <w:lang w:val="en-GB"/>
          </w:rPr>
          <w:t>3.</w:t>
        </w:r>
        <w:r w:rsidRPr="00AF5440">
          <w:rPr>
            <w:rFonts w:eastAsia="SimSun"/>
            <w:noProof/>
            <w:lang w:val="en-GB" w:eastAsia="da-DK"/>
          </w:rPr>
          <w:tab/>
        </w:r>
        <w:r w:rsidRPr="00AF5440">
          <w:rPr>
            <w:rStyle w:val="Hyperlink"/>
            <w:noProof/>
            <w:lang w:val="en-GB"/>
          </w:rPr>
          <w:t>Requirements</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_Toc272586295 \h </w:instrText>
        </w:r>
        <w:r w:rsidRPr="00AF5440">
          <w:rPr>
            <w:noProof/>
            <w:webHidden/>
            <w:lang w:val="en-GB"/>
          </w:rPr>
        </w:r>
        <w:r w:rsidRPr="00AF5440">
          <w:rPr>
            <w:noProof/>
            <w:webHidden/>
            <w:lang w:val="en-GB"/>
          </w:rPr>
          <w:fldChar w:fldCharType="separate"/>
        </w:r>
        <w:r w:rsidRPr="00AF5440">
          <w:rPr>
            <w:noProof/>
            <w:webHidden/>
            <w:lang w:val="en-GB"/>
          </w:rPr>
          <w:t>2</w:t>
        </w:r>
        <w:r w:rsidRPr="00AF5440">
          <w:rPr>
            <w:noProof/>
            <w:webHidden/>
            <w:lang w:val="en-GB"/>
          </w:rPr>
          <w:fldChar w:fldCharType="end"/>
        </w:r>
      </w:hyperlink>
    </w:p>
    <w:p w:rsidR="00DF0C39" w:rsidRPr="00AF5440" w:rsidRDefault="00DF0C39">
      <w:pPr>
        <w:pStyle w:val="TOC2"/>
        <w:tabs>
          <w:tab w:val="left" w:pos="880"/>
          <w:tab w:val="right" w:leader="dot" w:pos="9628"/>
        </w:tabs>
        <w:rPr>
          <w:rFonts w:eastAsia="SimSun"/>
          <w:noProof/>
          <w:lang w:val="en-GB" w:eastAsia="da-DK"/>
        </w:rPr>
      </w:pPr>
      <w:hyperlink w:anchor="_Toc272586296" w:history="1">
        <w:r w:rsidRPr="00AF5440">
          <w:rPr>
            <w:rStyle w:val="Hyperlink"/>
            <w:noProof/>
            <w:lang w:val="en-GB"/>
          </w:rPr>
          <w:t>3.1</w:t>
        </w:r>
        <w:r w:rsidRPr="00AF5440">
          <w:rPr>
            <w:rFonts w:eastAsia="SimSun"/>
            <w:noProof/>
            <w:lang w:val="en-GB" w:eastAsia="da-DK"/>
          </w:rPr>
          <w:tab/>
        </w:r>
        <w:r w:rsidRPr="00AF5440">
          <w:rPr>
            <w:rStyle w:val="Hyperlink"/>
            <w:noProof/>
            <w:lang w:val="en-GB"/>
          </w:rPr>
          <w:t>States and modes</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_Toc272586296 \h </w:instrText>
        </w:r>
        <w:r w:rsidRPr="00AF5440">
          <w:rPr>
            <w:noProof/>
            <w:webHidden/>
            <w:lang w:val="en-GB"/>
          </w:rPr>
        </w:r>
        <w:r w:rsidRPr="00AF5440">
          <w:rPr>
            <w:noProof/>
            <w:webHidden/>
            <w:lang w:val="en-GB"/>
          </w:rPr>
          <w:fldChar w:fldCharType="separate"/>
        </w:r>
        <w:r w:rsidRPr="00AF5440">
          <w:rPr>
            <w:noProof/>
            <w:webHidden/>
            <w:lang w:val="en-GB"/>
          </w:rPr>
          <w:t>2</w:t>
        </w:r>
        <w:r w:rsidRPr="00AF5440">
          <w:rPr>
            <w:noProof/>
            <w:webHidden/>
            <w:lang w:val="en-GB"/>
          </w:rPr>
          <w:fldChar w:fldCharType="end"/>
        </w:r>
      </w:hyperlink>
    </w:p>
    <w:p w:rsidR="00DF0C39" w:rsidRPr="00AF5440" w:rsidRDefault="00DF0C39">
      <w:pPr>
        <w:pStyle w:val="TOC2"/>
        <w:tabs>
          <w:tab w:val="left" w:pos="880"/>
          <w:tab w:val="right" w:leader="dot" w:pos="9628"/>
        </w:tabs>
        <w:rPr>
          <w:rFonts w:eastAsia="SimSun"/>
          <w:noProof/>
          <w:lang w:val="en-GB" w:eastAsia="da-DK"/>
        </w:rPr>
      </w:pPr>
      <w:hyperlink w:anchor="_Toc272586297" w:history="1">
        <w:r w:rsidRPr="00AF5440">
          <w:rPr>
            <w:rStyle w:val="Hyperlink"/>
            <w:noProof/>
            <w:lang w:val="en-GB"/>
          </w:rPr>
          <w:t>3.2</w:t>
        </w:r>
        <w:r w:rsidRPr="00AF5440">
          <w:rPr>
            <w:rFonts w:eastAsia="SimSun"/>
            <w:noProof/>
            <w:lang w:val="en-GB" w:eastAsia="da-DK"/>
          </w:rPr>
          <w:tab/>
        </w:r>
        <w:r w:rsidRPr="00AF5440">
          <w:rPr>
            <w:rStyle w:val="Hyperlink"/>
            <w:noProof/>
            <w:lang w:val="en-GB"/>
          </w:rPr>
          <w:t>Functional requirements</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_Toc272586297 \h </w:instrText>
        </w:r>
        <w:r w:rsidRPr="00AF5440">
          <w:rPr>
            <w:noProof/>
            <w:webHidden/>
            <w:lang w:val="en-GB"/>
          </w:rPr>
        </w:r>
        <w:r w:rsidRPr="00AF5440">
          <w:rPr>
            <w:noProof/>
            <w:webHidden/>
            <w:lang w:val="en-GB"/>
          </w:rPr>
          <w:fldChar w:fldCharType="separate"/>
        </w:r>
        <w:r w:rsidRPr="00AF5440">
          <w:rPr>
            <w:noProof/>
            <w:webHidden/>
            <w:lang w:val="en-GB"/>
          </w:rPr>
          <w:t>2</w:t>
        </w:r>
        <w:r w:rsidRPr="00AF5440">
          <w:rPr>
            <w:noProof/>
            <w:webHidden/>
            <w:lang w:val="en-GB"/>
          </w:rPr>
          <w:fldChar w:fldCharType="end"/>
        </w:r>
      </w:hyperlink>
    </w:p>
    <w:p w:rsidR="00DF0C39" w:rsidRPr="00AF5440" w:rsidRDefault="00DF0C39">
      <w:pPr>
        <w:pStyle w:val="TOC2"/>
        <w:tabs>
          <w:tab w:val="left" w:pos="880"/>
          <w:tab w:val="right" w:leader="dot" w:pos="9628"/>
        </w:tabs>
        <w:rPr>
          <w:rFonts w:eastAsia="SimSun"/>
          <w:noProof/>
          <w:lang w:val="en-GB" w:eastAsia="da-DK"/>
        </w:rPr>
      </w:pPr>
      <w:hyperlink w:anchor="_Toc272586298" w:history="1">
        <w:r w:rsidRPr="00AF5440">
          <w:rPr>
            <w:rStyle w:val="Hyperlink"/>
            <w:noProof/>
            <w:lang w:val="en-GB"/>
          </w:rPr>
          <w:t>3.3</w:t>
        </w:r>
        <w:r w:rsidRPr="00AF5440">
          <w:rPr>
            <w:rFonts w:eastAsia="SimSun"/>
            <w:noProof/>
            <w:lang w:val="en-GB" w:eastAsia="da-DK"/>
          </w:rPr>
          <w:tab/>
        </w:r>
        <w:r w:rsidRPr="00AF5440">
          <w:rPr>
            <w:rStyle w:val="Hyperlink"/>
            <w:noProof/>
            <w:lang w:val="en-GB"/>
          </w:rPr>
          <w:t>External interfaces</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_Toc272586298 \h </w:instrText>
        </w:r>
        <w:r w:rsidRPr="00AF5440">
          <w:rPr>
            <w:noProof/>
            <w:webHidden/>
            <w:lang w:val="en-GB"/>
          </w:rPr>
        </w:r>
        <w:r w:rsidRPr="00AF5440">
          <w:rPr>
            <w:noProof/>
            <w:webHidden/>
            <w:lang w:val="en-GB"/>
          </w:rPr>
          <w:fldChar w:fldCharType="separate"/>
        </w:r>
        <w:r w:rsidRPr="00AF5440">
          <w:rPr>
            <w:noProof/>
            <w:webHidden/>
            <w:lang w:val="en-GB"/>
          </w:rPr>
          <w:t>2</w:t>
        </w:r>
        <w:r w:rsidRPr="00AF5440">
          <w:rPr>
            <w:noProof/>
            <w:webHidden/>
            <w:lang w:val="en-GB"/>
          </w:rPr>
          <w:fldChar w:fldCharType="end"/>
        </w:r>
      </w:hyperlink>
    </w:p>
    <w:p w:rsidR="00DF0C39" w:rsidRPr="00AF5440" w:rsidRDefault="00DF0C39">
      <w:pPr>
        <w:pStyle w:val="TOC2"/>
        <w:tabs>
          <w:tab w:val="left" w:pos="880"/>
          <w:tab w:val="right" w:leader="dot" w:pos="9628"/>
        </w:tabs>
        <w:rPr>
          <w:rFonts w:eastAsia="SimSun"/>
          <w:noProof/>
          <w:lang w:val="en-GB" w:eastAsia="da-DK"/>
        </w:rPr>
      </w:pPr>
      <w:hyperlink w:anchor="_Toc272586299" w:history="1">
        <w:r w:rsidRPr="00AF5440">
          <w:rPr>
            <w:rStyle w:val="Hyperlink"/>
            <w:noProof/>
            <w:lang w:val="en-GB"/>
          </w:rPr>
          <w:t>3.4</w:t>
        </w:r>
        <w:r w:rsidRPr="00AF5440">
          <w:rPr>
            <w:rFonts w:eastAsia="SimSun"/>
            <w:noProof/>
            <w:lang w:val="en-GB" w:eastAsia="da-DK"/>
          </w:rPr>
          <w:tab/>
        </w:r>
        <w:r w:rsidRPr="00AF5440">
          <w:rPr>
            <w:rStyle w:val="Hyperlink"/>
            <w:noProof/>
            <w:lang w:val="en-GB"/>
          </w:rPr>
          <w:t>Internal nterfaces</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_Toc272586299 \h </w:instrText>
        </w:r>
        <w:r w:rsidRPr="00AF5440">
          <w:rPr>
            <w:noProof/>
            <w:webHidden/>
            <w:lang w:val="en-GB"/>
          </w:rPr>
        </w:r>
        <w:r w:rsidRPr="00AF5440">
          <w:rPr>
            <w:noProof/>
            <w:webHidden/>
            <w:lang w:val="en-GB"/>
          </w:rPr>
          <w:fldChar w:fldCharType="separate"/>
        </w:r>
        <w:r w:rsidRPr="00AF5440">
          <w:rPr>
            <w:noProof/>
            <w:webHidden/>
            <w:lang w:val="en-GB"/>
          </w:rPr>
          <w:t>2</w:t>
        </w:r>
        <w:r w:rsidRPr="00AF5440">
          <w:rPr>
            <w:noProof/>
            <w:webHidden/>
            <w:lang w:val="en-GB"/>
          </w:rPr>
          <w:fldChar w:fldCharType="end"/>
        </w:r>
      </w:hyperlink>
    </w:p>
    <w:p w:rsidR="00DF0C39" w:rsidRPr="00AF5440" w:rsidRDefault="00DF0C39">
      <w:pPr>
        <w:pStyle w:val="TOC2"/>
        <w:tabs>
          <w:tab w:val="left" w:pos="880"/>
          <w:tab w:val="right" w:leader="dot" w:pos="9628"/>
        </w:tabs>
        <w:rPr>
          <w:rFonts w:eastAsia="SimSun"/>
          <w:noProof/>
          <w:lang w:val="en-GB" w:eastAsia="da-DK"/>
        </w:rPr>
      </w:pPr>
      <w:hyperlink w:anchor="_Toc272586300" w:history="1">
        <w:r w:rsidRPr="00AF5440">
          <w:rPr>
            <w:rStyle w:val="Hyperlink"/>
            <w:noProof/>
            <w:lang w:val="en-GB"/>
          </w:rPr>
          <w:t>3.5</w:t>
        </w:r>
        <w:r w:rsidRPr="00AF5440">
          <w:rPr>
            <w:rFonts w:eastAsia="SimSun"/>
            <w:noProof/>
            <w:lang w:val="en-GB" w:eastAsia="da-DK"/>
          </w:rPr>
          <w:tab/>
        </w:r>
        <w:r w:rsidRPr="00AF5440">
          <w:rPr>
            <w:rStyle w:val="Hyperlink"/>
            <w:noProof/>
            <w:lang w:val="en-GB"/>
          </w:rPr>
          <w:t>Design constraints</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_Toc272586300 \h </w:instrText>
        </w:r>
        <w:r w:rsidRPr="00AF5440">
          <w:rPr>
            <w:noProof/>
            <w:webHidden/>
            <w:lang w:val="en-GB"/>
          </w:rPr>
        </w:r>
        <w:r w:rsidRPr="00AF5440">
          <w:rPr>
            <w:noProof/>
            <w:webHidden/>
            <w:lang w:val="en-GB"/>
          </w:rPr>
          <w:fldChar w:fldCharType="separate"/>
        </w:r>
        <w:r w:rsidRPr="00AF5440">
          <w:rPr>
            <w:noProof/>
            <w:webHidden/>
            <w:lang w:val="en-GB"/>
          </w:rPr>
          <w:t>2</w:t>
        </w:r>
        <w:r w:rsidRPr="00AF5440">
          <w:rPr>
            <w:noProof/>
            <w:webHidden/>
            <w:lang w:val="en-GB"/>
          </w:rPr>
          <w:fldChar w:fldCharType="end"/>
        </w:r>
      </w:hyperlink>
    </w:p>
    <w:p w:rsidR="00DF0C39" w:rsidRPr="00AF5440" w:rsidRDefault="00DF0C39">
      <w:pPr>
        <w:pStyle w:val="TOC1"/>
        <w:tabs>
          <w:tab w:val="left" w:pos="440"/>
          <w:tab w:val="right" w:leader="dot" w:pos="9628"/>
        </w:tabs>
        <w:rPr>
          <w:rFonts w:eastAsia="SimSun"/>
          <w:noProof/>
          <w:lang w:val="en-GB" w:eastAsia="da-DK"/>
        </w:rPr>
      </w:pPr>
      <w:hyperlink w:anchor="_Toc272586301" w:history="1">
        <w:r w:rsidRPr="00AF5440">
          <w:rPr>
            <w:rStyle w:val="Hyperlink"/>
            <w:noProof/>
            <w:lang w:val="en-GB"/>
          </w:rPr>
          <w:t>4.</w:t>
        </w:r>
        <w:r w:rsidRPr="00AF5440">
          <w:rPr>
            <w:rFonts w:eastAsia="SimSun"/>
            <w:noProof/>
            <w:lang w:val="en-GB" w:eastAsia="da-DK"/>
          </w:rPr>
          <w:tab/>
        </w:r>
        <w:r w:rsidRPr="00AF5440">
          <w:rPr>
            <w:rStyle w:val="Hyperlink"/>
            <w:noProof/>
            <w:lang w:val="en-GB"/>
          </w:rPr>
          <w:t>Requirement traceability</w:t>
        </w:r>
        <w:r w:rsidRPr="00AF5440">
          <w:rPr>
            <w:noProof/>
            <w:webHidden/>
            <w:lang w:val="en-GB"/>
          </w:rPr>
          <w:tab/>
        </w:r>
        <w:r w:rsidRPr="00AF5440">
          <w:rPr>
            <w:noProof/>
            <w:webHidden/>
            <w:lang w:val="en-GB"/>
          </w:rPr>
          <w:fldChar w:fldCharType="begin"/>
        </w:r>
        <w:r w:rsidRPr="00AF5440">
          <w:rPr>
            <w:noProof/>
            <w:webHidden/>
            <w:lang w:val="en-GB"/>
          </w:rPr>
          <w:instrText xml:space="preserve"> PAGEREF _Toc272586301 \h </w:instrText>
        </w:r>
        <w:r w:rsidRPr="00AF5440">
          <w:rPr>
            <w:noProof/>
            <w:webHidden/>
            <w:lang w:val="en-GB"/>
          </w:rPr>
        </w:r>
        <w:r w:rsidRPr="00AF5440">
          <w:rPr>
            <w:noProof/>
            <w:webHidden/>
            <w:lang w:val="en-GB"/>
          </w:rPr>
          <w:fldChar w:fldCharType="separate"/>
        </w:r>
        <w:r w:rsidRPr="00AF5440">
          <w:rPr>
            <w:noProof/>
            <w:webHidden/>
            <w:lang w:val="en-GB"/>
          </w:rPr>
          <w:t>2</w:t>
        </w:r>
        <w:r w:rsidRPr="00AF5440">
          <w:rPr>
            <w:noProof/>
            <w:webHidden/>
            <w:lang w:val="en-GB"/>
          </w:rPr>
          <w:fldChar w:fldCharType="end"/>
        </w:r>
      </w:hyperlink>
    </w:p>
    <w:p w:rsidR="00DF0C39" w:rsidRPr="00AF5440" w:rsidRDefault="00DF0C39">
      <w:pPr>
        <w:rPr>
          <w:lang w:val="en-GB"/>
        </w:rPr>
      </w:pPr>
      <w:r w:rsidRPr="00AF5440">
        <w:rPr>
          <w:lang w:val="en-GB"/>
        </w:rPr>
        <w:fldChar w:fldCharType="end"/>
      </w: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F0C39" w:rsidRPr="00AF5440" w:rsidTr="0063482D">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Date</w:t>
            </w:r>
          </w:p>
        </w:tc>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Description</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Name</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17-09-2010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Initial document</w:t>
            </w:r>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kpi</w:t>
            </w:r>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18-09-2010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Format requirements to heading 1</w:t>
            </w:r>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kpi</w:t>
            </w:r>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2</w:t>
            </w:r>
          </w:p>
        </w:tc>
      </w:tr>
      <w:tr w:rsidR="00DF0C39" w:rsidRPr="00BF25D8" w:rsidTr="0063482D">
        <w:tc>
          <w:tcPr>
            <w:tcW w:w="2444" w:type="dxa"/>
          </w:tcPr>
          <w:p w:rsidR="00DF0C39" w:rsidRPr="00AF5440" w:rsidRDefault="00DF0C39" w:rsidP="0063482D">
            <w:pPr>
              <w:spacing w:after="0" w:line="240" w:lineRule="auto"/>
              <w:rPr>
                <w:sz w:val="24"/>
                <w:szCs w:val="24"/>
                <w:lang w:val="en-GB"/>
              </w:rPr>
            </w:pPr>
            <w:r>
              <w:rPr>
                <w:sz w:val="24"/>
                <w:szCs w:val="24"/>
                <w:lang w:val="en-GB"/>
              </w:rPr>
              <w:t>23-9-2010</w:t>
            </w:r>
          </w:p>
        </w:tc>
        <w:tc>
          <w:tcPr>
            <w:tcW w:w="2444" w:type="dxa"/>
          </w:tcPr>
          <w:p w:rsidR="00DF0C39" w:rsidRPr="00AF5440" w:rsidRDefault="00DF0C39"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DF0C39" w:rsidRPr="00AF5440" w:rsidRDefault="00DF0C39" w:rsidP="0063482D">
            <w:pPr>
              <w:spacing w:after="0" w:line="240" w:lineRule="auto"/>
              <w:rPr>
                <w:sz w:val="24"/>
                <w:szCs w:val="24"/>
                <w:lang w:val="en-GB"/>
              </w:rPr>
            </w:pPr>
            <w:r>
              <w:rPr>
                <w:sz w:val="24"/>
                <w:szCs w:val="24"/>
                <w:lang w:val="en-GB"/>
              </w:rPr>
              <w:t>LMU</w:t>
            </w:r>
          </w:p>
        </w:tc>
        <w:tc>
          <w:tcPr>
            <w:tcW w:w="2445" w:type="dxa"/>
          </w:tcPr>
          <w:p w:rsidR="00DF0C39" w:rsidRPr="00AF5440" w:rsidRDefault="00DF0C39" w:rsidP="0063482D">
            <w:pPr>
              <w:spacing w:after="0" w:line="240" w:lineRule="auto"/>
              <w:rPr>
                <w:sz w:val="24"/>
                <w:szCs w:val="24"/>
                <w:lang w:val="en-GB"/>
              </w:rPr>
            </w:pPr>
            <w:r>
              <w:rPr>
                <w:sz w:val="24"/>
                <w:szCs w:val="24"/>
                <w:lang w:val="en-GB"/>
              </w:rPr>
              <w:t>3</w:t>
            </w:r>
          </w:p>
        </w:tc>
      </w:tr>
    </w:tbl>
    <w:p w:rsidR="00DF0C39" w:rsidRPr="00AF5440" w:rsidRDefault="00DF0C39" w:rsidP="00B24DF7">
      <w:pPr>
        <w:rPr>
          <w:b/>
          <w:sz w:val="28"/>
          <w:szCs w:val="28"/>
          <w:lang w:val="en-GB"/>
        </w:rPr>
      </w:pPr>
    </w:p>
    <w:p w:rsidR="00DF0C39" w:rsidRPr="00AF5440" w:rsidRDefault="00DF0C39" w:rsidP="00DF0F46">
      <w:pPr>
        <w:spacing w:after="0"/>
        <w:rPr>
          <w:b/>
          <w:sz w:val="28"/>
          <w:szCs w:val="28"/>
          <w:lang w:val="en-GB"/>
        </w:rPr>
      </w:pPr>
      <w:r w:rsidRPr="00AF5440">
        <w:rPr>
          <w:b/>
          <w:sz w:val="28"/>
          <w:szCs w:val="28"/>
          <w:lang w:val="en-GB"/>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DF0C39" w:rsidRPr="00BF25D8" w:rsidTr="0063482D">
        <w:tc>
          <w:tcPr>
            <w:tcW w:w="3259" w:type="dxa"/>
          </w:tcPr>
          <w:p w:rsidR="00DF0C39" w:rsidRPr="00AF5440" w:rsidRDefault="00DF0C39" w:rsidP="0063482D">
            <w:pPr>
              <w:spacing w:after="0" w:line="240" w:lineRule="auto"/>
              <w:rPr>
                <w:b/>
                <w:sz w:val="28"/>
                <w:szCs w:val="28"/>
                <w:lang w:val="en-GB"/>
              </w:rPr>
            </w:pPr>
            <w:r w:rsidRPr="00AF5440">
              <w:rPr>
                <w:b/>
                <w:sz w:val="28"/>
                <w:szCs w:val="28"/>
                <w:lang w:val="en-GB"/>
              </w:rPr>
              <w:t>ID</w:t>
            </w:r>
          </w:p>
        </w:tc>
        <w:tc>
          <w:tcPr>
            <w:tcW w:w="3259" w:type="dxa"/>
          </w:tcPr>
          <w:p w:rsidR="00DF0C39" w:rsidRPr="00AF5440" w:rsidRDefault="00DF0C39" w:rsidP="0063482D">
            <w:pPr>
              <w:spacing w:after="0" w:line="240" w:lineRule="auto"/>
              <w:rPr>
                <w:b/>
                <w:sz w:val="28"/>
                <w:szCs w:val="28"/>
                <w:lang w:val="en-GB"/>
              </w:rPr>
            </w:pPr>
            <w:r w:rsidRPr="00AF5440">
              <w:rPr>
                <w:b/>
                <w:sz w:val="28"/>
                <w:szCs w:val="28"/>
                <w:lang w:val="en-GB"/>
              </w:rPr>
              <w:t>Document Name</w:t>
            </w:r>
          </w:p>
        </w:tc>
        <w:tc>
          <w:tcPr>
            <w:tcW w:w="3260"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BF25D8" w:rsidTr="0063482D">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Ref-1</w:t>
            </w:r>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Therma case.pdf</w:t>
            </w:r>
          </w:p>
        </w:tc>
        <w:tc>
          <w:tcPr>
            <w:tcW w:w="3260"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BF25D8" w:rsidTr="0063482D">
        <w:tc>
          <w:tcPr>
            <w:tcW w:w="3259" w:type="dxa"/>
          </w:tcPr>
          <w:p w:rsidR="00DF0C39" w:rsidRPr="00AF5440" w:rsidRDefault="00DF0C39" w:rsidP="0063482D">
            <w:pPr>
              <w:spacing w:after="0" w:line="240" w:lineRule="auto"/>
              <w:rPr>
                <w:sz w:val="24"/>
                <w:szCs w:val="24"/>
                <w:lang w:val="en-GB"/>
              </w:rPr>
            </w:pPr>
          </w:p>
        </w:tc>
        <w:tc>
          <w:tcPr>
            <w:tcW w:w="3259" w:type="dxa"/>
          </w:tcPr>
          <w:p w:rsidR="00DF0C39" w:rsidRPr="00AF5440" w:rsidRDefault="00DF0C39" w:rsidP="0063482D">
            <w:pPr>
              <w:spacing w:after="0" w:line="240" w:lineRule="auto"/>
              <w:rPr>
                <w:b/>
                <w:sz w:val="24"/>
                <w:szCs w:val="24"/>
                <w:lang w:val="en-GB"/>
              </w:rPr>
            </w:pPr>
          </w:p>
        </w:tc>
        <w:tc>
          <w:tcPr>
            <w:tcW w:w="3260" w:type="dxa"/>
          </w:tcPr>
          <w:p w:rsidR="00DF0C39" w:rsidRPr="00AF5440" w:rsidRDefault="00DF0C39" w:rsidP="0063482D">
            <w:pPr>
              <w:spacing w:after="0" w:line="240" w:lineRule="auto"/>
              <w:rPr>
                <w:b/>
                <w:sz w:val="24"/>
                <w:szCs w:val="24"/>
                <w:lang w:val="en-GB"/>
              </w:rPr>
            </w:pPr>
          </w:p>
        </w:tc>
      </w:tr>
    </w:tbl>
    <w:p w:rsidR="00DF0C39" w:rsidRPr="00AF5440" w:rsidRDefault="00DF0C39" w:rsidP="00DF0F46">
      <w:pPr>
        <w:spacing w:after="0"/>
        <w:rPr>
          <w:b/>
          <w:sz w:val="28"/>
          <w:szCs w:val="28"/>
          <w:lang w:val="en-GB"/>
        </w:rPr>
      </w:pPr>
    </w:p>
    <w:p w:rsidR="00DF0C39" w:rsidRPr="00AF5440" w:rsidRDefault="00DF0C39" w:rsidP="00FA766E">
      <w:pPr>
        <w:spacing w:after="0"/>
        <w:rPr>
          <w:b/>
          <w:sz w:val="28"/>
          <w:szCs w:val="28"/>
          <w:lang w:val="en-GB"/>
        </w:rPr>
      </w:pPr>
      <w:r w:rsidRPr="00AF5440">
        <w:rPr>
          <w:b/>
          <w:sz w:val="28"/>
          <w:szCs w:val="28"/>
          <w:lang w:val="en-GB"/>
        </w:rPr>
        <w:t>Abbriviations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DF0C39" w:rsidRPr="00BF25D8" w:rsidTr="0063482D">
        <w:tc>
          <w:tcPr>
            <w:tcW w:w="3259" w:type="dxa"/>
          </w:tcPr>
          <w:p w:rsidR="00DF0C39" w:rsidRPr="00AF5440" w:rsidRDefault="00DF0C39" w:rsidP="0063482D">
            <w:pPr>
              <w:spacing w:after="0" w:line="240" w:lineRule="auto"/>
              <w:rPr>
                <w:sz w:val="24"/>
                <w:szCs w:val="24"/>
                <w:lang w:val="en-GB"/>
              </w:rPr>
            </w:pPr>
            <w:smartTag w:uri="urn:schemas-microsoft-com:office:smarttags" w:element="City">
              <w:smartTag w:uri="urn:schemas-microsoft-com:office:smarttags" w:element="place">
                <w:r w:rsidRPr="00AF5440">
                  <w:rPr>
                    <w:sz w:val="24"/>
                    <w:szCs w:val="24"/>
                    <w:lang w:val="en-GB"/>
                  </w:rPr>
                  <w:t>UR</w:t>
                </w:r>
              </w:smartTag>
            </w:smartTag>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User Requirement</w:t>
            </w:r>
          </w:p>
        </w:tc>
      </w:tr>
      <w:tr w:rsidR="00DF0C39" w:rsidRPr="00AF5440" w:rsidTr="0063482D">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FR</w:t>
            </w:r>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Functional Requirement</w:t>
            </w:r>
          </w:p>
        </w:tc>
      </w:tr>
    </w:tbl>
    <w:p w:rsidR="00DF0C39" w:rsidRPr="00AF5440" w:rsidRDefault="00DF0C39" w:rsidP="00DF0F46">
      <w:pPr>
        <w:spacing w:after="0"/>
        <w:rPr>
          <w:b/>
          <w:sz w:val="28"/>
          <w:szCs w:val="28"/>
          <w:lang w:val="en-GB"/>
        </w:rPr>
      </w:pPr>
    </w:p>
    <w:p w:rsidR="00DF0C39" w:rsidRPr="00AF5440" w:rsidRDefault="00DF0C39" w:rsidP="00DF0F46">
      <w:pPr>
        <w:pStyle w:val="Heading1"/>
        <w:rPr>
          <w:lang w:val="en-GB"/>
        </w:rPr>
      </w:pPr>
      <w:bookmarkStart w:id="0" w:name="_Toc272586290"/>
      <w:r w:rsidRPr="00AF5440">
        <w:rPr>
          <w:lang w:val="en-GB"/>
        </w:rPr>
        <w:t>Scope</w:t>
      </w:r>
      <w:bookmarkEnd w:id="0"/>
    </w:p>
    <w:p w:rsidR="00DF0C39" w:rsidRPr="00AF5440" w:rsidRDefault="00DF0C39" w:rsidP="00DF0F46">
      <w:pPr>
        <w:rPr>
          <w:lang w:val="en-GB"/>
        </w:rPr>
      </w:pPr>
    </w:p>
    <w:p w:rsidR="00DF0C39" w:rsidRPr="00AF5440" w:rsidRDefault="00DF0C39" w:rsidP="002C6E7F">
      <w:pPr>
        <w:pStyle w:val="Heading2"/>
        <w:rPr>
          <w:lang w:val="en-GB"/>
        </w:rPr>
      </w:pPr>
      <w:bookmarkStart w:id="1" w:name="_Toc272586291"/>
      <w:r w:rsidRPr="00AF5440">
        <w:rPr>
          <w:lang w:val="en-GB"/>
        </w:rPr>
        <w:t>Identification</w:t>
      </w:r>
      <w:bookmarkEnd w:id="1"/>
    </w:p>
    <w:p w:rsidR="00DF0C39" w:rsidRPr="00AF5440" w:rsidRDefault="00DF0C39" w:rsidP="002C6E7F">
      <w:pPr>
        <w:ind w:left="1080"/>
        <w:rPr>
          <w:lang w:val="en-GB"/>
        </w:rPr>
      </w:pPr>
      <w:r w:rsidRPr="00AF5440">
        <w:rPr>
          <w:lang w:val="en-GB"/>
        </w:rPr>
        <w:t>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The solution shall provide warning upon detection of missile threats and be able to automatically dispense payloads in response.</w:t>
      </w:r>
    </w:p>
    <w:p w:rsidR="00DF0C39" w:rsidRPr="00AF5440" w:rsidRDefault="00DF0C39" w:rsidP="002C6E7F">
      <w:pPr>
        <w:ind w:left="1080"/>
        <w:rPr>
          <w:lang w:val="en-GB"/>
        </w:rPr>
      </w:pPr>
      <w:r w:rsidRPr="00AF5440">
        <w:rPr>
          <w:lang w:val="en-GB"/>
        </w:rPr>
        <w:t>The MWS will be provided as Government Furnished Equipment (GFE) and be physically installed by your company.</w:t>
      </w:r>
    </w:p>
    <w:p w:rsidR="00DF0C39" w:rsidRPr="00AF5440" w:rsidRDefault="00DF0C39" w:rsidP="002C6E7F">
      <w:pPr>
        <w:ind w:left="1080"/>
        <w:rPr>
          <w:lang w:val="en-GB"/>
        </w:rPr>
      </w:pPr>
      <w:r w:rsidRPr="00AF5440">
        <w:rPr>
          <w:lang w:val="en-GB"/>
        </w:rPr>
        <w:t>If there where more information about the system it should also be placed here, that could be information about which version and type of MWS system that shall be mounted.</w:t>
      </w:r>
    </w:p>
    <w:p w:rsidR="00DF0C39" w:rsidRPr="00AF5440" w:rsidRDefault="00DF0C39" w:rsidP="002C6E7F">
      <w:pPr>
        <w:rPr>
          <w:lang w:val="en-GB"/>
        </w:rPr>
      </w:pPr>
    </w:p>
    <w:p w:rsidR="00DF0C39" w:rsidRPr="00AF5440" w:rsidRDefault="00DF0C39" w:rsidP="002C6E7F">
      <w:pPr>
        <w:pStyle w:val="Heading2"/>
        <w:rPr>
          <w:lang w:val="en-GB"/>
        </w:rPr>
      </w:pPr>
      <w:bookmarkStart w:id="2" w:name="_Toc272586292"/>
      <w:r w:rsidRPr="00AF5440">
        <w:rPr>
          <w:lang w:val="en-GB"/>
        </w:rPr>
        <w:t>System overview</w:t>
      </w:r>
      <w:bookmarkEnd w:id="2"/>
    </w:p>
    <w:p w:rsidR="00DF0C39" w:rsidRPr="00AF5440" w:rsidRDefault="00DF0C39"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DF0C39" w:rsidRPr="00AF5440" w:rsidRDefault="00DF0C39" w:rsidP="002C6E7F">
      <w:pPr>
        <w:numPr>
          <w:ilvl w:val="0"/>
          <w:numId w:val="6"/>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DF0C39" w:rsidRPr="00AF5440" w:rsidRDefault="00DF0C39" w:rsidP="002C6E7F">
      <w:pPr>
        <w:numPr>
          <w:ilvl w:val="0"/>
          <w:numId w:val="6"/>
        </w:numPr>
        <w:rPr>
          <w:lang w:val="en-GB"/>
        </w:rPr>
      </w:pPr>
      <w:r w:rsidRPr="00AF5440">
        <w:rPr>
          <w:lang w:val="en-GB"/>
        </w:rPr>
        <w:t>POD, which holds magazines for flares and chaffs and what is needed for firing them of, plus the MWS system.</w:t>
      </w:r>
    </w:p>
    <w:p w:rsidR="00DF0C39" w:rsidRPr="00AF5440" w:rsidRDefault="00DF0C39" w:rsidP="002C6E7F">
      <w:pPr>
        <w:rPr>
          <w:lang w:val="en-GB"/>
        </w:rPr>
      </w:pPr>
    </w:p>
    <w:p w:rsidR="00DF0C39" w:rsidRPr="00AF5440" w:rsidRDefault="00DF0C39" w:rsidP="002C6E7F">
      <w:pPr>
        <w:ind w:left="1080"/>
        <w:rPr>
          <w:lang w:val="en-GB"/>
        </w:rPr>
      </w:pPr>
      <w:r w:rsidRPr="00ED37E3">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39.75pt">
            <v:imagedata r:id="rId5" o:title=""/>
          </v:shape>
        </w:pict>
      </w:r>
    </w:p>
    <w:p w:rsidR="00DF0C39" w:rsidRPr="00AF5440" w:rsidRDefault="00DF0C39"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DF0C39" w:rsidRPr="00AF5440" w:rsidRDefault="00DF0C39" w:rsidP="002C6E7F">
      <w:pPr>
        <w:ind w:left="1080"/>
        <w:rPr>
          <w:lang w:val="en-GB"/>
        </w:rPr>
      </w:pPr>
      <w:r w:rsidRPr="00AF5440">
        <w:rPr>
          <w:lang w:val="en-GB"/>
        </w:rPr>
        <w:t>The system has a number of different users depending on what is done and where:</w:t>
      </w:r>
    </w:p>
    <w:p w:rsidR="00DF0C39" w:rsidRPr="00AF5440" w:rsidRDefault="00DF0C39" w:rsidP="002C6E7F">
      <w:pPr>
        <w:numPr>
          <w:ilvl w:val="0"/>
          <w:numId w:val="5"/>
        </w:numPr>
        <w:rPr>
          <w:lang w:val="en-GB"/>
        </w:rPr>
      </w:pPr>
      <w:r w:rsidRPr="00AF5440">
        <w:rPr>
          <w:lang w:val="en-GB"/>
        </w:rPr>
        <w:t>On ground the system can be maintained by technicians that update SW and control the system</w:t>
      </w:r>
    </w:p>
    <w:p w:rsidR="00DF0C39" w:rsidRPr="00AF5440" w:rsidRDefault="00DF0C39" w:rsidP="002C6E7F">
      <w:pPr>
        <w:numPr>
          <w:ilvl w:val="0"/>
          <w:numId w:val="5"/>
        </w:numPr>
        <w:rPr>
          <w:lang w:val="en-GB"/>
        </w:rPr>
      </w:pPr>
      <w:r w:rsidRPr="00AF5440">
        <w:rPr>
          <w:lang w:val="en-GB"/>
        </w:rPr>
        <w:t>Ground personnel shall be able to mount it and when ready to takeoff arm it.</w:t>
      </w:r>
    </w:p>
    <w:p w:rsidR="00DF0C39" w:rsidRPr="00AF5440" w:rsidRDefault="00DF0C39" w:rsidP="002C6E7F">
      <w:pPr>
        <w:numPr>
          <w:ilvl w:val="0"/>
          <w:numId w:val="5"/>
        </w:numPr>
        <w:rPr>
          <w:lang w:val="en-GB"/>
        </w:rPr>
      </w:pPr>
      <w:r w:rsidRPr="00AF5440">
        <w:rPr>
          <w:lang w:val="en-GB"/>
        </w:rPr>
        <w:t>The pilot shall use the system, by choosing an appropriate program and depending on program chosen do further to let it dispense when missile attacks are detected.</w:t>
      </w:r>
    </w:p>
    <w:p w:rsidR="00DF0C39" w:rsidRPr="00AF5440" w:rsidRDefault="00DF0C39"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DF0C39" w:rsidRPr="00AF5440" w:rsidRDefault="00DF0C39" w:rsidP="002C6E7F">
      <w:pPr>
        <w:rPr>
          <w:lang w:val="en-GB"/>
        </w:rPr>
      </w:pPr>
    </w:p>
    <w:p w:rsidR="00DF0C39" w:rsidRPr="00AF5440" w:rsidRDefault="00DF0C39" w:rsidP="002C6E7F">
      <w:pPr>
        <w:ind w:left="1080"/>
        <w:rPr>
          <w:lang w:val="en-GB"/>
        </w:rPr>
      </w:pPr>
      <w:r w:rsidRPr="00AF5440">
        <w:rPr>
          <w:lang w:val="en-GB"/>
        </w:rPr>
        <w:t>Other relevant documents for this system are:</w:t>
      </w:r>
    </w:p>
    <w:p w:rsidR="00DF0C39" w:rsidRPr="00AF5440" w:rsidRDefault="00DF0C39" w:rsidP="002C6E7F">
      <w:pPr>
        <w:numPr>
          <w:ilvl w:val="0"/>
          <w:numId w:val="5"/>
        </w:numPr>
        <w:rPr>
          <w:lang w:val="en-GB"/>
        </w:rPr>
      </w:pPr>
      <w:r w:rsidRPr="00AF5440">
        <w:rPr>
          <w:lang w:val="en-GB"/>
        </w:rPr>
        <w:t>Technical description of MWS system. Document number xxx</w:t>
      </w:r>
    </w:p>
    <w:p w:rsidR="00DF0C39" w:rsidRPr="00AF5440" w:rsidRDefault="00DF0C39" w:rsidP="002C6E7F">
      <w:pPr>
        <w:numPr>
          <w:ilvl w:val="0"/>
          <w:numId w:val="5"/>
        </w:numPr>
        <w:rPr>
          <w:lang w:val="en-GB"/>
        </w:rPr>
      </w:pPr>
      <w:r w:rsidRPr="00AF5440">
        <w:rPr>
          <w:lang w:val="en-GB"/>
        </w:rPr>
        <w:t>Mechanical description of MWS system. Document number xxx</w:t>
      </w:r>
    </w:p>
    <w:p w:rsidR="00DF0C39" w:rsidRPr="00AF5440" w:rsidRDefault="00DF0C39" w:rsidP="002C6E7F">
      <w:pPr>
        <w:numPr>
          <w:ilvl w:val="0"/>
          <w:numId w:val="5"/>
        </w:numPr>
        <w:rPr>
          <w:lang w:val="en-GB"/>
        </w:rPr>
      </w:pPr>
      <w:r w:rsidRPr="00AF5440">
        <w:rPr>
          <w:lang w:val="en-GB"/>
        </w:rPr>
        <w:t>User handbook of MWS system. Document number xxx</w:t>
      </w:r>
    </w:p>
    <w:p w:rsidR="00DF0C39" w:rsidRPr="00AF5440" w:rsidRDefault="00DF0C39" w:rsidP="002C6E7F">
      <w:pPr>
        <w:rPr>
          <w:lang w:val="en-GB"/>
        </w:rPr>
      </w:pPr>
    </w:p>
    <w:p w:rsidR="00DF0C39" w:rsidRPr="00AF5440" w:rsidRDefault="00DF0C39" w:rsidP="002C6E7F">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System overview. This paragraph shall briefly state the purpose of the system to which</w:t>
      </w:r>
    </w:p>
    <w:p w:rsidR="00DF0C39" w:rsidRPr="00AF5440" w:rsidRDefault="00DF0C39" w:rsidP="002C6E7F">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this document applies. It shall describe the general nature of the system; summarize the history</w:t>
      </w:r>
    </w:p>
    <w:p w:rsidR="00DF0C39" w:rsidRPr="00AF5440" w:rsidRDefault="00DF0C39" w:rsidP="002C6E7F">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of system development, operation, and maintenance; identify the project sponsor, acquirer, user,</w:t>
      </w:r>
    </w:p>
    <w:p w:rsidR="00DF0C39" w:rsidRPr="00AF5440" w:rsidRDefault="00DF0C39" w:rsidP="002C6E7F">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developer, and support agencies; identify current and planned operating sites; and list other</w:t>
      </w:r>
    </w:p>
    <w:p w:rsidR="00DF0C39" w:rsidRPr="00AF5440" w:rsidRDefault="00DF0C39" w:rsidP="002C6E7F">
      <w:pPr>
        <w:rPr>
          <w:lang w:val="en-GB"/>
        </w:rPr>
      </w:pPr>
      <w:r w:rsidRPr="00AF5440">
        <w:rPr>
          <w:rFonts w:ascii="Arial" w:hAnsi="Arial" w:cs="Arial"/>
          <w:lang w:val="en-GB" w:eastAsia="en-GB"/>
        </w:rPr>
        <w:t>relevant documents.</w:t>
      </w:r>
    </w:p>
    <w:p w:rsidR="00DF0C39" w:rsidRPr="00AF5440" w:rsidRDefault="00DF0C39" w:rsidP="002C6E7F">
      <w:pPr>
        <w:pStyle w:val="Heading2"/>
        <w:rPr>
          <w:lang w:val="en-GB"/>
        </w:rPr>
      </w:pPr>
      <w:bookmarkStart w:id="3" w:name="_Toc272586293"/>
      <w:r w:rsidRPr="00AF5440">
        <w:rPr>
          <w:lang w:val="en-GB"/>
        </w:rPr>
        <w:t>Document overview</w:t>
      </w:r>
      <w:bookmarkEnd w:id="3"/>
    </w:p>
    <w:p w:rsidR="00DF0C39" w:rsidRPr="00AF5440" w:rsidRDefault="00DF0C39"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DF0C39" w:rsidRPr="00AF5440" w:rsidRDefault="00DF0C39"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DF0C39" w:rsidRPr="00AF5440" w:rsidRDefault="00DF0C39" w:rsidP="002C6E7F">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Document overview. This paragraph shall summarize the purpose and contents of this</w:t>
      </w:r>
    </w:p>
    <w:p w:rsidR="00DF0C39" w:rsidRPr="00AF5440" w:rsidRDefault="00DF0C39" w:rsidP="002C6E7F">
      <w:pPr>
        <w:rPr>
          <w:lang w:val="en-GB"/>
        </w:rPr>
      </w:pPr>
      <w:r w:rsidRPr="00AF5440">
        <w:rPr>
          <w:rFonts w:ascii="Arial" w:hAnsi="Arial" w:cs="Arial"/>
          <w:lang w:val="en-GB" w:eastAsia="en-GB"/>
        </w:rPr>
        <w:t>document and shall describe any security or privacy considerations associated with its use.</w:t>
      </w:r>
    </w:p>
    <w:p w:rsidR="00DF0C39" w:rsidRPr="00AF5440" w:rsidRDefault="00DF0C39" w:rsidP="00DF0F46">
      <w:pPr>
        <w:rPr>
          <w:lang w:val="en-GB"/>
        </w:rPr>
      </w:pPr>
    </w:p>
    <w:p w:rsidR="00DF0C39" w:rsidRPr="00AF5440" w:rsidRDefault="00DF0C39" w:rsidP="00DF0F46">
      <w:pPr>
        <w:pStyle w:val="Heading1"/>
        <w:rPr>
          <w:lang w:val="en-GB"/>
        </w:rPr>
      </w:pPr>
      <w:bookmarkStart w:id="4" w:name="_Toc272586294"/>
      <w:r w:rsidRPr="00AF5440">
        <w:rPr>
          <w:lang w:val="en-GB"/>
        </w:rPr>
        <w:t>Referenced documents</w:t>
      </w:r>
      <w:bookmarkEnd w:id="4"/>
    </w:p>
    <w:p w:rsidR="00DF0C39" w:rsidRPr="00AF5440" w:rsidRDefault="00DF0C39" w:rsidP="000F157C">
      <w:pPr>
        <w:rPr>
          <w:lang w:val="en-GB"/>
        </w:rPr>
      </w:pP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 xml:space="preserve">Terma case.pdf </w:t>
      </w:r>
      <w:r w:rsidRPr="00AF5440">
        <w:rPr>
          <w:rFonts w:ascii="Arial" w:hAnsi="Arial" w:cs="Arial"/>
          <w:sz w:val="20"/>
          <w:szCs w:val="20"/>
          <w:lang w:val="en-GB" w:eastAsia="en-GB"/>
        </w:rPr>
        <w:tab/>
      </w:r>
      <w:r w:rsidRPr="00AF5440">
        <w:rPr>
          <w:rFonts w:ascii="Arial" w:hAnsi="Arial" w:cs="Arial"/>
          <w:sz w:val="20"/>
          <w:szCs w:val="20"/>
          <w:lang w:val="en-GB" w:eastAsia="en-GB"/>
        </w:rPr>
        <w:tab/>
        <w:t>Document received from TERMA at IHA 3/9 2010.</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 xml:space="preserve">Terma case comments v1.pdf </w:t>
      </w:r>
    </w:p>
    <w:p w:rsidR="00DF0C39" w:rsidRPr="00AF5440" w:rsidRDefault="00DF0C39" w:rsidP="006E6F65">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Terma case meeting 17 9 2010 at IHA v1.pdf</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Terma case questions and answers v1.pdf Answers received at consultation meeting at IHA 17/9 2010 room 517.</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MIL standard 1600-2-9 v12.45 – POD design rules.</w:t>
      </w:r>
    </w:p>
    <w:p w:rsidR="00DF0C39" w:rsidRPr="00AF5440" w:rsidRDefault="00DF0C39" w:rsidP="000F157C">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This section shall list the number, title, revision, and date of all</w:t>
      </w:r>
    </w:p>
    <w:p w:rsidR="00DF0C39" w:rsidRPr="00AF5440" w:rsidRDefault="00DF0C39" w:rsidP="000F157C">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documents referenced in this specification. This section shall also identify the source for all</w:t>
      </w:r>
    </w:p>
    <w:p w:rsidR="00DF0C39" w:rsidRDefault="00DF0C39" w:rsidP="000F157C">
      <w:pPr>
        <w:rPr>
          <w:rFonts w:ascii="Arial" w:hAnsi="Arial" w:cs="Arial"/>
          <w:lang w:val="en-GB" w:eastAsia="en-GB"/>
        </w:rPr>
      </w:pPr>
      <w:r w:rsidRPr="00AF5440">
        <w:rPr>
          <w:rFonts w:ascii="Arial" w:hAnsi="Arial" w:cs="Arial"/>
          <w:lang w:val="en-GB" w:eastAsia="en-GB"/>
        </w:rPr>
        <w:t>documents not available through normal Government stocking activities.</w:t>
      </w:r>
    </w:p>
    <w:p w:rsidR="00DF0C39" w:rsidRDefault="00DF0C39" w:rsidP="000F157C">
      <w:pPr>
        <w:rPr>
          <w:rFonts w:ascii="Arial" w:hAnsi="Arial" w:cs="Arial"/>
          <w:lang w:val="en-GB" w:eastAsia="en-GB"/>
        </w:rPr>
      </w:pPr>
    </w:p>
    <w:p w:rsidR="00DF0C39" w:rsidRDefault="00DF0C39" w:rsidP="00BD7109">
      <w:pPr>
        <w:pStyle w:val="Heading1"/>
        <w:rPr>
          <w:lang w:val="en-GB"/>
        </w:rPr>
      </w:pPr>
      <w:bookmarkStart w:id="5" w:name="_Toc272873310"/>
      <w:r>
        <w:rPr>
          <w:lang w:val="en-GB"/>
        </w:rPr>
        <w:t>3. Requirements.</w:t>
      </w:r>
      <w:bookmarkEnd w:id="5"/>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 specify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requirements, that is, those characteristics of the system that are conditions for its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acceptance. Each requirement shall be assigned a project-unique identifier to support testing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traceability and shall be stated in such a way that an objective test can be defined for it.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shall be annotated with associated qualification method(s) (see section 4) and,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subsystems, traceability to system requirements (see section 5.a), if not provided in those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sections. The degree of detail to be provided shall be guided by the following rule: Include those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system that are conditions for system acceptance; defer to design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descriptions those characteristics that the acquirer is willing to leave up to the developer. If there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are no requirements in a given paragraph, the paragraph shall so state. If a given requirement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fits into more than one paragraph, it may be stated once and referenced from the other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paragraphs.</w:t>
      </w:r>
    </w:p>
    <w:p w:rsidR="00DF0C39" w:rsidRDefault="00DF0C39" w:rsidP="00BD7109">
      <w:pPr>
        <w:pStyle w:val="Heading2"/>
        <w:numPr>
          <w:ilvl w:val="1"/>
          <w:numId w:val="14"/>
        </w:numPr>
        <w:rPr>
          <w:lang w:val="en-GB"/>
        </w:rPr>
      </w:pPr>
      <w:bookmarkStart w:id="6" w:name="_Toc272873311"/>
      <w:r>
        <w:t>3.1 Required states and modes.</w:t>
      </w:r>
      <w:bookmarkEnd w:id="6"/>
      <w:r>
        <w:t xml:space="preserve"> </w:t>
      </w:r>
    </w:p>
    <w:p w:rsidR="00DF0C39" w:rsidRDefault="00DF0C39" w:rsidP="00BD7109">
      <w:pPr>
        <w:rPr>
          <w:lang w:val="en-GB"/>
        </w:rPr>
      </w:pPr>
    </w:p>
    <w:p w:rsidR="00DF0C39" w:rsidRDefault="00DF0C39" w:rsidP="00BD7109">
      <w:pPr>
        <w:rPr>
          <w:lang w:val="en-GB"/>
        </w:rPr>
      </w:pPr>
      <w:r>
        <w:rPr>
          <w:lang w:val="en-GB"/>
        </w:rPr>
        <w:t>The system shall be able to work in 2 different states:</w:t>
      </w:r>
    </w:p>
    <w:p w:rsidR="00DF0C39" w:rsidRDefault="00DF0C39" w:rsidP="00BD7109">
      <w:pPr>
        <w:numPr>
          <w:ilvl w:val="0"/>
          <w:numId w:val="15"/>
        </w:num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City">
        <w:smartTag w:uri="urn:schemas-microsoft-com:office:smarttags" w:element="place">
          <w:r>
            <w:rPr>
              <w:lang w:val="en-GB"/>
            </w:rPr>
            <w:t>UR</w:t>
          </w:r>
        </w:smartTag>
      </w:smartTag>
      <w:r>
        <w:rPr>
          <w:lang w:val="en-GB"/>
        </w:rPr>
        <w:t xml:space="preserve"> 12 in TBD) it will react according to the mode. But for security reasons there shall also be a “plane on ground” mode, where firing of chaffs and flares are disabled.</w:t>
      </w:r>
    </w:p>
    <w:p w:rsidR="00DF0C39" w:rsidRDefault="00DF0C39" w:rsidP="00BD7109">
      <w:pPr>
        <w:numPr>
          <w:ilvl w:val="0"/>
          <w:numId w:val="1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F0C39" w:rsidRDefault="00DF0C39" w:rsidP="00BD7109">
      <w:pPr>
        <w:rPr>
          <w:lang w:val="en-GB"/>
        </w:rPr>
      </w:pPr>
    </w:p>
    <w:p w:rsidR="00DF0C39" w:rsidRDefault="00DF0C39" w:rsidP="00BD7109">
      <w:pPr>
        <w:jc w:val="center"/>
        <w:rPr>
          <w:lang w:val="en-GB"/>
        </w:rPr>
      </w:pPr>
      <w:r>
        <w:object w:dxaOrig="5610" w:dyaOrig="4130">
          <v:shape id="_x0000_i1026" type="#_x0000_t75" style="width:348pt;height:255.75pt" o:ole="">
            <v:imagedata r:id="rId6" o:title=""/>
          </v:shape>
          <o:OLEObject Type="Embed" ProgID="Visio.Drawing.11" ShapeID="_x0000_i1026" DrawAspect="Content" ObjectID="_1346738331" r:id="rId7"/>
        </w:object>
      </w:r>
    </w:p>
    <w:p w:rsidR="00DF0C39" w:rsidRPr="00BD7109" w:rsidRDefault="00DF0C39" w:rsidP="00BD7109">
      <w:r w:rsidRPr="00BD7109">
        <w:t xml:space="preserve"> LMU: Her skal vi have noget ind omkring</w:t>
      </w:r>
      <w:r>
        <w:t xml:space="preserve"> hvor vi ellers behandler  states og modes.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states and modes. If the system is required to operate in more than one state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 having requirements distinct from other states or modes, this paragraph shall identify and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define each state and mode. Examples of states and modes include: idle, ready, active, postuse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analysis, training, degraded, emergency, backup, wartime, peacetime. The distinction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between states and modes is arbitrary. A system may be described in terms of states only,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modes only, states within modes, modes within states, or any other scheme that is useful. If no</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states or modes are required, this paragraph shall so state, without the need to create artificial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distinctions. If states and/or modes are required, each requirement or group of requirements in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specification shall be correlated to the states and modes. The correlation may be indicated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by a table or other method in this paragraph, in an appendix referenced from this paragraph, or</w:t>
      </w:r>
    </w:p>
    <w:p w:rsidR="00DF0C39" w:rsidRDefault="00DF0C39" w:rsidP="00BD7109">
      <w:pPr>
        <w:rPr>
          <w:lang w:val="en-GB"/>
        </w:rPr>
      </w:pPr>
      <w:r>
        <w:rPr>
          <w:rFonts w:ascii="Arial" w:hAnsi="Arial" w:cs="Arial"/>
          <w:lang w:val="en-GB" w:eastAsia="en-GB"/>
        </w:rPr>
        <w:t>by annotation of the requirements in the paragraphs where they appear.</w:t>
      </w: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Heading2"/>
        <w:numPr>
          <w:ilvl w:val="1"/>
          <w:numId w:val="14"/>
        </w:numPr>
        <w:rPr>
          <w:lang w:val="en-GB"/>
        </w:rPr>
      </w:pPr>
      <w:bookmarkStart w:id="7" w:name="_Toc272873312"/>
      <w:r>
        <w:t>3.2 System capability requirements.</w:t>
      </w:r>
      <w:bookmarkEnd w:id="7"/>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 to</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itemize the requirements associated with each capability of the system. A "capability" is defined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as a group of related requirements. The word "capability" may be replaced with "function,"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"subject," "object," or other term useful for presenting the requirements.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Heading3"/>
        <w:numPr>
          <w:ilvl w:val="2"/>
          <w:numId w:val="14"/>
        </w:numPr>
        <w:rPr>
          <w:lang w:val="en-GB"/>
        </w:rPr>
      </w:pPr>
      <w:bookmarkStart w:id="8" w:name="_Toc272873313"/>
      <w:r>
        <w:rPr>
          <w:lang w:val="en-GB"/>
        </w:rPr>
        <w:t>3.2.x (System capability).</w:t>
      </w:r>
      <w:bookmarkEnd w:id="8"/>
      <w:r>
        <w:rPr>
          <w:lang w:val="en-GB"/>
        </w:rPr>
        <w:t xml:space="preserve"> </w:t>
      </w:r>
    </w:p>
    <w:p w:rsidR="00DF0C39" w:rsidRDefault="00DF0C39" w:rsidP="00BD7109">
      <w:pPr>
        <w:rPr>
          <w:highlight w:val="yellow"/>
        </w:rPr>
      </w:pPr>
      <w:r>
        <w:rPr>
          <w:highlight w:val="yellow"/>
        </w:rPr>
        <w:t>Beskriver blot lige nogle tanker om struktur</w:t>
      </w:r>
    </w:p>
    <w:p w:rsidR="00DF0C39" w:rsidRDefault="00DF0C39" w:rsidP="00BD7109">
      <w:pPr>
        <w:ind w:firstLine="720"/>
        <w:rPr>
          <w:highlight w:val="yellow"/>
        </w:rPr>
      </w:pPr>
      <w:r>
        <w:rPr>
          <w:highlight w:val="yellow"/>
        </w:rPr>
        <w:t>POD</w:t>
      </w:r>
    </w:p>
    <w:p w:rsidR="00DF0C39" w:rsidRDefault="00DF0C39" w:rsidP="00BD7109">
      <w:pPr>
        <w:numPr>
          <w:ilvl w:val="0"/>
          <w:numId w:val="15"/>
        </w:numPr>
        <w:rPr>
          <w:highlight w:val="yellow"/>
        </w:rPr>
      </w:pPr>
      <w:r>
        <w:rPr>
          <w:highlight w:val="yellow"/>
        </w:rPr>
        <w:t>Dispensing</w:t>
      </w:r>
    </w:p>
    <w:p w:rsidR="00DF0C39" w:rsidRDefault="00DF0C39" w:rsidP="00BD7109">
      <w:pPr>
        <w:numPr>
          <w:ilvl w:val="1"/>
          <w:numId w:val="15"/>
        </w:numPr>
        <w:rPr>
          <w:highlight w:val="yellow"/>
        </w:rPr>
      </w:pPr>
      <w:r>
        <w:rPr>
          <w:highlight w:val="yellow"/>
        </w:rPr>
        <w:t>Dispense forward, sideways and downwars</w:t>
      </w:r>
    </w:p>
    <w:p w:rsidR="00DF0C39" w:rsidRDefault="00DF0C39" w:rsidP="00BD7109">
      <w:pPr>
        <w:numPr>
          <w:ilvl w:val="1"/>
          <w:numId w:val="15"/>
        </w:numPr>
        <w:rPr>
          <w:highlight w:val="yellow"/>
        </w:rPr>
      </w:pPr>
      <w:r>
        <w:rPr>
          <w:highlight w:val="yellow"/>
        </w:rPr>
        <w:t>Hardware safety interlock</w:t>
      </w:r>
    </w:p>
    <w:p w:rsidR="00DF0C39" w:rsidRDefault="00DF0C39" w:rsidP="00BD7109">
      <w:pPr>
        <w:numPr>
          <w:ilvl w:val="1"/>
          <w:numId w:val="15"/>
        </w:numPr>
        <w:rPr>
          <w:highlight w:val="yellow"/>
        </w:rPr>
      </w:pPr>
      <w:r>
        <w:rPr>
          <w:highlight w:val="yellow"/>
        </w:rPr>
        <w:t>osv</w:t>
      </w:r>
    </w:p>
    <w:p w:rsidR="00DF0C39" w:rsidRDefault="00DF0C39" w:rsidP="00BD7109">
      <w:pPr>
        <w:numPr>
          <w:ilvl w:val="0"/>
          <w:numId w:val="15"/>
        </w:numPr>
        <w:rPr>
          <w:highlight w:val="yellow"/>
        </w:rPr>
      </w:pPr>
      <w:r>
        <w:rPr>
          <w:highlight w:val="yellow"/>
        </w:rPr>
        <w:t>Optimal coverage</w:t>
      </w:r>
    </w:p>
    <w:p w:rsidR="00DF0C39" w:rsidRDefault="00DF0C39" w:rsidP="00BD7109">
      <w:pPr>
        <w:numPr>
          <w:ilvl w:val="0"/>
          <w:numId w:val="15"/>
        </w:numPr>
        <w:rPr>
          <w:highlight w:val="yellow"/>
        </w:rPr>
      </w:pPr>
    </w:p>
    <w:p w:rsidR="00DF0C39" w:rsidRDefault="00DF0C39" w:rsidP="00BD7109">
      <w:pPr>
        <w:rPr>
          <w:highlight w:val="yellow"/>
        </w:rPr>
      </w:pPr>
    </w:p>
    <w:p w:rsidR="00DF0C39" w:rsidRDefault="00DF0C39" w:rsidP="00BD7109">
      <w:pPr>
        <w:ind w:firstLine="720"/>
        <w:rPr>
          <w:highlight w:val="yellow"/>
        </w:rPr>
      </w:pPr>
      <w:r>
        <w:rPr>
          <w:highlight w:val="yellow"/>
        </w:rPr>
        <w:t>Cockpit Control Unit</w:t>
      </w:r>
    </w:p>
    <w:p w:rsidR="00DF0C39" w:rsidRDefault="00DF0C39" w:rsidP="00BD7109">
      <w:pPr>
        <w:numPr>
          <w:ilvl w:val="0"/>
          <w:numId w:val="15"/>
        </w:numPr>
        <w:rPr>
          <w:highlight w:val="yellow"/>
          <w:lang w:val="en-GB"/>
        </w:rPr>
      </w:pPr>
      <w:r>
        <w:rPr>
          <w:highlight w:val="yellow"/>
          <w:lang w:val="en-GB"/>
        </w:rPr>
        <w:t>Control Power for dispensing system and MWS</w:t>
      </w:r>
    </w:p>
    <w:p w:rsidR="00DF0C39" w:rsidRDefault="00DF0C39" w:rsidP="00BD7109">
      <w:pPr>
        <w:numPr>
          <w:ilvl w:val="0"/>
          <w:numId w:val="15"/>
        </w:numPr>
        <w:rPr>
          <w:highlight w:val="yellow"/>
          <w:lang w:val="en-GB"/>
        </w:rPr>
      </w:pPr>
      <w:r>
        <w:rPr>
          <w:highlight w:val="yellow"/>
          <w:lang w:val="en-GB"/>
        </w:rPr>
        <w:t>Interface Aircraft intercom to provide audio cues and warnings.</w:t>
      </w:r>
    </w:p>
    <w:p w:rsidR="00DF0C39" w:rsidRDefault="00DF0C39" w:rsidP="00BD7109">
      <w:pPr>
        <w:numPr>
          <w:ilvl w:val="0"/>
          <w:numId w:val="15"/>
        </w:numPr>
        <w:rPr>
          <w:highlight w:val="yellow"/>
          <w:lang w:val="en-GB"/>
        </w:rPr>
      </w:pP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a required system capability and shall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itemize the requirements associated with the capability. If the capability can be more clearly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specified by dividing it into constituent capabilities, the constituent capabilities shall be specified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 subparagraphs. The requirements shall specify required behavior of the system and shall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applicable parameters, such as response times, throughput times, other timing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sequencing, accuracy, capacities (how much/how many), priorities, continuous operation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allowable deviations based on operating conditions. The requirements shall include,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as applicable, required behavior under unexpected, unallowed, or "out of bounds" conditions,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for error handling, and any provisions to be incorporated into the system to provide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continuity of operations in the event of emergencies. Paragraph 3.3.x of this DID provides a list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topics to be considered when specifying requirements regarding inputs the system must accept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outputs it must produce.</w:t>
      </w:r>
    </w:p>
    <w:p w:rsidR="00DF0C39" w:rsidRDefault="00DF0C39" w:rsidP="00BD7109">
      <w:pPr>
        <w:pStyle w:val="Heading2"/>
        <w:numPr>
          <w:ilvl w:val="1"/>
          <w:numId w:val="14"/>
        </w:numPr>
        <w:rPr>
          <w:lang w:val="en-GB"/>
        </w:rPr>
      </w:pPr>
      <w:bookmarkStart w:id="9" w:name="_Toc272873314"/>
      <w:r>
        <w:t>3.3 System external interface requirements.</w:t>
      </w:r>
      <w:bookmarkEnd w:id="9"/>
      <w:r>
        <w:t xml:space="preserve"> </w:t>
      </w:r>
    </w:p>
    <w:p w:rsidR="00DF0C39" w:rsidRDefault="00DF0C39" w:rsidP="00BD7109">
      <w:pPr>
        <w:rPr>
          <w:lang w:val="en-GB"/>
        </w:rPr>
      </w:pPr>
      <w:r>
        <w:rPr>
          <w:lang w:val="en-GB"/>
        </w:rPr>
        <w:t>This paragraph defines the requirements on the interfaces between the system and externals parts.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to specify the requirements, if any, for the system’s external interfaces. This paragraph</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may reference one or more Interface Requirements Specifications (IRSs) or other documents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containing these requirements.</w:t>
      </w:r>
    </w:p>
    <w:p w:rsidR="00DF0C39" w:rsidRDefault="00DF0C39" w:rsidP="00BD7109">
      <w:pPr>
        <w:pStyle w:val="Heading3"/>
        <w:numPr>
          <w:ilvl w:val="2"/>
          <w:numId w:val="14"/>
        </w:numPr>
        <w:rPr>
          <w:lang w:val="en-GB"/>
        </w:rPr>
      </w:pPr>
      <w:bookmarkStart w:id="10" w:name="_Toc272873315"/>
      <w:r>
        <w:rPr>
          <w:lang w:val="en-GB"/>
        </w:rPr>
        <w:t>3.3.1 Interface identification and diagrams.</w:t>
      </w:r>
      <w:bookmarkEnd w:id="10"/>
      <w:r>
        <w:rPr>
          <w:lang w:val="en-GB"/>
        </w:rPr>
        <w:t xml:space="preserve"> </w:t>
      </w:r>
    </w:p>
    <w:p w:rsidR="00DF0C39" w:rsidRDefault="00DF0C39" w:rsidP="00BD7109">
      <w:pPr>
        <w:rPr>
          <w:lang w:val="en-GB"/>
        </w:rPr>
      </w:pPr>
      <w:r w:rsidRPr="00ED37E3">
        <w:rPr>
          <w:lang w:val="en-GB"/>
        </w:rPr>
        <w:pict>
          <v:shape id="_x0000_i1027" type="#_x0000_t75" style="width:475.5pt;height:450.75pt">
            <v:imagedata r:id="rId8" o:title=""/>
          </v:shape>
        </w:pict>
      </w:r>
    </w:p>
    <w:p w:rsidR="00DF0C39" w:rsidRDefault="00DF0C39" w:rsidP="00BD7109">
      <w:pPr>
        <w:rPr>
          <w:lang w:val="en-GB"/>
        </w:rPr>
      </w:pPr>
    </w:p>
    <w:p w:rsidR="00DF0C39" w:rsidRDefault="00DF0C39" w:rsidP="00BD7109">
      <w:pPr>
        <w:rPr>
          <w:highlight w:val="yellow"/>
        </w:rPr>
      </w:pPr>
      <w:r>
        <w:rPr>
          <w:highlight w:val="yellow"/>
        </w:rPr>
        <w:t xml:space="preserve">Oversigtstegning der viser de forskellige interfaces mellem Cockpit Control Unit og AMC samt Intercom. </w:t>
      </w:r>
    </w:p>
    <w:p w:rsidR="00DF0C39" w:rsidRDefault="00DF0C39" w:rsidP="00BD7109">
      <w:pPr>
        <w:rPr>
          <w:highlight w:val="yellow"/>
        </w:rPr>
      </w:pPr>
    </w:p>
    <w:p w:rsidR="00DF0C39" w:rsidRDefault="00DF0C39" w:rsidP="00BD7109">
      <w:pPr>
        <w:pStyle w:val="Heading3"/>
        <w:numPr>
          <w:ilvl w:val="2"/>
          <w:numId w:val="14"/>
        </w:numPr>
        <w:rPr>
          <w:lang w:val="en-GB"/>
        </w:rPr>
      </w:pPr>
      <w:r>
        <w:rPr>
          <w:lang w:val="en-GB"/>
        </w:rPr>
        <w:t>Interface A (Interface to Aircraft Mission Computer.</w:t>
      </w:r>
    </w:p>
    <w:p w:rsidR="00DF0C39" w:rsidRDefault="00DF0C39" w:rsidP="00BD7109">
      <w:pPr>
        <w:rPr>
          <w:lang w:val="en-GB"/>
        </w:rPr>
      </w:pPr>
      <w:r>
        <w:rPr>
          <w:lang w:val="en-GB"/>
        </w:rPr>
        <w:t>This interface shall make it possible to communicate with the AMC. Information will both be from AMC to the system and from the system to the AMC.</w:t>
      </w:r>
    </w:p>
    <w:p w:rsidR="00DF0C39" w:rsidRPr="00BD7109" w:rsidRDefault="00DF0C39" w:rsidP="00BD7109">
      <w:pPr>
        <w:ind w:left="540" w:hanging="540"/>
      </w:pPr>
      <w:r w:rsidRPr="00BD7109">
        <w:t>R-x:</w:t>
      </w:r>
      <w:r w:rsidRPr="00BD7109">
        <w:tab/>
      </w:r>
    </w:p>
    <w:p w:rsidR="00DF0C39" w:rsidRPr="00BD7109" w:rsidRDefault="00DF0C39" w:rsidP="00BD7109">
      <w:pPr>
        <w:rPr>
          <w:highlight w:val="yellow"/>
        </w:rPr>
      </w:pPr>
    </w:p>
    <w:p w:rsidR="00DF0C39" w:rsidRDefault="00DF0C39" w:rsidP="00BD7109">
      <w:r>
        <w:rPr>
          <w:highlight w:val="yellow"/>
        </w:rPr>
        <w:t>Skal interface i vingen mellem pod og kabler fra CCU’en beskrives her eller under interne interfaces??.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the required external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interfaces of the system. The identification of each interface shall include a project-unique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and shall designate the interfacing entities (systems, configuration items, users, etc.) by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name, number, version, and documentation references, as applicable. The identification shall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 which entities have fixed interface characteristics (and therefore impose interface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on interfacing entities) and which are being developed or modified (thus having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requirements imposed on them). One or more interface diagrams shall be provided to</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depict the interfaces.</w:t>
      </w:r>
    </w:p>
    <w:p w:rsidR="00DF0C39" w:rsidRDefault="00DF0C39" w:rsidP="00BD7109">
      <w:pPr>
        <w:pStyle w:val="Heading3"/>
        <w:numPr>
          <w:ilvl w:val="2"/>
          <w:numId w:val="14"/>
        </w:numPr>
        <w:rPr>
          <w:lang w:val="en-GB"/>
        </w:rPr>
      </w:pPr>
      <w:bookmarkStart w:id="11" w:name="_Toc272873316"/>
      <w:r>
        <w:rPr>
          <w:lang w:val="en-GB"/>
        </w:rPr>
        <w:t>3.3.x (Project-unique identifier of interface).</w:t>
      </w:r>
      <w:bookmarkEnd w:id="11"/>
      <w:r>
        <w:rPr>
          <w:lang w:val="en-GB"/>
        </w:rPr>
        <w:t xml:space="preserve"> </w:t>
      </w:r>
    </w:p>
    <w:p w:rsidR="00DF0C39" w:rsidRDefault="00DF0C39" w:rsidP="00BD7109">
      <w:pPr>
        <w:rPr>
          <w:highlight w:val="yellow"/>
        </w:rPr>
      </w:pPr>
      <w:r>
        <w:rPr>
          <w:highlight w:val="yellow"/>
        </w:rPr>
        <w:t>3.3.2 Beskrivelse af og krav til interface mellem CCU og AMC.</w:t>
      </w:r>
    </w:p>
    <w:p w:rsidR="00DF0C39" w:rsidRDefault="00DF0C39" w:rsidP="00BD7109">
      <w:r>
        <w:rPr>
          <w:highlight w:val="yellow"/>
        </w:rPr>
        <w:t>3.3.3 Beskrivelse af og krav til interface mellem CCU og Intercom.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3.3.2) shall identify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system external interface by project-unique identifier, shall briefly identify the interfacing entities,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shall be divided into subparagraphs as needed to state the requirements imposed on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to achieve the interface. Interface characteristics of the other entities involved in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shall be stated as assumptions or as "When [the entity not covered] does this,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shall...," not as requirements on the other entities. This paragraph may reference other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communication protocols, and standards for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user interfaces) in place of stating the information here. The requirements shall include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following, as applicable, presented in any order suited to the requirements, and shall note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Priority that the system must assign the interface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Requirements on the type of interface (such as real-time data transfer, storage-andretrieval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of data, etc.) to be implemented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Required characteristics of individual data elements that the system must provide, store,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send, access, receive, etc.,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(natural-language)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DoD standard data element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Technical name (e.g., variable or field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Abbreviation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type (alphanumeric, integer,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Size and format (such as length and punctuation of a character string)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Units of measurement (such as meters, dollars, nanoseconds)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Range or enumeration of possible values (such as 0-99)</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Accuracy (how correct) and precision (number of significant digits)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data element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9)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Required characteristics of data element assemblies (records, messages, files, arrays,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displays, reports, etc.) that the system must provide, store, send, access, receive,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 language)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Technical name (e.g., record or data structure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Abbreviations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elements in the assembly and their structure (number, order, grouping)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Medium (such as disk) and structure of data elements/assemblies on the medium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Visual and auditory characteristics of displays and other outputs (such as colors,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layouts, fonts, icons and other display elements, beeps, lights)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Relationships among assemblies, such as sorting/access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assembly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Required characteristics of communication methods that the system must use for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Communication links/bands/frequencies/media and their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Message formatting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Flow control (such as sequence numbering and buffer allocation)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Data transfer rate, whether periodic/aperiodic, and interval between transfers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Routing, addressing, and naming conventions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Transmission services, including priority and grade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Safety/security/privacy considerations, such as encryption, user authentication,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compartmentalization, and auditing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Required characteristics of protocols the system must use for the interface,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Priority/layer of the protocol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Packeting, including fragmentation and reassembly, routing, and addressing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Legality checks, error control, and recovery procedures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Synchronization, including connection establishment, maintenance, termination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Status, identification, and any other reporting features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 Other required characteristics, such as physical compatibility of the interfacing entities</w:t>
      </w:r>
    </w:p>
    <w:p w:rsidR="00DF0C39" w:rsidRDefault="00DF0C39" w:rsidP="00BD7109">
      <w:pPr>
        <w:autoSpaceDE w:val="0"/>
        <w:autoSpaceDN w:val="0"/>
        <w:adjustRightInd w:val="0"/>
        <w:spacing w:after="0" w:line="240" w:lineRule="auto"/>
        <w:rPr>
          <w:rFonts w:ascii="Arial" w:hAnsi="Arial" w:cs="Arial"/>
          <w:lang w:val="pt-BR" w:eastAsia="en-GB"/>
        </w:rPr>
      </w:pPr>
      <w:r>
        <w:rPr>
          <w:rFonts w:ascii="Arial" w:hAnsi="Arial" w:cs="Arial"/>
          <w:lang w:val="pt-BR" w:eastAsia="en-GB"/>
        </w:rPr>
        <w:t>(dimensions, tolerances, loads, plug compatibility, etc.), voltages, etc.</w:t>
      </w:r>
    </w:p>
    <w:p w:rsidR="00DF0C39" w:rsidRDefault="00DF0C39" w:rsidP="00BD7109">
      <w:pPr>
        <w:pStyle w:val="Heading2"/>
        <w:numPr>
          <w:ilvl w:val="1"/>
          <w:numId w:val="14"/>
        </w:numPr>
        <w:rPr>
          <w:lang w:val="en-GB"/>
        </w:rPr>
      </w:pPr>
      <w:bookmarkStart w:id="12" w:name="_Toc272873317"/>
      <w:r>
        <w:t>3.4 System internal interface requirements.</w:t>
      </w:r>
      <w:bookmarkEnd w:id="12"/>
      <w:r>
        <w:t xml:space="preserve"> </w:t>
      </w:r>
    </w:p>
    <w:p w:rsidR="00DF0C39" w:rsidRDefault="00DF0C39" w:rsidP="00BD7109">
      <w:r>
        <w:rPr>
          <w:highlight w:val="yellow"/>
        </w:rPr>
        <w:t>Oversigttegning der viser interfaces mellem CCU og MWS/ECU, samt CCU og DSS’er.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imposed on interfaces internal to the system. If all internal interfaces are left to the design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 to requirement specifications for system components, this fact shall be so stated. If such</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are to be imposed, paragraph 3.3 of this DID provides a list of topics to be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considered.</w:t>
      </w:r>
    </w:p>
    <w:p w:rsidR="00DF0C39" w:rsidRDefault="00DF0C39" w:rsidP="00BD7109">
      <w:pPr>
        <w:pStyle w:val="Heading2"/>
        <w:numPr>
          <w:ilvl w:val="1"/>
          <w:numId w:val="14"/>
        </w:numPr>
        <w:rPr>
          <w:lang w:val="en-GB"/>
        </w:rPr>
      </w:pPr>
      <w:bookmarkStart w:id="13" w:name="_Toc272873318"/>
      <w:r>
        <w:t>3.5 System internal data requirements.</w:t>
      </w:r>
      <w:bookmarkEnd w:id="13"/>
      <w:r>
        <w:t xml:space="preserve"> </w:t>
      </w:r>
    </w:p>
    <w:p w:rsidR="00DF0C39" w:rsidRDefault="00DF0C39" w:rsidP="00BD7109">
      <w:pPr>
        <w:rPr>
          <w:highlight w:val="yellow"/>
          <w:lang w:val="en-GB"/>
        </w:rPr>
      </w:pPr>
      <w:r>
        <w:rPr>
          <w:highlight w:val="yellow"/>
          <w:lang w:val="en-GB"/>
        </w:rPr>
        <w:t>Interface CCU og MWS/ECU.</w:t>
      </w:r>
    </w:p>
    <w:p w:rsidR="00DF0C39" w:rsidRDefault="00DF0C39" w:rsidP="00BD7109">
      <w:pPr>
        <w:rPr>
          <w:lang w:val="en-GB"/>
        </w:rPr>
      </w:pPr>
      <w:r>
        <w:rPr>
          <w:highlight w:val="yellow"/>
          <w:lang w:val="en-GB"/>
        </w:rPr>
        <w:t>Interface CCU og DSS’er.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imposed on data internal to the system. Included shall be requirements, if any, on databases and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data files to be included in the system. If all decisions about internal data are left to the design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 to requirements specifications for system components, this fact shall be so stated. If such</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are to be imposed, paragraphs 3.3.x.c and 3.3.x.d of this DID provide a list of topics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to be considered.</w:t>
      </w:r>
    </w:p>
    <w:p w:rsidR="00DF0C39" w:rsidRDefault="00DF0C39" w:rsidP="00BD7109">
      <w:pPr>
        <w:pStyle w:val="Heading2"/>
        <w:numPr>
          <w:ilvl w:val="1"/>
          <w:numId w:val="14"/>
        </w:numPr>
        <w:rPr>
          <w:lang w:val="en-GB"/>
        </w:rPr>
      </w:pPr>
      <w:bookmarkStart w:id="14" w:name="_Toc272873319"/>
      <w:r>
        <w:t>3.6 Adaptation requirements.</w:t>
      </w:r>
      <w:bookmarkEnd w:id="14"/>
      <w:r>
        <w:t xml:space="preserve"> </w:t>
      </w:r>
    </w:p>
    <w:p w:rsidR="00DF0C39" w:rsidRDefault="00DF0C39" w:rsidP="00BD7109">
      <w:pPr>
        <w:rPr>
          <w:lang w:val="en-GB"/>
        </w:rPr>
      </w:pPr>
      <w:r>
        <w:rPr>
          <w:highlight w:val="yellow"/>
          <w:lang w:val="en-GB"/>
        </w:rPr>
        <w:t>Ikke relevant for os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concerning installation-dependent data that the system is required to provide (such as sitedependent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latitude and longitude or site-dependent state tax codes) and operational parameters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that the system is required to use that may vary according to operational needs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parameters indicating operation-dependent targeting constants or data recording).</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Heading2"/>
        <w:numPr>
          <w:ilvl w:val="1"/>
          <w:numId w:val="14"/>
        </w:numPr>
        <w:rPr>
          <w:lang w:val="en-GB"/>
        </w:rPr>
      </w:pPr>
      <w:bookmarkStart w:id="15" w:name="_Toc272873320"/>
      <w:r>
        <w:t>3.7 Safety requirements.</w:t>
      </w:r>
      <w:bookmarkEnd w:id="15"/>
      <w:r>
        <w:t xml:space="preserve"> </w:t>
      </w: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 any,</w:t>
      </w:r>
    </w:p>
    <w:p w:rsidR="00DF0C39" w:rsidRDefault="00DF0C39" w:rsidP="00BD7109">
      <w:pPr>
        <w:autoSpaceDE w:val="0"/>
        <w:autoSpaceDN w:val="0"/>
        <w:adjustRightInd w:val="0"/>
        <w:spacing w:after="0" w:line="240" w:lineRule="auto"/>
        <w:rPr>
          <w:rFonts w:ascii="Arial" w:hAnsi="Arial" w:cs="Arial"/>
          <w:highlight w:val="yellow"/>
          <w:lang w:val="en-GB" w:eastAsia="en-GB"/>
        </w:rPr>
      </w:pPr>
      <w:r>
        <w:rPr>
          <w:rFonts w:ascii="Arial" w:hAnsi="Arial" w:cs="Arial"/>
          <w:lang w:val="en-GB" w:eastAsia="en-GB"/>
        </w:rPr>
        <w:t xml:space="preserve">concerned with </w:t>
      </w:r>
      <w:r>
        <w:rPr>
          <w:rFonts w:ascii="Arial" w:hAnsi="Arial" w:cs="Arial"/>
          <w:highlight w:val="yellow"/>
          <w:lang w:val="en-GB" w:eastAsia="en-GB"/>
        </w:rPr>
        <w:t>preventing or minimizing unintended hazards to personnel, property, and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highlight w:val="yellow"/>
          <w:lang w:val="en-GB" w:eastAsia="en-GB"/>
        </w:rPr>
        <w:t>physical environment</w:t>
      </w:r>
      <w:r>
        <w:rPr>
          <w:rFonts w:ascii="Arial" w:hAnsi="Arial" w:cs="Arial"/>
          <w:lang w:val="en-GB" w:eastAsia="en-GB"/>
        </w:rPr>
        <w:t>. Examples include restricting the use of dangerous materials; classifying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explosives for purposes of shipping, handling, and storing; abort/escape provisions from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enclosures; gas detection and warning devices; grounding of electrical systems; decontamination;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explosion proofing. This paragraph shall include the system requirements, if any, for nuclear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including, as applicable, requirements for component design, prevention of</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inadvertent detonation, and compliance with nuclear safety rules.</w:t>
      </w:r>
    </w:p>
    <w:p w:rsidR="00DF0C39" w:rsidRDefault="00DF0C39" w:rsidP="00BD7109">
      <w:pPr>
        <w:pStyle w:val="Heading2"/>
        <w:numPr>
          <w:ilvl w:val="1"/>
          <w:numId w:val="14"/>
        </w:numPr>
        <w:rPr>
          <w:lang w:val="en-GB"/>
        </w:rPr>
      </w:pPr>
      <w:bookmarkStart w:id="16" w:name="_Toc272873321"/>
      <w:r>
        <w:t>3.8 Security and privacy requirements.</w:t>
      </w:r>
      <w:bookmarkEnd w:id="16"/>
      <w:r>
        <w:t xml:space="preserve"> </w:t>
      </w:r>
    </w:p>
    <w:p w:rsidR="00DF0C39" w:rsidRDefault="00DF0C39" w:rsidP="00BD7109">
      <w:pPr>
        <w:ind w:left="540" w:hanging="540"/>
        <w:rPr>
          <w:lang w:val="en-GB"/>
        </w:rPr>
      </w:pPr>
      <w:r>
        <w:rPr>
          <w:lang w:val="en-GB"/>
        </w:rPr>
        <w:t>R-X: The system shall be able to erase sensitive data upon input from a discrete signal from aircraft.</w:t>
      </w:r>
    </w:p>
    <w:p w:rsidR="00DF0C39" w:rsidRDefault="00DF0C39" w:rsidP="00BD7109">
      <w:pPr>
        <w:ind w:left="540" w:hanging="540"/>
        <w:rPr>
          <w:lang w:val="en-GB"/>
        </w:rPr>
      </w:pPr>
      <w:r>
        <w:rPr>
          <w:lang w:val="en-GB"/>
        </w:rPr>
        <w:t>R-X: The cockpit unit shall keep all sensitive data in an encrypted format as specified by the DOD sensitive data standard SDS23v.</w:t>
      </w:r>
    </w:p>
    <w:p w:rsidR="00DF0C39" w:rsidRDefault="00DF0C39" w:rsidP="00BD7109">
      <w:pPr>
        <w:ind w:left="540" w:hanging="540"/>
        <w:rPr>
          <w:lang w:val="en-GB"/>
        </w:rPr>
      </w:pPr>
      <w:r>
        <w:rPr>
          <w:lang w:val="en-GB"/>
        </w:rPr>
        <w:t>R-X: The cockpit unit shall erase the decryption key using the DOD data wipe specification DWS12g.</w:t>
      </w:r>
    </w:p>
    <w:p w:rsidR="00DF0C39" w:rsidRDefault="00DF0C39" w:rsidP="00BD7109">
      <w:pPr>
        <w:ind w:left="540" w:hanging="540"/>
        <w:rPr>
          <w:lang w:val="en-GB"/>
        </w:rPr>
      </w:pPr>
      <w:r>
        <w:rPr>
          <w:lang w:val="en-GB"/>
        </w:rPr>
        <w:t>R-X: The POD shall keep all sensitive data in an encrypted format as specified by the DOD sensitive data standard SDS23v.</w:t>
      </w:r>
    </w:p>
    <w:p w:rsidR="00DF0C39" w:rsidRDefault="00DF0C39" w:rsidP="00BD7109">
      <w:pPr>
        <w:ind w:left="540" w:hanging="540"/>
        <w:rPr>
          <w:lang w:val="en-GB"/>
        </w:rPr>
      </w:pPr>
      <w:r>
        <w:rPr>
          <w:lang w:val="en-GB"/>
        </w:rPr>
        <w:t>R-X: The POD shall erase the decryption key using the DOD data wipe specification DWS12g.</w:t>
      </w:r>
    </w:p>
    <w:p w:rsidR="00DF0C39" w:rsidRDefault="00DF0C39" w:rsidP="00BD7109">
      <w:pPr>
        <w:ind w:left="540" w:hanging="540"/>
        <w:rPr>
          <w:lang w:val="en-GB"/>
        </w:rPr>
      </w:pPr>
      <w:r>
        <w:rPr>
          <w:lang w:val="en-GB"/>
        </w:rPr>
        <w:t>R-X: When the erasing of sensitive data procedure is initiated, the POD erase sensitive data discrete shall be set within 10ms.</w:t>
      </w:r>
    </w:p>
    <w:p w:rsidR="00DF0C39" w:rsidRDefault="00DF0C39" w:rsidP="00BD7109">
      <w:pPr>
        <w:ind w:left="540" w:hanging="540"/>
        <w:rPr>
          <w:lang w:val="en-GB"/>
        </w:rPr>
      </w:pPr>
      <w:r>
        <w:rPr>
          <w:lang w:val="en-GB"/>
        </w:rPr>
        <w:t>R-X: When the erasing of sensitive data procedure is initiated, the cockpit unit shall erase its sensitive data decryption key within 100ms.</w:t>
      </w:r>
    </w:p>
    <w:p w:rsidR="00DF0C39" w:rsidRDefault="00DF0C39" w:rsidP="00BD7109">
      <w:pPr>
        <w:ind w:left="540" w:hanging="540"/>
        <w:rPr>
          <w:lang w:val="en-GB"/>
        </w:rPr>
      </w:pPr>
      <w:r>
        <w:rPr>
          <w:lang w:val="en-GB"/>
        </w:rPr>
        <w:t>R-X: The POD sensitive data decryption key shall be erased within 100ms of receiving the erase signal.</w:t>
      </w:r>
    </w:p>
    <w:p w:rsidR="00DF0C39" w:rsidRDefault="00DF0C39" w:rsidP="00BD7109">
      <w:r>
        <w:rPr>
          <w:highlight w:val="yellow"/>
        </w:rPr>
        <w:t>Krav og beskrivelse af zeroize signal/mulighed.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concerned with maintaining security and privacy. The requirements shall include,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security/privacy environment in which the system must operate, the type and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degree of security or privacy to be provided, the security/privacy risks the system must withstand,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safeguards to reduce those risks, the security/privacy policy that must be met,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security/privacy accountability the system must provide, and the criteria that must be met for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security/privacy certification/accreditation.</w:t>
      </w:r>
    </w:p>
    <w:p w:rsidR="00DF0C39" w:rsidRDefault="00DF0C39" w:rsidP="00BD7109">
      <w:pPr>
        <w:pStyle w:val="Heading2"/>
        <w:numPr>
          <w:ilvl w:val="1"/>
          <w:numId w:val="14"/>
        </w:numPr>
        <w:rPr>
          <w:lang w:val="en-GB"/>
        </w:rPr>
      </w:pPr>
      <w:bookmarkStart w:id="17" w:name="_Toc272873322"/>
      <w:r>
        <w:t>3.9 System environment requirements.</w:t>
      </w:r>
      <w:bookmarkEnd w:id="17"/>
      <w:r>
        <w:t xml:space="preserve"> </w:t>
      </w:r>
    </w:p>
    <w:p w:rsidR="00DF0C39" w:rsidRDefault="00DF0C39" w:rsidP="00BD7109">
      <w:pPr>
        <w:rPr>
          <w:lang w:val="en-GB"/>
        </w:rPr>
      </w:pPr>
      <w:r>
        <w:rPr>
          <w:lang w:val="en-GB"/>
        </w:rPr>
        <w:t>This paragraph shall specify the environment regarding the environment in which the system must operate.</w:t>
      </w:r>
    </w:p>
    <w:p w:rsidR="00DF0C39" w:rsidRDefault="00DF0C39" w:rsidP="00BD7109">
      <w:pPr>
        <w:pStyle w:val="Heading3"/>
        <w:numPr>
          <w:ilvl w:val="2"/>
          <w:numId w:val="14"/>
        </w:numPr>
        <w:rPr>
          <w:lang w:val="en-GB"/>
        </w:rPr>
      </w:pPr>
      <w:r>
        <w:rPr>
          <w:lang w:val="en-GB"/>
        </w:rPr>
        <w:t>Temperature.</w:t>
      </w:r>
    </w:p>
    <w:p w:rsidR="00DF0C39" w:rsidRDefault="00DF0C39" w:rsidP="00BD7109">
      <w:pPr>
        <w:ind w:left="540" w:hanging="540"/>
        <w:rPr>
          <w:lang w:val="en-GB"/>
        </w:rPr>
      </w:pPr>
      <w:r>
        <w:rPr>
          <w:lang w:val="en-GB"/>
        </w:rPr>
        <w:t xml:space="preserve">R-x: </w:t>
      </w:r>
      <w:r>
        <w:rPr>
          <w:lang w:val="en-GB"/>
        </w:rPr>
        <w:tab/>
        <w:t>The pod structure shall be operational at temperatures of 95 ̊C on the outer skin and of 102 ̊C on the leading edge for 25 minutes.</w:t>
      </w:r>
    </w:p>
    <w:p w:rsidR="00DF0C39" w:rsidRDefault="00DF0C39" w:rsidP="00BD7109">
      <w:pPr>
        <w:ind w:left="540" w:hanging="540"/>
        <w:rPr>
          <w:lang w:val="en-GB"/>
        </w:rPr>
      </w:pPr>
      <w:r>
        <w:rPr>
          <w:lang w:val="en-GB"/>
        </w:rPr>
        <w:t xml:space="preserve">R-x: </w:t>
      </w:r>
      <w:r>
        <w:rPr>
          <w:lang w:val="en-GB"/>
        </w:rPr>
        <w:tab/>
        <w:t>The pod structure shall be operational at temperatures of 134 ̊C on the outer skin and of 151 ̊C on the leading edge for 3 minutes.</w:t>
      </w:r>
    </w:p>
    <w:p w:rsidR="00DF0C39" w:rsidRDefault="00DF0C39" w:rsidP="00BD7109">
      <w:pPr>
        <w:ind w:left="540" w:hanging="540"/>
        <w:rPr>
          <w:lang w:val="en-GB"/>
        </w:rPr>
      </w:pPr>
      <w:r>
        <w:rPr>
          <w:lang w:val="en-GB"/>
        </w:rPr>
        <w:t xml:space="preserve">R-x: </w:t>
      </w:r>
      <w:r>
        <w:rPr>
          <w:lang w:val="en-GB"/>
        </w:rPr>
        <w:tab/>
        <w:t>The maximum temperature inside the pod shall not be more than 70 ̊C during and test and under normal operation.</w:t>
      </w:r>
    </w:p>
    <w:p w:rsidR="00DF0C39" w:rsidRDefault="00DF0C39" w:rsidP="00BD7109">
      <w:pPr>
        <w:rPr>
          <w:lang w:val="en-GB"/>
        </w:rPr>
      </w:pPr>
    </w:p>
    <w:p w:rsidR="00DF0C39" w:rsidRDefault="00DF0C39" w:rsidP="00BD7109">
      <w:pPr>
        <w:pStyle w:val="Heading3"/>
        <w:numPr>
          <w:ilvl w:val="2"/>
          <w:numId w:val="14"/>
        </w:numPr>
        <w:rPr>
          <w:lang w:val="en-GB"/>
        </w:rPr>
      </w:pPr>
      <w:r>
        <w:rPr>
          <w:lang w:val="en-GB"/>
        </w:rPr>
        <w:t>Acceleration.</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5g fore.</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aft.</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up.</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11g down.</w:t>
      </w:r>
    </w:p>
    <w:p w:rsidR="00DF0C39" w:rsidRDefault="00DF0C39" w:rsidP="00BD7109">
      <w:pPr>
        <w:rPr>
          <w:highlight w:val="yellow"/>
          <w:lang w:val="en-GB"/>
        </w:rPr>
      </w:pPr>
      <w:r>
        <w:rPr>
          <w:highlight w:val="yellow"/>
          <w:lang w:val="en-GB"/>
        </w:rPr>
        <w:t>Temperatur</w:t>
      </w:r>
    </w:p>
    <w:p w:rsidR="00DF0C39" w:rsidRDefault="00DF0C39" w:rsidP="00BD7109">
      <w:pPr>
        <w:rPr>
          <w:lang w:val="en-GB"/>
        </w:rPr>
      </w:pPr>
      <w:r>
        <w:rPr>
          <w:highlight w:val="yellow"/>
          <w:lang w:val="en-GB"/>
        </w:rPr>
        <w:t>G-påvirkninger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the environment in which the system must operate. Examples for a software 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are the computer hardware and operating system on which the software must run. (Additional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concerning computer resources are given in the next paragraph). Examples for a</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hardware-software system include the environmental conditions that the system must withstand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during transportation, storage, and operation, such as conditions in the natural environment (wind,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rain, </w:t>
      </w:r>
      <w:r>
        <w:rPr>
          <w:rFonts w:ascii="Arial" w:hAnsi="Arial" w:cs="Arial"/>
          <w:highlight w:val="yellow"/>
          <w:lang w:val="en-GB" w:eastAsia="en-GB"/>
        </w:rPr>
        <w:t>temperature</w:t>
      </w:r>
      <w:r>
        <w:rPr>
          <w:rFonts w:ascii="Arial" w:hAnsi="Arial" w:cs="Arial"/>
          <w:lang w:val="en-GB" w:eastAsia="en-GB"/>
        </w:rPr>
        <w:t>, geographic location), the induced environment (</w:t>
      </w:r>
      <w:r>
        <w:rPr>
          <w:rFonts w:ascii="Arial" w:hAnsi="Arial" w:cs="Arial"/>
          <w:highlight w:val="yellow"/>
          <w:lang w:val="en-GB" w:eastAsia="en-GB"/>
        </w:rPr>
        <w:t>motion, shock</w:t>
      </w:r>
      <w:r>
        <w:rPr>
          <w:rFonts w:ascii="Arial" w:hAnsi="Arial" w:cs="Arial"/>
          <w:lang w:val="en-GB" w:eastAsia="en-GB"/>
        </w:rPr>
        <w:t>, noise,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electromagnetic radiation), and environments due to enemy action (explosions, radiation).</w:t>
      </w:r>
    </w:p>
    <w:p w:rsidR="00DF0C39" w:rsidRDefault="00DF0C39" w:rsidP="00BD7109">
      <w:pPr>
        <w:pStyle w:val="Heading2"/>
        <w:numPr>
          <w:ilvl w:val="1"/>
          <w:numId w:val="14"/>
        </w:numPr>
        <w:rPr>
          <w:lang w:val="en-GB"/>
        </w:rPr>
      </w:pPr>
      <w:bookmarkStart w:id="18" w:name="_Toc272873323"/>
      <w:r>
        <w:t>3.10 Computer resource requirements.</w:t>
      </w:r>
      <w:bookmarkEnd w:id="18"/>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Depending upon the nature of the system, the computer resources covered in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these subparagraphs may constitute the environment of the system (as for a software 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components of the system (as for a hardware-software system).</w:t>
      </w:r>
    </w:p>
    <w:p w:rsidR="00DF0C39" w:rsidRDefault="00DF0C39" w:rsidP="00BD7109">
      <w:pPr>
        <w:pStyle w:val="Heading3"/>
        <w:numPr>
          <w:ilvl w:val="2"/>
          <w:numId w:val="14"/>
        </w:numPr>
        <w:rPr>
          <w:lang w:val="en-GB"/>
        </w:rPr>
      </w:pPr>
      <w:bookmarkStart w:id="19" w:name="_Toc272873324"/>
      <w:r>
        <w:rPr>
          <w:lang w:val="en-GB"/>
        </w:rPr>
        <w:t>3.10.1 Computer hardware requirements.</w:t>
      </w:r>
      <w:bookmarkEnd w:id="19"/>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computer hardware that must be used by, or incorporated into, the system.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shall include, as applicable, number of each type of equipment, type, size, capacity,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other required characteristics of processors, memory, input/output devices, auxiliary storage,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communications/network equipment, and other required equipment.</w:t>
      </w:r>
    </w:p>
    <w:p w:rsidR="00DF0C39" w:rsidRDefault="00DF0C39" w:rsidP="00BD7109">
      <w:pPr>
        <w:pStyle w:val="Heading3"/>
        <w:numPr>
          <w:ilvl w:val="2"/>
          <w:numId w:val="14"/>
        </w:numPr>
        <w:rPr>
          <w:lang w:val="en-GB"/>
        </w:rPr>
      </w:pPr>
      <w:bookmarkStart w:id="20" w:name="_Toc272873325"/>
      <w:r>
        <w:rPr>
          <w:lang w:val="en-GB"/>
        </w:rPr>
        <w:t>3.10.2 Computer hardware resource utilization requirements.</w:t>
      </w:r>
      <w:bookmarkEnd w:id="20"/>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if any, on the system’s computer hardware resource utilization, such as maximum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allowable use of processor capacity, memory capacity, input/output device capacity, auxiliary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storage device capacity, and communications/network equipment capacity. The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(stated, for example, as percentages of the capacity of each computer hardware resource) shall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the conditions, if any, under which the resource utilization is to be measured.</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Heading3"/>
        <w:numPr>
          <w:ilvl w:val="2"/>
          <w:numId w:val="14"/>
        </w:numPr>
        <w:rPr>
          <w:lang w:val="en-GB"/>
        </w:rPr>
      </w:pPr>
      <w:bookmarkStart w:id="21" w:name="_Toc272873326"/>
      <w:r>
        <w:rPr>
          <w:lang w:val="en-GB"/>
        </w:rPr>
        <w:t>3.10.3 Computer software requirements.</w:t>
      </w:r>
      <w:bookmarkEnd w:id="21"/>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regarding computer software that must be used by, or incorporated into, the system. Examples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operating systems, database management systems, communications/network software,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utility software, input and equipment simulators, test software, and manufacturing software.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correct nomenclature, version, and documentation references of each such software item shall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w:t>
      </w:r>
    </w:p>
    <w:p w:rsidR="00DF0C39" w:rsidRDefault="00DF0C39" w:rsidP="00BD7109">
      <w:pPr>
        <w:pStyle w:val="Heading3"/>
        <w:numPr>
          <w:ilvl w:val="2"/>
          <w:numId w:val="14"/>
        </w:numPr>
        <w:rPr>
          <w:lang w:val="en-GB"/>
        </w:rPr>
      </w:pPr>
      <w:bookmarkStart w:id="22" w:name="_Toc272873327"/>
      <w:r>
        <w:rPr>
          <w:lang w:val="en-GB"/>
        </w:rPr>
        <w:t>3.10.4 Computer communications requirements.</w:t>
      </w:r>
      <w:bookmarkEnd w:id="22"/>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additional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if any, concerning the computer communications that must be used by, or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incorporated into, the system. Examples include geographic locations to be linked; configuration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network topology; transmission techniques; data transfer rates; gateways; required 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use times; type and volume of data to be transmitted/received; time boundaries for transmission/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reception/response; peak volumes of data; and diagnostic features.</w:t>
      </w:r>
    </w:p>
    <w:p w:rsidR="00DF0C39" w:rsidRDefault="00DF0C39" w:rsidP="00BD7109">
      <w:pPr>
        <w:pStyle w:val="Heading2"/>
        <w:numPr>
          <w:ilvl w:val="1"/>
          <w:numId w:val="14"/>
        </w:numPr>
        <w:rPr>
          <w:lang w:val="en-GB"/>
        </w:rPr>
      </w:pPr>
      <w:bookmarkStart w:id="23" w:name="_Toc272873328"/>
      <w:r>
        <w:t>3.11 System quality factors.</w:t>
      </w:r>
      <w:bookmarkEnd w:id="23"/>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 pertaining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to system quality factors. Examples include quantitative requirements concerning 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functionality (the ability to perform all required functions), reliability (the ability to perform with</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correct, consistent results -- such as mean time between failure for equipment), maintainability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ability to be easily serviced, repaired, or corrected), availability (the ability to be accessed and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operated when needed), flexibility (the ability to be easily adapted to changing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portability of software (the ability to be easily modified for a new environment), reusability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ability to be used in multiple applications), testability (the ability to be easily and thoroughly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tested), usability (the ability to be easily learned and used), and other attributes.</w:t>
      </w:r>
    </w:p>
    <w:p w:rsidR="00DF0C39" w:rsidRDefault="00DF0C39" w:rsidP="00BD7109">
      <w:pPr>
        <w:pStyle w:val="Heading2"/>
        <w:numPr>
          <w:ilvl w:val="1"/>
          <w:numId w:val="14"/>
        </w:numPr>
        <w:rPr>
          <w:lang w:val="en-GB"/>
        </w:rPr>
      </w:pPr>
      <w:bookmarkStart w:id="24" w:name="_Toc272873329"/>
      <w:r>
        <w:t>3.12 Design and construction constraints.</w:t>
      </w:r>
      <w:bookmarkEnd w:id="24"/>
      <w:r>
        <w:t xml:space="preserve"> </w:t>
      </w:r>
    </w:p>
    <w:p w:rsidR="00DF0C39" w:rsidRDefault="00DF0C39" w:rsidP="00BD7109">
      <w:pPr>
        <w:pStyle w:val="Heading3"/>
        <w:numPr>
          <w:ilvl w:val="2"/>
          <w:numId w:val="14"/>
        </w:numPr>
        <w:rPr>
          <w:lang w:val="en-GB"/>
        </w:rPr>
      </w:pPr>
      <w:r>
        <w:rPr>
          <w:lang w:val="en-GB"/>
        </w:rPr>
        <w:t>Weight.</w:t>
      </w:r>
    </w:p>
    <w:p w:rsidR="00DF0C39" w:rsidRDefault="00DF0C39" w:rsidP="00BD7109">
      <w:pPr>
        <w:ind w:left="540" w:hanging="540"/>
        <w:rPr>
          <w:lang w:val="en-GB"/>
        </w:rPr>
      </w:pPr>
      <w:r>
        <w:rPr>
          <w:lang w:val="en-GB"/>
        </w:rPr>
        <w:t xml:space="preserve">R-x: </w:t>
      </w:r>
      <w:r>
        <w:rPr>
          <w:lang w:val="en-GB"/>
        </w:rPr>
        <w:tab/>
        <w:t>The total weight of pod shall not exceed 270 kg.</w:t>
      </w:r>
    </w:p>
    <w:p w:rsidR="00DF0C39" w:rsidRDefault="00DF0C39" w:rsidP="00BD7109">
      <w:pPr>
        <w:ind w:left="540" w:hanging="540"/>
        <w:rPr>
          <w:lang w:val="en-GB"/>
        </w:rPr>
      </w:pPr>
      <w:r>
        <w:rPr>
          <w:lang w:val="en-GB"/>
        </w:rPr>
        <w:t xml:space="preserve">R-x: </w:t>
      </w:r>
      <w:r>
        <w:rPr>
          <w:lang w:val="en-GB"/>
        </w:rPr>
        <w:tab/>
        <w:t>Weight of complete MWS is 18,2kg.</w:t>
      </w:r>
    </w:p>
    <w:p w:rsidR="00DF0C39" w:rsidRDefault="00DF0C39" w:rsidP="00BD7109">
      <w:pPr>
        <w:ind w:left="540" w:hanging="540"/>
        <w:rPr>
          <w:lang w:val="en-GB"/>
        </w:rPr>
      </w:pPr>
    </w:p>
    <w:p w:rsidR="00DF0C39" w:rsidRDefault="00DF0C39" w:rsidP="00BD7109">
      <w:pPr>
        <w:pStyle w:val="Heading3"/>
        <w:numPr>
          <w:ilvl w:val="2"/>
          <w:numId w:val="14"/>
        </w:numPr>
        <w:rPr>
          <w:lang w:val="en-GB"/>
        </w:rPr>
      </w:pPr>
      <w:r>
        <w:rPr>
          <w:lang w:val="en-GB"/>
        </w:rPr>
        <w:t>Mounting.</w:t>
      </w:r>
    </w:p>
    <w:p w:rsidR="00DF0C39" w:rsidRDefault="00DF0C39" w:rsidP="00BD7109">
      <w:pPr>
        <w:ind w:left="540" w:hanging="540"/>
        <w:rPr>
          <w:lang w:val="en-GB"/>
        </w:rPr>
      </w:pPr>
      <w:r>
        <w:rPr>
          <w:lang w:val="en-GB"/>
        </w:rPr>
        <w:t xml:space="preserve">R-x: </w:t>
      </w:r>
      <w:r>
        <w:rPr>
          <w:lang w:val="en-GB"/>
        </w:rPr>
        <w:tab/>
        <w:t>The pod shall be mounted on the aircraft wing with standard T-hooks spaced by 13 inches.</w:t>
      </w:r>
    </w:p>
    <w:p w:rsidR="00DF0C39" w:rsidRDefault="00DF0C39" w:rsidP="00BD7109">
      <w:pPr>
        <w:ind w:left="540" w:hanging="540"/>
        <w:rPr>
          <w:lang w:val="en-GB"/>
        </w:rPr>
      </w:pPr>
      <w:r>
        <w:rPr>
          <w:lang w:val="en-GB"/>
        </w:rPr>
        <w:t xml:space="preserve">R-x: </w:t>
      </w:r>
      <w:r>
        <w:rPr>
          <w:lang w:val="en-GB"/>
        </w:rPr>
        <w:tab/>
        <w:t>The pod shall be mounted on the left-hand wing.</w:t>
      </w:r>
    </w:p>
    <w:p w:rsidR="00DF0C39" w:rsidRDefault="00DF0C39" w:rsidP="00BD7109">
      <w:pPr>
        <w:ind w:left="540" w:hanging="540"/>
        <w:rPr>
          <w:lang w:val="en-GB"/>
        </w:rPr>
      </w:pPr>
    </w:p>
    <w:p w:rsidR="00DF0C39" w:rsidRDefault="00DF0C39" w:rsidP="00BD7109">
      <w:pPr>
        <w:pStyle w:val="Heading3"/>
        <w:numPr>
          <w:ilvl w:val="2"/>
          <w:numId w:val="14"/>
        </w:numPr>
        <w:rPr>
          <w:lang w:val="en-GB"/>
        </w:rPr>
      </w:pPr>
      <w:r>
        <w:rPr>
          <w:lang w:val="en-GB"/>
        </w:rPr>
        <w:t>MWS.</w:t>
      </w:r>
    </w:p>
    <w:p w:rsidR="00DF0C39" w:rsidRDefault="00DF0C39" w:rsidP="00BD7109">
      <w:pPr>
        <w:ind w:left="540" w:hanging="540"/>
        <w:rPr>
          <w:lang w:val="en-GB"/>
        </w:rPr>
      </w:pPr>
      <w:r>
        <w:rPr>
          <w:lang w:val="en-GB"/>
        </w:rPr>
        <w:t>R-x:</w:t>
      </w:r>
      <w:r>
        <w:rPr>
          <w:lang w:val="en-GB"/>
        </w:rPr>
        <w:tab/>
        <w:t>MWS will be provided as a Government Furnished Equipment.</w:t>
      </w:r>
    </w:p>
    <w:p w:rsidR="00DF0C39" w:rsidRDefault="00DF0C39" w:rsidP="00BD7109">
      <w:pPr>
        <w:ind w:left="540" w:hanging="540"/>
        <w:rPr>
          <w:lang w:val="en-GB"/>
        </w:rPr>
      </w:pPr>
      <w:r>
        <w:rPr>
          <w:lang w:val="en-GB"/>
        </w:rPr>
        <w:t>R-x:</w:t>
      </w:r>
      <w:r>
        <w:rPr>
          <w:lang w:val="en-GB"/>
        </w:rPr>
        <w:tab/>
        <w:t>MWS will physically be mounted by Company F.</w:t>
      </w:r>
    </w:p>
    <w:p w:rsidR="00DF0C39" w:rsidRDefault="00DF0C39" w:rsidP="00BD7109">
      <w:pPr>
        <w:ind w:left="540" w:hanging="540"/>
        <w:rPr>
          <w:lang w:val="en-GB"/>
        </w:rPr>
      </w:pPr>
    </w:p>
    <w:p w:rsidR="00DF0C39" w:rsidRDefault="00DF0C39" w:rsidP="00BD7109">
      <w:pPr>
        <w:pStyle w:val="Heading3"/>
        <w:numPr>
          <w:ilvl w:val="2"/>
          <w:numId w:val="14"/>
        </w:numPr>
        <w:rPr>
          <w:lang w:val="en-GB"/>
        </w:rPr>
      </w:pPr>
      <w:r>
        <w:rPr>
          <w:lang w:val="en-GB"/>
        </w:rPr>
        <w:t>Power.</w:t>
      </w:r>
    </w:p>
    <w:p w:rsidR="00DF0C39" w:rsidRDefault="00DF0C39" w:rsidP="00BD7109">
      <w:pPr>
        <w:ind w:left="540" w:hanging="540"/>
        <w:rPr>
          <w:lang w:val="en-GB"/>
        </w:rPr>
      </w:pPr>
      <w:r>
        <w:rPr>
          <w:lang w:val="en-GB"/>
        </w:rPr>
        <w:t>R-x:</w:t>
      </w:r>
      <w:r>
        <w:rPr>
          <w:lang w:val="en-GB"/>
        </w:rPr>
        <w:tab/>
        <w:t>Power consumption of the pod shall not exceed 700W.</w:t>
      </w:r>
    </w:p>
    <w:p w:rsidR="00DF0C39" w:rsidRDefault="00DF0C39" w:rsidP="00BD7109">
      <w:pPr>
        <w:ind w:left="540" w:hanging="540"/>
        <w:rPr>
          <w:lang w:val="en-GB"/>
        </w:rPr>
      </w:pPr>
      <w:r>
        <w:rPr>
          <w:lang w:val="en-GB"/>
        </w:rPr>
        <w:t xml:space="preserve">R-x: </w:t>
      </w:r>
      <w:r>
        <w:rPr>
          <w:lang w:val="en-GB"/>
        </w:rPr>
        <w:tab/>
        <w:t>Power to the pod is 115VAC 400Hz.</w:t>
      </w:r>
    </w:p>
    <w:p w:rsidR="00DF0C39" w:rsidRDefault="00DF0C39" w:rsidP="00BD7109">
      <w:pPr>
        <w:ind w:left="540" w:hanging="540"/>
        <w:rPr>
          <w:lang w:val="en-GB"/>
        </w:rPr>
      </w:pPr>
      <w:r>
        <w:rPr>
          <w:lang w:val="en-GB"/>
        </w:rPr>
        <w:t>R-x:</w:t>
      </w:r>
      <w:r>
        <w:rPr>
          <w:lang w:val="en-GB"/>
        </w:rPr>
        <w:tab/>
        <w:t>The MWS requires maximum 85W from a 28VDC power source and a maximum of 100W from a 115VAC 400Hz power source.</w:t>
      </w:r>
    </w:p>
    <w:p w:rsidR="00DF0C39" w:rsidRDefault="00DF0C39" w:rsidP="00BD7109">
      <w:pPr>
        <w:ind w:left="540" w:hanging="540"/>
        <w:rPr>
          <w:lang w:val="en-GB"/>
        </w:rPr>
      </w:pPr>
      <w:r>
        <w:rPr>
          <w:lang w:val="en-GB"/>
        </w:rPr>
        <w:t>R-x:</w:t>
      </w:r>
      <w:r>
        <w:rPr>
          <w:lang w:val="en-GB"/>
        </w:rPr>
        <w:tab/>
        <w:t>The power required to ignite a payload is up to 126W for a period of up to 20ms.</w:t>
      </w:r>
    </w:p>
    <w:p w:rsidR="00DF0C39" w:rsidRDefault="00DF0C39" w:rsidP="00BD7109">
      <w:pPr>
        <w:pStyle w:val="Heading3"/>
        <w:numPr>
          <w:ilvl w:val="2"/>
          <w:numId w:val="14"/>
        </w:numPr>
        <w:rPr>
          <w:lang w:val="en-GB"/>
        </w:rPr>
      </w:pPr>
      <w:r>
        <w:rPr>
          <w:lang w:val="en-GB"/>
        </w:rPr>
        <w:t>Coverage against missile threats.</w:t>
      </w:r>
    </w:p>
    <w:p w:rsidR="00DF0C39" w:rsidRDefault="00DF0C39" w:rsidP="00BD7109">
      <w:pPr>
        <w:ind w:left="540" w:hanging="540"/>
        <w:rPr>
          <w:lang w:val="en-GB"/>
        </w:rPr>
      </w:pPr>
      <w:r>
        <w:rPr>
          <w:lang w:val="en-GB"/>
        </w:rPr>
        <w:t>R-x:</w:t>
      </w:r>
      <w:r>
        <w:rPr>
          <w:lang w:val="en-GB"/>
        </w:rPr>
        <w:tab/>
        <w:t>The six sensors shall be located to cover all angles which are not shaded by the aircraft.</w:t>
      </w:r>
    </w:p>
    <w:p w:rsidR="00DF0C39" w:rsidRDefault="00DF0C39" w:rsidP="00BD7109">
      <w:pPr>
        <w:ind w:left="540" w:hanging="540"/>
        <w:rPr>
          <w:lang w:val="en-GB"/>
        </w:rPr>
      </w:pPr>
    </w:p>
    <w:p w:rsidR="00DF0C39" w:rsidRDefault="00DF0C39" w:rsidP="00BD7109">
      <w:pPr>
        <w:rPr>
          <w:highlight w:val="yellow"/>
          <w:lang w:val="en-GB"/>
        </w:rPr>
      </w:pPr>
      <w:r>
        <w:rPr>
          <w:highlight w:val="yellow"/>
          <w:lang w:val="en-GB"/>
        </w:rPr>
        <w:t>Weight.</w:t>
      </w:r>
    </w:p>
    <w:p w:rsidR="00DF0C39" w:rsidRDefault="00DF0C39" w:rsidP="00BD7109">
      <w:pPr>
        <w:rPr>
          <w:highlight w:val="yellow"/>
          <w:lang w:val="en-GB"/>
        </w:rPr>
      </w:pPr>
      <w:r>
        <w:rPr>
          <w:highlight w:val="yellow"/>
          <w:lang w:val="en-GB"/>
        </w:rPr>
        <w:t>Mounting (Under left wing, T-hooks 13” osv.)</w:t>
      </w:r>
    </w:p>
    <w:p w:rsidR="00DF0C39" w:rsidRDefault="00DF0C39" w:rsidP="00BD7109">
      <w:pPr>
        <w:rPr>
          <w:highlight w:val="yellow"/>
          <w:lang w:val="en-GB"/>
        </w:rPr>
      </w:pPr>
      <w:r>
        <w:rPr>
          <w:highlight w:val="yellow"/>
          <w:lang w:val="en-GB"/>
        </w:rPr>
        <w:t xml:space="preserve">Use of MWS provided as GFE </w:t>
      </w:r>
    </w:p>
    <w:p w:rsidR="00DF0C39" w:rsidRDefault="00DF0C39" w:rsidP="00BD7109">
      <w:pPr>
        <w:rPr>
          <w:lang w:val="en-GB"/>
        </w:rPr>
      </w:pPr>
      <w:r>
        <w:rPr>
          <w:highlight w:val="yellow"/>
          <w:lang w:val="en-GB"/>
        </w:rPr>
        <w:t>Optimal coverage against Missi…</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that constrain the design and construction of the system. For hardware-software systems, this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shall include the physical requirements imposed on the system. These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may be specified by reference to appropriate commercial or military standards and specifications.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include requirements concerning: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Use of a particular system architecture or requirements on the architecture,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subsystems; use of standard, military, or existing components; or use of</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Government/acquirer-furnished property (equipment, information, or software)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Use of particular design or construction standards; use of particular data standards; use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of a particular programming language; workmanship requirements and production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techniques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Physical characteristics of the system (</w:t>
      </w:r>
      <w:r>
        <w:rPr>
          <w:rFonts w:ascii="Arial" w:hAnsi="Arial" w:cs="Arial"/>
          <w:highlight w:val="yellow"/>
          <w:lang w:val="en-GB" w:eastAsia="en-GB"/>
        </w:rPr>
        <w:t>such as weight limits</w:t>
      </w:r>
      <w:bookmarkStart w:id="25" w:name="OLE_LINK4"/>
      <w:bookmarkStart w:id="26" w:name="OLE_LINK3"/>
      <w:r>
        <w:rPr>
          <w:rFonts w:ascii="Arial" w:hAnsi="Arial" w:cs="Arial"/>
          <w:lang w:val="en-GB" w:eastAsia="en-GB"/>
        </w:rPr>
        <w:t>, dimensional limits, color,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protective coatings); interchangeability of parts; ability to be transported from one location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to another; ability to be carried or set up by one, or a given number of, persons</w:t>
      </w:r>
    </w:p>
    <w:bookmarkEnd w:id="25"/>
    <w:bookmarkEnd w:id="26"/>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Materials that can and cannot be used; requirements on the handling of toxic materials;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limits on the electromagnetic radiation that the system is permitted to generate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Use of nameplates, part marking, serial and lot number marking, and other identifying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markings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Flexibility and expandability that must be provided to support anticipated areas of growth</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changes in technology, threat, or mission</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Heading2"/>
        <w:numPr>
          <w:ilvl w:val="1"/>
          <w:numId w:val="14"/>
        </w:numPr>
        <w:rPr>
          <w:lang w:val="en-GB"/>
        </w:rPr>
      </w:pPr>
      <w:bookmarkStart w:id="27" w:name="_Toc272873330"/>
      <w:r>
        <w:t>3.13 Personnel-related requirements.</w:t>
      </w:r>
      <w:bookmarkEnd w:id="27"/>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any, included to accommodate the number, skill levels, duty cycles, training needs, or other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information about the personnel who will use or support the system. Examples include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for the number of work stations to be provided and for built-in help and training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features. Also included shall be the human factors engineering requirements, if any, imposed 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system. These requirements shall include, as applicable, considerations for the capabilities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limitations of humans, foreseeable human errors under both normal and extreme conditions,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specific areas where the effects of human error would be particularly serious. Examples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 requirements for adjustable-height work stations, color and duration of error messages,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placement of critical indicators or buttons, and use of auditory signals.</w:t>
      </w:r>
    </w:p>
    <w:p w:rsidR="00DF0C39" w:rsidRDefault="00DF0C39" w:rsidP="00BD7109">
      <w:pPr>
        <w:pStyle w:val="Heading2"/>
        <w:numPr>
          <w:ilvl w:val="1"/>
          <w:numId w:val="14"/>
        </w:numPr>
        <w:rPr>
          <w:lang w:val="en-GB"/>
        </w:rPr>
      </w:pPr>
      <w:bookmarkStart w:id="28" w:name="_Toc272873331"/>
      <w:r>
        <w:t>3.14 Training-related requirements.</w:t>
      </w:r>
      <w:bookmarkEnd w:id="28"/>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any, pertaining to training. Examples include training devices and training materials to be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included in the system.</w:t>
      </w:r>
    </w:p>
    <w:p w:rsidR="00DF0C39" w:rsidRDefault="00DF0C39" w:rsidP="00BD7109">
      <w:pPr>
        <w:pStyle w:val="Heading2"/>
        <w:numPr>
          <w:ilvl w:val="1"/>
          <w:numId w:val="14"/>
        </w:numPr>
        <w:rPr>
          <w:lang w:val="en-GB"/>
        </w:rPr>
      </w:pPr>
      <w:bookmarkStart w:id="29" w:name="_Toc272873332"/>
      <w:r>
        <w:t>3.15 Logistics-related requirements.</w:t>
      </w:r>
      <w:bookmarkEnd w:id="29"/>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any, concerned with logistics considerations. These considerations may include: 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maintenance, software support, system transportation modes, supply-system requirements, impact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on existing facilities, and impact on existing equipment.</w:t>
      </w:r>
    </w:p>
    <w:p w:rsidR="00DF0C39" w:rsidRDefault="00DF0C39" w:rsidP="00BD7109">
      <w:pPr>
        <w:pStyle w:val="Heading2"/>
        <w:numPr>
          <w:ilvl w:val="1"/>
          <w:numId w:val="14"/>
        </w:numPr>
        <w:rPr>
          <w:lang w:val="en-GB"/>
        </w:rPr>
      </w:pPr>
      <w:bookmarkStart w:id="30" w:name="_Toc272873333"/>
      <w:r>
        <w:t>3.16 Other requirements.</w:t>
      </w:r>
      <w:bookmarkEnd w:id="30"/>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additional system requirements, if any,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not covered in the previous paragraphs. Examples include requirements for system documentation,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such as specifications, drawings, technical manuals, test plans and procedures, and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installation instruction data, if not covered in other contractual documents.</w:t>
      </w:r>
    </w:p>
    <w:p w:rsidR="00DF0C39" w:rsidRDefault="00DF0C39" w:rsidP="00BD7109">
      <w:pPr>
        <w:pStyle w:val="Heading2"/>
        <w:numPr>
          <w:ilvl w:val="1"/>
          <w:numId w:val="14"/>
        </w:numPr>
        <w:rPr>
          <w:lang w:val="en-GB"/>
        </w:rPr>
      </w:pPr>
      <w:bookmarkStart w:id="31" w:name="_Toc272873334"/>
      <w:r>
        <w:t>3.17 Packaging requirements.</w:t>
      </w:r>
      <w:bookmarkEnd w:id="31"/>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specify the requirements, if any, for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packaging, labeling, and handling the system and its components for delivery. Applicable military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specifications and standards may be referenced if appropriate.</w:t>
      </w:r>
    </w:p>
    <w:p w:rsidR="00DF0C39" w:rsidRDefault="00DF0C39" w:rsidP="00BD7109">
      <w:pPr>
        <w:pStyle w:val="Heading2"/>
        <w:numPr>
          <w:ilvl w:val="1"/>
          <w:numId w:val="14"/>
        </w:numPr>
        <w:rPr>
          <w:lang w:val="en-GB"/>
        </w:rPr>
      </w:pPr>
      <w:bookmarkStart w:id="32" w:name="_Toc272873335"/>
      <w:r w:rsidRPr="00BD7109">
        <w:rPr>
          <w:lang w:val="en-GB"/>
        </w:rPr>
        <w:t>3.18 Precedence and criticality of requirements.</w:t>
      </w:r>
      <w:bookmarkEnd w:id="32"/>
      <w:r w:rsidRPr="00BD7109">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if applicable,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order of precedence, criticality, or assigned weights indicating the relative importance of the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in this specification. Examples include identifying those requirements deemed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critical to safety, to security, or to privacy for purposes of singling them out for special treatment.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requirements have equal weight, this paragraph shall so state.</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Heading1"/>
        <w:numPr>
          <w:ilvl w:val="0"/>
          <w:numId w:val="14"/>
        </w:numPr>
        <w:rPr>
          <w:lang w:val="en-GB"/>
        </w:rPr>
      </w:pPr>
      <w:bookmarkStart w:id="33" w:name="_Toc272873336"/>
      <w:r>
        <w:rPr>
          <w:lang w:val="en-GB"/>
        </w:rPr>
        <w:t>4. Qualification provisions.</w:t>
      </w:r>
      <w:bookmarkEnd w:id="33"/>
      <w:r>
        <w:rPr>
          <w:lang w:val="en-GB"/>
        </w:rPr>
        <w:t xml:space="preserve"> </w:t>
      </w:r>
    </w:p>
    <w:p w:rsidR="00DF0C39" w:rsidRDefault="00DF0C39" w:rsidP="00BD7109">
      <w:pPr>
        <w:rPr>
          <w:highlight w:val="yellow"/>
        </w:rPr>
      </w:pPr>
      <w:r>
        <w:rPr>
          <w:highlight w:val="yellow"/>
        </w:rPr>
        <w:t>Her skal vi lægge vores informationer om hvordan vi vil teste/vise at de forskellige requirements er opfyldt.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84"/>
        <w:gridCol w:w="3285"/>
        <w:gridCol w:w="3285"/>
      </w:tblGrid>
      <w:tr w:rsidR="00DF0C39" w:rsidTr="00BD7109">
        <w:tc>
          <w:tcPr>
            <w:tcW w:w="3284" w:type="dxa"/>
          </w:tcPr>
          <w:p w:rsidR="00DF0C39" w:rsidRDefault="00DF0C39">
            <w:pPr>
              <w:rPr>
                <w:highlight w:val="yellow"/>
              </w:rPr>
            </w:pPr>
            <w:r>
              <w:rPr>
                <w:highlight w:val="yellow"/>
                <w:lang w:val="en-GB"/>
              </w:rPr>
              <w:t>Requirement</w:t>
            </w:r>
            <w:r>
              <w:rPr>
                <w:highlight w:val="yellow"/>
              </w:rPr>
              <w:t xml:space="preserve"> #</w:t>
            </w:r>
          </w:p>
        </w:tc>
        <w:tc>
          <w:tcPr>
            <w:tcW w:w="3285" w:type="dxa"/>
          </w:tcPr>
          <w:p w:rsidR="00DF0C39" w:rsidRDefault="00DF0C39">
            <w:pPr>
              <w:rPr>
                <w:highlight w:val="yellow"/>
              </w:rPr>
            </w:pPr>
            <w:r>
              <w:rPr>
                <w:highlight w:val="yellow"/>
                <w:lang w:val="en-GB"/>
              </w:rPr>
              <w:t>Qualification</w:t>
            </w:r>
            <w:r>
              <w:rPr>
                <w:highlight w:val="yellow"/>
              </w:rPr>
              <w:t xml:space="preserve"> method</w:t>
            </w:r>
          </w:p>
        </w:tc>
        <w:tc>
          <w:tcPr>
            <w:tcW w:w="3285" w:type="dxa"/>
          </w:tcPr>
          <w:p w:rsidR="00DF0C39" w:rsidRDefault="00DF0C39">
            <w:pPr>
              <w:rPr>
                <w:highlight w:val="yellow"/>
              </w:rPr>
            </w:pPr>
          </w:p>
        </w:tc>
      </w:tr>
      <w:tr w:rsidR="00DF0C39" w:rsidTr="00BD7109">
        <w:tc>
          <w:tcPr>
            <w:tcW w:w="3284" w:type="dxa"/>
          </w:tcPr>
          <w:p w:rsidR="00DF0C39" w:rsidRDefault="00DF0C39">
            <w:pPr>
              <w:rPr>
                <w:highlight w:val="yellow"/>
              </w:rPr>
            </w:pPr>
            <w:r>
              <w:rPr>
                <w:highlight w:val="yellow"/>
              </w:rPr>
              <w:t>FR-1</w:t>
            </w:r>
          </w:p>
        </w:tc>
        <w:tc>
          <w:tcPr>
            <w:tcW w:w="3285" w:type="dxa"/>
          </w:tcPr>
          <w:p w:rsidR="00DF0C39" w:rsidRDefault="00DF0C39">
            <w:pPr>
              <w:rPr>
                <w:highlight w:val="yellow"/>
              </w:rPr>
            </w:pPr>
            <w:r>
              <w:rPr>
                <w:highlight w:val="yellow"/>
              </w:rPr>
              <w:t>Test by…..</w:t>
            </w:r>
          </w:p>
        </w:tc>
        <w:tc>
          <w:tcPr>
            <w:tcW w:w="3285" w:type="dxa"/>
          </w:tcPr>
          <w:p w:rsidR="00DF0C39" w:rsidRDefault="00DF0C39">
            <w:pPr>
              <w:rPr>
                <w:highlight w:val="yellow"/>
              </w:rPr>
            </w:pPr>
          </w:p>
        </w:tc>
      </w:tr>
      <w:tr w:rsidR="00DF0C39" w:rsidTr="00BD7109">
        <w:tc>
          <w:tcPr>
            <w:tcW w:w="3284" w:type="dxa"/>
          </w:tcPr>
          <w:p w:rsidR="00DF0C39" w:rsidRDefault="00DF0C39">
            <w:pPr>
              <w:rPr>
                <w:highlight w:val="yellow"/>
              </w:rPr>
            </w:pPr>
            <w:r>
              <w:rPr>
                <w:highlight w:val="yellow"/>
              </w:rPr>
              <w:t>FR-?</w:t>
            </w:r>
          </w:p>
        </w:tc>
        <w:tc>
          <w:tcPr>
            <w:tcW w:w="3285" w:type="dxa"/>
          </w:tcPr>
          <w:p w:rsidR="00DF0C39" w:rsidRDefault="00DF0C39">
            <w:r>
              <w:rPr>
                <w:highlight w:val="yellow"/>
                <w:lang w:val="en-GB"/>
              </w:rPr>
              <w:t>Analysis</w:t>
            </w:r>
            <w:r>
              <w:rPr>
                <w:highlight w:val="yellow"/>
              </w:rPr>
              <w:t xml:space="preserve"> that shows that…..</w:t>
            </w:r>
          </w:p>
        </w:tc>
        <w:tc>
          <w:tcPr>
            <w:tcW w:w="3285" w:type="dxa"/>
          </w:tcPr>
          <w:p w:rsidR="00DF0C39" w:rsidRDefault="00DF0C39"/>
        </w:tc>
      </w:tr>
    </w:tbl>
    <w:p w:rsidR="00DF0C39" w:rsidRDefault="00DF0C39" w:rsidP="00BD7109"/>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define a set of qualification methods and shall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specify for each requirement in Section 3 the method(s) to be used to ensure that the requirement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has been met. A table may be used to present this information, or each requirement in Section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may be annotated with the method(s) to be used. Qualification methods may include: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Demonstration: The operation of the system, or a part of the system, that relies 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observable functional operation not requiring the use of instrumentation, special test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equipment, or subsequent analysis.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Test: The operation of the system, or a part of the system, using instrumentation or other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special test equipment to collect data for later analysis.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Analysis: The processing of accumulated data obtained from other qualification methods.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are reduction, interpolation, or extrapolation of test results.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Inspection: The visual examination of system components, documentation,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Special qualification methods. Any special qualification methods for the system,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special tools, techniques, procedures, facilities, acceptance limits, use of standard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samples, preproduction or periodic production samples, pilot models, or pilot lots.</w:t>
      </w:r>
    </w:p>
    <w:p w:rsidR="00DF0C39" w:rsidRDefault="00DF0C39" w:rsidP="00BD7109">
      <w:pPr>
        <w:pStyle w:val="Heading1"/>
        <w:numPr>
          <w:ilvl w:val="0"/>
          <w:numId w:val="14"/>
        </w:numPr>
        <w:rPr>
          <w:lang w:val="en-GB"/>
        </w:rPr>
      </w:pPr>
      <w:bookmarkStart w:id="34" w:name="_Toc272873337"/>
      <w:r>
        <w:rPr>
          <w:lang w:val="en-GB"/>
        </w:rPr>
        <w:t>5. Requirements traceability.</w:t>
      </w:r>
      <w:bookmarkEnd w:id="34"/>
      <w:r>
        <w:rPr>
          <w:lang w:val="en-GB"/>
        </w:rPr>
        <w:t xml:space="preserve"> </w:t>
      </w:r>
    </w:p>
    <w:p w:rsidR="00DF0C39" w:rsidRDefault="00DF0C39" w:rsidP="00BD7109">
      <w:pPr>
        <w:rPr>
          <w:highlight w:val="yellow"/>
        </w:rPr>
      </w:pPr>
      <w:r>
        <w:rPr>
          <w:highlight w:val="yellow"/>
        </w:rPr>
        <w:t>Her skal vi lægge vores matrix ind for den ene vej og den anden vej eller henvise til hvor det findes.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DF0C39" w:rsidTr="00BD7109">
        <w:tc>
          <w:tcPr>
            <w:tcW w:w="1275" w:type="dxa"/>
          </w:tcPr>
          <w:p w:rsidR="00DF0C39" w:rsidRDefault="00DF0C39">
            <w:pPr>
              <w:spacing w:after="0" w:line="240" w:lineRule="auto"/>
              <w:jc w:val="center"/>
              <w:rPr>
                <w:b/>
                <w:highlight w:val="yellow"/>
                <w:lang w:val="en-GB"/>
              </w:rPr>
            </w:pPr>
            <w:r>
              <w:rPr>
                <w:b/>
                <w:highlight w:val="yellow"/>
                <w:lang w:val="en-GB"/>
              </w:rPr>
              <w:t>REQ ID</w:t>
            </w:r>
          </w:p>
        </w:tc>
        <w:tc>
          <w:tcPr>
            <w:tcW w:w="2548" w:type="dxa"/>
          </w:tcPr>
          <w:p w:rsidR="00DF0C39" w:rsidRDefault="00DF0C39">
            <w:pPr>
              <w:spacing w:after="0" w:line="240" w:lineRule="auto"/>
              <w:jc w:val="center"/>
              <w:rPr>
                <w:b/>
                <w:highlight w:val="yellow"/>
                <w:lang w:val="en-GB"/>
              </w:rPr>
            </w:pPr>
            <w:r>
              <w:rPr>
                <w:b/>
                <w:highlight w:val="yellow"/>
                <w:lang w:val="en-GB"/>
              </w:rPr>
              <w:t>Requirement (short)</w:t>
            </w:r>
          </w:p>
        </w:tc>
        <w:tc>
          <w:tcPr>
            <w:tcW w:w="2835" w:type="dxa"/>
          </w:tcPr>
          <w:p w:rsidR="00DF0C39" w:rsidRDefault="00DF0C39">
            <w:pPr>
              <w:spacing w:after="0" w:line="240" w:lineRule="auto"/>
              <w:jc w:val="center"/>
              <w:rPr>
                <w:b/>
                <w:highlight w:val="yellow"/>
                <w:lang w:val="en-GB"/>
              </w:rPr>
            </w:pPr>
            <w:r>
              <w:rPr>
                <w:b/>
                <w:highlight w:val="yellow"/>
                <w:lang w:val="en-GB"/>
              </w:rPr>
              <w:t>Trace ID</w:t>
            </w:r>
          </w:p>
        </w:tc>
        <w:tc>
          <w:tcPr>
            <w:tcW w:w="2662" w:type="dxa"/>
          </w:tcPr>
          <w:p w:rsidR="00DF0C39" w:rsidRDefault="00DF0C39">
            <w:pPr>
              <w:spacing w:after="0" w:line="240" w:lineRule="auto"/>
              <w:jc w:val="center"/>
              <w:rPr>
                <w:b/>
                <w:highlight w:val="yellow"/>
                <w:lang w:val="en-GB"/>
              </w:rPr>
            </w:pPr>
            <w:r>
              <w:rPr>
                <w:b/>
                <w:highlight w:val="yellow"/>
                <w:lang w:val="en-GB"/>
              </w:rPr>
              <w:t>Reference</w:t>
            </w:r>
          </w:p>
        </w:tc>
      </w:tr>
      <w:tr w:rsidR="00DF0C39" w:rsidTr="00BD7109">
        <w:tc>
          <w:tcPr>
            <w:tcW w:w="1275" w:type="dxa"/>
          </w:tcPr>
          <w:p w:rsidR="00DF0C39" w:rsidRDefault="00DF0C39">
            <w:pPr>
              <w:spacing w:after="0" w:line="240" w:lineRule="auto"/>
              <w:jc w:val="center"/>
              <w:rPr>
                <w:highlight w:val="yellow"/>
                <w:lang w:val="en-GB"/>
              </w:rPr>
            </w:pPr>
            <w:r>
              <w:rPr>
                <w:highlight w:val="yellow"/>
                <w:lang w:val="en-GB"/>
              </w:rPr>
              <w:t>FR-1</w:t>
            </w:r>
          </w:p>
        </w:tc>
        <w:tc>
          <w:tcPr>
            <w:tcW w:w="2548" w:type="dxa"/>
          </w:tcPr>
          <w:p w:rsidR="00DF0C39" w:rsidRDefault="00DF0C39">
            <w:pPr>
              <w:spacing w:after="0" w:line="240" w:lineRule="auto"/>
              <w:jc w:val="center"/>
              <w:rPr>
                <w:highlight w:val="yellow"/>
                <w:lang w:val="en-GB"/>
              </w:rPr>
            </w:pPr>
          </w:p>
        </w:tc>
        <w:tc>
          <w:tcPr>
            <w:tcW w:w="2835" w:type="dxa"/>
          </w:tcPr>
          <w:p w:rsidR="00DF0C39" w:rsidRDefault="00DF0C39">
            <w:pPr>
              <w:spacing w:after="0" w:line="240" w:lineRule="auto"/>
              <w:jc w:val="center"/>
              <w:rPr>
                <w:lang w:val="en-GB"/>
              </w:rPr>
            </w:pPr>
            <w:r>
              <w:rPr>
                <w:highlight w:val="yellow"/>
                <w:lang w:val="en-GB"/>
              </w:rPr>
              <w:t>UR-1</w:t>
            </w:r>
          </w:p>
        </w:tc>
        <w:tc>
          <w:tcPr>
            <w:tcW w:w="2662" w:type="dxa"/>
          </w:tcPr>
          <w:p w:rsidR="00DF0C39" w:rsidRDefault="00DF0C39">
            <w:pPr>
              <w:spacing w:after="0" w:line="240" w:lineRule="auto"/>
              <w:jc w:val="center"/>
              <w:rPr>
                <w:lang w:val="en-GB"/>
              </w:rPr>
            </w:pPr>
          </w:p>
        </w:tc>
      </w:tr>
    </w:tbl>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system-level specifications, this paragraph does not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subsystem-level specifications, this paragraph shall contain: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subsystem requirement in this specification to the 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it addresses. (Alternatively, this traceability may be provided by annotating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in Section 3.)</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Each level of system refinement may result in requirements not directly traceable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to higher-level requirements. For example, a system architectural design that creates two</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subsystems may result in requirements about how the subsystems will interface, even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though these interfaces are not covered in system requirements. Such requirements may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be traced to a general requirement such as "system implementation" or to the 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that resulted in their generation.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that has been allocated to the subsystem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by this specification to the subsystem requirements that address it. All system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the subsystem shall be accounted for. Those that trace to</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subsystem requirements contained in Interface Requirements Specifications (IRSs) shall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 those IRSs.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Heading1"/>
        <w:numPr>
          <w:ilvl w:val="0"/>
          <w:numId w:val="14"/>
        </w:numPr>
        <w:rPr>
          <w:lang w:val="en-GB"/>
        </w:rPr>
      </w:pPr>
      <w:bookmarkStart w:id="35" w:name="_Toc272873338"/>
      <w:r>
        <w:rPr>
          <w:lang w:val="en-GB"/>
        </w:rPr>
        <w:t>6. Notes.</w:t>
      </w:r>
      <w:bookmarkEnd w:id="35"/>
      <w:r>
        <w:rPr>
          <w:lang w:val="en-GB"/>
        </w:rPr>
        <w:t xml:space="preserve"> </w:t>
      </w:r>
    </w:p>
    <w:p w:rsidR="00DF0C39" w:rsidRDefault="00DF0C39" w:rsidP="00BD7109">
      <w:pPr>
        <w:rPr>
          <w:lang w:val="en-GB"/>
        </w:rPr>
      </w:pPr>
      <w:r>
        <w:rPr>
          <w:highlight w:val="yellow"/>
          <w:lang w:val="en-GB"/>
        </w:rPr>
        <w:t>Alle forkortelser osv.</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DF0C39" w:rsidRDefault="00DF0C39" w:rsidP="00BD7109">
      <w:pPr>
        <w:pStyle w:val="Heading1"/>
        <w:numPr>
          <w:ilvl w:val="0"/>
          <w:numId w:val="14"/>
        </w:numPr>
        <w:rPr>
          <w:lang w:val="en-GB"/>
        </w:rPr>
      </w:pPr>
      <w:bookmarkStart w:id="36" w:name="_Toc272873339"/>
      <w:r>
        <w:rPr>
          <w:lang w:val="en-GB"/>
        </w:rPr>
        <w:t>A. Appendixes.</w:t>
      </w:r>
      <w:bookmarkEnd w:id="36"/>
      <w:r>
        <w:rPr>
          <w:lang w:val="en-GB"/>
        </w:rPr>
        <w:t xml:space="preserve"> </w:t>
      </w:r>
    </w:p>
    <w:p w:rsidR="00DF0C39" w:rsidRDefault="00DF0C39" w:rsidP="00BD7109">
      <w:pPr>
        <w:rPr>
          <w:highlight w:val="yellow"/>
          <w:lang w:val="en-GB"/>
        </w:rPr>
      </w:pPr>
      <w:r>
        <w:rPr>
          <w:highlight w:val="yellow"/>
          <w:lang w:val="en-GB"/>
        </w:rPr>
        <w:t>Appendix A:</w:t>
      </w:r>
    </w:p>
    <w:p w:rsidR="00DF0C39" w:rsidRDefault="00DF0C39" w:rsidP="00BD7109">
      <w:pPr>
        <w:ind w:firstLine="1304"/>
        <w:rPr>
          <w:lang w:val="en-GB"/>
        </w:rPr>
      </w:pPr>
      <w:r>
        <w:rPr>
          <w:highlight w:val="yellow"/>
          <w:lang w:val="en-GB"/>
        </w:rPr>
        <w:t>Her kan Terma Case RTM.XLS placers.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DF0C39" w:rsidRDefault="00DF0C39" w:rsidP="00BD7109">
      <w:pPr>
        <w:rPr>
          <w:lang w:val="en-GB"/>
        </w:rPr>
      </w:pPr>
      <w:r>
        <w:rPr>
          <w:rFonts w:ascii="Arial" w:hAnsi="Arial" w:cs="Arial"/>
          <w:lang w:val="en-GB" w:eastAsia="en-GB"/>
        </w:rPr>
        <w:t>Appendixes shall be lettered alphabetically (A, B, etc.).</w:t>
      </w:r>
    </w:p>
    <w:p w:rsidR="00DF0C39" w:rsidRPr="00AF5440" w:rsidRDefault="00DF0C39" w:rsidP="000F157C">
      <w:pPr>
        <w:rPr>
          <w:lang w:val="en-GB"/>
        </w:rPr>
      </w:pPr>
    </w:p>
    <w:p w:rsidR="00DF0C39" w:rsidRPr="00AF5440" w:rsidRDefault="00DF0C39" w:rsidP="004A14C3">
      <w:pPr>
        <w:pStyle w:val="Heading1"/>
        <w:rPr>
          <w:lang w:val="en-GB"/>
        </w:rPr>
      </w:pPr>
      <w:bookmarkStart w:id="37" w:name="_Toc272586295"/>
      <w:r w:rsidRPr="00AF5440">
        <w:rPr>
          <w:lang w:val="en-GB"/>
        </w:rPr>
        <w:t>Requirements</w:t>
      </w:r>
      <w:bookmarkEnd w:id="37"/>
    </w:p>
    <w:p w:rsidR="00DF0C39" w:rsidRDefault="00DF0C39" w:rsidP="00FA65B7">
      <w:pPr>
        <w:pStyle w:val="Heading2"/>
        <w:numPr>
          <w:ilvl w:val="1"/>
          <w:numId w:val="14"/>
        </w:numPr>
      </w:pPr>
      <w:bookmarkStart w:id="38" w:name="_Toc272784221"/>
      <w:r w:rsidRPr="000744D9">
        <w:t>Functional requirements</w:t>
      </w:r>
      <w:bookmarkEnd w:id="3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FR-12</w:t>
            </w:r>
          </w:p>
        </w:tc>
        <w:tc>
          <w:tcPr>
            <w:tcW w:w="7969" w:type="dxa"/>
          </w:tcPr>
          <w:p w:rsidR="00DF0C39" w:rsidRPr="000744D9" w:rsidRDefault="00DF0C39"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DF0C39" w:rsidRPr="00AA3A50" w:rsidRDefault="00DF0C39" w:rsidP="00FA65B7">
      <w:pPr>
        <w:rPr>
          <w:lang w:val="en-US"/>
        </w:rPr>
      </w:pPr>
    </w:p>
    <w:p w:rsidR="00DF0C39" w:rsidRDefault="00DF0C39" w:rsidP="00FA65B7">
      <w:pPr>
        <w:pStyle w:val="Heading2"/>
        <w:numPr>
          <w:ilvl w:val="2"/>
          <w:numId w:val="14"/>
        </w:numPr>
      </w:pPr>
      <w: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FR-12</w:t>
            </w:r>
          </w:p>
        </w:tc>
        <w:tc>
          <w:tcPr>
            <w:tcW w:w="7969" w:type="dxa"/>
          </w:tcPr>
          <w:p w:rsidR="00DF0C39" w:rsidRPr="000744D9" w:rsidRDefault="00DF0C39"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FR-20</w:t>
            </w:r>
          </w:p>
        </w:tc>
        <w:tc>
          <w:tcPr>
            <w:tcW w:w="7969" w:type="dxa"/>
          </w:tcPr>
          <w:p w:rsidR="00DF0C39" w:rsidRPr="000744D9" w:rsidRDefault="00DF0C39"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FR-21</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FR-23</w:t>
            </w:r>
          </w:p>
        </w:tc>
        <w:tc>
          <w:tcPr>
            <w:tcW w:w="7969" w:type="dxa"/>
          </w:tcPr>
          <w:p w:rsidR="00DF0C39" w:rsidRPr="000744D9" w:rsidRDefault="00DF0C39" w:rsidP="007A42D2">
            <w:pPr>
              <w:spacing w:after="0" w:line="240" w:lineRule="auto"/>
              <w:rPr>
                <w:lang w:val="en-GB"/>
              </w:rPr>
            </w:pPr>
            <w:r w:rsidRPr="000744D9">
              <w:rPr>
                <w:lang w:val="en-GB"/>
              </w:rPr>
              <w:t>The cockpit unit shall request status information from the ECU every 20ms.</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FR-24</w:t>
            </w:r>
          </w:p>
        </w:tc>
        <w:tc>
          <w:tcPr>
            <w:tcW w:w="7969" w:type="dxa"/>
          </w:tcPr>
          <w:p w:rsidR="00DF0C39" w:rsidRPr="000744D9" w:rsidRDefault="00DF0C39"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FR-26</w:t>
            </w:r>
          </w:p>
        </w:tc>
        <w:tc>
          <w:tcPr>
            <w:tcW w:w="7969" w:type="dxa"/>
          </w:tcPr>
          <w:p w:rsidR="00DF0C39" w:rsidRPr="000744D9" w:rsidRDefault="00DF0C39" w:rsidP="007A42D2">
            <w:pPr>
              <w:spacing w:after="0" w:line="240" w:lineRule="auto"/>
              <w:rPr>
                <w:lang w:val="en-GB"/>
              </w:rPr>
            </w:pPr>
            <w:r w:rsidRPr="000744D9">
              <w:rPr>
                <w:lang w:val="en-GB"/>
              </w:rPr>
              <w:t>The cockpit unit shall play an audio cue on the aircrafts audio system when a threat is detected.</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FR-27</w:t>
            </w:r>
          </w:p>
        </w:tc>
        <w:tc>
          <w:tcPr>
            <w:tcW w:w="7969" w:type="dxa"/>
          </w:tcPr>
          <w:p w:rsidR="00DF0C39" w:rsidRPr="000744D9" w:rsidRDefault="00DF0C39" w:rsidP="007A42D2">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FR-31</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FR-32</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DF0C39" w:rsidRPr="00AA3A50" w:rsidRDefault="00DF0C39" w:rsidP="00FA65B7">
      <w:pPr>
        <w:rPr>
          <w:lang w:val="en-US"/>
        </w:rPr>
      </w:pPr>
    </w:p>
    <w:p w:rsidR="00DF0C39" w:rsidRPr="00AA3A50" w:rsidRDefault="00DF0C39" w:rsidP="00FA65B7">
      <w:pPr>
        <w:pStyle w:val="Heading2"/>
        <w:numPr>
          <w:ilvl w:val="2"/>
          <w:numId w:val="14"/>
        </w:numPr>
      </w:pPr>
      <w: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FR-1</w:t>
            </w:r>
          </w:p>
        </w:tc>
        <w:tc>
          <w:tcPr>
            <w:tcW w:w="7969" w:type="dxa"/>
          </w:tcPr>
          <w:p w:rsidR="00DF0C39" w:rsidRDefault="00DF0C39" w:rsidP="007A42D2">
            <w:pPr>
              <w:spacing w:after="0" w:line="240" w:lineRule="auto"/>
              <w:rPr>
                <w:lang w:val="en-GB"/>
              </w:rPr>
            </w:pPr>
            <w:r w:rsidRPr="000744D9">
              <w:rPr>
                <w:lang w:val="en-GB"/>
              </w:rPr>
              <w:t>The POD shall contain three dispenser magazine mounts</w:t>
            </w:r>
            <w:r>
              <w:rPr>
                <w:lang w:val="en-GB"/>
              </w:rPr>
              <w:t>.</w:t>
            </w:r>
          </w:p>
          <w:p w:rsidR="00DF0C39" w:rsidRPr="000744D9" w:rsidRDefault="00DF0C39" w:rsidP="007A42D2">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FR-2</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FR-3</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support forward dispensing.</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FR-4</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support two magazines.</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FR-5</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FR-6</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support leftwards dispensing.</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FR-7</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support four magazines.</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FR-8</w:t>
            </w:r>
          </w:p>
        </w:tc>
        <w:tc>
          <w:tcPr>
            <w:tcW w:w="7969" w:type="dxa"/>
          </w:tcPr>
          <w:p w:rsidR="00DF0C39" w:rsidRPr="000744D9" w:rsidRDefault="00DF0C39" w:rsidP="007A42D2">
            <w:pPr>
              <w:spacing w:after="0" w:line="240" w:lineRule="auto"/>
              <w:rPr>
                <w:lang w:val="en-GB"/>
              </w:rPr>
            </w:pPr>
            <w:r w:rsidRPr="000744D9">
              <w:rPr>
                <w:lang w:val="en-GB"/>
              </w:rPr>
              <w:t>The POD’s third dispenser magazine mount shall support downwards dispensing.</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FR-9</w:t>
            </w:r>
          </w:p>
        </w:tc>
        <w:tc>
          <w:tcPr>
            <w:tcW w:w="7969" w:type="dxa"/>
          </w:tcPr>
          <w:p w:rsidR="00DF0C39" w:rsidRPr="000744D9" w:rsidRDefault="00DF0C39" w:rsidP="007A42D2">
            <w:pPr>
              <w:spacing w:after="0" w:line="240" w:lineRule="auto"/>
              <w:rPr>
                <w:lang w:val="en-GB"/>
              </w:rPr>
            </w:pPr>
            <w:r w:rsidRPr="000744D9">
              <w:rPr>
                <w:lang w:val="en-GB"/>
              </w:rPr>
              <w:t>The POD’s third dispenser magazine mount shall support two magazines.</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FR-11</w:t>
            </w:r>
          </w:p>
        </w:tc>
        <w:tc>
          <w:tcPr>
            <w:tcW w:w="7969" w:type="dxa"/>
          </w:tcPr>
          <w:p w:rsidR="00DF0C39" w:rsidRPr="000744D9" w:rsidRDefault="00DF0C39" w:rsidP="007A42D2">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FR-13</w:t>
            </w:r>
          </w:p>
        </w:tc>
        <w:tc>
          <w:tcPr>
            <w:tcW w:w="7969" w:type="dxa"/>
          </w:tcPr>
          <w:p w:rsidR="00DF0C39" w:rsidRPr="000744D9" w:rsidRDefault="00DF0C39" w:rsidP="007A42D2">
            <w:pPr>
              <w:spacing w:after="0" w:line="240" w:lineRule="auto"/>
              <w:rPr>
                <w:lang w:val="en-GB"/>
              </w:rPr>
            </w:pPr>
            <w:r w:rsidRPr="000744D9">
              <w:rPr>
                <w:lang w:val="en-GB"/>
              </w:rPr>
              <w:t>The POD shall be mounted under the left wing.</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FR-20</w:t>
            </w:r>
          </w:p>
        </w:tc>
        <w:tc>
          <w:tcPr>
            <w:tcW w:w="7969" w:type="dxa"/>
          </w:tcPr>
          <w:p w:rsidR="00DF0C39" w:rsidRPr="000744D9" w:rsidRDefault="00DF0C39"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FR-24</w:t>
            </w:r>
          </w:p>
        </w:tc>
        <w:tc>
          <w:tcPr>
            <w:tcW w:w="7969" w:type="dxa"/>
          </w:tcPr>
          <w:p w:rsidR="00DF0C39" w:rsidRPr="000744D9" w:rsidRDefault="00DF0C39"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FR-28</w:t>
            </w:r>
          </w:p>
        </w:tc>
        <w:tc>
          <w:tcPr>
            <w:tcW w:w="7969" w:type="dxa"/>
          </w:tcPr>
          <w:p w:rsidR="00DF0C39" w:rsidRPr="000744D9" w:rsidRDefault="00DF0C39" w:rsidP="007A42D2">
            <w:pPr>
              <w:spacing w:after="0" w:line="240" w:lineRule="auto"/>
              <w:rPr>
                <w:lang w:val="en-GB"/>
              </w:rPr>
            </w:pPr>
            <w:r w:rsidRPr="000744D9">
              <w:rPr>
                <w:lang w:val="en-GB"/>
              </w:rPr>
              <w:t>The POD shall include a safety pin that prevents the dispenser from firing.</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FR-29</w:t>
            </w:r>
          </w:p>
        </w:tc>
        <w:tc>
          <w:tcPr>
            <w:tcW w:w="7969" w:type="dxa"/>
          </w:tcPr>
          <w:p w:rsidR="00DF0C39" w:rsidRPr="000744D9" w:rsidRDefault="00DF0C39" w:rsidP="007A42D2">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FR-35</w:t>
            </w:r>
          </w:p>
        </w:tc>
        <w:tc>
          <w:tcPr>
            <w:tcW w:w="7969" w:type="dxa"/>
          </w:tcPr>
          <w:p w:rsidR="00DF0C39" w:rsidRPr="000744D9" w:rsidRDefault="00DF0C39" w:rsidP="007A42D2">
            <w:pPr>
              <w:spacing w:after="0" w:line="240" w:lineRule="auto"/>
              <w:rPr>
                <w:lang w:val="en-GB"/>
              </w:rPr>
            </w:pPr>
            <w:r w:rsidRPr="000744D9">
              <w:rPr>
                <w:lang w:val="en-GB"/>
              </w:rPr>
              <w:t xml:space="preserve">The POD shall keep all sensitive data in an encrypted format as specified by the DOD sensitive data standard </w:t>
            </w:r>
            <w:r w:rsidRPr="000744D9">
              <w:rPr>
                <w:i/>
                <w:lang w:val="en-GB"/>
              </w:rPr>
              <w:t>SDS23v</w:t>
            </w:r>
            <w:r w:rsidRPr="000744D9">
              <w:rPr>
                <w:lang w:val="en-GB"/>
              </w:rPr>
              <w: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FR-37</w:t>
            </w:r>
          </w:p>
        </w:tc>
        <w:tc>
          <w:tcPr>
            <w:tcW w:w="7969" w:type="dxa"/>
          </w:tcPr>
          <w:p w:rsidR="00DF0C39" w:rsidRPr="000744D9" w:rsidRDefault="00DF0C39" w:rsidP="007A42D2">
            <w:pPr>
              <w:spacing w:after="0" w:line="240" w:lineRule="auto"/>
              <w:rPr>
                <w:lang w:val="en-GB"/>
              </w:rPr>
            </w:pPr>
            <w:r w:rsidRPr="000744D9">
              <w:rPr>
                <w:lang w:val="en-GB"/>
              </w:rPr>
              <w:t xml:space="preserve">The POD shall erase the decryption key using the DOD data wipe specification </w:t>
            </w:r>
            <w:r w:rsidRPr="000744D9">
              <w:rPr>
                <w:i/>
                <w:lang w:val="en-GB"/>
              </w:rPr>
              <w:t>DWS12g</w:t>
            </w:r>
            <w:r w:rsidRPr="000744D9">
              <w:rPr>
                <w:lang w:val="en-GB"/>
              </w:rPr>
              <w: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FR-39</w:t>
            </w:r>
          </w:p>
        </w:tc>
        <w:tc>
          <w:tcPr>
            <w:tcW w:w="7969" w:type="dxa"/>
          </w:tcPr>
          <w:p w:rsidR="00DF0C39" w:rsidRPr="000744D9" w:rsidRDefault="00DF0C39" w:rsidP="007A42D2">
            <w:pPr>
              <w:spacing w:after="0" w:line="240" w:lineRule="auto"/>
              <w:rPr>
                <w:lang w:val="en-GB"/>
              </w:rPr>
            </w:pPr>
            <w:r w:rsidRPr="000744D9">
              <w:rPr>
                <w:lang w:val="en-GB"/>
              </w:rPr>
              <w:t>The POD shall supply the status of the following LRUs:</w:t>
            </w:r>
          </w:p>
          <w:p w:rsidR="00DF0C39" w:rsidRPr="000744D9" w:rsidRDefault="00DF0C39" w:rsidP="007A42D2">
            <w:pPr>
              <w:numPr>
                <w:ilvl w:val="0"/>
                <w:numId w:val="9"/>
              </w:numPr>
              <w:spacing w:after="0" w:line="240" w:lineRule="auto"/>
              <w:rPr>
                <w:lang w:val="en-GB"/>
              </w:rPr>
            </w:pPr>
            <w:r w:rsidRPr="000744D9">
              <w:rPr>
                <w:lang w:val="en-GB"/>
              </w:rPr>
              <w:t>The Sensors</w:t>
            </w:r>
          </w:p>
          <w:p w:rsidR="00DF0C39" w:rsidRPr="000744D9" w:rsidRDefault="00DF0C39" w:rsidP="007A42D2">
            <w:pPr>
              <w:numPr>
                <w:ilvl w:val="0"/>
                <w:numId w:val="9"/>
              </w:numPr>
              <w:spacing w:after="0" w:line="240" w:lineRule="auto"/>
              <w:rPr>
                <w:lang w:val="en-GB"/>
              </w:rPr>
            </w:pPr>
            <w:r w:rsidRPr="000744D9">
              <w:rPr>
                <w:lang w:val="en-GB"/>
              </w:rPr>
              <w:t>The POD as a whole</w:t>
            </w:r>
          </w:p>
          <w:p w:rsidR="00DF0C39" w:rsidRPr="000744D9" w:rsidRDefault="00DF0C39" w:rsidP="007A42D2">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tc>
      </w:tr>
      <w:tr w:rsidR="00DF0C39" w:rsidRPr="00AA3A50" w:rsidTr="007A42D2">
        <w:tc>
          <w:tcPr>
            <w:tcW w:w="1275" w:type="dxa"/>
          </w:tcPr>
          <w:p w:rsidR="00DF0C39" w:rsidRPr="000744D9" w:rsidRDefault="00DF0C39" w:rsidP="007A42D2">
            <w:pPr>
              <w:spacing w:after="0" w:line="240" w:lineRule="auto"/>
              <w:jc w:val="center"/>
              <w:rPr>
                <w:lang w:val="en-GB"/>
              </w:rPr>
            </w:pPr>
            <w:r w:rsidRPr="000744D9">
              <w:rPr>
                <w:lang w:val="en-GB"/>
              </w:rPr>
              <w:t>FR-44</w:t>
            </w:r>
          </w:p>
        </w:tc>
        <w:tc>
          <w:tcPr>
            <w:tcW w:w="7969" w:type="dxa"/>
          </w:tcPr>
          <w:p w:rsidR="00DF0C39" w:rsidRPr="000744D9" w:rsidRDefault="00DF0C39" w:rsidP="007A42D2">
            <w:pPr>
              <w:spacing w:after="0" w:line="240" w:lineRule="auto"/>
              <w:rPr>
                <w:lang w:val="en-GB"/>
              </w:rPr>
            </w:pPr>
            <w:r w:rsidRPr="000744D9">
              <w:rPr>
                <w:lang w:val="en-GB"/>
              </w:rPr>
              <w:t>The status reported by the POD as a whole shall be:</w:t>
            </w:r>
          </w:p>
          <w:p w:rsidR="00DF0C39" w:rsidRPr="000744D9" w:rsidRDefault="00DF0C39" w:rsidP="007A42D2">
            <w:pPr>
              <w:numPr>
                <w:ilvl w:val="0"/>
                <w:numId w:val="12"/>
              </w:numPr>
              <w:spacing w:after="0" w:line="240" w:lineRule="auto"/>
              <w:rPr>
                <w:lang w:val="en-GB"/>
              </w:rPr>
            </w:pPr>
            <w:r w:rsidRPr="000744D9">
              <w:rPr>
                <w:lang w:val="en-GB"/>
              </w:rPr>
              <w:t>POD internal temperature</w:t>
            </w:r>
          </w:p>
          <w:p w:rsidR="00DF0C39" w:rsidRPr="000744D9" w:rsidRDefault="00DF0C39" w:rsidP="007A42D2">
            <w:pPr>
              <w:numPr>
                <w:ilvl w:val="0"/>
                <w:numId w:val="12"/>
              </w:numPr>
              <w:spacing w:after="0" w:line="240" w:lineRule="auto"/>
              <w:rPr>
                <w:lang w:val="en-GB"/>
              </w:rPr>
            </w:pPr>
            <w:r w:rsidRPr="000744D9">
              <w:rPr>
                <w:lang w:val="en-GB"/>
              </w:rPr>
              <w:t>ECU operational status (OK, ERROR)</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FR-45</w:t>
            </w:r>
          </w:p>
        </w:tc>
        <w:tc>
          <w:tcPr>
            <w:tcW w:w="7969" w:type="dxa"/>
          </w:tcPr>
          <w:p w:rsidR="00DF0C39" w:rsidRPr="000744D9" w:rsidRDefault="00DF0C39" w:rsidP="00C36E06">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tc>
      </w:tr>
    </w:tbl>
    <w:p w:rsidR="00DF0C39" w:rsidRPr="000744D9" w:rsidRDefault="00DF0C39" w:rsidP="00FA65B7">
      <w:pPr>
        <w:rPr>
          <w:lang w:val="en-GB"/>
        </w:rPr>
      </w:pPr>
    </w:p>
    <w:p w:rsidR="00DF0C39" w:rsidRDefault="00DF0C39" w:rsidP="00FA65B7">
      <w:pPr>
        <w:pStyle w:val="Heading2"/>
        <w:numPr>
          <w:ilvl w:val="1"/>
          <w:numId w:val="14"/>
        </w:numPr>
      </w:pPr>
      <w:bookmarkStart w:id="39" w:name="_Toc272784222"/>
      <w:r w:rsidRPr="000744D9">
        <w:t>Performance requirements</w:t>
      </w:r>
      <w:bookmarkEnd w:id="39"/>
    </w:p>
    <w:p w:rsidR="00DF0C39" w:rsidRDefault="00DF0C39" w:rsidP="00FA65B7">
      <w:pPr>
        <w:pStyle w:val="Heading2"/>
        <w:numPr>
          <w:ilvl w:val="2"/>
          <w:numId w:val="14"/>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BF25D8" w:rsidTr="007A42D2">
        <w:tc>
          <w:tcPr>
            <w:tcW w:w="1275" w:type="dxa"/>
          </w:tcPr>
          <w:p w:rsidR="00DF0C39" w:rsidRPr="00AA3A50" w:rsidRDefault="00DF0C39" w:rsidP="007A42D2">
            <w:pPr>
              <w:spacing w:after="0" w:line="240" w:lineRule="auto"/>
              <w:jc w:val="center"/>
              <w:rPr>
                <w:lang w:val="en-GB"/>
              </w:rPr>
            </w:pPr>
            <w:r w:rsidRPr="00AA3A50">
              <w:rPr>
                <w:lang w:val="en-GB"/>
              </w:rPr>
              <w:t>FR-16</w:t>
            </w:r>
          </w:p>
        </w:tc>
        <w:tc>
          <w:tcPr>
            <w:tcW w:w="7969" w:type="dxa"/>
          </w:tcPr>
          <w:p w:rsidR="00DF0C39" w:rsidRPr="00AA3A50" w:rsidRDefault="00DF0C39" w:rsidP="007A42D2">
            <w:pPr>
              <w:spacing w:after="0" w:line="240" w:lineRule="auto"/>
              <w:rPr>
                <w:lang w:val="en-GB"/>
              </w:rPr>
            </w:pPr>
            <w:r w:rsidRPr="00AA3A50">
              <w:rPr>
                <w:lang w:val="en-GB"/>
              </w:rPr>
              <w:t>The cockpit unit shall forward the threat data received from the MWS within 20ms.</w:t>
            </w:r>
          </w:p>
        </w:tc>
      </w:tr>
      <w:tr w:rsidR="00DF0C39" w:rsidRPr="00BF25D8" w:rsidTr="007A42D2">
        <w:tc>
          <w:tcPr>
            <w:tcW w:w="1275" w:type="dxa"/>
          </w:tcPr>
          <w:p w:rsidR="00DF0C39" w:rsidRPr="00AA3A50" w:rsidRDefault="00DF0C39" w:rsidP="007A42D2">
            <w:pPr>
              <w:spacing w:after="0" w:line="240" w:lineRule="auto"/>
              <w:jc w:val="center"/>
              <w:rPr>
                <w:lang w:val="en-GB"/>
              </w:rPr>
            </w:pPr>
            <w:r w:rsidRPr="00AA3A50">
              <w:rPr>
                <w:lang w:val="en-GB"/>
              </w:rPr>
              <w:t>FR-19</w:t>
            </w:r>
          </w:p>
        </w:tc>
        <w:tc>
          <w:tcPr>
            <w:tcW w:w="7969" w:type="dxa"/>
          </w:tcPr>
          <w:p w:rsidR="00DF0C39" w:rsidRPr="00AA3A50" w:rsidRDefault="00DF0C39" w:rsidP="007A42D2">
            <w:pPr>
              <w:spacing w:after="0" w:line="240" w:lineRule="auto"/>
              <w:rPr>
                <w:lang w:val="en-GB"/>
              </w:rPr>
            </w:pPr>
            <w:r w:rsidRPr="00AA3A50">
              <w:rPr>
                <w:lang w:val="en-GB"/>
              </w:rPr>
              <w:t xml:space="preserve">The cockpit unit shall request the performance of a built in test by the ECU every 15 minutes. </w:t>
            </w:r>
          </w:p>
        </w:tc>
      </w:tr>
      <w:tr w:rsidR="00DF0C39" w:rsidRPr="00BF25D8" w:rsidTr="007A42D2">
        <w:tc>
          <w:tcPr>
            <w:tcW w:w="1275" w:type="dxa"/>
          </w:tcPr>
          <w:p w:rsidR="00DF0C39" w:rsidRPr="00AA3A50" w:rsidRDefault="00DF0C39" w:rsidP="007A42D2">
            <w:pPr>
              <w:spacing w:after="0" w:line="240" w:lineRule="auto"/>
              <w:jc w:val="center"/>
              <w:rPr>
                <w:lang w:val="en-GB"/>
              </w:rPr>
            </w:pPr>
            <w:r w:rsidRPr="00AA3A50">
              <w:rPr>
                <w:lang w:val="en-GB"/>
              </w:rPr>
              <w:t>FR-22</w:t>
            </w:r>
          </w:p>
        </w:tc>
        <w:tc>
          <w:tcPr>
            <w:tcW w:w="7969" w:type="dxa"/>
          </w:tcPr>
          <w:p w:rsidR="00DF0C39" w:rsidRPr="00AA3A50" w:rsidRDefault="00DF0C39" w:rsidP="007A42D2">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DF0C39" w:rsidRPr="00BF25D8" w:rsidTr="007A42D2">
        <w:tc>
          <w:tcPr>
            <w:tcW w:w="1275" w:type="dxa"/>
          </w:tcPr>
          <w:p w:rsidR="00DF0C39" w:rsidRPr="00AA3A50" w:rsidRDefault="00DF0C39" w:rsidP="007A42D2">
            <w:pPr>
              <w:spacing w:after="0" w:line="240" w:lineRule="auto"/>
              <w:jc w:val="center"/>
              <w:rPr>
                <w:lang w:val="en-GB"/>
              </w:rPr>
            </w:pPr>
            <w:r w:rsidRPr="00AA3A50">
              <w:rPr>
                <w:lang w:val="en-GB"/>
              </w:rPr>
              <w:t>FR-25</w:t>
            </w:r>
          </w:p>
        </w:tc>
        <w:tc>
          <w:tcPr>
            <w:tcW w:w="7969" w:type="dxa"/>
          </w:tcPr>
          <w:p w:rsidR="00DF0C39" w:rsidRPr="00AA3A50" w:rsidRDefault="00DF0C39" w:rsidP="007A42D2">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DF0C39" w:rsidRPr="00AA3A50" w:rsidRDefault="00DF0C39" w:rsidP="007A42D2">
            <w:pPr>
              <w:spacing w:after="0" w:line="240" w:lineRule="auto"/>
              <w:rPr>
                <w:lang w:val="en-GB"/>
              </w:rPr>
            </w:pPr>
            <w:r w:rsidRPr="00AA3A50">
              <w:rPr>
                <w:lang w:val="en-GB"/>
              </w:rPr>
              <w:t>INFO: The Magazines and DSS are not seen as LRUs and also do not have status reporting capabilities.</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FR-34</w:t>
            </w:r>
          </w:p>
        </w:tc>
        <w:tc>
          <w:tcPr>
            <w:tcW w:w="7969" w:type="dxa"/>
          </w:tcPr>
          <w:p w:rsidR="00DF0C39" w:rsidRPr="000744D9" w:rsidRDefault="00DF0C39" w:rsidP="007A42D2">
            <w:pPr>
              <w:spacing w:after="0" w:line="240" w:lineRule="auto"/>
              <w:rPr>
                <w:lang w:val="en-GB"/>
              </w:rPr>
            </w:pPr>
            <w:r w:rsidRPr="000744D9">
              <w:rPr>
                <w:lang w:val="en-GB"/>
              </w:rPr>
              <w:t>When the erasing of sensitive data procedure is initiated, the cockpit unit shall erase its sensitive data decryption key within 100ms.</w:t>
            </w:r>
          </w:p>
        </w:tc>
      </w:tr>
    </w:tbl>
    <w:p w:rsidR="00DF0C39" w:rsidRPr="00AA3A50" w:rsidRDefault="00DF0C39" w:rsidP="00FA65B7">
      <w:pPr>
        <w:rPr>
          <w:lang w:val="en-US"/>
        </w:rPr>
      </w:pPr>
    </w:p>
    <w:p w:rsidR="00DF0C39" w:rsidRPr="00AA3A50" w:rsidRDefault="00DF0C39" w:rsidP="00FA65B7">
      <w:pPr>
        <w:pStyle w:val="Heading2"/>
        <w:numPr>
          <w:ilvl w:val="2"/>
          <w:numId w:val="14"/>
        </w:numPr>
        <w:rPr>
          <w:lang w:val="en-GB"/>
        </w:rPr>
      </w:pPr>
      <w:r>
        <w:rPr>
          <w:lang w:val="en-GB"/>
        </w:rP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FR-33</w:t>
            </w:r>
          </w:p>
        </w:tc>
        <w:tc>
          <w:tcPr>
            <w:tcW w:w="7969" w:type="dxa"/>
          </w:tcPr>
          <w:p w:rsidR="00DF0C39" w:rsidRPr="000744D9" w:rsidRDefault="00DF0C39" w:rsidP="007A42D2">
            <w:pPr>
              <w:spacing w:after="0" w:line="240" w:lineRule="auto"/>
              <w:rPr>
                <w:lang w:val="en-GB"/>
              </w:rPr>
            </w:pPr>
            <w:r w:rsidRPr="000744D9">
              <w:rPr>
                <w:lang w:val="en-GB"/>
              </w:rPr>
              <w:t>When the erasing of sensitive data procedure is initiated, the POD erase sensitive data discrete shall be set within 10ms.</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FR-38</w:t>
            </w:r>
          </w:p>
        </w:tc>
        <w:tc>
          <w:tcPr>
            <w:tcW w:w="7969" w:type="dxa"/>
          </w:tcPr>
          <w:p w:rsidR="00DF0C39" w:rsidRPr="000744D9" w:rsidRDefault="00DF0C39" w:rsidP="007A42D2">
            <w:pPr>
              <w:spacing w:after="0" w:line="240" w:lineRule="auto"/>
              <w:rPr>
                <w:lang w:val="en-GB"/>
              </w:rPr>
            </w:pPr>
            <w:r w:rsidRPr="000744D9">
              <w:rPr>
                <w:lang w:val="en-GB"/>
              </w:rPr>
              <w:t>The POD sensitive data decryption key shall be erased within 100ms of receiving the erase signal.</w:t>
            </w:r>
          </w:p>
        </w:tc>
      </w:tr>
    </w:tbl>
    <w:p w:rsidR="00DF0C39" w:rsidRPr="000744D9" w:rsidRDefault="00DF0C39" w:rsidP="00FA65B7">
      <w:pPr>
        <w:rPr>
          <w:lang w:val="en-GB"/>
        </w:rPr>
      </w:pPr>
    </w:p>
    <w:p w:rsidR="00DF0C39" w:rsidRPr="000744D9" w:rsidRDefault="00DF0C39" w:rsidP="00FA65B7">
      <w:pPr>
        <w:pStyle w:val="Heading2"/>
        <w:numPr>
          <w:ilvl w:val="1"/>
          <w:numId w:val="2"/>
        </w:numPr>
      </w:pPr>
      <w:bookmarkStart w:id="40" w:name="_Toc272784223"/>
      <w:r w:rsidRPr="000744D9">
        <w:t>Environment requirements</w:t>
      </w:r>
      <w:bookmarkEnd w:id="4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0744D9" w:rsidTr="007A42D2">
        <w:tc>
          <w:tcPr>
            <w:tcW w:w="1275" w:type="dxa"/>
          </w:tcPr>
          <w:p w:rsidR="00DF0C39" w:rsidRPr="000744D9" w:rsidRDefault="00DF0C39" w:rsidP="007A42D2">
            <w:pPr>
              <w:spacing w:after="0" w:line="240" w:lineRule="auto"/>
              <w:jc w:val="center"/>
              <w:rPr>
                <w:lang w:val="en-GB"/>
              </w:rPr>
            </w:pPr>
          </w:p>
        </w:tc>
        <w:tc>
          <w:tcPr>
            <w:tcW w:w="7969" w:type="dxa"/>
          </w:tcPr>
          <w:p w:rsidR="00DF0C39" w:rsidRPr="000744D9" w:rsidRDefault="00DF0C39" w:rsidP="007A42D2">
            <w:pPr>
              <w:spacing w:after="0" w:line="240" w:lineRule="auto"/>
              <w:rPr>
                <w:lang w:val="en-GB"/>
              </w:rPr>
            </w:pPr>
          </w:p>
        </w:tc>
      </w:tr>
      <w:tr w:rsidR="00DF0C39" w:rsidRPr="000744D9" w:rsidTr="007A42D2">
        <w:tc>
          <w:tcPr>
            <w:tcW w:w="1275" w:type="dxa"/>
          </w:tcPr>
          <w:p w:rsidR="00DF0C39" w:rsidRPr="000744D9" w:rsidRDefault="00DF0C39" w:rsidP="007A42D2">
            <w:pPr>
              <w:spacing w:after="0" w:line="240" w:lineRule="auto"/>
              <w:jc w:val="center"/>
              <w:rPr>
                <w:lang w:val="en-GB"/>
              </w:rPr>
            </w:pPr>
          </w:p>
        </w:tc>
        <w:tc>
          <w:tcPr>
            <w:tcW w:w="7969" w:type="dxa"/>
          </w:tcPr>
          <w:p w:rsidR="00DF0C39" w:rsidRPr="000744D9" w:rsidRDefault="00DF0C39" w:rsidP="007A42D2">
            <w:pPr>
              <w:spacing w:after="0" w:line="240" w:lineRule="auto"/>
              <w:rPr>
                <w:lang w:val="en-GB"/>
              </w:rPr>
            </w:pPr>
          </w:p>
        </w:tc>
      </w:tr>
    </w:tbl>
    <w:p w:rsidR="00DF0C39" w:rsidRPr="000744D9" w:rsidRDefault="00DF0C39" w:rsidP="00FA65B7">
      <w:pPr>
        <w:rPr>
          <w:lang w:val="en-GB"/>
        </w:rPr>
      </w:pPr>
    </w:p>
    <w:p w:rsidR="00DF0C39" w:rsidRDefault="00DF0C39" w:rsidP="00FA65B7">
      <w:pPr>
        <w:pStyle w:val="Heading2"/>
        <w:numPr>
          <w:ilvl w:val="1"/>
          <w:numId w:val="2"/>
        </w:numPr>
      </w:pPr>
      <w:bookmarkStart w:id="41" w:name="_Toc272784224"/>
      <w:r w:rsidRPr="000744D9">
        <w:t>External interface requirements</w:t>
      </w:r>
      <w:bookmarkEnd w:id="41"/>
    </w:p>
    <w:p w:rsidR="00DF0C39" w:rsidRDefault="00DF0C39" w:rsidP="00FA65B7">
      <w:pPr>
        <w:pStyle w:val="Heading2"/>
        <w:numPr>
          <w:ilvl w:val="2"/>
          <w:numId w:val="2"/>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FR-15a</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FR-15b</w:t>
            </w:r>
          </w:p>
        </w:tc>
        <w:tc>
          <w:tcPr>
            <w:tcW w:w="7969" w:type="dxa"/>
          </w:tcPr>
          <w:p w:rsidR="00DF0C39" w:rsidRPr="000744D9" w:rsidRDefault="00DF0C39" w:rsidP="007A42D2">
            <w:pPr>
              <w:spacing w:after="0" w:line="240" w:lineRule="auto"/>
              <w:rPr>
                <w:lang w:val="en-GB"/>
              </w:rPr>
            </w:pPr>
            <w:r w:rsidRPr="000744D9">
              <w:rPr>
                <w:lang w:val="en-GB"/>
              </w:rPr>
              <w:t>The cockpit unit shall forward all threat data received from the MWS to the aircraft mission computer in body frame format.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FR-17</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use the NATO dispenser threat format </w:t>
            </w:r>
            <w:r w:rsidRPr="00315D51">
              <w:rPr>
                <w:i/>
                <w:lang w:val="en-GB"/>
              </w:rPr>
              <w:t>DF14b</w:t>
            </w:r>
            <w:r w:rsidRPr="000744D9">
              <w:rPr>
                <w:lang w:val="en-GB"/>
              </w:rPr>
              <w:t xml:space="preserve"> to forward threat data to the aircraft mission computer.</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FR-30</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include a button to trigger the erasing of sensitive data procedure. </w:t>
            </w:r>
          </w:p>
        </w:tc>
      </w:tr>
      <w:tr w:rsidR="00DF0C39" w:rsidRPr="00BF25D8" w:rsidTr="007A42D2">
        <w:tc>
          <w:tcPr>
            <w:tcW w:w="1275" w:type="dxa"/>
          </w:tcPr>
          <w:p w:rsidR="00DF0C39" w:rsidRPr="000744D9" w:rsidRDefault="00DF0C39" w:rsidP="007A42D2">
            <w:pPr>
              <w:spacing w:after="0" w:line="240" w:lineRule="auto"/>
              <w:jc w:val="center"/>
              <w:rPr>
                <w:lang w:val="en-GB"/>
              </w:rPr>
            </w:pPr>
            <w:r>
              <w:rPr>
                <w:lang w:val="en-GB"/>
              </w:rPr>
              <w:t>FR-47</w:t>
            </w:r>
          </w:p>
        </w:tc>
        <w:tc>
          <w:tcPr>
            <w:tcW w:w="7969" w:type="dxa"/>
          </w:tcPr>
          <w:p w:rsidR="00DF0C39" w:rsidRPr="000744D9" w:rsidRDefault="00DF0C39" w:rsidP="00704165">
            <w:pPr>
              <w:spacing w:after="0" w:line="240" w:lineRule="auto"/>
              <w:rPr>
                <w:lang w:val="en-GB"/>
              </w:rPr>
            </w:pPr>
            <w:r>
              <w:rPr>
                <w:lang w:val="en-GB"/>
              </w:rPr>
              <w:t>The cockpit unit shall include a consent button to use with semi-automatic dispensing.</w:t>
            </w:r>
          </w:p>
        </w:tc>
      </w:tr>
    </w:tbl>
    <w:p w:rsidR="00DF0C39" w:rsidRPr="00AA3A50" w:rsidRDefault="00DF0C39" w:rsidP="00FA65B7">
      <w:pPr>
        <w:rPr>
          <w:lang w:val="en-GB"/>
        </w:rPr>
      </w:pPr>
    </w:p>
    <w:p w:rsidR="00DF0C39" w:rsidRDefault="00DF0C39" w:rsidP="00FA65B7">
      <w:pPr>
        <w:pStyle w:val="Heading2"/>
        <w:numPr>
          <w:ilvl w:val="2"/>
          <w:numId w:val="2"/>
        </w:numPr>
        <w:rPr>
          <w:lang w:val="en-GB"/>
        </w:rPr>
      </w:pPr>
      <w:r>
        <w:rPr>
          <w:lang w:val="en-GB"/>
        </w:rP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FR-10</w:t>
            </w:r>
          </w:p>
        </w:tc>
        <w:tc>
          <w:tcPr>
            <w:tcW w:w="7969" w:type="dxa"/>
          </w:tcPr>
          <w:p w:rsidR="00DF0C39" w:rsidRPr="000744D9" w:rsidRDefault="00DF0C39" w:rsidP="007A42D2">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FR-14</w:t>
            </w:r>
          </w:p>
        </w:tc>
        <w:tc>
          <w:tcPr>
            <w:tcW w:w="7969" w:type="dxa"/>
          </w:tcPr>
          <w:p w:rsidR="00DF0C39" w:rsidRPr="000744D9" w:rsidRDefault="00DF0C39" w:rsidP="007A42D2">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DF0C39" w:rsidRDefault="00DF0C39" w:rsidP="00FA65B7">
      <w:pPr>
        <w:pStyle w:val="ListParagraph"/>
        <w:ind w:left="0"/>
        <w:rPr>
          <w:lang w:val="en-GB"/>
        </w:rPr>
      </w:pPr>
    </w:p>
    <w:p w:rsidR="00DF0C39" w:rsidRPr="00FA65B7" w:rsidRDefault="00DF0C39" w:rsidP="00FA65B7">
      <w:pPr>
        <w:pStyle w:val="Heading2"/>
        <w:numPr>
          <w:ilvl w:val="1"/>
          <w:numId w:val="14"/>
        </w:numPr>
        <w:rPr>
          <w:lang w:val="en-US"/>
        </w:rPr>
      </w:pPr>
      <w:r w:rsidRPr="00FA65B7">
        <w:rPr>
          <w:lang w:val="en-US"/>
        </w:rPr>
        <w:t>Internal interface requirements (POD and 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FR-18a</w:t>
            </w:r>
          </w:p>
        </w:tc>
        <w:tc>
          <w:tcPr>
            <w:tcW w:w="7969" w:type="dxa"/>
          </w:tcPr>
          <w:p w:rsidR="00DF0C39" w:rsidRPr="000744D9" w:rsidRDefault="00DF0C39" w:rsidP="007A42D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FR-18b</w:t>
            </w:r>
          </w:p>
        </w:tc>
        <w:tc>
          <w:tcPr>
            <w:tcW w:w="7969" w:type="dxa"/>
          </w:tcPr>
          <w:p w:rsidR="00DF0C39" w:rsidRPr="000744D9" w:rsidRDefault="00DF0C39" w:rsidP="007A42D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DF0C39" w:rsidRPr="00BF25D8" w:rsidTr="007A42D2">
        <w:tc>
          <w:tcPr>
            <w:tcW w:w="1275" w:type="dxa"/>
          </w:tcPr>
          <w:p w:rsidR="00DF0C39" w:rsidRPr="000744D9" w:rsidRDefault="00DF0C39" w:rsidP="007A42D2">
            <w:pPr>
              <w:spacing w:after="0" w:line="240" w:lineRule="auto"/>
              <w:jc w:val="center"/>
              <w:rPr>
                <w:lang w:val="en-GB"/>
              </w:rPr>
            </w:pPr>
            <w:r w:rsidRPr="000744D9">
              <w:rPr>
                <w:lang w:val="en-GB"/>
              </w:rPr>
              <w:t>FR-36</w:t>
            </w:r>
          </w:p>
        </w:tc>
        <w:tc>
          <w:tcPr>
            <w:tcW w:w="7969" w:type="dxa"/>
          </w:tcPr>
          <w:p w:rsidR="00DF0C39" w:rsidRPr="000744D9" w:rsidRDefault="00DF0C39" w:rsidP="007A42D2">
            <w:pPr>
              <w:spacing w:after="0" w:line="240" w:lineRule="auto"/>
              <w:rPr>
                <w:lang w:val="en-GB"/>
              </w:rPr>
            </w:pPr>
            <w:r w:rsidRPr="000744D9">
              <w:rPr>
                <w:lang w:val="en-GB"/>
              </w:rPr>
              <w:t>The POD shall receive a discrete signal to indicate that it should erase its sensitive data, i.e. erase the decryption key.</w:t>
            </w:r>
          </w:p>
        </w:tc>
      </w:tr>
      <w:tr w:rsidR="00DF0C39" w:rsidRPr="00BF25D8" w:rsidTr="007A42D2">
        <w:tc>
          <w:tcPr>
            <w:tcW w:w="1275" w:type="dxa"/>
          </w:tcPr>
          <w:p w:rsidR="00DF0C39" w:rsidRPr="000744D9" w:rsidRDefault="00DF0C39" w:rsidP="007A42D2">
            <w:pPr>
              <w:spacing w:after="0" w:line="240" w:lineRule="auto"/>
              <w:jc w:val="center"/>
              <w:rPr>
                <w:lang w:val="en-GB"/>
              </w:rPr>
            </w:pPr>
            <w:r>
              <w:rPr>
                <w:lang w:val="en-GB"/>
              </w:rPr>
              <w:t>FR-46</w:t>
            </w:r>
          </w:p>
        </w:tc>
        <w:tc>
          <w:tcPr>
            <w:tcW w:w="7969" w:type="dxa"/>
          </w:tcPr>
          <w:p w:rsidR="00DF0C39" w:rsidRPr="000744D9" w:rsidRDefault="00DF0C39" w:rsidP="007A42D2">
            <w:pPr>
              <w:spacing w:after="0" w:line="240" w:lineRule="auto"/>
              <w:rPr>
                <w:lang w:val="en-GB"/>
              </w:rPr>
            </w:pPr>
            <w:r>
              <w:rPr>
                <w:lang w:val="en-GB"/>
              </w:rPr>
              <w:t>The cockpit unit shall display the LRU status received from the POD as indicated by the LRU status display specification.</w:t>
            </w:r>
          </w:p>
        </w:tc>
      </w:tr>
    </w:tbl>
    <w:p w:rsidR="00DF0C39" w:rsidRPr="00DB7618" w:rsidRDefault="00DF0C39" w:rsidP="00D90EEC">
      <w:pPr>
        <w:pStyle w:val="ListParagraph"/>
        <w:ind w:left="0"/>
        <w:rPr>
          <w:lang w:val="en-US"/>
        </w:rPr>
      </w:pPr>
    </w:p>
    <w:p w:rsidR="00DF0C39" w:rsidRPr="00AF5440" w:rsidRDefault="00DF0C39" w:rsidP="00D90EEC">
      <w:pPr>
        <w:pStyle w:val="ListParagraph"/>
        <w:ind w:left="0"/>
        <w:rPr>
          <w:lang w:val="en-GB"/>
        </w:rPr>
      </w:pPr>
    </w:p>
    <w:p w:rsidR="00DF0C39" w:rsidRPr="00AF5440" w:rsidRDefault="00DF0C39" w:rsidP="00D90EEC">
      <w:pPr>
        <w:pStyle w:val="ListParagraph"/>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DF0C39" w:rsidRPr="00BF25D8" w:rsidTr="00D90EEC">
        <w:tc>
          <w:tcPr>
            <w:tcW w:w="3085" w:type="dxa"/>
          </w:tcPr>
          <w:p w:rsidR="00DF0C39" w:rsidRPr="00AF5440" w:rsidRDefault="00DF0C39" w:rsidP="006856C3">
            <w:pPr>
              <w:rPr>
                <w:lang w:val="en-GB"/>
              </w:rPr>
            </w:pPr>
            <w:r w:rsidRPr="00AF5440">
              <w:rPr>
                <w:lang w:val="en-GB"/>
              </w:rPr>
              <w:t>Threat Response Subystem</w:t>
            </w:r>
          </w:p>
        </w:tc>
        <w:tc>
          <w:tcPr>
            <w:tcW w:w="4889" w:type="dxa"/>
          </w:tcPr>
          <w:p w:rsidR="00DF0C39" w:rsidRPr="00AF5440" w:rsidRDefault="00DF0C39"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DF0C39" w:rsidRPr="00BF25D8" w:rsidTr="00D90EEC">
        <w:tc>
          <w:tcPr>
            <w:tcW w:w="3085" w:type="dxa"/>
          </w:tcPr>
          <w:p w:rsidR="00DF0C39" w:rsidRPr="00AF5440" w:rsidRDefault="00DF0C39" w:rsidP="006856C3">
            <w:pPr>
              <w:rPr>
                <w:lang w:val="en-GB"/>
              </w:rPr>
            </w:pPr>
            <w:r w:rsidRPr="00AF5440">
              <w:rPr>
                <w:lang w:val="en-GB"/>
              </w:rPr>
              <w:t>Countermeasure program</w:t>
            </w:r>
          </w:p>
        </w:tc>
        <w:tc>
          <w:tcPr>
            <w:tcW w:w="4889" w:type="dxa"/>
          </w:tcPr>
          <w:p w:rsidR="00DF0C39" w:rsidRPr="00AF5440" w:rsidRDefault="00DF0C39" w:rsidP="006856C3">
            <w:pPr>
              <w:rPr>
                <w:lang w:val="en-GB"/>
              </w:rPr>
            </w:pPr>
            <w:r w:rsidRPr="00AF5440">
              <w:rPr>
                <w:lang w:val="en-GB"/>
              </w:rPr>
              <w:t>A preprogrammed sequence of dispensing chaffs and or flares in certain directions with a certain timing</w:t>
            </w:r>
          </w:p>
        </w:tc>
      </w:tr>
      <w:tr w:rsidR="00DF0C39" w:rsidRPr="00BF25D8" w:rsidTr="00D90EEC">
        <w:tc>
          <w:tcPr>
            <w:tcW w:w="3085" w:type="dxa"/>
          </w:tcPr>
          <w:p w:rsidR="00DF0C39" w:rsidRPr="00AF5440" w:rsidRDefault="00DF0C39" w:rsidP="006856C3">
            <w:pPr>
              <w:rPr>
                <w:lang w:val="en-GB"/>
              </w:rPr>
            </w:pPr>
            <w:r w:rsidRPr="00AF5440">
              <w:rPr>
                <w:lang w:val="en-GB"/>
              </w:rPr>
              <w:t>Thread pattern</w:t>
            </w:r>
          </w:p>
        </w:tc>
        <w:tc>
          <w:tcPr>
            <w:tcW w:w="4889" w:type="dxa"/>
          </w:tcPr>
          <w:p w:rsidR="00DF0C39" w:rsidRPr="00AF5440" w:rsidRDefault="00DF0C39" w:rsidP="006856C3">
            <w:pPr>
              <w:rPr>
                <w:lang w:val="en-GB"/>
              </w:rPr>
            </w:pPr>
            <w:r w:rsidRPr="00AF5440">
              <w:rPr>
                <w:lang w:val="en-GB"/>
              </w:rPr>
              <w:t>A thread pattern is a certain number of threads attacking the aircraft from certain angles</w:t>
            </w:r>
          </w:p>
        </w:tc>
      </w:tr>
    </w:tbl>
    <w:p w:rsidR="00DF0C39" w:rsidRPr="00AF5440" w:rsidRDefault="00DF0C39" w:rsidP="00D90EEC">
      <w:pPr>
        <w:pStyle w:val="ListParagraph"/>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DF0C39" w:rsidRPr="00AF5440" w:rsidTr="00D90EEC">
        <w:trPr>
          <w:trHeight w:val="849"/>
        </w:trPr>
        <w:tc>
          <w:tcPr>
            <w:tcW w:w="5920" w:type="dxa"/>
            <w:tcBorders>
              <w:bottom w:val="single" w:sz="4" w:space="0" w:color="auto"/>
            </w:tcBorders>
          </w:tcPr>
          <w:p w:rsidR="00DF0C39" w:rsidRPr="00AF5440" w:rsidRDefault="00DF0C39" w:rsidP="00D90EEC">
            <w:pPr>
              <w:pStyle w:val="ListParagraph"/>
              <w:ind w:left="360"/>
              <w:rPr>
                <w:lang w:val="en-GB"/>
              </w:rPr>
            </w:pPr>
            <w:r w:rsidRPr="00AF5440">
              <w:rPr>
                <w:lang w:val="en-GB"/>
              </w:rPr>
              <w:t>Requirement continued</w:t>
            </w:r>
          </w:p>
        </w:tc>
        <w:tc>
          <w:tcPr>
            <w:tcW w:w="3295" w:type="dxa"/>
            <w:tcBorders>
              <w:bottom w:val="single" w:sz="4" w:space="0" w:color="auto"/>
            </w:tcBorders>
          </w:tcPr>
          <w:p w:rsidR="00DF0C39" w:rsidRPr="00AF5440" w:rsidRDefault="00DF0C39" w:rsidP="00D90EEC">
            <w:pPr>
              <w:pStyle w:val="ListParagraph"/>
              <w:ind w:left="0"/>
              <w:rPr>
                <w:lang w:val="en-GB"/>
              </w:rPr>
            </w:pPr>
            <w:r w:rsidRPr="00AF5440">
              <w:rPr>
                <w:lang w:val="en-GB"/>
              </w:rPr>
              <w:t>TestMethod</w:t>
            </w:r>
          </w:p>
        </w:tc>
        <w:tc>
          <w:tcPr>
            <w:tcW w:w="992" w:type="dxa"/>
            <w:tcBorders>
              <w:bottom w:val="single" w:sz="4" w:space="0" w:color="auto"/>
            </w:tcBorders>
          </w:tcPr>
          <w:p w:rsidR="00DF0C39" w:rsidRPr="00AF5440" w:rsidRDefault="00DF0C39" w:rsidP="00D90EEC">
            <w:pPr>
              <w:pStyle w:val="ListParagraph"/>
              <w:ind w:left="0"/>
              <w:rPr>
                <w:lang w:val="en-GB"/>
              </w:rPr>
            </w:pPr>
            <w:r w:rsidRPr="00AF5440">
              <w:rPr>
                <w:lang w:val="en-GB"/>
              </w:rPr>
              <w:t>Trace</w:t>
            </w:r>
          </w:p>
        </w:tc>
        <w:tc>
          <w:tcPr>
            <w:tcW w:w="1134" w:type="dxa"/>
            <w:tcBorders>
              <w:bottom w:val="single" w:sz="4" w:space="0" w:color="auto"/>
            </w:tcBorders>
          </w:tcPr>
          <w:p w:rsidR="00DF0C39" w:rsidRPr="00AF5440" w:rsidRDefault="00DF0C39" w:rsidP="00D90EEC">
            <w:pPr>
              <w:pStyle w:val="ListParagraph"/>
              <w:ind w:left="0"/>
              <w:rPr>
                <w:lang w:val="en-GB"/>
              </w:rPr>
            </w:pPr>
            <w:r w:rsidRPr="00AF5440">
              <w:rPr>
                <w:lang w:val="en-GB"/>
              </w:rPr>
              <w:t>Completion</w:t>
            </w:r>
          </w:p>
        </w:tc>
      </w:tr>
      <w:tr w:rsidR="00DF0C39" w:rsidRPr="00AF5440" w:rsidTr="00D90EEC">
        <w:trPr>
          <w:trHeight w:val="849"/>
        </w:trPr>
        <w:tc>
          <w:tcPr>
            <w:tcW w:w="5920" w:type="dxa"/>
            <w:tcBorders>
              <w:bottom w:val="single" w:sz="4" w:space="0" w:color="auto"/>
            </w:tcBorders>
          </w:tcPr>
          <w:p w:rsidR="00DF0C39" w:rsidRPr="00AF5440" w:rsidRDefault="00DF0C39" w:rsidP="00D90EEC">
            <w:pPr>
              <w:pStyle w:val="ListParagraph"/>
              <w:numPr>
                <w:ilvl w:val="0"/>
                <w:numId w:val="13"/>
              </w:numPr>
              <w:spacing w:after="0" w:line="240" w:lineRule="auto"/>
              <w:rPr>
                <w:lang w:val="en-GB"/>
              </w:rPr>
            </w:pPr>
            <w:r w:rsidRPr="00AF5440">
              <w:rPr>
                <w:lang w:val="en-GB"/>
              </w:rPr>
              <w:t>Controlling power on/off, for the dispensing system and the MWS shall be done by a secured switch Mil.Grade.xyz inside the cockpit</w:t>
            </w:r>
          </w:p>
        </w:tc>
        <w:tc>
          <w:tcPr>
            <w:tcW w:w="3295" w:type="dxa"/>
            <w:tcBorders>
              <w:bottom w:val="single" w:sz="4" w:space="0" w:color="auto"/>
            </w:tcBorders>
          </w:tcPr>
          <w:p w:rsidR="00DF0C39" w:rsidRPr="00AF5440" w:rsidRDefault="00DF0C39" w:rsidP="00D90EEC">
            <w:pPr>
              <w:pStyle w:val="ListParagraph"/>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DF0C39" w:rsidRPr="00AF5440" w:rsidRDefault="00DF0C39" w:rsidP="00D90EEC">
            <w:pPr>
              <w:pStyle w:val="ListParagraph"/>
              <w:ind w:left="0"/>
              <w:rPr>
                <w:lang w:val="en-GB"/>
              </w:rPr>
            </w:pPr>
            <w:r w:rsidRPr="00AF5440">
              <w:rPr>
                <w:lang w:val="en-GB"/>
              </w:rPr>
              <w:t>UR-11</w:t>
            </w:r>
          </w:p>
        </w:tc>
        <w:tc>
          <w:tcPr>
            <w:tcW w:w="1134" w:type="dxa"/>
            <w:tcBorders>
              <w:bottom w:val="single" w:sz="4" w:space="0" w:color="auto"/>
            </w:tcBorders>
          </w:tcPr>
          <w:p w:rsidR="00DF0C39" w:rsidRPr="00AF5440" w:rsidRDefault="00DF0C39" w:rsidP="00D90EEC">
            <w:pPr>
              <w:pStyle w:val="ListParagraph"/>
              <w:ind w:left="0"/>
              <w:rPr>
                <w:lang w:val="en-GB"/>
              </w:rPr>
            </w:pPr>
            <w:r w:rsidRPr="00AF5440">
              <w:rPr>
                <w:lang w:val="en-GB"/>
              </w:rPr>
              <w:t>TBR</w:t>
            </w: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Paragraph"/>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DF0C39" w:rsidRPr="00AF5440" w:rsidRDefault="00DF0C39" w:rsidP="006856C3">
            <w:pPr>
              <w:pStyle w:val="ListParagraph"/>
              <w:ind w:left="0"/>
              <w:rPr>
                <w:lang w:val="en-GB"/>
              </w:rPr>
            </w:pPr>
            <w:r w:rsidRPr="00AF5440">
              <w:rPr>
                <w:lang w:val="en-GB"/>
              </w:rPr>
              <w:t>UR-11 indirect</w:t>
            </w:r>
          </w:p>
        </w:tc>
        <w:tc>
          <w:tcPr>
            <w:tcW w:w="1134"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TBR</w:t>
            </w:r>
          </w:p>
        </w:tc>
      </w:tr>
      <w:tr w:rsidR="00DF0C39" w:rsidRPr="00AF5440" w:rsidTr="00D90EEC">
        <w:trPr>
          <w:trHeight w:val="849"/>
        </w:trPr>
        <w:tc>
          <w:tcPr>
            <w:tcW w:w="5920" w:type="dxa"/>
            <w:tcBorders>
              <w:top w:val="single" w:sz="4" w:space="0" w:color="auto"/>
              <w:bottom w:val="single" w:sz="4" w:space="0" w:color="auto"/>
            </w:tcBorders>
          </w:tcPr>
          <w:p w:rsidR="00DF0C39" w:rsidRPr="00AF5440" w:rsidRDefault="00DF0C39" w:rsidP="00D90EEC">
            <w:pPr>
              <w:pStyle w:val="ListParagraph"/>
              <w:numPr>
                <w:ilvl w:val="1"/>
                <w:numId w:val="13"/>
              </w:numPr>
              <w:spacing w:after="0" w:line="240" w:lineRule="auto"/>
              <w:rPr>
                <w:lang w:val="en-GB"/>
              </w:rPr>
            </w:pPr>
            <w:r w:rsidRPr="00AF5440">
              <w:rPr>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UR-11</w:t>
            </w:r>
          </w:p>
          <w:p w:rsidR="00DF0C39" w:rsidRPr="00AF5440" w:rsidRDefault="00DF0C39" w:rsidP="00D90EEC">
            <w:pPr>
              <w:pStyle w:val="ListParagraph"/>
              <w:ind w:left="0"/>
              <w:rPr>
                <w:lang w:val="en-GB"/>
              </w:rPr>
            </w:pPr>
            <w:r w:rsidRPr="00AF5440">
              <w:rPr>
                <w:lang w:val="en-GB"/>
              </w:rPr>
              <w:t>Indirect</w:t>
            </w:r>
          </w:p>
        </w:tc>
        <w:tc>
          <w:tcPr>
            <w:tcW w:w="1134"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TBR</w:t>
            </w:r>
          </w:p>
        </w:tc>
      </w:tr>
      <w:tr w:rsidR="00DF0C39" w:rsidRPr="00AF5440" w:rsidTr="00D90EEC">
        <w:trPr>
          <w:trHeight w:val="763"/>
        </w:trPr>
        <w:tc>
          <w:tcPr>
            <w:tcW w:w="5920" w:type="dxa"/>
            <w:tcBorders>
              <w:top w:val="single" w:sz="4" w:space="0" w:color="auto"/>
              <w:bottom w:val="single" w:sz="4" w:space="0" w:color="auto"/>
            </w:tcBorders>
          </w:tcPr>
          <w:p w:rsidR="00DF0C39" w:rsidRPr="00AF5440" w:rsidRDefault="00DF0C39" w:rsidP="00D90EEC">
            <w:pPr>
              <w:pStyle w:val="ListParagraph"/>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Test ????</w:t>
            </w:r>
          </w:p>
        </w:tc>
        <w:tc>
          <w:tcPr>
            <w:tcW w:w="992"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UR7</w:t>
            </w:r>
          </w:p>
        </w:tc>
        <w:tc>
          <w:tcPr>
            <w:tcW w:w="1134"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TBR</w:t>
            </w:r>
          </w:p>
        </w:tc>
      </w:tr>
      <w:tr w:rsidR="00DF0C39" w:rsidRPr="00BF25D8" w:rsidTr="00D90EEC">
        <w:trPr>
          <w:trHeight w:val="827"/>
        </w:trPr>
        <w:tc>
          <w:tcPr>
            <w:tcW w:w="5920" w:type="dxa"/>
            <w:tcBorders>
              <w:top w:val="single" w:sz="4" w:space="0" w:color="auto"/>
              <w:bottom w:val="single" w:sz="4" w:space="0" w:color="auto"/>
            </w:tcBorders>
          </w:tcPr>
          <w:p w:rsidR="00DF0C39" w:rsidRPr="00AF5440" w:rsidRDefault="00DF0C39" w:rsidP="00D90EEC">
            <w:pPr>
              <w:pStyle w:val="ListParagraph"/>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Paragraph"/>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Paragraph"/>
              <w:ind w:left="0"/>
              <w:rPr>
                <w:lang w:val="en-GB"/>
              </w:rPr>
            </w:pPr>
          </w:p>
        </w:tc>
        <w:tc>
          <w:tcPr>
            <w:tcW w:w="1134" w:type="dxa"/>
            <w:tcBorders>
              <w:top w:val="single" w:sz="4" w:space="0" w:color="auto"/>
              <w:bottom w:val="single" w:sz="4" w:space="0" w:color="auto"/>
            </w:tcBorders>
          </w:tcPr>
          <w:p w:rsidR="00DF0C39" w:rsidRPr="00AF5440" w:rsidRDefault="00DF0C39" w:rsidP="00D90EEC">
            <w:pPr>
              <w:pStyle w:val="ListParagraph"/>
              <w:ind w:left="0"/>
              <w:rPr>
                <w:lang w:val="en-GB"/>
              </w:rPr>
            </w:pP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Paragraph"/>
              <w:numPr>
                <w:ilvl w:val="0"/>
                <w:numId w:val="13"/>
              </w:numPr>
              <w:spacing w:after="0" w:line="240" w:lineRule="auto"/>
              <w:rPr>
                <w:lang w:val="en-GB"/>
              </w:rPr>
            </w:pPr>
            <w:r w:rsidRPr="00AF5440">
              <w:rPr>
                <w:lang w:val="en-GB"/>
              </w:rPr>
              <w:t>The Threat Response Subsystem shall be in one of three modes : Manual, Semiautomatic, Automatic. The mode shall be chosen by the position of a selector switch</w:t>
            </w:r>
          </w:p>
        </w:tc>
        <w:tc>
          <w:tcPr>
            <w:tcW w:w="3295"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UR12</w:t>
            </w:r>
          </w:p>
        </w:tc>
        <w:tc>
          <w:tcPr>
            <w:tcW w:w="1134"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TBR</w:t>
            </w:r>
          </w:p>
        </w:tc>
      </w:tr>
      <w:tr w:rsidR="00DF0C39" w:rsidRPr="00AF5440" w:rsidTr="00D90EEC">
        <w:trPr>
          <w:trHeight w:val="1010"/>
        </w:trPr>
        <w:tc>
          <w:tcPr>
            <w:tcW w:w="5920" w:type="dxa"/>
            <w:tcBorders>
              <w:top w:val="single" w:sz="4" w:space="0" w:color="auto"/>
              <w:bottom w:val="single" w:sz="4" w:space="0" w:color="auto"/>
            </w:tcBorders>
          </w:tcPr>
          <w:p w:rsidR="00DF0C39" w:rsidRPr="00AF5440" w:rsidRDefault="00DF0C39" w:rsidP="00D90EEC">
            <w:pPr>
              <w:pStyle w:val="ListParagraph"/>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UR13</w:t>
            </w:r>
          </w:p>
        </w:tc>
        <w:tc>
          <w:tcPr>
            <w:tcW w:w="1134"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TBR</w:t>
            </w:r>
          </w:p>
        </w:tc>
      </w:tr>
      <w:tr w:rsidR="00DF0C39" w:rsidRPr="00AF5440" w:rsidTr="00D90EEC">
        <w:trPr>
          <w:trHeight w:val="1085"/>
        </w:trPr>
        <w:tc>
          <w:tcPr>
            <w:tcW w:w="5920" w:type="dxa"/>
            <w:tcBorders>
              <w:top w:val="single" w:sz="4" w:space="0" w:color="auto"/>
              <w:bottom w:val="single" w:sz="4" w:space="0" w:color="auto"/>
            </w:tcBorders>
          </w:tcPr>
          <w:p w:rsidR="00DF0C39" w:rsidRPr="00AF5440" w:rsidRDefault="00DF0C39" w:rsidP="00D90EEC">
            <w:pPr>
              <w:pStyle w:val="ListParagraph"/>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UR14</w:t>
            </w:r>
          </w:p>
        </w:tc>
        <w:tc>
          <w:tcPr>
            <w:tcW w:w="1134"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TBR</w:t>
            </w:r>
          </w:p>
        </w:tc>
      </w:tr>
      <w:tr w:rsidR="00DF0C39" w:rsidRPr="00AF5440" w:rsidTr="00D90EEC">
        <w:trPr>
          <w:trHeight w:val="570"/>
        </w:trPr>
        <w:tc>
          <w:tcPr>
            <w:tcW w:w="5920" w:type="dxa"/>
            <w:tcBorders>
              <w:top w:val="single" w:sz="4" w:space="0" w:color="auto"/>
              <w:bottom w:val="single" w:sz="4" w:space="0" w:color="auto"/>
            </w:tcBorders>
          </w:tcPr>
          <w:p w:rsidR="00DF0C39" w:rsidRPr="00AF5440" w:rsidRDefault="00DF0C39" w:rsidP="00D90EEC">
            <w:pPr>
              <w:pStyle w:val="ListParagraph"/>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TBR</w:t>
            </w:r>
          </w:p>
        </w:tc>
      </w:tr>
      <w:tr w:rsidR="00DF0C39" w:rsidRPr="00AF5440" w:rsidTr="00D90EEC">
        <w:trPr>
          <w:trHeight w:val="1042"/>
        </w:trPr>
        <w:tc>
          <w:tcPr>
            <w:tcW w:w="5920" w:type="dxa"/>
            <w:tcBorders>
              <w:top w:val="single" w:sz="4" w:space="0" w:color="auto"/>
              <w:bottom w:val="single" w:sz="4" w:space="0" w:color="auto"/>
            </w:tcBorders>
          </w:tcPr>
          <w:p w:rsidR="00DF0C39" w:rsidRPr="00AF5440" w:rsidRDefault="00DF0C39" w:rsidP="00D90EEC">
            <w:pPr>
              <w:pStyle w:val="ListParagraph"/>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DF0C39" w:rsidRPr="00AF5440" w:rsidRDefault="00DF0C39" w:rsidP="00D90EEC">
            <w:pPr>
              <w:pStyle w:val="ListParagraph"/>
              <w:numPr>
                <w:ilvl w:val="1"/>
                <w:numId w:val="13"/>
              </w:numPr>
              <w:spacing w:after="0" w:line="240" w:lineRule="auto"/>
              <w:rPr>
                <w:lang w:val="en-GB"/>
              </w:rPr>
            </w:pPr>
            <w:r w:rsidRPr="00AF5440">
              <w:rPr>
                <w:lang w:val="en-GB"/>
              </w:rPr>
              <w:t>All data concerning the countermeasure programs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Paragraph"/>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Paragraph"/>
              <w:ind w:left="0"/>
              <w:rPr>
                <w:lang w:val="en-GB"/>
              </w:rPr>
            </w:pPr>
          </w:p>
        </w:tc>
      </w:tr>
      <w:tr w:rsidR="00DF0C39" w:rsidRPr="00AF5440" w:rsidTr="00D90EEC">
        <w:trPr>
          <w:trHeight w:val="559"/>
        </w:trPr>
        <w:tc>
          <w:tcPr>
            <w:tcW w:w="5920" w:type="dxa"/>
            <w:tcBorders>
              <w:top w:val="single" w:sz="4" w:space="0" w:color="auto"/>
              <w:bottom w:val="single" w:sz="4" w:space="0" w:color="auto"/>
            </w:tcBorders>
          </w:tcPr>
          <w:p w:rsidR="00DF0C39" w:rsidRPr="00AF5440" w:rsidRDefault="00DF0C39" w:rsidP="00D90EEC">
            <w:pPr>
              <w:pStyle w:val="ListParagraph"/>
              <w:numPr>
                <w:ilvl w:val="0"/>
                <w:numId w:val="13"/>
              </w:numPr>
              <w:spacing w:after="0" w:line="240" w:lineRule="auto"/>
              <w:rPr>
                <w:lang w:val="en-GB"/>
              </w:rPr>
            </w:pPr>
            <w:r w:rsidRPr="00AF5440">
              <w:rPr>
                <w:lang w:val="en-GB"/>
              </w:rPr>
              <w:t xml:space="preserve">The Threat Response Subsystem shall be able to store 100 Threat patterns   </w:t>
            </w:r>
          </w:p>
          <w:p w:rsidR="00DF0C39" w:rsidRPr="00AF5440" w:rsidRDefault="00DF0C39" w:rsidP="00D90EEC">
            <w:pPr>
              <w:pStyle w:val="ListParagraph"/>
              <w:numPr>
                <w:ilvl w:val="1"/>
                <w:numId w:val="13"/>
              </w:num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Paragraph"/>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Paragraph"/>
              <w:ind w:left="0"/>
              <w:rPr>
                <w:lang w:val="en-GB"/>
              </w:rPr>
            </w:pPr>
          </w:p>
        </w:tc>
      </w:tr>
      <w:tr w:rsidR="00DF0C39" w:rsidRPr="00AF5440" w:rsidTr="00D90EEC">
        <w:trPr>
          <w:trHeight w:val="1633"/>
        </w:trPr>
        <w:tc>
          <w:tcPr>
            <w:tcW w:w="5920" w:type="dxa"/>
            <w:tcBorders>
              <w:top w:val="single" w:sz="4" w:space="0" w:color="auto"/>
              <w:bottom w:val="single" w:sz="4" w:space="0" w:color="auto"/>
            </w:tcBorders>
          </w:tcPr>
          <w:p w:rsidR="00DF0C39" w:rsidRPr="00AF5440" w:rsidRDefault="00DF0C39" w:rsidP="00D90EEC">
            <w:pPr>
              <w:pStyle w:val="ListParagraph"/>
              <w:numPr>
                <w:ilvl w:val="0"/>
                <w:numId w:val="13"/>
              </w:numPr>
              <w:spacing w:after="0" w:line="240" w:lineRule="auto"/>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DF0C39" w:rsidRPr="00AF5440" w:rsidRDefault="00DF0C39" w:rsidP="00D90EEC">
            <w:pPr>
              <w:pStyle w:val="ListParagraph"/>
              <w:numPr>
                <w:ilvl w:val="1"/>
                <w:numId w:val="13"/>
              </w:numPr>
              <w:spacing w:after="0" w:line="240" w:lineRule="auto"/>
              <w:rPr>
                <w:lang w:val="en-GB"/>
              </w:rPr>
            </w:pPr>
            <w:r w:rsidRPr="00AF5440">
              <w:rPr>
                <w:lang w:val="en-GB"/>
              </w:rPr>
              <w:t>All data concerning the mathematical zyx procedure shall be handled by the winXYZapplication. This includes programming configuration uploading or downloading to the Threat response system</w:t>
            </w:r>
          </w:p>
          <w:p w:rsidR="00DF0C39" w:rsidRPr="00AF5440" w:rsidRDefault="00DF0C39" w:rsidP="00D90EEC">
            <w:pPr>
              <w:pStyle w:val="ListParagraph"/>
              <w:ind w:left="0"/>
              <w:rPr>
                <w:lang w:val="en-GB"/>
              </w:rPr>
            </w:pPr>
          </w:p>
        </w:tc>
        <w:tc>
          <w:tcPr>
            <w:tcW w:w="3295" w:type="dxa"/>
            <w:tcBorders>
              <w:top w:val="single" w:sz="4" w:space="0" w:color="auto"/>
              <w:bottom w:val="single" w:sz="4" w:space="0" w:color="auto"/>
            </w:tcBorders>
          </w:tcPr>
          <w:p w:rsidR="00DF0C39" w:rsidRPr="00AF5440" w:rsidRDefault="00DF0C39" w:rsidP="00D90EEC">
            <w:pPr>
              <w:pStyle w:val="ListParagraph"/>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Paragraph"/>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Paragraph"/>
              <w:ind w:left="0"/>
              <w:rPr>
                <w:lang w:val="en-GB"/>
              </w:rPr>
            </w:pPr>
          </w:p>
        </w:tc>
      </w:tr>
    </w:tbl>
    <w:p w:rsidR="00DF0C39" w:rsidRPr="00AF5440" w:rsidRDefault="00DF0C39" w:rsidP="00D90EEC">
      <w:pPr>
        <w:pStyle w:val="ListParagraph"/>
        <w:ind w:left="792"/>
        <w:rPr>
          <w:lang w:val="en-GB"/>
        </w:rPr>
      </w:pPr>
    </w:p>
    <w:p w:rsidR="00DF0C39" w:rsidRPr="00AF5440" w:rsidRDefault="00DF0C39" w:rsidP="00D90EEC">
      <w:pPr>
        <w:pStyle w:val="ListParagraph"/>
        <w:ind w:left="792"/>
        <w:rPr>
          <w:lang w:val="en-GB"/>
        </w:rPr>
      </w:pPr>
    </w:p>
    <w:p w:rsidR="00DF0C39" w:rsidRPr="00AF5440" w:rsidRDefault="00DF0C39" w:rsidP="00FA766E">
      <w:pPr>
        <w:rPr>
          <w:lang w:val="en-GB"/>
        </w:rPr>
      </w:pPr>
    </w:p>
    <w:p w:rsidR="00DF0C39" w:rsidRPr="00AF5440" w:rsidRDefault="00DF0C39" w:rsidP="00055B23">
      <w:pPr>
        <w:pStyle w:val="Heading2"/>
        <w:numPr>
          <w:ilvl w:val="1"/>
          <w:numId w:val="2"/>
        </w:numPr>
        <w:rPr>
          <w:lang w:val="en-GB"/>
        </w:rPr>
      </w:pPr>
      <w:bookmarkStart w:id="42" w:name="_Toc272586296"/>
      <w:r w:rsidRPr="00AF5440">
        <w:rPr>
          <w:lang w:val="en-GB"/>
        </w:rPr>
        <w:t>States and modes</w:t>
      </w:r>
      <w:bookmarkEnd w:id="42"/>
    </w:p>
    <w:p w:rsidR="00DF0C39" w:rsidRPr="00AF5440" w:rsidRDefault="00DF0C39" w:rsidP="00D90EEC">
      <w:pPr>
        <w:rPr>
          <w:lang w:val="en-GB"/>
        </w:rPr>
      </w:pPr>
      <w:r w:rsidRPr="00AF5440">
        <w:rPr>
          <w:lang w:val="en-GB"/>
        </w:rPr>
        <w:t>The system shall be able to work in 2 different states:</w:t>
      </w:r>
    </w:p>
    <w:p w:rsidR="00DF0C39" w:rsidRPr="00AF5440" w:rsidRDefault="00DF0C39" w:rsidP="00D90EEC">
      <w:pPr>
        <w:numPr>
          <w:ilvl w:val="0"/>
          <w:numId w:val="5"/>
        </w:numPr>
        <w:rPr>
          <w:lang w:val="en-GB"/>
        </w:rPr>
      </w:pPr>
      <w:r w:rsidRPr="00AF5440">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DF0C39" w:rsidRPr="00AF5440" w:rsidRDefault="00DF0C39" w:rsidP="00D90EEC">
      <w:pPr>
        <w:numPr>
          <w:ilvl w:val="0"/>
          <w:numId w:val="5"/>
        </w:numPr>
        <w:rPr>
          <w:lang w:val="en-GB"/>
        </w:rPr>
      </w:pPr>
      <w:r w:rsidRPr="00AF5440">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F0C39" w:rsidRPr="00AF5440" w:rsidRDefault="00DF0C39" w:rsidP="00D90EEC">
      <w:pPr>
        <w:rPr>
          <w:lang w:val="en-GB"/>
        </w:rPr>
      </w:pPr>
    </w:p>
    <w:p w:rsidR="00DF0C39" w:rsidRPr="00AF5440" w:rsidRDefault="00DF0C39" w:rsidP="00D90EEC">
      <w:pPr>
        <w:jc w:val="center"/>
        <w:rPr>
          <w:lang w:val="en-GB"/>
        </w:rPr>
      </w:pPr>
      <w:r w:rsidRPr="00AF5440">
        <w:rPr>
          <w:lang w:val="en-GB"/>
        </w:rPr>
        <w:object w:dxaOrig="7047" w:dyaOrig="5177">
          <v:shape id="_x0000_i1028" type="#_x0000_t75" style="width:352.5pt;height:258.75pt" o:ole="">
            <v:imagedata r:id="rId6" o:title=""/>
          </v:shape>
          <o:OLEObject Type="Embed" ProgID="Visio.Drawing.11" ShapeID="_x0000_i1028" DrawAspect="Content" ObjectID="_1346738332" r:id="rId9"/>
        </w:object>
      </w:r>
    </w:p>
    <w:p w:rsidR="00DF0C39" w:rsidRPr="00AF5440" w:rsidRDefault="00DF0C39" w:rsidP="00D90EEC">
      <w:pPr>
        <w:rPr>
          <w:lang w:val="en-GB"/>
        </w:rPr>
      </w:pPr>
      <w:r w:rsidRPr="00AF5440">
        <w:rPr>
          <w:lang w:val="en-GB"/>
        </w:rPr>
        <w:t xml:space="preserve"> </w:t>
      </w:r>
    </w:p>
    <w:p w:rsidR="00DF0C39" w:rsidRPr="00AF5440" w:rsidRDefault="00DF0C39" w:rsidP="00D90EEC">
      <w:pPr>
        <w:rPr>
          <w:lang w:val="en-GB"/>
        </w:rPr>
      </w:pPr>
    </w:p>
    <w:p w:rsidR="00DF0C39" w:rsidRPr="00AF5440" w:rsidRDefault="00DF0C39" w:rsidP="00055B23">
      <w:pPr>
        <w:pStyle w:val="Heading2"/>
        <w:numPr>
          <w:ilvl w:val="1"/>
          <w:numId w:val="2"/>
        </w:numPr>
        <w:rPr>
          <w:lang w:val="en-GB"/>
        </w:rPr>
      </w:pPr>
      <w:bookmarkStart w:id="43" w:name="_Toc272586297"/>
      <w:r w:rsidRPr="00AF5440">
        <w:rPr>
          <w:lang w:val="en-GB"/>
        </w:rPr>
        <w:t>Functional requirements</w:t>
      </w:r>
      <w:bookmarkEnd w:id="43"/>
    </w:p>
    <w:p w:rsidR="00DF0C39" w:rsidRPr="00AF5440" w:rsidRDefault="00DF0C39" w:rsidP="00055B23">
      <w:pPr>
        <w:pStyle w:val="Heading2"/>
        <w:numPr>
          <w:ilvl w:val="1"/>
          <w:numId w:val="2"/>
        </w:numPr>
        <w:rPr>
          <w:lang w:val="en-GB"/>
        </w:rPr>
      </w:pPr>
      <w:bookmarkStart w:id="44" w:name="_Toc272586298"/>
      <w:r w:rsidRPr="00AF5440">
        <w:rPr>
          <w:lang w:val="en-GB"/>
        </w:rPr>
        <w:t>External interfaces</w:t>
      </w:r>
      <w:bookmarkEnd w:id="44"/>
    </w:p>
    <w:p w:rsidR="00DF0C39" w:rsidRPr="00AF5440" w:rsidRDefault="00DF0C39" w:rsidP="00055B23">
      <w:pPr>
        <w:pStyle w:val="Heading2"/>
        <w:numPr>
          <w:ilvl w:val="1"/>
          <w:numId w:val="2"/>
        </w:numPr>
        <w:rPr>
          <w:lang w:val="en-GB"/>
        </w:rPr>
      </w:pPr>
      <w:bookmarkStart w:id="45" w:name="_Toc272586299"/>
      <w:r w:rsidRPr="00AF5440">
        <w:rPr>
          <w:lang w:val="en-GB"/>
        </w:rPr>
        <w:t>Internal nterfaces</w:t>
      </w:r>
      <w:bookmarkEnd w:id="45"/>
      <w:r w:rsidRPr="00AF5440">
        <w:rPr>
          <w:lang w:val="en-GB"/>
        </w:rPr>
        <w:t xml:space="preserve"> </w:t>
      </w:r>
    </w:p>
    <w:p w:rsidR="00DF0C39" w:rsidRPr="00AF5440" w:rsidRDefault="00DF0C39" w:rsidP="00055B23">
      <w:pPr>
        <w:pStyle w:val="Heading2"/>
        <w:numPr>
          <w:ilvl w:val="1"/>
          <w:numId w:val="2"/>
        </w:numPr>
        <w:rPr>
          <w:lang w:val="en-GB"/>
        </w:rPr>
      </w:pPr>
      <w:bookmarkStart w:id="46" w:name="_Toc272586300"/>
      <w:r w:rsidRPr="00AF5440">
        <w:rPr>
          <w:lang w:val="en-GB"/>
        </w:rPr>
        <w:t>Design constraints</w:t>
      </w:r>
      <w:bookmarkEnd w:id="46"/>
    </w:p>
    <w:p w:rsidR="00DF0C39" w:rsidRPr="00AF5440" w:rsidRDefault="00DF0C39" w:rsidP="00055B23">
      <w:pPr>
        <w:rPr>
          <w:lang w:val="en-GB"/>
        </w:rPr>
      </w:pPr>
    </w:p>
    <w:p w:rsidR="00DF0C39" w:rsidRPr="00AF5440" w:rsidRDefault="00DF0C39" w:rsidP="00055B23">
      <w:pPr>
        <w:pStyle w:val="Heading1"/>
        <w:rPr>
          <w:lang w:val="en-GB"/>
        </w:rPr>
      </w:pPr>
      <w:bookmarkStart w:id="47" w:name="_Toc272586301"/>
      <w:r w:rsidRPr="00AF5440">
        <w:rPr>
          <w:lang w:val="en-GB"/>
        </w:rPr>
        <w:t>Requirement traceability</w:t>
      </w:r>
      <w:bookmarkEnd w:id="47"/>
    </w:p>
    <w:p w:rsidR="00DF0C39" w:rsidRPr="00AF5440" w:rsidRDefault="00DF0C39"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DF0C39" w:rsidRPr="000744D9" w:rsidTr="00407E10">
        <w:tc>
          <w:tcPr>
            <w:tcW w:w="820" w:type="dxa"/>
          </w:tcPr>
          <w:p w:rsidR="00DF0C39" w:rsidRPr="000744D9" w:rsidRDefault="00DF0C39" w:rsidP="00407E10">
            <w:pPr>
              <w:spacing w:after="0" w:line="240" w:lineRule="auto"/>
              <w:jc w:val="center"/>
              <w:rPr>
                <w:b/>
                <w:lang w:val="en-GB"/>
              </w:rPr>
            </w:pPr>
            <w:r w:rsidRPr="000744D9">
              <w:rPr>
                <w:b/>
                <w:lang w:val="en-GB"/>
              </w:rPr>
              <w:t>REQ ID</w:t>
            </w:r>
          </w:p>
        </w:tc>
        <w:tc>
          <w:tcPr>
            <w:tcW w:w="1785" w:type="dxa"/>
          </w:tcPr>
          <w:p w:rsidR="00DF0C39" w:rsidRPr="000744D9" w:rsidRDefault="00DF0C39" w:rsidP="00407E10">
            <w:pPr>
              <w:spacing w:after="0" w:line="240" w:lineRule="auto"/>
              <w:jc w:val="center"/>
              <w:rPr>
                <w:b/>
                <w:lang w:val="en-GB"/>
              </w:rPr>
            </w:pPr>
            <w:r w:rsidRPr="000744D9">
              <w:rPr>
                <w:b/>
                <w:lang w:val="en-GB"/>
              </w:rPr>
              <w:t>Requirement (short)</w:t>
            </w:r>
          </w:p>
        </w:tc>
        <w:tc>
          <w:tcPr>
            <w:tcW w:w="1039" w:type="dxa"/>
          </w:tcPr>
          <w:p w:rsidR="00DF0C39" w:rsidRPr="000744D9" w:rsidRDefault="00DF0C39" w:rsidP="00407E10">
            <w:pPr>
              <w:spacing w:after="0" w:line="240" w:lineRule="auto"/>
              <w:jc w:val="center"/>
              <w:rPr>
                <w:b/>
                <w:lang w:val="en-GB"/>
              </w:rPr>
            </w:pPr>
            <w:r w:rsidRPr="000744D9">
              <w:rPr>
                <w:b/>
                <w:lang w:val="en-GB"/>
              </w:rPr>
              <w:t>Trace ID</w:t>
            </w:r>
          </w:p>
        </w:tc>
        <w:tc>
          <w:tcPr>
            <w:tcW w:w="1561" w:type="dxa"/>
          </w:tcPr>
          <w:p w:rsidR="00DF0C39" w:rsidRPr="000744D9" w:rsidRDefault="00DF0C39" w:rsidP="00407E10">
            <w:pPr>
              <w:spacing w:after="0" w:line="240" w:lineRule="auto"/>
              <w:jc w:val="center"/>
              <w:rPr>
                <w:b/>
                <w:lang w:val="en-GB"/>
              </w:rPr>
            </w:pPr>
            <w:r w:rsidRPr="000744D9">
              <w:rPr>
                <w:b/>
                <w:lang w:val="en-GB"/>
              </w:rPr>
              <w:t>Reference</w:t>
            </w:r>
          </w:p>
        </w:tc>
        <w:tc>
          <w:tcPr>
            <w:tcW w:w="2280" w:type="dxa"/>
          </w:tcPr>
          <w:p w:rsidR="00DF0C39" w:rsidRPr="000744D9" w:rsidRDefault="00DF0C39" w:rsidP="00407E10">
            <w:pPr>
              <w:spacing w:after="0" w:line="240" w:lineRule="auto"/>
              <w:jc w:val="center"/>
              <w:rPr>
                <w:b/>
                <w:lang w:val="en-GB"/>
              </w:rPr>
            </w:pPr>
            <w:r w:rsidRPr="000744D9">
              <w:rPr>
                <w:b/>
                <w:lang w:val="en-GB"/>
              </w:rPr>
              <w:t>Test description</w:t>
            </w:r>
          </w:p>
        </w:tc>
        <w:tc>
          <w:tcPr>
            <w:tcW w:w="1835" w:type="dxa"/>
          </w:tcPr>
          <w:p w:rsidR="00DF0C39" w:rsidRPr="000744D9" w:rsidRDefault="00DF0C39" w:rsidP="00407E10">
            <w:pPr>
              <w:spacing w:after="0" w:line="240" w:lineRule="auto"/>
              <w:jc w:val="center"/>
              <w:rPr>
                <w:b/>
                <w:lang w:val="en-GB"/>
              </w:rPr>
            </w:pPr>
            <w:r w:rsidRPr="000744D9">
              <w:rPr>
                <w:b/>
                <w:lang w:val="en-GB"/>
              </w:rPr>
              <w:t>Test type</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requested dispenser mounts are located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first dispenser mount is mounted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first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first dispenser mount can hold 2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can hold 4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third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third dispenser mount can hold 2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dispenser mounts support the correct magazine type.</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UR-3</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The POD design and implementation must be verified by a certified third party F-16 POD certifying authority.</w:t>
            </w:r>
          </w:p>
        </w:tc>
        <w:tc>
          <w:tcPr>
            <w:tcW w:w="1835" w:type="dxa"/>
          </w:tcPr>
          <w:p w:rsidR="00DF0C39" w:rsidRPr="000744D9" w:rsidRDefault="00DF0C39" w:rsidP="00407E10">
            <w:pPr>
              <w:spacing w:after="0" w:line="240" w:lineRule="auto"/>
              <w:rPr>
                <w:lang w:val="en-GB"/>
              </w:rPr>
            </w:pPr>
            <w:r w:rsidRPr="000744D9">
              <w:rPr>
                <w:lang w:val="en-GB"/>
              </w:rPr>
              <w:t>Inspection and verification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UR-3</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The POD design and implementation must be verified by a certified third party F-16 EW certifying authority.</w:t>
            </w:r>
          </w:p>
        </w:tc>
        <w:tc>
          <w:tcPr>
            <w:tcW w:w="1835" w:type="dxa"/>
          </w:tcPr>
          <w:p w:rsidR="00DF0C39" w:rsidRPr="000744D9" w:rsidRDefault="00DF0C39" w:rsidP="00407E10">
            <w:pPr>
              <w:spacing w:after="0" w:line="240" w:lineRule="auto"/>
              <w:rPr>
                <w:lang w:val="en-GB"/>
              </w:rPr>
            </w:pPr>
            <w:r w:rsidRPr="000744D9">
              <w:rPr>
                <w:lang w:val="en-GB"/>
              </w:rPr>
              <w:t>Inspection and verification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UR-4</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POD is mounted correctly.</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UR-4</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POD is mounted correctly.</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code and run simulation with a MWS simulator to verify the inertial format to body-frame format conversion.</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FR-18a</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MWS uses a dedicated MIL-1553B data bus.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FR-18b</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BIT request interval.</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supported BIT is requested and run simulation with a MWS simulator to verify the BIT responses.</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internal BIT code and run test with test setup (faulty HW) to verify BIT responses.</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status request code time and run test with MWS simulator to verify status request interval.</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all available status information is placed on the MWS to cockpit unit data bus.</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UR-7</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an audio cue is played.</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UR-7</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correct audio cues are played.</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UR-8</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a removable pin exists and that firing is disabled when the pin is present in the POD.</w:t>
            </w:r>
          </w:p>
        </w:tc>
        <w:tc>
          <w:tcPr>
            <w:tcW w:w="1835" w:type="dxa"/>
          </w:tcPr>
          <w:p w:rsidR="00DF0C39" w:rsidRPr="000744D9" w:rsidRDefault="00DF0C39" w:rsidP="00407E10">
            <w:pPr>
              <w:spacing w:after="0" w:line="240" w:lineRule="auto"/>
              <w:rPr>
                <w:lang w:val="en-GB"/>
              </w:rPr>
            </w:pPr>
            <w:r w:rsidRPr="000744D9">
              <w:rPr>
                <w:lang w:val="en-GB"/>
              </w:rPr>
              <w:t>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UR-8</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pin design according to standard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zerorize button is present on cockpit unit.</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sensitive data storage.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decryption key erase.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the POD erase discrete is set within 10ms of depressing the zerorize button.</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Show that it is probable that the key will be wiped within 100ms.</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sensitive data storage.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the POD erases its sensitive data decryption key when the POD erase discrete is set.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decryption key erase.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Show that it is probable that the key will be wiped within 100ms.</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FR-44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FR-45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bl>
    <w:p w:rsidR="00DF0C39" w:rsidRPr="00AF5440" w:rsidRDefault="00DF0C39" w:rsidP="00055B23">
      <w:pPr>
        <w:rPr>
          <w:lang w:val="en-GB"/>
        </w:rPr>
      </w:pPr>
    </w:p>
    <w:p w:rsidR="00DF0C39" w:rsidRPr="00AF5440" w:rsidRDefault="00DF0C39" w:rsidP="00BE617C">
      <w:pPr>
        <w:pStyle w:val="Heading2"/>
        <w:numPr>
          <w:ilvl w:val="0"/>
          <w:numId w:val="8"/>
        </w:numPr>
        <w:rPr>
          <w:lang w:val="en-GB"/>
        </w:rPr>
      </w:pPr>
      <w:r w:rsidRPr="00AF5440">
        <w:rPr>
          <w:lang w:val="en-GB"/>
        </w:rP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F0C39" w:rsidRPr="00AF5440" w:rsidTr="006856C3">
        <w:tc>
          <w:tcPr>
            <w:tcW w:w="1275" w:type="dxa"/>
          </w:tcPr>
          <w:p w:rsidR="00DF0C39" w:rsidRPr="00AF5440" w:rsidRDefault="00DF0C39" w:rsidP="006856C3">
            <w:pPr>
              <w:spacing w:after="0" w:line="240" w:lineRule="auto"/>
              <w:jc w:val="center"/>
              <w:rPr>
                <w:b/>
                <w:lang w:val="en-GB"/>
              </w:rPr>
            </w:pPr>
            <w:r w:rsidRPr="00AF5440">
              <w:rPr>
                <w:b/>
                <w:lang w:val="en-GB"/>
              </w:rPr>
              <w:t>Standard</w:t>
            </w:r>
          </w:p>
        </w:tc>
        <w:tc>
          <w:tcPr>
            <w:tcW w:w="8080" w:type="dxa"/>
          </w:tcPr>
          <w:p w:rsidR="00DF0C39" w:rsidRPr="00AF5440" w:rsidRDefault="00DF0C39" w:rsidP="006856C3">
            <w:pPr>
              <w:spacing w:after="0" w:line="240" w:lineRule="auto"/>
              <w:jc w:val="center"/>
              <w:rPr>
                <w:b/>
                <w:lang w:val="en-GB"/>
              </w:rPr>
            </w:pPr>
            <w:r w:rsidRPr="00AF5440">
              <w:rPr>
                <w:b/>
                <w:lang w:val="en-GB"/>
              </w:rPr>
              <w:t>Description</w:t>
            </w:r>
          </w:p>
        </w:tc>
      </w:tr>
      <w:tr w:rsidR="00DF0C39" w:rsidRPr="00BF25D8" w:rsidTr="006856C3">
        <w:tc>
          <w:tcPr>
            <w:tcW w:w="1275" w:type="dxa"/>
          </w:tcPr>
          <w:p w:rsidR="00DF0C39" w:rsidRPr="00AF5440" w:rsidRDefault="00DF0C39" w:rsidP="006856C3">
            <w:pPr>
              <w:spacing w:after="0" w:line="240" w:lineRule="auto"/>
              <w:jc w:val="center"/>
              <w:rPr>
                <w:lang w:val="en-GB"/>
              </w:rPr>
            </w:pPr>
            <w:r w:rsidRPr="00AF5440">
              <w:rPr>
                <w:lang w:val="en-GB"/>
              </w:rPr>
              <w:t>DM30p</w:t>
            </w:r>
          </w:p>
        </w:tc>
        <w:tc>
          <w:tcPr>
            <w:tcW w:w="8080" w:type="dxa"/>
          </w:tcPr>
          <w:p w:rsidR="00DF0C39" w:rsidRPr="00AF5440" w:rsidRDefault="00DF0C39" w:rsidP="006856C3">
            <w:pPr>
              <w:spacing w:after="0" w:line="240" w:lineRule="auto"/>
              <w:rPr>
                <w:lang w:val="en-GB"/>
              </w:rPr>
            </w:pPr>
            <w:r w:rsidRPr="00AF5440">
              <w:rPr>
                <w:lang w:val="en-GB"/>
              </w:rPr>
              <w:t>NATO dispenser magazine type contains the complete details about the magazines physical constructions and interface,</w:t>
            </w:r>
          </w:p>
        </w:tc>
      </w:tr>
      <w:tr w:rsidR="00DF0C39" w:rsidRPr="00BF25D8" w:rsidTr="006856C3">
        <w:tc>
          <w:tcPr>
            <w:tcW w:w="1275" w:type="dxa"/>
          </w:tcPr>
          <w:p w:rsidR="00DF0C39" w:rsidRPr="00AF5440" w:rsidRDefault="00DF0C39" w:rsidP="006856C3">
            <w:pPr>
              <w:spacing w:after="0" w:line="240" w:lineRule="auto"/>
              <w:jc w:val="center"/>
              <w:rPr>
                <w:lang w:val="en-GB"/>
              </w:rPr>
            </w:pPr>
            <w:r w:rsidRPr="00AF5440">
              <w:rPr>
                <w:lang w:val="en-GB"/>
              </w:rPr>
              <w:t>FP42f</w:t>
            </w:r>
          </w:p>
        </w:tc>
        <w:tc>
          <w:tcPr>
            <w:tcW w:w="8080" w:type="dxa"/>
          </w:tcPr>
          <w:p w:rsidR="00DF0C39" w:rsidRPr="00AF5440" w:rsidRDefault="00DF0C39" w:rsidP="006856C3">
            <w:pPr>
              <w:spacing w:after="0" w:line="240" w:lineRule="auto"/>
              <w:rPr>
                <w:lang w:val="en-GB"/>
              </w:rPr>
            </w:pPr>
            <w:r w:rsidRPr="00AF5440">
              <w:rPr>
                <w:lang w:val="en-GB"/>
              </w:rPr>
              <w:t>F-16 POD standard contains complete specification about requirements for POD manufacturing, including size, weight, material, shape, etc.</w:t>
            </w:r>
          </w:p>
        </w:tc>
      </w:tr>
      <w:tr w:rsidR="00DF0C39" w:rsidRPr="00BF25D8" w:rsidTr="006856C3">
        <w:tc>
          <w:tcPr>
            <w:tcW w:w="1275" w:type="dxa"/>
          </w:tcPr>
          <w:p w:rsidR="00DF0C39" w:rsidRPr="00AF5440" w:rsidRDefault="00DF0C39" w:rsidP="006856C3">
            <w:pPr>
              <w:spacing w:after="0" w:line="240" w:lineRule="auto"/>
              <w:jc w:val="center"/>
              <w:rPr>
                <w:lang w:val="en-GB"/>
              </w:rPr>
            </w:pPr>
            <w:r w:rsidRPr="00AF5440">
              <w:rPr>
                <w:lang w:val="en-GB"/>
              </w:rPr>
              <w:t>FE16d</w:t>
            </w:r>
          </w:p>
        </w:tc>
        <w:tc>
          <w:tcPr>
            <w:tcW w:w="8080" w:type="dxa"/>
          </w:tcPr>
          <w:p w:rsidR="00DF0C39" w:rsidRPr="00AF5440" w:rsidRDefault="00DF0C39" w:rsidP="006856C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DF0C39" w:rsidRPr="00BF25D8" w:rsidTr="006856C3">
        <w:tc>
          <w:tcPr>
            <w:tcW w:w="1275" w:type="dxa"/>
          </w:tcPr>
          <w:p w:rsidR="00DF0C39" w:rsidRPr="00AF5440" w:rsidRDefault="00DF0C39" w:rsidP="006856C3">
            <w:pPr>
              <w:spacing w:after="0" w:line="240" w:lineRule="auto"/>
              <w:jc w:val="center"/>
              <w:rPr>
                <w:lang w:val="en-GB"/>
              </w:rPr>
            </w:pPr>
            <w:r w:rsidRPr="00AF5440">
              <w:rPr>
                <w:lang w:val="en-GB"/>
              </w:rPr>
              <w:t>PM11b</w:t>
            </w:r>
          </w:p>
        </w:tc>
        <w:tc>
          <w:tcPr>
            <w:tcW w:w="8080" w:type="dxa"/>
          </w:tcPr>
          <w:p w:rsidR="00DF0C39" w:rsidRPr="00AF5440" w:rsidRDefault="00DF0C39" w:rsidP="006856C3">
            <w:pPr>
              <w:spacing w:after="0" w:line="240" w:lineRule="auto"/>
              <w:rPr>
                <w:lang w:val="en-GB"/>
              </w:rPr>
            </w:pPr>
            <w:r w:rsidRPr="00AF5440">
              <w:rPr>
                <w:lang w:val="en-GB"/>
              </w:rPr>
              <w:t>F-16 POD mounting standard includes specifications on how a POD shall safely be mounted to an F-16 aircraft.</w:t>
            </w:r>
          </w:p>
        </w:tc>
      </w:tr>
      <w:tr w:rsidR="00DF0C39" w:rsidRPr="00BF25D8" w:rsidTr="006856C3">
        <w:tc>
          <w:tcPr>
            <w:tcW w:w="1275" w:type="dxa"/>
          </w:tcPr>
          <w:p w:rsidR="00DF0C39" w:rsidRPr="00AF5440" w:rsidRDefault="00DF0C39" w:rsidP="006856C3">
            <w:pPr>
              <w:spacing w:after="0" w:line="240" w:lineRule="auto"/>
              <w:jc w:val="center"/>
              <w:rPr>
                <w:lang w:val="en-GB"/>
              </w:rPr>
            </w:pPr>
            <w:r w:rsidRPr="00AF5440">
              <w:rPr>
                <w:lang w:val="en-GB"/>
              </w:rPr>
              <w:t>DF14b</w:t>
            </w:r>
          </w:p>
        </w:tc>
        <w:tc>
          <w:tcPr>
            <w:tcW w:w="8080" w:type="dxa"/>
          </w:tcPr>
          <w:p w:rsidR="00DF0C39" w:rsidRPr="00AF5440" w:rsidRDefault="00DF0C39" w:rsidP="006856C3">
            <w:pPr>
              <w:spacing w:after="0" w:line="240" w:lineRule="auto"/>
              <w:rPr>
                <w:lang w:val="en-GB"/>
              </w:rPr>
            </w:pPr>
            <w:r w:rsidRPr="00AF5440">
              <w:rPr>
                <w:lang w:val="en-GB"/>
              </w:rPr>
              <w:t>NATO dispenser threat format specify the protocol to use when exchanging threat data with the F-16 aircraft mission computer.</w:t>
            </w:r>
          </w:p>
        </w:tc>
      </w:tr>
      <w:tr w:rsidR="00DF0C39" w:rsidRPr="00BF25D8" w:rsidTr="006856C3">
        <w:tc>
          <w:tcPr>
            <w:tcW w:w="1275" w:type="dxa"/>
          </w:tcPr>
          <w:p w:rsidR="00DF0C39" w:rsidRPr="00AF5440" w:rsidRDefault="00DF0C39" w:rsidP="006856C3">
            <w:pPr>
              <w:spacing w:after="0" w:line="240" w:lineRule="auto"/>
              <w:jc w:val="center"/>
              <w:rPr>
                <w:lang w:val="en-GB"/>
              </w:rPr>
            </w:pPr>
            <w:r w:rsidRPr="00AF5440">
              <w:rPr>
                <w:lang w:val="en-GB"/>
              </w:rPr>
              <w:t>GFE</w:t>
            </w:r>
          </w:p>
        </w:tc>
        <w:tc>
          <w:tcPr>
            <w:tcW w:w="8080" w:type="dxa"/>
          </w:tcPr>
          <w:p w:rsidR="00DF0C39" w:rsidRPr="00AF5440" w:rsidRDefault="00DF0C39" w:rsidP="006856C3">
            <w:pPr>
              <w:spacing w:after="0" w:line="240" w:lineRule="auto"/>
              <w:rPr>
                <w:lang w:val="en-GB"/>
              </w:rPr>
            </w:pPr>
            <w:r w:rsidRPr="00AF5440">
              <w:rPr>
                <w:lang w:val="en-GB"/>
              </w:rPr>
              <w:t>The complete specification of the Government Furnished Equipment that is the MWS.</w:t>
            </w:r>
          </w:p>
        </w:tc>
      </w:tr>
      <w:tr w:rsidR="00DF0C39" w:rsidRPr="00BF25D8" w:rsidTr="006856C3">
        <w:tc>
          <w:tcPr>
            <w:tcW w:w="1275" w:type="dxa"/>
          </w:tcPr>
          <w:p w:rsidR="00DF0C39" w:rsidRPr="00AF5440" w:rsidRDefault="00DF0C39" w:rsidP="006856C3">
            <w:pPr>
              <w:spacing w:after="0" w:line="240" w:lineRule="auto"/>
              <w:jc w:val="center"/>
              <w:rPr>
                <w:lang w:val="en-GB"/>
              </w:rPr>
            </w:pPr>
            <w:r w:rsidRPr="00AF5440">
              <w:rPr>
                <w:lang w:val="en-GB"/>
              </w:rPr>
              <w:t>FBIT12c</w:t>
            </w:r>
          </w:p>
        </w:tc>
        <w:tc>
          <w:tcPr>
            <w:tcW w:w="8080" w:type="dxa"/>
          </w:tcPr>
          <w:p w:rsidR="00DF0C39" w:rsidRPr="00AF5440" w:rsidRDefault="00DF0C39" w:rsidP="00D42B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DF0C39" w:rsidRPr="00BF25D8" w:rsidTr="006856C3">
        <w:tc>
          <w:tcPr>
            <w:tcW w:w="1275" w:type="dxa"/>
          </w:tcPr>
          <w:p w:rsidR="00DF0C39" w:rsidRPr="00AF5440" w:rsidRDefault="00DF0C39" w:rsidP="006856C3">
            <w:pPr>
              <w:spacing w:after="0" w:line="240" w:lineRule="auto"/>
              <w:jc w:val="center"/>
              <w:rPr>
                <w:lang w:val="en-GB"/>
              </w:rPr>
            </w:pPr>
            <w:r w:rsidRPr="00AF5440">
              <w:rPr>
                <w:lang w:val="en-GB"/>
              </w:rPr>
              <w:t>ACTv2</w:t>
            </w:r>
          </w:p>
        </w:tc>
        <w:tc>
          <w:tcPr>
            <w:tcW w:w="8080" w:type="dxa"/>
          </w:tcPr>
          <w:p w:rsidR="00DF0C39" w:rsidRPr="00AF5440" w:rsidRDefault="00DF0C39" w:rsidP="006856C3">
            <w:pPr>
              <w:spacing w:after="0" w:line="240" w:lineRule="auto"/>
              <w:rPr>
                <w:lang w:val="en-GB"/>
              </w:rPr>
            </w:pPr>
            <w:r w:rsidRPr="00AF5440">
              <w:rPr>
                <w:lang w:val="en-GB"/>
              </w:rPr>
              <w:t>Separate document excluded due to the fact that it is not important for the process.</w:t>
            </w:r>
          </w:p>
        </w:tc>
      </w:tr>
      <w:tr w:rsidR="00DF0C39" w:rsidRPr="00BF25D8" w:rsidTr="006856C3">
        <w:tc>
          <w:tcPr>
            <w:tcW w:w="1275" w:type="dxa"/>
          </w:tcPr>
          <w:p w:rsidR="00DF0C39" w:rsidRPr="00AF5440" w:rsidRDefault="00DF0C39" w:rsidP="006856C3">
            <w:pPr>
              <w:spacing w:after="0" w:line="240" w:lineRule="auto"/>
              <w:jc w:val="center"/>
              <w:rPr>
                <w:lang w:val="en-GB"/>
              </w:rPr>
            </w:pPr>
            <w:r w:rsidRPr="00AF5440">
              <w:rPr>
                <w:lang w:val="en-GB"/>
              </w:rPr>
              <w:t>AMM32f</w:t>
            </w:r>
          </w:p>
        </w:tc>
        <w:tc>
          <w:tcPr>
            <w:tcW w:w="8080" w:type="dxa"/>
          </w:tcPr>
          <w:p w:rsidR="00DF0C39" w:rsidRPr="00AF5440" w:rsidRDefault="00DF0C39" w:rsidP="006856C3">
            <w:pPr>
              <w:spacing w:after="0" w:line="240" w:lineRule="auto"/>
              <w:rPr>
                <w:lang w:val="en-GB"/>
              </w:rPr>
            </w:pPr>
            <w:r w:rsidRPr="00AF5440">
              <w:rPr>
                <w:lang w:val="en-GB"/>
              </w:rPr>
              <w:t>Aircraft maintenance manual contains details about how removable parts on aircraft shall be located and labeled.</w:t>
            </w:r>
          </w:p>
        </w:tc>
      </w:tr>
      <w:tr w:rsidR="00DF0C39" w:rsidRPr="00BF25D8" w:rsidTr="006856C3">
        <w:tc>
          <w:tcPr>
            <w:tcW w:w="1275" w:type="dxa"/>
          </w:tcPr>
          <w:p w:rsidR="00DF0C39" w:rsidRPr="00AF5440" w:rsidRDefault="00DF0C39" w:rsidP="006856C3">
            <w:pPr>
              <w:spacing w:after="0" w:line="240" w:lineRule="auto"/>
              <w:jc w:val="center"/>
              <w:rPr>
                <w:lang w:val="en-GB"/>
              </w:rPr>
            </w:pPr>
            <w:r w:rsidRPr="00AF5440">
              <w:rPr>
                <w:lang w:val="en-GB"/>
              </w:rPr>
              <w:t>SDS23v</w:t>
            </w:r>
          </w:p>
        </w:tc>
        <w:tc>
          <w:tcPr>
            <w:tcW w:w="8080" w:type="dxa"/>
          </w:tcPr>
          <w:p w:rsidR="00DF0C39" w:rsidRPr="00AF5440" w:rsidRDefault="00DF0C39" w:rsidP="006856C3">
            <w:pPr>
              <w:spacing w:after="0" w:line="240" w:lineRule="auto"/>
              <w:rPr>
                <w:lang w:val="en-GB"/>
              </w:rPr>
            </w:pPr>
            <w:r w:rsidRPr="00AF5440">
              <w:rPr>
                <w:lang w:val="en-GB"/>
              </w:rPr>
              <w:t>DOD sensitive data standard specify how sensitive data must be stored, and also how the decryption key must be stored.</w:t>
            </w:r>
          </w:p>
        </w:tc>
      </w:tr>
      <w:tr w:rsidR="00DF0C39" w:rsidRPr="00BF25D8" w:rsidTr="006856C3">
        <w:tc>
          <w:tcPr>
            <w:tcW w:w="1275" w:type="dxa"/>
          </w:tcPr>
          <w:p w:rsidR="00DF0C39" w:rsidRPr="00AF5440" w:rsidRDefault="00DF0C39" w:rsidP="006856C3">
            <w:pPr>
              <w:spacing w:after="0" w:line="240" w:lineRule="auto"/>
              <w:jc w:val="center"/>
              <w:rPr>
                <w:lang w:val="en-GB"/>
              </w:rPr>
            </w:pPr>
            <w:r w:rsidRPr="00AF5440">
              <w:rPr>
                <w:lang w:val="en-GB"/>
              </w:rPr>
              <w:t>DWS12g</w:t>
            </w:r>
          </w:p>
        </w:tc>
        <w:tc>
          <w:tcPr>
            <w:tcW w:w="8080" w:type="dxa"/>
          </w:tcPr>
          <w:p w:rsidR="00DF0C39" w:rsidRPr="00AF5440" w:rsidRDefault="00DF0C39" w:rsidP="006856C3">
            <w:pPr>
              <w:spacing w:after="0" w:line="240" w:lineRule="auto"/>
              <w:rPr>
                <w:lang w:val="en-GB"/>
              </w:rPr>
            </w:pPr>
            <w:r w:rsidRPr="00AF5440">
              <w:rPr>
                <w:lang w:val="en-GB"/>
              </w:rPr>
              <w:t>DOD data wipe specification dictates how sensitive data must be wiped from different media.</w:t>
            </w:r>
          </w:p>
        </w:tc>
      </w:tr>
      <w:tr w:rsidR="00DF0C39" w:rsidRPr="00BF25D8" w:rsidTr="006856C3">
        <w:tc>
          <w:tcPr>
            <w:tcW w:w="1275" w:type="dxa"/>
          </w:tcPr>
          <w:p w:rsidR="00DF0C39" w:rsidRPr="00AF5440" w:rsidRDefault="00DF0C39" w:rsidP="006856C3">
            <w:pPr>
              <w:spacing w:after="0" w:line="240" w:lineRule="auto"/>
              <w:jc w:val="center"/>
              <w:rPr>
                <w:lang w:val="en-GB"/>
              </w:rPr>
            </w:pPr>
            <w:r w:rsidRPr="00AF5440">
              <w:rPr>
                <w:lang w:val="en-GB"/>
              </w:rPr>
              <w:t>MIL-1553B</w:t>
            </w:r>
          </w:p>
        </w:tc>
        <w:tc>
          <w:tcPr>
            <w:tcW w:w="8080" w:type="dxa"/>
          </w:tcPr>
          <w:p w:rsidR="00DF0C39" w:rsidRPr="00AF5440" w:rsidRDefault="00DF0C39" w:rsidP="00F27B6E">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DF0C39" w:rsidRPr="00BF25D8" w:rsidTr="006856C3">
        <w:tc>
          <w:tcPr>
            <w:tcW w:w="1275" w:type="dxa"/>
          </w:tcPr>
          <w:p w:rsidR="00DF0C39" w:rsidRPr="00AF5440" w:rsidRDefault="00DF0C39" w:rsidP="006856C3">
            <w:pPr>
              <w:spacing w:after="0" w:line="240" w:lineRule="auto"/>
              <w:jc w:val="center"/>
              <w:rPr>
                <w:lang w:val="en-GB"/>
              </w:rPr>
            </w:pPr>
          </w:p>
        </w:tc>
        <w:tc>
          <w:tcPr>
            <w:tcW w:w="8080" w:type="dxa"/>
          </w:tcPr>
          <w:p w:rsidR="00DF0C39" w:rsidRPr="00AF5440" w:rsidRDefault="00DF0C39" w:rsidP="006856C3">
            <w:pPr>
              <w:spacing w:after="0" w:line="240" w:lineRule="auto"/>
              <w:rPr>
                <w:lang w:val="en-GB"/>
              </w:rPr>
            </w:pPr>
          </w:p>
        </w:tc>
      </w:tr>
    </w:tbl>
    <w:p w:rsidR="00DF0C39" w:rsidRPr="00AF5440" w:rsidRDefault="00DF0C39" w:rsidP="00055B23">
      <w:pPr>
        <w:rPr>
          <w:lang w:val="en-GB"/>
        </w:rPr>
      </w:pPr>
    </w:p>
    <w:sectPr w:rsidR="00DF0C39" w:rsidRPr="00AF544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8">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1"/>
  </w:num>
  <w:num w:numId="10">
    <w:abstractNumId w:val="10"/>
  </w:num>
  <w:num w:numId="11">
    <w:abstractNumId w:val="8"/>
  </w:num>
  <w:num w:numId="12">
    <w:abstractNumId w:val="7"/>
  </w:num>
  <w:num w:numId="13">
    <w:abstractNumId w:val="9"/>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744D9"/>
    <w:rsid w:val="00085AEC"/>
    <w:rsid w:val="00090F8D"/>
    <w:rsid w:val="000D0A3E"/>
    <w:rsid w:val="000F157C"/>
    <w:rsid w:val="0010317B"/>
    <w:rsid w:val="00136E9F"/>
    <w:rsid w:val="0014031D"/>
    <w:rsid w:val="001A095F"/>
    <w:rsid w:val="0020543D"/>
    <w:rsid w:val="002B0C96"/>
    <w:rsid w:val="002C6E7F"/>
    <w:rsid w:val="00315D51"/>
    <w:rsid w:val="003418F8"/>
    <w:rsid w:val="00362021"/>
    <w:rsid w:val="0038231B"/>
    <w:rsid w:val="00407E10"/>
    <w:rsid w:val="004203B9"/>
    <w:rsid w:val="00441A69"/>
    <w:rsid w:val="004A14C3"/>
    <w:rsid w:val="004C340D"/>
    <w:rsid w:val="005371C8"/>
    <w:rsid w:val="00560622"/>
    <w:rsid w:val="00592E71"/>
    <w:rsid w:val="0063482D"/>
    <w:rsid w:val="00674BEC"/>
    <w:rsid w:val="006856C3"/>
    <w:rsid w:val="006E6F65"/>
    <w:rsid w:val="00704165"/>
    <w:rsid w:val="00715033"/>
    <w:rsid w:val="0072539E"/>
    <w:rsid w:val="00735D90"/>
    <w:rsid w:val="007402D6"/>
    <w:rsid w:val="007602AB"/>
    <w:rsid w:val="00760E87"/>
    <w:rsid w:val="00764EB7"/>
    <w:rsid w:val="00786948"/>
    <w:rsid w:val="007A42D2"/>
    <w:rsid w:val="007C1F7C"/>
    <w:rsid w:val="008231F0"/>
    <w:rsid w:val="008A21B5"/>
    <w:rsid w:val="00967326"/>
    <w:rsid w:val="009B02DD"/>
    <w:rsid w:val="00A215DB"/>
    <w:rsid w:val="00A76BED"/>
    <w:rsid w:val="00A90F99"/>
    <w:rsid w:val="00AA3A50"/>
    <w:rsid w:val="00AC3F66"/>
    <w:rsid w:val="00AF15FA"/>
    <w:rsid w:val="00AF5440"/>
    <w:rsid w:val="00B23393"/>
    <w:rsid w:val="00B24DF7"/>
    <w:rsid w:val="00BA1DDA"/>
    <w:rsid w:val="00BC4875"/>
    <w:rsid w:val="00BD6BCC"/>
    <w:rsid w:val="00BD7109"/>
    <w:rsid w:val="00BE617C"/>
    <w:rsid w:val="00BF25D8"/>
    <w:rsid w:val="00BF7F19"/>
    <w:rsid w:val="00C128BA"/>
    <w:rsid w:val="00C36E06"/>
    <w:rsid w:val="00C47097"/>
    <w:rsid w:val="00CA7BFB"/>
    <w:rsid w:val="00CE57DD"/>
    <w:rsid w:val="00D01748"/>
    <w:rsid w:val="00D4121D"/>
    <w:rsid w:val="00D42B05"/>
    <w:rsid w:val="00D85C7E"/>
    <w:rsid w:val="00D90EEC"/>
    <w:rsid w:val="00DB7618"/>
    <w:rsid w:val="00DC2DC1"/>
    <w:rsid w:val="00DF0C39"/>
    <w:rsid w:val="00DF0F46"/>
    <w:rsid w:val="00E56F44"/>
    <w:rsid w:val="00E95C9A"/>
    <w:rsid w:val="00EA5669"/>
    <w:rsid w:val="00EA7DF5"/>
    <w:rsid w:val="00ED37E3"/>
    <w:rsid w:val="00EE5E5E"/>
    <w:rsid w:val="00F103F7"/>
    <w:rsid w:val="00F27B6E"/>
    <w:rsid w:val="00F750DA"/>
    <w:rsid w:val="00FA65B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Heading3">
    <w:name w:val="heading 3"/>
    <w:basedOn w:val="Normal"/>
    <w:next w:val="Normal"/>
    <w:link w:val="Heading3Char"/>
    <w:uiPriority w:val="99"/>
    <w:qFormat/>
    <w:locked/>
    <w:rsid w:val="00BD7109"/>
    <w:pPr>
      <w:keepNext/>
      <w:spacing w:before="240" w:after="60"/>
      <w:outlineLvl w:val="2"/>
    </w:pPr>
    <w:rPr>
      <w:rFonts w:ascii="Cambria" w:eastAsia="SimSun" w:hAnsi="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lang w:val="da-DK" w:eastAsia="en-US" w:bidi="ar-SA"/>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rPr>
  </w:style>
  <w:style w:type="character" w:customStyle="1" w:styleId="Heading3Char">
    <w:name w:val="Heading 3 Char"/>
    <w:basedOn w:val="DefaultParagraphFont"/>
    <w:link w:val="Heading3"/>
    <w:uiPriority w:val="99"/>
    <w:locked/>
    <w:rsid w:val="00BD7109"/>
    <w:rPr>
      <w:rFonts w:ascii="Cambria" w:eastAsia="SimSun" w:hAnsi="Cambria" w:cs="Times New Roman"/>
      <w:b/>
      <w:bCs/>
      <w:sz w:val="26"/>
      <w:szCs w:val="26"/>
      <w:lang w:val="da-DK"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semiHidden/>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divs>
    <w:div w:id="10992524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48</TotalTime>
  <Pages>28</Pages>
  <Words>7627</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22</cp:revision>
  <dcterms:created xsi:type="dcterms:W3CDTF">2010-09-20T19:47:00Z</dcterms:created>
  <dcterms:modified xsi:type="dcterms:W3CDTF">2010-09-23T07:12:00Z</dcterms:modified>
</cp:coreProperties>
</file>