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3C" w:rsidRPr="00051B68" w:rsidRDefault="00221E3C" w:rsidP="00B24DF7">
      <w:pPr>
        <w:jc w:val="center"/>
        <w:rPr>
          <w:b/>
          <w:sz w:val="56"/>
          <w:szCs w:val="56"/>
          <w:lang w:val="en-GB"/>
        </w:rPr>
      </w:pPr>
    </w:p>
    <w:p w:rsidR="00221E3C" w:rsidRPr="00051B68" w:rsidRDefault="00221E3C" w:rsidP="00B24DF7">
      <w:pPr>
        <w:jc w:val="center"/>
        <w:rPr>
          <w:b/>
          <w:sz w:val="56"/>
          <w:szCs w:val="56"/>
          <w:lang w:val="en-GB"/>
        </w:rPr>
      </w:pPr>
    </w:p>
    <w:p w:rsidR="00221E3C" w:rsidRPr="00051B68" w:rsidRDefault="00741947" w:rsidP="00B24DF7">
      <w:pPr>
        <w:jc w:val="center"/>
        <w:rPr>
          <w:b/>
          <w:sz w:val="56"/>
          <w:szCs w:val="56"/>
          <w:lang w:val="en-GB"/>
        </w:rPr>
      </w:pPr>
      <w:r w:rsidRPr="00051B68">
        <w:rPr>
          <w:b/>
          <w:sz w:val="56"/>
          <w:szCs w:val="56"/>
          <w:lang w:val="en-GB"/>
        </w:rPr>
        <w:t>COP Dismounted</w:t>
      </w:r>
    </w:p>
    <w:p w:rsidR="00221E3C" w:rsidRPr="00051B68" w:rsidRDefault="00221E3C" w:rsidP="00B24DF7">
      <w:pPr>
        <w:jc w:val="center"/>
        <w:rPr>
          <w:b/>
          <w:sz w:val="48"/>
          <w:szCs w:val="48"/>
          <w:lang w:val="en-GB"/>
        </w:rPr>
      </w:pPr>
      <w:r w:rsidRPr="00051B68">
        <w:rPr>
          <w:b/>
          <w:sz w:val="48"/>
          <w:szCs w:val="48"/>
          <w:lang w:val="en-GB"/>
        </w:rPr>
        <w:t xml:space="preserve">System Design </w:t>
      </w:r>
      <w:r w:rsidR="00741947" w:rsidRPr="00051B68">
        <w:rPr>
          <w:b/>
          <w:sz w:val="48"/>
          <w:szCs w:val="48"/>
          <w:lang w:val="en-GB"/>
        </w:rPr>
        <w:t>Description</w:t>
      </w:r>
    </w:p>
    <w:p w:rsidR="00221E3C" w:rsidRPr="00051B68" w:rsidRDefault="00221E3C" w:rsidP="00B24DF7">
      <w:pPr>
        <w:pStyle w:val="Titel"/>
        <w:rPr>
          <w:rFonts w:ascii="Calibri" w:hAnsi="Calibri"/>
          <w:b/>
          <w:color w:val="auto"/>
          <w:spacing w:val="0"/>
          <w:kern w:val="0"/>
          <w:sz w:val="48"/>
          <w:szCs w:val="48"/>
          <w:lang w:val="en-GB"/>
        </w:rPr>
      </w:pPr>
    </w:p>
    <w:p w:rsidR="00221E3C" w:rsidRPr="00051B68" w:rsidRDefault="00221E3C" w:rsidP="00122794">
      <w:pPr>
        <w:rPr>
          <w:lang w:val="en-GB"/>
        </w:rPr>
      </w:pPr>
    </w:p>
    <w:p w:rsidR="00221E3C" w:rsidRPr="00051B68" w:rsidRDefault="00221E3C" w:rsidP="00122794">
      <w:pPr>
        <w:rPr>
          <w:lang w:val="en-GB"/>
        </w:rPr>
      </w:pPr>
    </w:p>
    <w:p w:rsidR="00221E3C" w:rsidRPr="00051B68" w:rsidRDefault="00221E3C" w:rsidP="00122794">
      <w:pPr>
        <w:rPr>
          <w:lang w:val="en-GB"/>
        </w:rPr>
      </w:pPr>
    </w:p>
    <w:p w:rsidR="00221E3C" w:rsidRPr="00051B68" w:rsidRDefault="00221E3C" w:rsidP="00122794">
      <w:pPr>
        <w:rPr>
          <w:lang w:val="en-GB"/>
        </w:rPr>
      </w:pPr>
    </w:p>
    <w:p w:rsidR="00221E3C" w:rsidRPr="00051B68" w:rsidRDefault="00221E3C" w:rsidP="00122794">
      <w:pPr>
        <w:rPr>
          <w:lang w:val="en-GB"/>
        </w:rPr>
      </w:pPr>
    </w:p>
    <w:p w:rsidR="00221E3C" w:rsidRPr="00051B68" w:rsidRDefault="00221E3C" w:rsidP="00122794">
      <w:pPr>
        <w:rPr>
          <w:lang w:val="en-GB"/>
        </w:rPr>
      </w:pPr>
    </w:p>
    <w:p w:rsidR="00221E3C" w:rsidRPr="00051B68" w:rsidRDefault="00221E3C" w:rsidP="00122794">
      <w:pPr>
        <w:rPr>
          <w:lang w:val="en-GB"/>
        </w:rPr>
      </w:pPr>
    </w:p>
    <w:p w:rsidR="00221E3C" w:rsidRPr="00051B68" w:rsidRDefault="00221E3C" w:rsidP="00122794">
      <w:pPr>
        <w:rPr>
          <w:lang w:val="en-GB"/>
        </w:rPr>
      </w:pPr>
    </w:p>
    <w:p w:rsidR="00221E3C" w:rsidRPr="00051B68" w:rsidRDefault="00221E3C" w:rsidP="00122794">
      <w:pPr>
        <w:rPr>
          <w:lang w:val="en-GB"/>
        </w:rPr>
      </w:pPr>
    </w:p>
    <w:p w:rsidR="00B97721" w:rsidRPr="00051B68" w:rsidRDefault="00B97721" w:rsidP="00B97721">
      <w:pPr>
        <w:rPr>
          <w:lang w:val="en-GB"/>
        </w:rPr>
      </w:pPr>
    </w:p>
    <w:p w:rsidR="00B97721" w:rsidRPr="00051B68" w:rsidRDefault="00B97721" w:rsidP="00B97721">
      <w:pPr>
        <w:rPr>
          <w:lang w:val="en-GB"/>
        </w:rPr>
      </w:pPr>
    </w:p>
    <w:p w:rsidR="00B97721" w:rsidRPr="00051B68" w:rsidRDefault="00B97721" w:rsidP="00B97721">
      <w:pPr>
        <w:rPr>
          <w:lang w:val="en-GB"/>
        </w:rPr>
      </w:pPr>
      <w:r w:rsidRPr="00051B68">
        <w:rPr>
          <w:lang w:val="en-GB"/>
        </w:rPr>
        <w:t xml:space="preserve">Date: </w:t>
      </w:r>
      <w:r w:rsidRPr="00051B68">
        <w:rPr>
          <w:b/>
          <w:lang w:val="en-GB"/>
        </w:rPr>
        <w:t>05/10-10</w:t>
      </w:r>
    </w:p>
    <w:p w:rsidR="00B97721" w:rsidRPr="00051B68" w:rsidRDefault="00B97721" w:rsidP="00B97721">
      <w:pPr>
        <w:rPr>
          <w:b/>
          <w:lang w:val="en-GB"/>
        </w:rPr>
      </w:pPr>
      <w:r w:rsidRPr="00051B68">
        <w:rPr>
          <w:lang w:val="en-GB"/>
        </w:rPr>
        <w:t xml:space="preserve">Company: </w:t>
      </w:r>
      <w:r w:rsidRPr="00051B68">
        <w:rPr>
          <w:b/>
          <w:lang w:val="en-GB"/>
        </w:rPr>
        <w:t>Company F</w:t>
      </w:r>
    </w:p>
    <w:p w:rsidR="00B97721" w:rsidRPr="00051B68" w:rsidRDefault="00B97721" w:rsidP="00B97721">
      <w:pPr>
        <w:rPr>
          <w:lang w:val="en-GB"/>
        </w:rPr>
      </w:pPr>
      <w:r w:rsidRPr="00051B68">
        <w:rPr>
          <w:lang w:val="en-GB"/>
        </w:rPr>
        <w:t xml:space="preserve">Authors: </w:t>
      </w:r>
      <w:r w:rsidRPr="00051B68">
        <w:rPr>
          <w:b/>
          <w:lang w:val="en-GB"/>
        </w:rPr>
        <w:t>Kaj N. Nielsen, Kenneth Pihl, Anders H. Poder, Lars Munch</w:t>
      </w:r>
    </w:p>
    <w:p w:rsidR="00B97721" w:rsidRPr="00051B68" w:rsidRDefault="00B97721" w:rsidP="00B97721">
      <w:pPr>
        <w:rPr>
          <w:b/>
          <w:lang w:val="en-GB"/>
        </w:rPr>
      </w:pPr>
      <w:r w:rsidRPr="00051B68">
        <w:rPr>
          <w:lang w:val="en-GB"/>
        </w:rPr>
        <w:t xml:space="preserve">Revision: </w:t>
      </w:r>
      <w:r w:rsidRPr="00051B68">
        <w:rPr>
          <w:b/>
          <w:lang w:val="en-GB"/>
        </w:rPr>
        <w:t>A</w:t>
      </w:r>
    </w:p>
    <w:p w:rsidR="00B97721" w:rsidRPr="00051B68" w:rsidRDefault="00B97721" w:rsidP="00B97721">
      <w:pPr>
        <w:rPr>
          <w:lang w:val="en-GB"/>
        </w:rPr>
      </w:pPr>
      <w:r w:rsidRPr="00051B68">
        <w:rPr>
          <w:lang w:val="en-GB"/>
        </w:rPr>
        <w:t xml:space="preserve">Document ID: </w:t>
      </w:r>
      <w:r w:rsidRPr="00051B68">
        <w:rPr>
          <w:b/>
          <w:lang w:val="en-GB"/>
        </w:rPr>
        <w:t>COPDvA</w:t>
      </w:r>
    </w:p>
    <w:p w:rsidR="00221E3C" w:rsidRPr="00051B68" w:rsidRDefault="00221E3C" w:rsidP="00122794">
      <w:pPr>
        <w:rPr>
          <w:lang w:val="en-GB"/>
        </w:rPr>
      </w:pPr>
    </w:p>
    <w:p w:rsidR="00221E3C" w:rsidRPr="00051B68" w:rsidRDefault="00B97721">
      <w:pPr>
        <w:rPr>
          <w:b/>
          <w:sz w:val="28"/>
          <w:szCs w:val="28"/>
          <w:lang w:val="en-GB"/>
        </w:rPr>
      </w:pPr>
      <w:r w:rsidRPr="00051B68">
        <w:rPr>
          <w:b/>
          <w:sz w:val="28"/>
          <w:szCs w:val="28"/>
          <w:lang w:val="en-GB"/>
        </w:rPr>
        <w:lastRenderedPageBreak/>
        <w:t>Index</w:t>
      </w:r>
    </w:p>
    <w:p w:rsidR="00221E3C" w:rsidRPr="00051B68" w:rsidRDefault="00C81D07">
      <w:pPr>
        <w:pStyle w:val="Indholdsfortegnelse1"/>
        <w:tabs>
          <w:tab w:val="left" w:pos="440"/>
          <w:tab w:val="right" w:leader="dot" w:pos="9628"/>
        </w:tabs>
        <w:rPr>
          <w:rFonts w:ascii="Times New Roman" w:hAnsi="Times New Roman"/>
          <w:noProof/>
          <w:sz w:val="24"/>
          <w:szCs w:val="24"/>
          <w:lang w:val="en-GB" w:eastAsia="en-GB"/>
        </w:rPr>
      </w:pPr>
      <w:r w:rsidRPr="00051B68">
        <w:rPr>
          <w:b/>
          <w:sz w:val="20"/>
          <w:szCs w:val="20"/>
          <w:lang w:val="en-GB"/>
        </w:rPr>
        <w:fldChar w:fldCharType="begin"/>
      </w:r>
      <w:r w:rsidR="00221E3C" w:rsidRPr="00051B68">
        <w:rPr>
          <w:b/>
          <w:sz w:val="20"/>
          <w:szCs w:val="20"/>
          <w:lang w:val="en-GB"/>
        </w:rPr>
        <w:instrText xml:space="preserve"> TOC \o "1-2" \h \z \u </w:instrText>
      </w:r>
      <w:r w:rsidRPr="00051B68">
        <w:rPr>
          <w:b/>
          <w:sz w:val="20"/>
          <w:szCs w:val="20"/>
          <w:lang w:val="en-GB"/>
        </w:rPr>
        <w:fldChar w:fldCharType="separate"/>
      </w:r>
      <w:hyperlink w:anchor="_Toc273452989" w:history="1">
        <w:r w:rsidR="00221E3C" w:rsidRPr="00051B68">
          <w:rPr>
            <w:rStyle w:val="Hyperlink"/>
            <w:noProof/>
            <w:lang w:val="en-GB"/>
          </w:rPr>
          <w:t>1.</w:t>
        </w:r>
        <w:r w:rsidR="00221E3C" w:rsidRPr="00051B68">
          <w:rPr>
            <w:rFonts w:ascii="Times New Roman" w:hAnsi="Times New Roman"/>
            <w:noProof/>
            <w:sz w:val="24"/>
            <w:szCs w:val="24"/>
            <w:lang w:val="en-GB" w:eastAsia="en-GB"/>
          </w:rPr>
          <w:tab/>
        </w:r>
        <w:r w:rsidR="00221E3C" w:rsidRPr="00051B68">
          <w:rPr>
            <w:rStyle w:val="Hyperlink"/>
            <w:noProof/>
            <w:lang w:val="en-GB"/>
          </w:rPr>
          <w:t>1. Scope.</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_Toc273452989 \h </w:instrText>
        </w:r>
        <w:r w:rsidRPr="00051B68">
          <w:rPr>
            <w:noProof/>
            <w:webHidden/>
            <w:lang w:val="en-GB"/>
          </w:rPr>
        </w:r>
        <w:r w:rsidRPr="00051B68">
          <w:rPr>
            <w:noProof/>
            <w:webHidden/>
            <w:lang w:val="en-GB"/>
          </w:rPr>
          <w:fldChar w:fldCharType="separate"/>
        </w:r>
        <w:r w:rsidR="00221E3C" w:rsidRPr="00051B68">
          <w:rPr>
            <w:noProof/>
            <w:webHidden/>
            <w:lang w:val="en-GB"/>
          </w:rPr>
          <w:t>2</w:t>
        </w:r>
        <w:r w:rsidRPr="00051B68">
          <w:rPr>
            <w:noProof/>
            <w:webHidden/>
            <w:lang w:val="en-GB"/>
          </w:rPr>
          <w:fldChar w:fldCharType="end"/>
        </w:r>
      </w:hyperlink>
    </w:p>
    <w:p w:rsidR="00221E3C" w:rsidRPr="00051B68" w:rsidRDefault="00C81D07">
      <w:pPr>
        <w:pStyle w:val="Indholdsfortegnelse2"/>
        <w:tabs>
          <w:tab w:val="left" w:pos="960"/>
          <w:tab w:val="right" w:leader="dot" w:pos="9628"/>
        </w:tabs>
        <w:rPr>
          <w:rFonts w:ascii="Times New Roman" w:hAnsi="Times New Roman"/>
          <w:noProof/>
          <w:sz w:val="24"/>
          <w:szCs w:val="24"/>
          <w:lang w:val="en-GB" w:eastAsia="en-GB"/>
        </w:rPr>
      </w:pPr>
      <w:hyperlink w:anchor="_Toc273452990" w:history="1">
        <w:r w:rsidR="00221E3C" w:rsidRPr="00051B68">
          <w:rPr>
            <w:rStyle w:val="Hyperlink"/>
            <w:noProof/>
            <w:lang w:val="en-GB"/>
          </w:rPr>
          <w:t>1.1</w:t>
        </w:r>
        <w:r w:rsidR="00221E3C" w:rsidRPr="00051B68">
          <w:rPr>
            <w:rFonts w:ascii="Times New Roman" w:hAnsi="Times New Roman"/>
            <w:noProof/>
            <w:sz w:val="24"/>
            <w:szCs w:val="24"/>
            <w:lang w:val="en-GB" w:eastAsia="en-GB"/>
          </w:rPr>
          <w:tab/>
        </w:r>
        <w:r w:rsidR="00221E3C" w:rsidRPr="00051B68">
          <w:rPr>
            <w:rStyle w:val="Hyperlink"/>
            <w:noProof/>
            <w:lang w:val="en-GB"/>
          </w:rPr>
          <w:t>1.1 Identification.</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_Toc273452990 \h </w:instrText>
        </w:r>
        <w:r w:rsidRPr="00051B68">
          <w:rPr>
            <w:noProof/>
            <w:webHidden/>
            <w:lang w:val="en-GB"/>
          </w:rPr>
        </w:r>
        <w:r w:rsidRPr="00051B68">
          <w:rPr>
            <w:noProof/>
            <w:webHidden/>
            <w:lang w:val="en-GB"/>
          </w:rPr>
          <w:fldChar w:fldCharType="separate"/>
        </w:r>
        <w:r w:rsidR="00221E3C" w:rsidRPr="00051B68">
          <w:rPr>
            <w:noProof/>
            <w:webHidden/>
            <w:lang w:val="en-GB"/>
          </w:rPr>
          <w:t>2</w:t>
        </w:r>
        <w:r w:rsidRPr="00051B68">
          <w:rPr>
            <w:noProof/>
            <w:webHidden/>
            <w:lang w:val="en-GB"/>
          </w:rPr>
          <w:fldChar w:fldCharType="end"/>
        </w:r>
      </w:hyperlink>
    </w:p>
    <w:p w:rsidR="00221E3C" w:rsidRPr="00051B68" w:rsidRDefault="00C81D07">
      <w:pPr>
        <w:pStyle w:val="Indholdsfortegnelse2"/>
        <w:tabs>
          <w:tab w:val="left" w:pos="960"/>
          <w:tab w:val="right" w:leader="dot" w:pos="9628"/>
        </w:tabs>
        <w:rPr>
          <w:rFonts w:ascii="Times New Roman" w:hAnsi="Times New Roman"/>
          <w:noProof/>
          <w:sz w:val="24"/>
          <w:szCs w:val="24"/>
          <w:lang w:val="en-GB" w:eastAsia="en-GB"/>
        </w:rPr>
      </w:pPr>
      <w:hyperlink w:anchor="_Toc273452991" w:history="1">
        <w:r w:rsidR="00221E3C" w:rsidRPr="00051B68">
          <w:rPr>
            <w:rStyle w:val="Hyperlink"/>
            <w:noProof/>
            <w:lang w:val="en-GB"/>
          </w:rPr>
          <w:t>1.2</w:t>
        </w:r>
        <w:r w:rsidR="00221E3C" w:rsidRPr="00051B68">
          <w:rPr>
            <w:rFonts w:ascii="Times New Roman" w:hAnsi="Times New Roman"/>
            <w:noProof/>
            <w:sz w:val="24"/>
            <w:szCs w:val="24"/>
            <w:lang w:val="en-GB" w:eastAsia="en-GB"/>
          </w:rPr>
          <w:tab/>
        </w:r>
        <w:r w:rsidR="00221E3C" w:rsidRPr="00051B68">
          <w:rPr>
            <w:rStyle w:val="Hyperlink"/>
            <w:noProof/>
            <w:lang w:val="en-GB"/>
          </w:rPr>
          <w:t>1.2 System overview.</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_Toc273452991 \h </w:instrText>
        </w:r>
        <w:r w:rsidRPr="00051B68">
          <w:rPr>
            <w:noProof/>
            <w:webHidden/>
            <w:lang w:val="en-GB"/>
          </w:rPr>
        </w:r>
        <w:r w:rsidRPr="00051B68">
          <w:rPr>
            <w:noProof/>
            <w:webHidden/>
            <w:lang w:val="en-GB"/>
          </w:rPr>
          <w:fldChar w:fldCharType="separate"/>
        </w:r>
        <w:r w:rsidR="00221E3C" w:rsidRPr="00051B68">
          <w:rPr>
            <w:noProof/>
            <w:webHidden/>
            <w:lang w:val="en-GB"/>
          </w:rPr>
          <w:t>3</w:t>
        </w:r>
        <w:r w:rsidRPr="00051B68">
          <w:rPr>
            <w:noProof/>
            <w:webHidden/>
            <w:lang w:val="en-GB"/>
          </w:rPr>
          <w:fldChar w:fldCharType="end"/>
        </w:r>
      </w:hyperlink>
    </w:p>
    <w:p w:rsidR="00221E3C" w:rsidRPr="00051B68" w:rsidRDefault="00C81D07">
      <w:pPr>
        <w:pStyle w:val="Indholdsfortegnelse2"/>
        <w:tabs>
          <w:tab w:val="left" w:pos="960"/>
          <w:tab w:val="right" w:leader="dot" w:pos="9628"/>
        </w:tabs>
        <w:rPr>
          <w:rFonts w:ascii="Times New Roman" w:hAnsi="Times New Roman"/>
          <w:noProof/>
          <w:sz w:val="24"/>
          <w:szCs w:val="24"/>
          <w:lang w:val="en-GB" w:eastAsia="en-GB"/>
        </w:rPr>
      </w:pPr>
      <w:hyperlink w:anchor="_Toc273452992" w:history="1">
        <w:r w:rsidR="00221E3C" w:rsidRPr="00051B68">
          <w:rPr>
            <w:rStyle w:val="Hyperlink"/>
            <w:noProof/>
            <w:lang w:val="en-GB"/>
          </w:rPr>
          <w:t>1.3</w:t>
        </w:r>
        <w:r w:rsidR="00221E3C" w:rsidRPr="00051B68">
          <w:rPr>
            <w:rFonts w:ascii="Times New Roman" w:hAnsi="Times New Roman"/>
            <w:noProof/>
            <w:sz w:val="24"/>
            <w:szCs w:val="24"/>
            <w:lang w:val="en-GB" w:eastAsia="en-GB"/>
          </w:rPr>
          <w:tab/>
        </w:r>
        <w:r w:rsidR="00221E3C" w:rsidRPr="00051B68">
          <w:rPr>
            <w:rStyle w:val="Hyperlink"/>
            <w:noProof/>
            <w:lang w:val="en-GB"/>
          </w:rPr>
          <w:t>1.3 Document overview.</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_Toc273452992 \h </w:instrText>
        </w:r>
        <w:r w:rsidRPr="00051B68">
          <w:rPr>
            <w:noProof/>
            <w:webHidden/>
            <w:lang w:val="en-GB"/>
          </w:rPr>
        </w:r>
        <w:r w:rsidRPr="00051B68">
          <w:rPr>
            <w:noProof/>
            <w:webHidden/>
            <w:lang w:val="en-GB"/>
          </w:rPr>
          <w:fldChar w:fldCharType="separate"/>
        </w:r>
        <w:r w:rsidR="00221E3C" w:rsidRPr="00051B68">
          <w:rPr>
            <w:noProof/>
            <w:webHidden/>
            <w:lang w:val="en-GB"/>
          </w:rPr>
          <w:t>3</w:t>
        </w:r>
        <w:r w:rsidRPr="00051B68">
          <w:rPr>
            <w:noProof/>
            <w:webHidden/>
            <w:lang w:val="en-GB"/>
          </w:rPr>
          <w:fldChar w:fldCharType="end"/>
        </w:r>
      </w:hyperlink>
    </w:p>
    <w:p w:rsidR="00221E3C" w:rsidRPr="00051B68" w:rsidRDefault="00C81D07">
      <w:pPr>
        <w:pStyle w:val="Indholdsfortegnelse1"/>
        <w:tabs>
          <w:tab w:val="left" w:pos="440"/>
          <w:tab w:val="right" w:leader="dot" w:pos="9628"/>
        </w:tabs>
        <w:rPr>
          <w:rFonts w:ascii="Times New Roman" w:hAnsi="Times New Roman"/>
          <w:noProof/>
          <w:sz w:val="24"/>
          <w:szCs w:val="24"/>
          <w:lang w:val="en-GB" w:eastAsia="en-GB"/>
        </w:rPr>
      </w:pPr>
      <w:hyperlink w:anchor="_Toc273452993" w:history="1">
        <w:r w:rsidR="00221E3C" w:rsidRPr="00051B68">
          <w:rPr>
            <w:rStyle w:val="Hyperlink"/>
            <w:noProof/>
            <w:lang w:val="en-GB"/>
          </w:rPr>
          <w:t>2.</w:t>
        </w:r>
        <w:r w:rsidR="00221E3C" w:rsidRPr="00051B68">
          <w:rPr>
            <w:rFonts w:ascii="Times New Roman" w:hAnsi="Times New Roman"/>
            <w:noProof/>
            <w:sz w:val="24"/>
            <w:szCs w:val="24"/>
            <w:lang w:val="en-GB" w:eastAsia="en-GB"/>
          </w:rPr>
          <w:tab/>
        </w:r>
        <w:r w:rsidR="00221E3C" w:rsidRPr="00051B68">
          <w:rPr>
            <w:rStyle w:val="Hyperlink"/>
            <w:noProof/>
            <w:lang w:val="en-GB"/>
          </w:rPr>
          <w:t>2. Referenced documents.</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_Toc273452993 \h </w:instrText>
        </w:r>
        <w:r w:rsidRPr="00051B68">
          <w:rPr>
            <w:noProof/>
            <w:webHidden/>
            <w:lang w:val="en-GB"/>
          </w:rPr>
        </w:r>
        <w:r w:rsidRPr="00051B68">
          <w:rPr>
            <w:noProof/>
            <w:webHidden/>
            <w:lang w:val="en-GB"/>
          </w:rPr>
          <w:fldChar w:fldCharType="separate"/>
        </w:r>
        <w:r w:rsidR="00221E3C" w:rsidRPr="00051B68">
          <w:rPr>
            <w:noProof/>
            <w:webHidden/>
            <w:lang w:val="en-GB"/>
          </w:rPr>
          <w:t>3</w:t>
        </w:r>
        <w:r w:rsidRPr="00051B68">
          <w:rPr>
            <w:noProof/>
            <w:webHidden/>
            <w:lang w:val="en-GB"/>
          </w:rPr>
          <w:fldChar w:fldCharType="end"/>
        </w:r>
      </w:hyperlink>
    </w:p>
    <w:p w:rsidR="00221E3C" w:rsidRPr="00051B68" w:rsidRDefault="00C81D07">
      <w:pPr>
        <w:pStyle w:val="Indholdsfortegnelse1"/>
        <w:tabs>
          <w:tab w:val="left" w:pos="440"/>
          <w:tab w:val="right" w:leader="dot" w:pos="9628"/>
        </w:tabs>
        <w:rPr>
          <w:rFonts w:ascii="Times New Roman" w:hAnsi="Times New Roman"/>
          <w:noProof/>
          <w:sz w:val="24"/>
          <w:szCs w:val="24"/>
          <w:lang w:val="en-GB" w:eastAsia="en-GB"/>
        </w:rPr>
      </w:pPr>
      <w:hyperlink w:anchor="_Toc273452994" w:history="1">
        <w:r w:rsidR="00221E3C" w:rsidRPr="00051B68">
          <w:rPr>
            <w:rStyle w:val="Hyperlink"/>
            <w:noProof/>
            <w:lang w:val="en-GB"/>
          </w:rPr>
          <w:t>3.</w:t>
        </w:r>
        <w:r w:rsidR="00221E3C" w:rsidRPr="00051B68">
          <w:rPr>
            <w:rFonts w:ascii="Times New Roman" w:hAnsi="Times New Roman"/>
            <w:noProof/>
            <w:sz w:val="24"/>
            <w:szCs w:val="24"/>
            <w:lang w:val="en-GB" w:eastAsia="en-GB"/>
          </w:rPr>
          <w:tab/>
        </w:r>
        <w:r w:rsidR="00221E3C" w:rsidRPr="00051B68">
          <w:rPr>
            <w:rStyle w:val="Hyperlink"/>
            <w:noProof/>
            <w:lang w:val="en-GB"/>
          </w:rPr>
          <w:t>3. System-wide design decisions.</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_Toc273452994 \h </w:instrText>
        </w:r>
        <w:r w:rsidRPr="00051B68">
          <w:rPr>
            <w:noProof/>
            <w:webHidden/>
            <w:lang w:val="en-GB"/>
          </w:rPr>
        </w:r>
        <w:r w:rsidRPr="00051B68">
          <w:rPr>
            <w:noProof/>
            <w:webHidden/>
            <w:lang w:val="en-GB"/>
          </w:rPr>
          <w:fldChar w:fldCharType="separate"/>
        </w:r>
        <w:r w:rsidR="00221E3C" w:rsidRPr="00051B68">
          <w:rPr>
            <w:noProof/>
            <w:webHidden/>
            <w:lang w:val="en-GB"/>
          </w:rPr>
          <w:t>3</w:t>
        </w:r>
        <w:r w:rsidRPr="00051B68">
          <w:rPr>
            <w:noProof/>
            <w:webHidden/>
            <w:lang w:val="en-GB"/>
          </w:rPr>
          <w:fldChar w:fldCharType="end"/>
        </w:r>
      </w:hyperlink>
    </w:p>
    <w:p w:rsidR="00221E3C" w:rsidRPr="00051B68" w:rsidRDefault="00C81D07">
      <w:pPr>
        <w:pStyle w:val="Indholdsfortegnelse1"/>
        <w:tabs>
          <w:tab w:val="left" w:pos="440"/>
          <w:tab w:val="right" w:leader="dot" w:pos="9628"/>
        </w:tabs>
        <w:rPr>
          <w:rFonts w:ascii="Times New Roman" w:hAnsi="Times New Roman"/>
          <w:noProof/>
          <w:sz w:val="24"/>
          <w:szCs w:val="24"/>
          <w:lang w:val="en-GB" w:eastAsia="en-GB"/>
        </w:rPr>
      </w:pPr>
      <w:hyperlink w:anchor="_Toc273452995" w:history="1">
        <w:r w:rsidR="00221E3C" w:rsidRPr="00051B68">
          <w:rPr>
            <w:rStyle w:val="Hyperlink"/>
            <w:noProof/>
            <w:lang w:val="en-GB"/>
          </w:rPr>
          <w:t>4.</w:t>
        </w:r>
        <w:r w:rsidR="00221E3C" w:rsidRPr="00051B68">
          <w:rPr>
            <w:rFonts w:ascii="Times New Roman" w:hAnsi="Times New Roman"/>
            <w:noProof/>
            <w:sz w:val="24"/>
            <w:szCs w:val="24"/>
            <w:lang w:val="en-GB" w:eastAsia="en-GB"/>
          </w:rPr>
          <w:tab/>
        </w:r>
        <w:r w:rsidR="00221E3C" w:rsidRPr="00051B68">
          <w:rPr>
            <w:rStyle w:val="Hyperlink"/>
            <w:noProof/>
            <w:lang w:val="en-GB"/>
          </w:rPr>
          <w:t>4. System architectural design.</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_Toc273452995 \h </w:instrText>
        </w:r>
        <w:r w:rsidRPr="00051B68">
          <w:rPr>
            <w:noProof/>
            <w:webHidden/>
            <w:lang w:val="en-GB"/>
          </w:rPr>
        </w:r>
        <w:r w:rsidRPr="00051B68">
          <w:rPr>
            <w:noProof/>
            <w:webHidden/>
            <w:lang w:val="en-GB"/>
          </w:rPr>
          <w:fldChar w:fldCharType="separate"/>
        </w:r>
        <w:r w:rsidR="00221E3C" w:rsidRPr="00051B68">
          <w:rPr>
            <w:noProof/>
            <w:webHidden/>
            <w:lang w:val="en-GB"/>
          </w:rPr>
          <w:t>3</w:t>
        </w:r>
        <w:r w:rsidRPr="00051B68">
          <w:rPr>
            <w:noProof/>
            <w:webHidden/>
            <w:lang w:val="en-GB"/>
          </w:rPr>
          <w:fldChar w:fldCharType="end"/>
        </w:r>
      </w:hyperlink>
    </w:p>
    <w:p w:rsidR="00221E3C" w:rsidRPr="00051B68" w:rsidRDefault="00C81D07">
      <w:pPr>
        <w:pStyle w:val="Indholdsfortegnelse2"/>
        <w:tabs>
          <w:tab w:val="left" w:pos="960"/>
          <w:tab w:val="right" w:leader="dot" w:pos="9628"/>
        </w:tabs>
        <w:rPr>
          <w:rFonts w:ascii="Times New Roman" w:hAnsi="Times New Roman"/>
          <w:noProof/>
          <w:sz w:val="24"/>
          <w:szCs w:val="24"/>
          <w:lang w:val="en-GB" w:eastAsia="en-GB"/>
        </w:rPr>
      </w:pPr>
      <w:hyperlink w:anchor="_Toc273452996" w:history="1">
        <w:r w:rsidR="00221E3C" w:rsidRPr="00051B68">
          <w:rPr>
            <w:rStyle w:val="Hyperlink"/>
            <w:noProof/>
            <w:lang w:val="en-GB"/>
          </w:rPr>
          <w:t>4.1</w:t>
        </w:r>
        <w:r w:rsidR="00221E3C" w:rsidRPr="00051B68">
          <w:rPr>
            <w:rFonts w:ascii="Times New Roman" w:hAnsi="Times New Roman"/>
            <w:noProof/>
            <w:sz w:val="24"/>
            <w:szCs w:val="24"/>
            <w:lang w:val="en-GB" w:eastAsia="en-GB"/>
          </w:rPr>
          <w:tab/>
        </w:r>
        <w:r w:rsidR="00221E3C" w:rsidRPr="00051B68">
          <w:rPr>
            <w:rStyle w:val="Hyperlink"/>
            <w:noProof/>
            <w:lang w:val="en-GB"/>
          </w:rPr>
          <w:t>4.1 System components.</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_Toc273452996 \h </w:instrText>
        </w:r>
        <w:r w:rsidRPr="00051B68">
          <w:rPr>
            <w:noProof/>
            <w:webHidden/>
            <w:lang w:val="en-GB"/>
          </w:rPr>
        </w:r>
        <w:r w:rsidRPr="00051B68">
          <w:rPr>
            <w:noProof/>
            <w:webHidden/>
            <w:lang w:val="en-GB"/>
          </w:rPr>
          <w:fldChar w:fldCharType="separate"/>
        </w:r>
        <w:r w:rsidR="00221E3C" w:rsidRPr="00051B68">
          <w:rPr>
            <w:noProof/>
            <w:webHidden/>
            <w:lang w:val="en-GB"/>
          </w:rPr>
          <w:t>4</w:t>
        </w:r>
        <w:r w:rsidRPr="00051B68">
          <w:rPr>
            <w:noProof/>
            <w:webHidden/>
            <w:lang w:val="en-GB"/>
          </w:rPr>
          <w:fldChar w:fldCharType="end"/>
        </w:r>
      </w:hyperlink>
    </w:p>
    <w:p w:rsidR="00221E3C" w:rsidRPr="00051B68" w:rsidRDefault="00C81D07">
      <w:pPr>
        <w:pStyle w:val="Indholdsfortegnelse2"/>
        <w:tabs>
          <w:tab w:val="left" w:pos="960"/>
          <w:tab w:val="right" w:leader="dot" w:pos="9628"/>
        </w:tabs>
        <w:rPr>
          <w:rFonts w:ascii="Times New Roman" w:hAnsi="Times New Roman"/>
          <w:noProof/>
          <w:sz w:val="24"/>
          <w:szCs w:val="24"/>
          <w:lang w:val="en-GB" w:eastAsia="en-GB"/>
        </w:rPr>
      </w:pPr>
      <w:hyperlink w:anchor="_Toc273452997" w:history="1">
        <w:r w:rsidR="00221E3C" w:rsidRPr="00051B68">
          <w:rPr>
            <w:rStyle w:val="Hyperlink"/>
            <w:noProof/>
            <w:lang w:val="en-GB"/>
          </w:rPr>
          <w:t>4.2</w:t>
        </w:r>
        <w:r w:rsidR="00221E3C" w:rsidRPr="00051B68">
          <w:rPr>
            <w:rFonts w:ascii="Times New Roman" w:hAnsi="Times New Roman"/>
            <w:noProof/>
            <w:sz w:val="24"/>
            <w:szCs w:val="24"/>
            <w:lang w:val="en-GB" w:eastAsia="en-GB"/>
          </w:rPr>
          <w:tab/>
        </w:r>
        <w:r w:rsidR="00221E3C" w:rsidRPr="00051B68">
          <w:rPr>
            <w:rStyle w:val="Hyperlink"/>
            <w:noProof/>
            <w:lang w:val="en-GB"/>
          </w:rPr>
          <w:t>4.2 Concept of execution.</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_Toc273452997 \h </w:instrText>
        </w:r>
        <w:r w:rsidRPr="00051B68">
          <w:rPr>
            <w:noProof/>
            <w:webHidden/>
            <w:lang w:val="en-GB"/>
          </w:rPr>
        </w:r>
        <w:r w:rsidRPr="00051B68">
          <w:rPr>
            <w:noProof/>
            <w:webHidden/>
            <w:lang w:val="en-GB"/>
          </w:rPr>
          <w:fldChar w:fldCharType="separate"/>
        </w:r>
        <w:r w:rsidR="00221E3C" w:rsidRPr="00051B68">
          <w:rPr>
            <w:noProof/>
            <w:webHidden/>
            <w:lang w:val="en-GB"/>
          </w:rPr>
          <w:t>5</w:t>
        </w:r>
        <w:r w:rsidRPr="00051B68">
          <w:rPr>
            <w:noProof/>
            <w:webHidden/>
            <w:lang w:val="en-GB"/>
          </w:rPr>
          <w:fldChar w:fldCharType="end"/>
        </w:r>
      </w:hyperlink>
    </w:p>
    <w:p w:rsidR="00221E3C" w:rsidRPr="00051B68" w:rsidRDefault="00C81D07">
      <w:pPr>
        <w:pStyle w:val="Indholdsfortegnelse2"/>
        <w:tabs>
          <w:tab w:val="left" w:pos="960"/>
          <w:tab w:val="right" w:leader="dot" w:pos="9628"/>
        </w:tabs>
        <w:rPr>
          <w:rFonts w:ascii="Times New Roman" w:hAnsi="Times New Roman"/>
          <w:noProof/>
          <w:sz w:val="24"/>
          <w:szCs w:val="24"/>
          <w:lang w:val="en-GB" w:eastAsia="en-GB"/>
        </w:rPr>
      </w:pPr>
      <w:hyperlink w:anchor="_Toc273452998" w:history="1">
        <w:r w:rsidR="00221E3C" w:rsidRPr="00051B68">
          <w:rPr>
            <w:rStyle w:val="Hyperlink"/>
            <w:noProof/>
            <w:lang w:val="en-GB"/>
          </w:rPr>
          <w:t>4.3</w:t>
        </w:r>
        <w:r w:rsidR="00221E3C" w:rsidRPr="00051B68">
          <w:rPr>
            <w:rFonts w:ascii="Times New Roman" w:hAnsi="Times New Roman"/>
            <w:noProof/>
            <w:sz w:val="24"/>
            <w:szCs w:val="24"/>
            <w:lang w:val="en-GB" w:eastAsia="en-GB"/>
          </w:rPr>
          <w:tab/>
        </w:r>
        <w:r w:rsidR="00221E3C" w:rsidRPr="00051B68">
          <w:rPr>
            <w:rStyle w:val="Hyperlink"/>
            <w:noProof/>
            <w:lang w:val="en-GB"/>
          </w:rPr>
          <w:t>4.3 Interface design.</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_Toc273452998 \h </w:instrText>
        </w:r>
        <w:r w:rsidRPr="00051B68">
          <w:rPr>
            <w:noProof/>
            <w:webHidden/>
            <w:lang w:val="en-GB"/>
          </w:rPr>
        </w:r>
        <w:r w:rsidRPr="00051B68">
          <w:rPr>
            <w:noProof/>
            <w:webHidden/>
            <w:lang w:val="en-GB"/>
          </w:rPr>
          <w:fldChar w:fldCharType="separate"/>
        </w:r>
        <w:r w:rsidR="00221E3C" w:rsidRPr="00051B68">
          <w:rPr>
            <w:noProof/>
            <w:webHidden/>
            <w:lang w:val="en-GB"/>
          </w:rPr>
          <w:t>5</w:t>
        </w:r>
        <w:r w:rsidRPr="00051B68">
          <w:rPr>
            <w:noProof/>
            <w:webHidden/>
            <w:lang w:val="en-GB"/>
          </w:rPr>
          <w:fldChar w:fldCharType="end"/>
        </w:r>
      </w:hyperlink>
    </w:p>
    <w:p w:rsidR="00221E3C" w:rsidRPr="00051B68" w:rsidRDefault="00C81D07">
      <w:pPr>
        <w:pStyle w:val="Indholdsfortegnelse1"/>
        <w:tabs>
          <w:tab w:val="left" w:pos="440"/>
          <w:tab w:val="right" w:leader="dot" w:pos="9628"/>
        </w:tabs>
        <w:rPr>
          <w:rFonts w:ascii="Times New Roman" w:hAnsi="Times New Roman"/>
          <w:noProof/>
          <w:sz w:val="24"/>
          <w:szCs w:val="24"/>
          <w:lang w:val="en-GB" w:eastAsia="en-GB"/>
        </w:rPr>
      </w:pPr>
      <w:hyperlink w:anchor="_Toc273452999" w:history="1">
        <w:r w:rsidR="00221E3C" w:rsidRPr="00051B68">
          <w:rPr>
            <w:rStyle w:val="Hyperlink"/>
            <w:noProof/>
            <w:lang w:val="en-GB"/>
          </w:rPr>
          <w:t>5.</w:t>
        </w:r>
        <w:r w:rsidR="00221E3C" w:rsidRPr="00051B68">
          <w:rPr>
            <w:rFonts w:ascii="Times New Roman" w:hAnsi="Times New Roman"/>
            <w:noProof/>
            <w:sz w:val="24"/>
            <w:szCs w:val="24"/>
            <w:lang w:val="en-GB" w:eastAsia="en-GB"/>
          </w:rPr>
          <w:tab/>
        </w:r>
        <w:r w:rsidR="00221E3C" w:rsidRPr="00051B68">
          <w:rPr>
            <w:rStyle w:val="Hyperlink"/>
            <w:noProof/>
            <w:lang w:val="en-GB"/>
          </w:rPr>
          <w:t>5. Requirements traceability.</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_Toc273452999 \h </w:instrText>
        </w:r>
        <w:r w:rsidRPr="00051B68">
          <w:rPr>
            <w:noProof/>
            <w:webHidden/>
            <w:lang w:val="en-GB"/>
          </w:rPr>
        </w:r>
        <w:r w:rsidRPr="00051B68">
          <w:rPr>
            <w:noProof/>
            <w:webHidden/>
            <w:lang w:val="en-GB"/>
          </w:rPr>
          <w:fldChar w:fldCharType="separate"/>
        </w:r>
        <w:r w:rsidR="00221E3C" w:rsidRPr="00051B68">
          <w:rPr>
            <w:noProof/>
            <w:webHidden/>
            <w:lang w:val="en-GB"/>
          </w:rPr>
          <w:t>7</w:t>
        </w:r>
        <w:r w:rsidRPr="00051B68">
          <w:rPr>
            <w:noProof/>
            <w:webHidden/>
            <w:lang w:val="en-GB"/>
          </w:rPr>
          <w:fldChar w:fldCharType="end"/>
        </w:r>
      </w:hyperlink>
    </w:p>
    <w:p w:rsidR="00221E3C" w:rsidRPr="00051B68" w:rsidRDefault="00C81D07">
      <w:pPr>
        <w:pStyle w:val="Indholdsfortegnelse1"/>
        <w:tabs>
          <w:tab w:val="left" w:pos="440"/>
          <w:tab w:val="right" w:leader="dot" w:pos="9628"/>
        </w:tabs>
        <w:rPr>
          <w:rFonts w:ascii="Times New Roman" w:hAnsi="Times New Roman"/>
          <w:noProof/>
          <w:sz w:val="24"/>
          <w:szCs w:val="24"/>
          <w:lang w:val="en-GB" w:eastAsia="en-GB"/>
        </w:rPr>
      </w:pPr>
      <w:hyperlink w:anchor="_Toc273453000" w:history="1">
        <w:r w:rsidR="00221E3C" w:rsidRPr="00051B68">
          <w:rPr>
            <w:rStyle w:val="Hyperlink"/>
            <w:noProof/>
            <w:lang w:val="en-GB"/>
          </w:rPr>
          <w:t>6.</w:t>
        </w:r>
        <w:r w:rsidR="00221E3C" w:rsidRPr="00051B68">
          <w:rPr>
            <w:rFonts w:ascii="Times New Roman" w:hAnsi="Times New Roman"/>
            <w:noProof/>
            <w:sz w:val="24"/>
            <w:szCs w:val="24"/>
            <w:lang w:val="en-GB" w:eastAsia="en-GB"/>
          </w:rPr>
          <w:tab/>
        </w:r>
        <w:r w:rsidR="00221E3C" w:rsidRPr="00051B68">
          <w:rPr>
            <w:rStyle w:val="Hyperlink"/>
            <w:noProof/>
            <w:lang w:val="en-GB"/>
          </w:rPr>
          <w:t>6. Notes.</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_Toc273453000 \h </w:instrText>
        </w:r>
        <w:r w:rsidRPr="00051B68">
          <w:rPr>
            <w:noProof/>
            <w:webHidden/>
            <w:lang w:val="en-GB"/>
          </w:rPr>
        </w:r>
        <w:r w:rsidRPr="00051B68">
          <w:rPr>
            <w:noProof/>
            <w:webHidden/>
            <w:lang w:val="en-GB"/>
          </w:rPr>
          <w:fldChar w:fldCharType="separate"/>
        </w:r>
        <w:r w:rsidR="00221E3C" w:rsidRPr="00051B68">
          <w:rPr>
            <w:noProof/>
            <w:webHidden/>
            <w:lang w:val="en-GB"/>
          </w:rPr>
          <w:t>7</w:t>
        </w:r>
        <w:r w:rsidRPr="00051B68">
          <w:rPr>
            <w:noProof/>
            <w:webHidden/>
            <w:lang w:val="en-GB"/>
          </w:rPr>
          <w:fldChar w:fldCharType="end"/>
        </w:r>
      </w:hyperlink>
    </w:p>
    <w:p w:rsidR="00221E3C" w:rsidRPr="00051B68" w:rsidRDefault="00C81D07">
      <w:pPr>
        <w:pStyle w:val="Indholdsfortegnelse1"/>
        <w:tabs>
          <w:tab w:val="left" w:pos="440"/>
          <w:tab w:val="right" w:leader="dot" w:pos="9628"/>
        </w:tabs>
        <w:rPr>
          <w:rFonts w:ascii="Times New Roman" w:hAnsi="Times New Roman"/>
          <w:noProof/>
          <w:sz w:val="24"/>
          <w:szCs w:val="24"/>
          <w:lang w:val="en-GB" w:eastAsia="en-GB"/>
        </w:rPr>
      </w:pPr>
      <w:hyperlink w:anchor="_Toc273453001" w:history="1">
        <w:r w:rsidR="00221E3C" w:rsidRPr="00051B68">
          <w:rPr>
            <w:rStyle w:val="Hyperlink"/>
            <w:noProof/>
            <w:lang w:val="en-GB"/>
          </w:rPr>
          <w:t>7.</w:t>
        </w:r>
        <w:r w:rsidR="00221E3C" w:rsidRPr="00051B68">
          <w:rPr>
            <w:rFonts w:ascii="Times New Roman" w:hAnsi="Times New Roman"/>
            <w:noProof/>
            <w:sz w:val="24"/>
            <w:szCs w:val="24"/>
            <w:lang w:val="en-GB" w:eastAsia="en-GB"/>
          </w:rPr>
          <w:tab/>
        </w:r>
        <w:r w:rsidR="00221E3C" w:rsidRPr="00051B68">
          <w:rPr>
            <w:rStyle w:val="Hyperlink"/>
            <w:noProof/>
            <w:lang w:val="en-GB"/>
          </w:rPr>
          <w:t>A. Appendixes.</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_Toc273453001 \h </w:instrText>
        </w:r>
        <w:r w:rsidRPr="00051B68">
          <w:rPr>
            <w:noProof/>
            <w:webHidden/>
            <w:lang w:val="en-GB"/>
          </w:rPr>
        </w:r>
        <w:r w:rsidRPr="00051B68">
          <w:rPr>
            <w:noProof/>
            <w:webHidden/>
            <w:lang w:val="en-GB"/>
          </w:rPr>
          <w:fldChar w:fldCharType="separate"/>
        </w:r>
        <w:r w:rsidR="00221E3C" w:rsidRPr="00051B68">
          <w:rPr>
            <w:noProof/>
            <w:webHidden/>
            <w:lang w:val="en-GB"/>
          </w:rPr>
          <w:t>7</w:t>
        </w:r>
        <w:r w:rsidRPr="00051B68">
          <w:rPr>
            <w:noProof/>
            <w:webHidden/>
            <w:lang w:val="en-GB"/>
          </w:rPr>
          <w:fldChar w:fldCharType="end"/>
        </w:r>
      </w:hyperlink>
    </w:p>
    <w:p w:rsidR="00221E3C" w:rsidRPr="00051B68" w:rsidRDefault="00C81D07">
      <w:pPr>
        <w:pStyle w:val="Indholdsfortegnelse1"/>
        <w:tabs>
          <w:tab w:val="left" w:pos="440"/>
          <w:tab w:val="right" w:leader="dot" w:pos="9628"/>
        </w:tabs>
        <w:rPr>
          <w:rFonts w:ascii="Times New Roman" w:hAnsi="Times New Roman"/>
          <w:noProof/>
          <w:sz w:val="24"/>
          <w:szCs w:val="24"/>
          <w:lang w:val="en-GB" w:eastAsia="en-GB"/>
        </w:rPr>
      </w:pPr>
      <w:hyperlink w:anchor="_Toc273453002" w:history="1">
        <w:r w:rsidR="00221E3C" w:rsidRPr="00051B68">
          <w:rPr>
            <w:rStyle w:val="Hyperlink"/>
            <w:noProof/>
            <w:lang w:val="en-GB"/>
          </w:rPr>
          <w:t>8.</w:t>
        </w:r>
        <w:r w:rsidR="00221E3C" w:rsidRPr="00051B68">
          <w:rPr>
            <w:rFonts w:ascii="Times New Roman" w:hAnsi="Times New Roman"/>
            <w:noProof/>
            <w:sz w:val="24"/>
            <w:szCs w:val="24"/>
            <w:lang w:val="en-GB" w:eastAsia="en-GB"/>
          </w:rPr>
          <w:tab/>
        </w:r>
        <w:r w:rsidR="00221E3C" w:rsidRPr="00051B68">
          <w:rPr>
            <w:rStyle w:val="Hyperlink"/>
            <w:noProof/>
            <w:lang w:val="en-GB"/>
          </w:rPr>
          <w:t>Niv 1</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_Toc273453002 \h </w:instrText>
        </w:r>
        <w:r w:rsidRPr="00051B68">
          <w:rPr>
            <w:noProof/>
            <w:webHidden/>
            <w:lang w:val="en-GB"/>
          </w:rPr>
        </w:r>
        <w:r w:rsidRPr="00051B68">
          <w:rPr>
            <w:noProof/>
            <w:webHidden/>
            <w:lang w:val="en-GB"/>
          </w:rPr>
          <w:fldChar w:fldCharType="separate"/>
        </w:r>
        <w:r w:rsidR="00221E3C" w:rsidRPr="00051B68">
          <w:rPr>
            <w:noProof/>
            <w:webHidden/>
            <w:lang w:val="en-GB"/>
          </w:rPr>
          <w:t>7</w:t>
        </w:r>
        <w:r w:rsidRPr="00051B68">
          <w:rPr>
            <w:noProof/>
            <w:webHidden/>
            <w:lang w:val="en-GB"/>
          </w:rPr>
          <w:fldChar w:fldCharType="end"/>
        </w:r>
      </w:hyperlink>
    </w:p>
    <w:p w:rsidR="00221E3C" w:rsidRPr="00051B68" w:rsidRDefault="00C81D07">
      <w:pPr>
        <w:pStyle w:val="Indholdsfortegnelse2"/>
        <w:tabs>
          <w:tab w:val="left" w:pos="960"/>
          <w:tab w:val="right" w:leader="dot" w:pos="9628"/>
        </w:tabs>
        <w:rPr>
          <w:rFonts w:ascii="Times New Roman" w:hAnsi="Times New Roman"/>
          <w:noProof/>
          <w:sz w:val="24"/>
          <w:szCs w:val="24"/>
          <w:lang w:val="en-GB" w:eastAsia="en-GB"/>
        </w:rPr>
      </w:pPr>
      <w:hyperlink w:anchor="_Toc273453003" w:history="1">
        <w:r w:rsidR="00221E3C" w:rsidRPr="00051B68">
          <w:rPr>
            <w:rStyle w:val="Hyperlink"/>
            <w:noProof/>
            <w:lang w:val="en-GB"/>
          </w:rPr>
          <w:t>8.1</w:t>
        </w:r>
        <w:r w:rsidR="00221E3C" w:rsidRPr="00051B68">
          <w:rPr>
            <w:rFonts w:ascii="Times New Roman" w:hAnsi="Times New Roman"/>
            <w:noProof/>
            <w:sz w:val="24"/>
            <w:szCs w:val="24"/>
            <w:lang w:val="en-GB" w:eastAsia="en-GB"/>
          </w:rPr>
          <w:tab/>
        </w:r>
        <w:r w:rsidR="00221E3C" w:rsidRPr="00051B68">
          <w:rPr>
            <w:rStyle w:val="Hyperlink"/>
            <w:noProof/>
            <w:lang w:val="en-GB"/>
          </w:rPr>
          <w:t>Niv 2</w:t>
        </w:r>
        <w:r w:rsidR="00221E3C" w:rsidRPr="00051B68">
          <w:rPr>
            <w:noProof/>
            <w:webHidden/>
            <w:lang w:val="en-GB"/>
          </w:rPr>
          <w:tab/>
        </w:r>
        <w:r w:rsidRPr="00051B68">
          <w:rPr>
            <w:noProof/>
            <w:webHidden/>
            <w:lang w:val="en-GB"/>
          </w:rPr>
          <w:fldChar w:fldCharType="begin"/>
        </w:r>
        <w:r w:rsidR="00221E3C" w:rsidRPr="00051B68">
          <w:rPr>
            <w:noProof/>
            <w:webHidden/>
            <w:lang w:val="en-GB"/>
          </w:rPr>
          <w:instrText xml:space="preserve"> PAGEREF _Toc273453003 \h </w:instrText>
        </w:r>
        <w:r w:rsidRPr="00051B68">
          <w:rPr>
            <w:noProof/>
            <w:webHidden/>
            <w:lang w:val="en-GB"/>
          </w:rPr>
        </w:r>
        <w:r w:rsidRPr="00051B68">
          <w:rPr>
            <w:noProof/>
            <w:webHidden/>
            <w:lang w:val="en-GB"/>
          </w:rPr>
          <w:fldChar w:fldCharType="separate"/>
        </w:r>
        <w:r w:rsidR="00221E3C" w:rsidRPr="00051B68">
          <w:rPr>
            <w:noProof/>
            <w:webHidden/>
            <w:lang w:val="en-GB"/>
          </w:rPr>
          <w:t>7</w:t>
        </w:r>
        <w:r w:rsidRPr="00051B68">
          <w:rPr>
            <w:noProof/>
            <w:webHidden/>
            <w:lang w:val="en-GB"/>
          </w:rPr>
          <w:fldChar w:fldCharType="end"/>
        </w:r>
      </w:hyperlink>
    </w:p>
    <w:p w:rsidR="00221E3C" w:rsidRPr="00051B68" w:rsidRDefault="00C81D07">
      <w:pPr>
        <w:rPr>
          <w:lang w:val="en-GB"/>
        </w:rPr>
      </w:pPr>
      <w:r w:rsidRPr="00051B68">
        <w:rPr>
          <w:b/>
          <w:sz w:val="20"/>
          <w:szCs w:val="20"/>
          <w:lang w:val="en-GB"/>
        </w:rPr>
        <w:fldChar w:fldCharType="end"/>
      </w:r>
    </w:p>
    <w:p w:rsidR="00221E3C" w:rsidRPr="00051B68" w:rsidRDefault="00221E3C" w:rsidP="00560622">
      <w:pPr>
        <w:spacing w:after="0"/>
        <w:rPr>
          <w:b/>
          <w:sz w:val="28"/>
          <w:szCs w:val="28"/>
          <w:lang w:val="en-GB"/>
        </w:rPr>
      </w:pPr>
      <w:r w:rsidRPr="00051B68">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21E3C" w:rsidRPr="00051B68" w:rsidTr="0063482D">
        <w:tc>
          <w:tcPr>
            <w:tcW w:w="2444" w:type="dxa"/>
          </w:tcPr>
          <w:p w:rsidR="00221E3C" w:rsidRPr="00051B68" w:rsidRDefault="00221E3C" w:rsidP="0063482D">
            <w:pPr>
              <w:spacing w:after="0" w:line="240" w:lineRule="auto"/>
              <w:rPr>
                <w:b/>
                <w:sz w:val="28"/>
                <w:szCs w:val="28"/>
                <w:lang w:val="en-GB"/>
              </w:rPr>
            </w:pPr>
            <w:r w:rsidRPr="00051B68">
              <w:rPr>
                <w:b/>
                <w:sz w:val="28"/>
                <w:szCs w:val="28"/>
                <w:lang w:val="en-GB"/>
              </w:rPr>
              <w:t>Date</w:t>
            </w:r>
          </w:p>
        </w:tc>
        <w:tc>
          <w:tcPr>
            <w:tcW w:w="2444" w:type="dxa"/>
          </w:tcPr>
          <w:p w:rsidR="00221E3C" w:rsidRPr="00051B68" w:rsidRDefault="00221E3C" w:rsidP="0063482D">
            <w:pPr>
              <w:spacing w:after="0" w:line="240" w:lineRule="auto"/>
              <w:rPr>
                <w:b/>
                <w:sz w:val="28"/>
                <w:szCs w:val="28"/>
                <w:lang w:val="en-GB"/>
              </w:rPr>
            </w:pPr>
            <w:r w:rsidRPr="00051B68">
              <w:rPr>
                <w:b/>
                <w:sz w:val="28"/>
                <w:szCs w:val="28"/>
                <w:lang w:val="en-GB"/>
              </w:rPr>
              <w:t>Description</w:t>
            </w:r>
          </w:p>
        </w:tc>
        <w:tc>
          <w:tcPr>
            <w:tcW w:w="2445" w:type="dxa"/>
          </w:tcPr>
          <w:p w:rsidR="00221E3C" w:rsidRPr="00051B68" w:rsidRDefault="00221E3C" w:rsidP="0063482D">
            <w:pPr>
              <w:spacing w:after="0" w:line="240" w:lineRule="auto"/>
              <w:rPr>
                <w:b/>
                <w:sz w:val="28"/>
                <w:szCs w:val="28"/>
                <w:lang w:val="en-GB"/>
              </w:rPr>
            </w:pPr>
            <w:r w:rsidRPr="00051B68">
              <w:rPr>
                <w:b/>
                <w:sz w:val="28"/>
                <w:szCs w:val="28"/>
                <w:lang w:val="en-GB"/>
              </w:rPr>
              <w:t>Name</w:t>
            </w:r>
          </w:p>
        </w:tc>
        <w:tc>
          <w:tcPr>
            <w:tcW w:w="2445" w:type="dxa"/>
          </w:tcPr>
          <w:p w:rsidR="00221E3C" w:rsidRPr="00051B68" w:rsidRDefault="00221E3C" w:rsidP="0063482D">
            <w:pPr>
              <w:spacing w:after="0" w:line="240" w:lineRule="auto"/>
              <w:rPr>
                <w:b/>
                <w:sz w:val="28"/>
                <w:szCs w:val="28"/>
                <w:lang w:val="en-GB"/>
              </w:rPr>
            </w:pPr>
            <w:r w:rsidRPr="00051B68">
              <w:rPr>
                <w:b/>
                <w:sz w:val="28"/>
                <w:szCs w:val="28"/>
                <w:lang w:val="en-GB"/>
              </w:rPr>
              <w:t>Version</w:t>
            </w:r>
          </w:p>
        </w:tc>
      </w:tr>
      <w:tr w:rsidR="00221E3C" w:rsidRPr="00051B68" w:rsidTr="0063482D">
        <w:tc>
          <w:tcPr>
            <w:tcW w:w="2444" w:type="dxa"/>
          </w:tcPr>
          <w:p w:rsidR="00221E3C" w:rsidRPr="00051B68" w:rsidRDefault="00766DFB" w:rsidP="00766DFB">
            <w:pPr>
              <w:spacing w:after="0" w:line="240" w:lineRule="auto"/>
              <w:rPr>
                <w:sz w:val="24"/>
                <w:szCs w:val="24"/>
                <w:lang w:val="en-GB"/>
              </w:rPr>
            </w:pPr>
            <w:r w:rsidRPr="00051B68">
              <w:rPr>
                <w:sz w:val="24"/>
                <w:szCs w:val="24"/>
                <w:lang w:val="en-GB"/>
              </w:rPr>
              <w:t>05</w:t>
            </w:r>
            <w:r w:rsidR="00221E3C" w:rsidRPr="00051B68">
              <w:rPr>
                <w:sz w:val="24"/>
                <w:szCs w:val="24"/>
                <w:lang w:val="en-GB"/>
              </w:rPr>
              <w:t>/</w:t>
            </w:r>
            <w:r w:rsidRPr="00051B68">
              <w:rPr>
                <w:sz w:val="24"/>
                <w:szCs w:val="24"/>
                <w:lang w:val="en-GB"/>
              </w:rPr>
              <w:t>10</w:t>
            </w:r>
            <w:r w:rsidR="00221E3C" w:rsidRPr="00051B68">
              <w:rPr>
                <w:sz w:val="24"/>
                <w:szCs w:val="24"/>
                <w:lang w:val="en-GB"/>
              </w:rPr>
              <w:t xml:space="preserve"> 2010</w:t>
            </w:r>
          </w:p>
        </w:tc>
        <w:tc>
          <w:tcPr>
            <w:tcW w:w="2444" w:type="dxa"/>
          </w:tcPr>
          <w:p w:rsidR="00221E3C" w:rsidRPr="00051B68" w:rsidRDefault="00766DFB" w:rsidP="0063482D">
            <w:pPr>
              <w:spacing w:after="0" w:line="240" w:lineRule="auto"/>
              <w:rPr>
                <w:sz w:val="24"/>
                <w:szCs w:val="24"/>
                <w:lang w:val="en-GB"/>
              </w:rPr>
            </w:pPr>
            <w:r w:rsidRPr="00051B68">
              <w:rPr>
                <w:sz w:val="24"/>
                <w:szCs w:val="24"/>
                <w:lang w:val="en-GB"/>
              </w:rPr>
              <w:t>Document created</w:t>
            </w:r>
          </w:p>
        </w:tc>
        <w:tc>
          <w:tcPr>
            <w:tcW w:w="2445" w:type="dxa"/>
          </w:tcPr>
          <w:p w:rsidR="00221E3C" w:rsidRPr="00051B68" w:rsidRDefault="00766DFB" w:rsidP="0063482D">
            <w:pPr>
              <w:spacing w:after="0" w:line="240" w:lineRule="auto"/>
              <w:rPr>
                <w:sz w:val="24"/>
                <w:szCs w:val="24"/>
                <w:lang w:val="en-GB"/>
              </w:rPr>
            </w:pPr>
            <w:r w:rsidRPr="00051B68">
              <w:rPr>
                <w:sz w:val="24"/>
                <w:szCs w:val="24"/>
                <w:lang w:val="en-GB"/>
              </w:rPr>
              <w:t>AHP</w:t>
            </w:r>
          </w:p>
        </w:tc>
        <w:tc>
          <w:tcPr>
            <w:tcW w:w="2445" w:type="dxa"/>
          </w:tcPr>
          <w:p w:rsidR="00221E3C" w:rsidRPr="00051B68" w:rsidRDefault="00766DFB" w:rsidP="0063482D">
            <w:pPr>
              <w:spacing w:after="0" w:line="240" w:lineRule="auto"/>
              <w:rPr>
                <w:sz w:val="24"/>
                <w:szCs w:val="24"/>
                <w:lang w:val="en-GB"/>
              </w:rPr>
            </w:pPr>
            <w:r w:rsidRPr="00051B68">
              <w:rPr>
                <w:sz w:val="24"/>
                <w:szCs w:val="24"/>
                <w:lang w:val="en-GB"/>
              </w:rPr>
              <w:t>1</w:t>
            </w:r>
          </w:p>
        </w:tc>
      </w:tr>
      <w:tr w:rsidR="00221E3C" w:rsidRPr="00051B68" w:rsidTr="0063482D">
        <w:tc>
          <w:tcPr>
            <w:tcW w:w="2444" w:type="dxa"/>
          </w:tcPr>
          <w:p w:rsidR="00221E3C" w:rsidRPr="00051B68" w:rsidRDefault="00221E3C" w:rsidP="0063482D">
            <w:pPr>
              <w:spacing w:after="0" w:line="240" w:lineRule="auto"/>
              <w:rPr>
                <w:sz w:val="24"/>
                <w:szCs w:val="24"/>
                <w:lang w:val="en-GB"/>
              </w:rPr>
            </w:pPr>
          </w:p>
        </w:tc>
        <w:tc>
          <w:tcPr>
            <w:tcW w:w="2444" w:type="dxa"/>
          </w:tcPr>
          <w:p w:rsidR="00221E3C" w:rsidRPr="00051B68" w:rsidRDefault="00221E3C" w:rsidP="0063482D">
            <w:pPr>
              <w:spacing w:after="0" w:line="240" w:lineRule="auto"/>
              <w:rPr>
                <w:sz w:val="24"/>
                <w:szCs w:val="24"/>
                <w:lang w:val="en-GB"/>
              </w:rPr>
            </w:pPr>
          </w:p>
        </w:tc>
        <w:tc>
          <w:tcPr>
            <w:tcW w:w="2445" w:type="dxa"/>
          </w:tcPr>
          <w:p w:rsidR="00221E3C" w:rsidRPr="00051B68" w:rsidRDefault="00221E3C" w:rsidP="0063482D">
            <w:pPr>
              <w:spacing w:after="0" w:line="240" w:lineRule="auto"/>
              <w:rPr>
                <w:sz w:val="24"/>
                <w:szCs w:val="24"/>
                <w:lang w:val="en-GB"/>
              </w:rPr>
            </w:pPr>
          </w:p>
        </w:tc>
        <w:tc>
          <w:tcPr>
            <w:tcW w:w="2445" w:type="dxa"/>
          </w:tcPr>
          <w:p w:rsidR="00221E3C" w:rsidRPr="00051B68" w:rsidRDefault="00221E3C" w:rsidP="0063482D">
            <w:pPr>
              <w:spacing w:after="0" w:line="240" w:lineRule="auto"/>
              <w:rPr>
                <w:sz w:val="24"/>
                <w:szCs w:val="24"/>
                <w:lang w:val="en-GB"/>
              </w:rPr>
            </w:pPr>
          </w:p>
        </w:tc>
      </w:tr>
      <w:tr w:rsidR="00221E3C" w:rsidRPr="00051B68" w:rsidTr="0063482D">
        <w:tc>
          <w:tcPr>
            <w:tcW w:w="2444" w:type="dxa"/>
          </w:tcPr>
          <w:p w:rsidR="00221E3C" w:rsidRPr="00051B68" w:rsidRDefault="00221E3C" w:rsidP="0063482D">
            <w:pPr>
              <w:spacing w:after="0" w:line="240" w:lineRule="auto"/>
              <w:rPr>
                <w:sz w:val="24"/>
                <w:szCs w:val="24"/>
                <w:lang w:val="en-GB"/>
              </w:rPr>
            </w:pPr>
          </w:p>
        </w:tc>
        <w:tc>
          <w:tcPr>
            <w:tcW w:w="2444" w:type="dxa"/>
          </w:tcPr>
          <w:p w:rsidR="00221E3C" w:rsidRPr="00051B68" w:rsidRDefault="00221E3C" w:rsidP="0063482D">
            <w:pPr>
              <w:spacing w:after="0" w:line="240" w:lineRule="auto"/>
              <w:rPr>
                <w:sz w:val="24"/>
                <w:szCs w:val="24"/>
                <w:lang w:val="en-GB"/>
              </w:rPr>
            </w:pPr>
          </w:p>
        </w:tc>
        <w:tc>
          <w:tcPr>
            <w:tcW w:w="2445" w:type="dxa"/>
          </w:tcPr>
          <w:p w:rsidR="00221E3C" w:rsidRPr="00051B68" w:rsidRDefault="00221E3C" w:rsidP="0063482D">
            <w:pPr>
              <w:spacing w:after="0" w:line="240" w:lineRule="auto"/>
              <w:rPr>
                <w:sz w:val="24"/>
                <w:szCs w:val="24"/>
                <w:lang w:val="en-GB"/>
              </w:rPr>
            </w:pPr>
          </w:p>
        </w:tc>
        <w:tc>
          <w:tcPr>
            <w:tcW w:w="2445" w:type="dxa"/>
          </w:tcPr>
          <w:p w:rsidR="00221E3C" w:rsidRPr="00051B68" w:rsidRDefault="00221E3C" w:rsidP="0063482D">
            <w:pPr>
              <w:spacing w:after="0" w:line="240" w:lineRule="auto"/>
              <w:rPr>
                <w:sz w:val="24"/>
                <w:szCs w:val="24"/>
                <w:lang w:val="en-GB"/>
              </w:rPr>
            </w:pPr>
          </w:p>
        </w:tc>
      </w:tr>
      <w:tr w:rsidR="00221E3C" w:rsidRPr="00051B68" w:rsidTr="0063482D">
        <w:tc>
          <w:tcPr>
            <w:tcW w:w="2444" w:type="dxa"/>
          </w:tcPr>
          <w:p w:rsidR="00221E3C" w:rsidRPr="00051B68" w:rsidRDefault="00221E3C" w:rsidP="0063482D">
            <w:pPr>
              <w:spacing w:after="0" w:line="240" w:lineRule="auto"/>
              <w:rPr>
                <w:sz w:val="24"/>
                <w:szCs w:val="24"/>
                <w:lang w:val="en-GB"/>
              </w:rPr>
            </w:pPr>
          </w:p>
        </w:tc>
        <w:tc>
          <w:tcPr>
            <w:tcW w:w="2444" w:type="dxa"/>
          </w:tcPr>
          <w:p w:rsidR="00221E3C" w:rsidRPr="00051B68" w:rsidRDefault="00221E3C" w:rsidP="0063482D">
            <w:pPr>
              <w:spacing w:after="0" w:line="240" w:lineRule="auto"/>
              <w:rPr>
                <w:sz w:val="24"/>
                <w:szCs w:val="24"/>
                <w:lang w:val="en-GB"/>
              </w:rPr>
            </w:pPr>
          </w:p>
        </w:tc>
        <w:tc>
          <w:tcPr>
            <w:tcW w:w="2445" w:type="dxa"/>
          </w:tcPr>
          <w:p w:rsidR="00221E3C" w:rsidRPr="00051B68" w:rsidRDefault="00221E3C" w:rsidP="0063482D">
            <w:pPr>
              <w:spacing w:after="0" w:line="240" w:lineRule="auto"/>
              <w:rPr>
                <w:sz w:val="24"/>
                <w:szCs w:val="24"/>
                <w:lang w:val="en-GB"/>
              </w:rPr>
            </w:pPr>
          </w:p>
        </w:tc>
        <w:tc>
          <w:tcPr>
            <w:tcW w:w="2445" w:type="dxa"/>
          </w:tcPr>
          <w:p w:rsidR="00221E3C" w:rsidRPr="00051B68" w:rsidRDefault="00221E3C" w:rsidP="0063482D">
            <w:pPr>
              <w:spacing w:after="0" w:line="240" w:lineRule="auto"/>
              <w:rPr>
                <w:sz w:val="24"/>
                <w:szCs w:val="24"/>
                <w:lang w:val="en-GB"/>
              </w:rPr>
            </w:pPr>
          </w:p>
        </w:tc>
      </w:tr>
      <w:tr w:rsidR="00221E3C" w:rsidRPr="00051B68" w:rsidTr="0063482D">
        <w:tc>
          <w:tcPr>
            <w:tcW w:w="2444" w:type="dxa"/>
          </w:tcPr>
          <w:p w:rsidR="00221E3C" w:rsidRPr="00051B68" w:rsidRDefault="00221E3C" w:rsidP="0063482D">
            <w:pPr>
              <w:spacing w:after="0" w:line="240" w:lineRule="auto"/>
              <w:rPr>
                <w:sz w:val="24"/>
                <w:szCs w:val="24"/>
                <w:lang w:val="en-GB"/>
              </w:rPr>
            </w:pPr>
          </w:p>
        </w:tc>
        <w:tc>
          <w:tcPr>
            <w:tcW w:w="2444" w:type="dxa"/>
          </w:tcPr>
          <w:p w:rsidR="00221E3C" w:rsidRPr="00051B68" w:rsidRDefault="00221E3C" w:rsidP="0063482D">
            <w:pPr>
              <w:spacing w:after="0" w:line="240" w:lineRule="auto"/>
              <w:rPr>
                <w:sz w:val="24"/>
                <w:szCs w:val="24"/>
                <w:lang w:val="en-GB"/>
              </w:rPr>
            </w:pPr>
          </w:p>
        </w:tc>
        <w:tc>
          <w:tcPr>
            <w:tcW w:w="2445" w:type="dxa"/>
          </w:tcPr>
          <w:p w:rsidR="00221E3C" w:rsidRPr="00051B68" w:rsidRDefault="00221E3C" w:rsidP="0063482D">
            <w:pPr>
              <w:spacing w:after="0" w:line="240" w:lineRule="auto"/>
              <w:rPr>
                <w:sz w:val="24"/>
                <w:szCs w:val="24"/>
                <w:lang w:val="en-GB"/>
              </w:rPr>
            </w:pPr>
          </w:p>
        </w:tc>
        <w:tc>
          <w:tcPr>
            <w:tcW w:w="2445" w:type="dxa"/>
          </w:tcPr>
          <w:p w:rsidR="00221E3C" w:rsidRPr="00051B68" w:rsidRDefault="00221E3C" w:rsidP="0063482D">
            <w:pPr>
              <w:spacing w:after="0" w:line="240" w:lineRule="auto"/>
              <w:rPr>
                <w:sz w:val="24"/>
                <w:szCs w:val="24"/>
                <w:lang w:val="en-GB"/>
              </w:rPr>
            </w:pPr>
          </w:p>
        </w:tc>
      </w:tr>
    </w:tbl>
    <w:p w:rsidR="00221E3C" w:rsidRPr="00051B68" w:rsidRDefault="00221E3C" w:rsidP="00FA5A8F">
      <w:pPr>
        <w:rPr>
          <w:lang w:val="en-GB"/>
        </w:rPr>
      </w:pPr>
    </w:p>
    <w:p w:rsidR="00221E3C" w:rsidRPr="00051B68" w:rsidRDefault="00221E3C" w:rsidP="00FA5A8F">
      <w:pPr>
        <w:rPr>
          <w:lang w:val="en-GB"/>
        </w:rPr>
      </w:pPr>
    </w:p>
    <w:p w:rsidR="00221E3C" w:rsidRPr="00051B68" w:rsidRDefault="00221E3C" w:rsidP="003C6876">
      <w:pPr>
        <w:pStyle w:val="Overskrift1"/>
        <w:ind w:left="360"/>
      </w:pPr>
      <w:bookmarkStart w:id="0" w:name="_Toc273452989"/>
      <w:r w:rsidRPr="00051B68">
        <w:t>Scope</w:t>
      </w:r>
      <w:bookmarkEnd w:id="0"/>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This section shall be divided into the following paragraphs.</w:t>
      </w:r>
    </w:p>
    <w:p w:rsidR="00221E3C" w:rsidRPr="00051B68" w:rsidRDefault="00221E3C" w:rsidP="003C6876">
      <w:pPr>
        <w:pStyle w:val="Overskrift2"/>
        <w:ind w:left="720"/>
      </w:pPr>
      <w:bookmarkStart w:id="1" w:name="_Toc273452990"/>
      <w:r w:rsidRPr="00051B68">
        <w:t>Identification</w:t>
      </w:r>
      <w:bookmarkEnd w:id="1"/>
    </w:p>
    <w:p w:rsidR="00327E8C" w:rsidRPr="00051B68" w:rsidRDefault="00186A49" w:rsidP="00E6544E">
      <w:pPr>
        <w:rPr>
          <w:lang w:val="en-GB"/>
        </w:rPr>
      </w:pPr>
      <w:r w:rsidRPr="00051B68">
        <w:rPr>
          <w:lang w:val="en-GB"/>
        </w:rPr>
        <w:t xml:space="preserve">This document describes the system design of the dismounted version of the Common Operations Picture (COP) situational awareness platform. The a Dismounted COP is achieved by scaling the full COP, as defined by the </w:t>
      </w:r>
      <w:r w:rsidR="00957926" w:rsidRPr="00051B68">
        <w:rPr>
          <w:lang w:val="en-GB"/>
        </w:rPr>
        <w:t>SiteWare Tracking Server system</w:t>
      </w:r>
      <w:r w:rsidRPr="00051B68">
        <w:rPr>
          <w:lang w:val="en-GB"/>
        </w:rPr>
        <w:t xml:space="preserve"> (</w:t>
      </w:r>
      <w:r w:rsidRPr="00051B68">
        <w:rPr>
          <w:highlight w:val="yellow"/>
          <w:lang w:val="en-GB"/>
        </w:rPr>
        <w:t>ref. main project</w:t>
      </w:r>
      <w:r w:rsidRPr="00051B68">
        <w:rPr>
          <w:lang w:val="en-GB"/>
        </w:rPr>
        <w:t>) to fit a portable device and adding required security, communication and location measures.</w:t>
      </w:r>
    </w:p>
    <w:p w:rsidR="00221E3C" w:rsidRPr="00051B68" w:rsidRDefault="00221E3C" w:rsidP="003C6876">
      <w:pPr>
        <w:pStyle w:val="Overskrift2"/>
        <w:ind w:left="720"/>
      </w:pPr>
      <w:bookmarkStart w:id="2" w:name="_Toc273452991"/>
      <w:r w:rsidRPr="00051B68">
        <w:lastRenderedPageBreak/>
        <w:t>System overview</w:t>
      </w:r>
      <w:bookmarkEnd w:id="2"/>
    </w:p>
    <w:p w:rsidR="00327E8C" w:rsidRPr="00051B68" w:rsidRDefault="00186A49" w:rsidP="00E6544E">
      <w:pPr>
        <w:rPr>
          <w:lang w:val="en-GB"/>
        </w:rPr>
      </w:pPr>
      <w:r w:rsidRPr="00051B68">
        <w:rPr>
          <w:lang w:val="en-GB"/>
        </w:rPr>
        <w:t xml:space="preserve">The system is a Dismounted COP, enabling military, disaster and other required personal to gain an overview of the battlefield, crises or </w:t>
      </w:r>
      <w:r w:rsidR="00957926" w:rsidRPr="00051B68">
        <w:rPr>
          <w:lang w:val="en-GB"/>
        </w:rPr>
        <w:t xml:space="preserve">other </w:t>
      </w:r>
      <w:r w:rsidRPr="00051B68">
        <w:rPr>
          <w:lang w:val="en-GB"/>
        </w:rPr>
        <w:t>situation</w:t>
      </w:r>
      <w:r w:rsidR="00957926" w:rsidRPr="00051B68">
        <w:rPr>
          <w:lang w:val="en-GB"/>
        </w:rPr>
        <w:t xml:space="preserve">. </w:t>
      </w:r>
    </w:p>
    <w:p w:rsidR="00957926" w:rsidRPr="00051B68" w:rsidRDefault="00957926" w:rsidP="00E6544E">
      <w:pPr>
        <w:rPr>
          <w:lang w:val="en-GB"/>
        </w:rPr>
      </w:pPr>
      <w:r w:rsidRPr="00051B68">
        <w:rPr>
          <w:lang w:val="en-GB"/>
        </w:rPr>
        <w:t>The system allows for integration with other military and disaster systems as defined by the Systematic SiteWare Track Server system (</w:t>
      </w:r>
      <w:r w:rsidRPr="00051B68">
        <w:rPr>
          <w:highlight w:val="yellow"/>
          <w:lang w:val="en-GB"/>
        </w:rPr>
        <w:t>ref. main project</w:t>
      </w:r>
      <w:r w:rsidRPr="00051B68">
        <w:rPr>
          <w:lang w:val="en-GB"/>
        </w:rPr>
        <w:t>).</w:t>
      </w:r>
    </w:p>
    <w:p w:rsidR="00837611" w:rsidRPr="00051B68" w:rsidRDefault="00837611" w:rsidP="00E6544E">
      <w:pPr>
        <w:rPr>
          <w:lang w:val="en-GB"/>
        </w:rPr>
      </w:pPr>
      <w:r w:rsidRPr="00051B68">
        <w:rPr>
          <w:lang w:val="en-GB"/>
        </w:rPr>
        <w:t>The Dismounted COP must be able to transmit its current location to the tracking server, as well as receive tracking and other information from the server about units and activities in the area.</w:t>
      </w:r>
    </w:p>
    <w:p w:rsidR="00837611" w:rsidRPr="00051B68" w:rsidRDefault="00837611" w:rsidP="00E6544E">
      <w:pPr>
        <w:rPr>
          <w:lang w:val="en-GB"/>
        </w:rPr>
      </w:pPr>
      <w:r w:rsidRPr="00051B68">
        <w:rPr>
          <w:lang w:val="en-GB"/>
        </w:rPr>
        <w:t>The system must be battery powered, mobile and operational under extreme conditions and while wearing gloves.</w:t>
      </w:r>
    </w:p>
    <w:p w:rsidR="00513D30" w:rsidRPr="00051B68" w:rsidRDefault="00513D30" w:rsidP="00E6544E">
      <w:pPr>
        <w:rPr>
          <w:lang w:val="en-GB"/>
        </w:rPr>
      </w:pPr>
      <w:r w:rsidRPr="00051B68">
        <w:rPr>
          <w:lang w:val="en-GB"/>
        </w:rPr>
        <w:t xml:space="preserve">An overall system drawing may be seen in </w:t>
      </w:r>
      <w:r w:rsidR="00C81D07" w:rsidRPr="00051B68">
        <w:rPr>
          <w:lang w:val="en-GB"/>
        </w:rPr>
        <w:fldChar w:fldCharType="begin"/>
      </w:r>
      <w:r w:rsidRPr="00051B68">
        <w:rPr>
          <w:lang w:val="en-GB"/>
        </w:rPr>
        <w:instrText xml:space="preserve"> REF _Ref274077137 \h </w:instrText>
      </w:r>
      <w:r w:rsidR="00C81D07" w:rsidRPr="00051B68">
        <w:rPr>
          <w:lang w:val="en-GB"/>
        </w:rPr>
      </w:r>
      <w:r w:rsidR="00C81D07" w:rsidRPr="00051B68">
        <w:rPr>
          <w:lang w:val="en-GB"/>
        </w:rPr>
        <w:fldChar w:fldCharType="separate"/>
      </w:r>
      <w:r w:rsidRPr="00051B68">
        <w:rPr>
          <w:lang w:val="en-GB"/>
        </w:rPr>
        <w:t xml:space="preserve">Figure </w:t>
      </w:r>
      <w:r w:rsidRPr="00051B68">
        <w:rPr>
          <w:noProof/>
          <w:lang w:val="en-GB"/>
        </w:rPr>
        <w:t>1</w:t>
      </w:r>
      <w:r w:rsidR="00C81D07" w:rsidRPr="00051B68">
        <w:rPr>
          <w:lang w:val="en-GB"/>
        </w:rPr>
        <w:fldChar w:fldCharType="end"/>
      </w:r>
      <w:r w:rsidRPr="00051B68">
        <w:rPr>
          <w:lang w:val="en-GB"/>
        </w:rPr>
        <w:t>.</w:t>
      </w:r>
    </w:p>
    <w:p w:rsidR="00870251" w:rsidRPr="00051B68" w:rsidRDefault="00870251" w:rsidP="00837611">
      <w:pPr>
        <w:jc w:val="center"/>
        <w:rPr>
          <w:lang w:val="en-GB"/>
        </w:rPr>
      </w:pPr>
      <w:r w:rsidRPr="00051B68">
        <w:rPr>
          <w:lang w:val="en-GB"/>
        </w:rPr>
        <w:object w:dxaOrig="8975" w:dyaOrig="7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51.75pt" o:ole="">
            <v:imagedata r:id="rId8" o:title=""/>
          </v:shape>
          <o:OLEObject Type="Embed" ProgID="Visio.Drawing.11" ShapeID="_x0000_i1025" DrawAspect="Content" ObjectID="_1347875874" r:id="rId9"/>
        </w:object>
      </w:r>
    </w:p>
    <w:p w:rsidR="00221E3C" w:rsidRPr="00051B68" w:rsidRDefault="00221E3C" w:rsidP="00837611">
      <w:pPr>
        <w:pStyle w:val="Billedtekst"/>
        <w:ind w:left="1080"/>
        <w:jc w:val="center"/>
        <w:rPr>
          <w:lang w:val="en-GB"/>
        </w:rPr>
      </w:pPr>
      <w:bookmarkStart w:id="3" w:name="_Ref274077137"/>
      <w:r w:rsidRPr="00051B68">
        <w:rPr>
          <w:lang w:val="en-GB"/>
        </w:rPr>
        <w:t xml:space="preserve">Figure </w:t>
      </w:r>
      <w:r w:rsidR="00C81D07" w:rsidRPr="00051B68">
        <w:rPr>
          <w:lang w:val="en-GB"/>
        </w:rPr>
        <w:fldChar w:fldCharType="begin"/>
      </w:r>
      <w:r w:rsidRPr="00051B68">
        <w:rPr>
          <w:lang w:val="en-GB"/>
        </w:rPr>
        <w:instrText xml:space="preserve"> SEQ Figure \* ARABIC </w:instrText>
      </w:r>
      <w:r w:rsidR="00C81D07" w:rsidRPr="00051B68">
        <w:rPr>
          <w:lang w:val="en-GB"/>
        </w:rPr>
        <w:fldChar w:fldCharType="separate"/>
      </w:r>
      <w:r w:rsidR="0058636D" w:rsidRPr="00051B68">
        <w:rPr>
          <w:noProof/>
          <w:lang w:val="en-GB"/>
        </w:rPr>
        <w:t>1</w:t>
      </w:r>
      <w:r w:rsidR="00C81D07" w:rsidRPr="00051B68">
        <w:rPr>
          <w:lang w:val="en-GB"/>
        </w:rPr>
        <w:fldChar w:fldCharType="end"/>
      </w:r>
      <w:bookmarkEnd w:id="3"/>
      <w:r w:rsidR="009E2FB1" w:rsidRPr="00051B68">
        <w:rPr>
          <w:lang w:val="en-GB"/>
        </w:rPr>
        <w:t>: System drawing of the Dismounted COP</w:t>
      </w:r>
      <w:r w:rsidR="00837611" w:rsidRPr="00051B68">
        <w:rPr>
          <w:lang w:val="en-GB"/>
        </w:rPr>
        <w:t>.</w:t>
      </w:r>
    </w:p>
    <w:p w:rsidR="00221E3C" w:rsidRPr="00051B68" w:rsidRDefault="00221E3C" w:rsidP="003C6876">
      <w:pPr>
        <w:pStyle w:val="Overskrift2"/>
        <w:ind w:left="720"/>
      </w:pPr>
      <w:bookmarkStart w:id="4" w:name="_Toc273452992"/>
      <w:r w:rsidRPr="00051B68">
        <w:t>Document overview</w:t>
      </w:r>
      <w:bookmarkEnd w:id="4"/>
    </w:p>
    <w:p w:rsidR="00221E3C" w:rsidRPr="00051B68" w:rsidRDefault="007032FD" w:rsidP="004D44FB">
      <w:pPr>
        <w:rPr>
          <w:lang w:val="en-GB"/>
        </w:rPr>
      </w:pPr>
      <w:r w:rsidRPr="00051B68">
        <w:rPr>
          <w:lang w:val="en-GB"/>
        </w:rPr>
        <w:t xml:space="preserve">This document details the overall system design and its purpose is to guide the detailed design </w:t>
      </w:r>
      <w:r w:rsidR="00FC3844" w:rsidRPr="00051B68">
        <w:rPr>
          <w:lang w:val="en-GB"/>
        </w:rPr>
        <w:t xml:space="preserve">of the dismounted COP </w:t>
      </w:r>
      <w:r w:rsidRPr="00051B68">
        <w:rPr>
          <w:lang w:val="en-GB"/>
        </w:rPr>
        <w:t>to achieve the optimal solution while k</w:t>
      </w:r>
      <w:r w:rsidR="00FC3844" w:rsidRPr="00051B68">
        <w:rPr>
          <w:lang w:val="en-GB"/>
        </w:rPr>
        <w:t xml:space="preserve">eeping the overall goal abreast as well as document </w:t>
      </w:r>
      <w:r w:rsidR="00FC3844" w:rsidRPr="00051B68">
        <w:rPr>
          <w:lang w:val="en-GB"/>
        </w:rPr>
        <w:lastRenderedPageBreak/>
        <w:t>any rationales of rejected technologies or designs and pinpoint risks and areas with tight requirement traceability (areas where extra care must be taken to meet requirements).</w:t>
      </w:r>
    </w:p>
    <w:p w:rsidR="00221E3C" w:rsidRPr="00051B68" w:rsidRDefault="00221E3C" w:rsidP="003C6876">
      <w:pPr>
        <w:pStyle w:val="Overskrift1"/>
        <w:ind w:left="360"/>
      </w:pPr>
      <w:bookmarkStart w:id="5" w:name="_Toc273452993"/>
      <w:r w:rsidRPr="00051B68">
        <w:t>Referenced documents</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2126"/>
        <w:gridCol w:w="6337"/>
      </w:tblGrid>
      <w:tr w:rsidR="00D82C00" w:rsidRPr="00051B68" w:rsidTr="00D82C00">
        <w:tc>
          <w:tcPr>
            <w:tcW w:w="1384" w:type="dxa"/>
          </w:tcPr>
          <w:p w:rsidR="00E820C0" w:rsidRPr="00051B68" w:rsidRDefault="00E820C0" w:rsidP="00D82C00">
            <w:pPr>
              <w:autoSpaceDE w:val="0"/>
              <w:autoSpaceDN w:val="0"/>
              <w:adjustRightInd w:val="0"/>
              <w:spacing w:after="0" w:line="240" w:lineRule="auto"/>
              <w:rPr>
                <w:rFonts w:ascii="Arial" w:hAnsi="Arial" w:cs="Arial"/>
                <w:b/>
                <w:lang w:val="en-GB" w:eastAsia="en-GB"/>
              </w:rPr>
            </w:pPr>
            <w:bookmarkStart w:id="6" w:name="OLE_LINK1"/>
            <w:bookmarkStart w:id="7" w:name="OLE_LINK2"/>
            <w:r w:rsidRPr="00051B68">
              <w:rPr>
                <w:rFonts w:ascii="Arial" w:hAnsi="Arial" w:cs="Arial"/>
                <w:b/>
                <w:lang w:val="en-GB" w:eastAsia="en-GB"/>
              </w:rPr>
              <w:t>Doc. ID</w:t>
            </w:r>
          </w:p>
        </w:tc>
        <w:tc>
          <w:tcPr>
            <w:tcW w:w="2126" w:type="dxa"/>
          </w:tcPr>
          <w:p w:rsidR="00E820C0" w:rsidRPr="00051B68" w:rsidRDefault="00E820C0" w:rsidP="00D82C00">
            <w:pPr>
              <w:autoSpaceDE w:val="0"/>
              <w:autoSpaceDN w:val="0"/>
              <w:adjustRightInd w:val="0"/>
              <w:spacing w:after="0" w:line="240" w:lineRule="auto"/>
              <w:rPr>
                <w:rFonts w:ascii="Arial" w:hAnsi="Arial" w:cs="Arial"/>
                <w:b/>
                <w:lang w:val="en-GB" w:eastAsia="en-GB"/>
              </w:rPr>
            </w:pPr>
            <w:r w:rsidRPr="00051B68">
              <w:rPr>
                <w:rFonts w:ascii="Arial" w:hAnsi="Arial" w:cs="Arial"/>
                <w:b/>
                <w:lang w:val="en-GB" w:eastAsia="en-GB"/>
              </w:rPr>
              <w:t>Name</w:t>
            </w:r>
          </w:p>
        </w:tc>
        <w:tc>
          <w:tcPr>
            <w:tcW w:w="6337" w:type="dxa"/>
          </w:tcPr>
          <w:p w:rsidR="00E820C0" w:rsidRPr="00051B68" w:rsidRDefault="00E820C0" w:rsidP="00D82C00">
            <w:pPr>
              <w:autoSpaceDE w:val="0"/>
              <w:autoSpaceDN w:val="0"/>
              <w:adjustRightInd w:val="0"/>
              <w:spacing w:after="0" w:line="240" w:lineRule="auto"/>
              <w:rPr>
                <w:rFonts w:ascii="Arial" w:hAnsi="Arial" w:cs="Arial"/>
                <w:b/>
                <w:lang w:val="en-GB" w:eastAsia="en-GB"/>
              </w:rPr>
            </w:pPr>
            <w:r w:rsidRPr="00051B68">
              <w:rPr>
                <w:rFonts w:ascii="Arial" w:hAnsi="Arial" w:cs="Arial"/>
                <w:b/>
                <w:lang w:val="en-GB" w:eastAsia="en-GB"/>
              </w:rPr>
              <w:t>Description</w:t>
            </w:r>
          </w:p>
        </w:tc>
      </w:tr>
      <w:tr w:rsidR="00D82C00" w:rsidRPr="00051B68" w:rsidTr="00D82C00">
        <w:tc>
          <w:tcPr>
            <w:tcW w:w="1384" w:type="dxa"/>
          </w:tcPr>
          <w:p w:rsidR="00E820C0" w:rsidRPr="00051B68" w:rsidRDefault="00E820C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STSSvA4</w:t>
            </w:r>
          </w:p>
        </w:tc>
        <w:tc>
          <w:tcPr>
            <w:tcW w:w="2126" w:type="dxa"/>
          </w:tcPr>
          <w:p w:rsidR="00E820C0" w:rsidRPr="00051B68" w:rsidRDefault="00E820C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SiteWare Tracking server system</w:t>
            </w:r>
          </w:p>
        </w:tc>
        <w:tc>
          <w:tcPr>
            <w:tcW w:w="6337" w:type="dxa"/>
          </w:tcPr>
          <w:p w:rsidR="00E820C0" w:rsidRPr="00051B68" w:rsidRDefault="00E820C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The complete documentation of the SiteWare Tracking server system which this Dismounted COP is a portable version of.</w:t>
            </w:r>
          </w:p>
        </w:tc>
      </w:tr>
      <w:tr w:rsidR="00E849B0" w:rsidRPr="00051B68" w:rsidTr="00D82C00">
        <w:tc>
          <w:tcPr>
            <w:tcW w:w="1384" w:type="dxa"/>
          </w:tcPr>
          <w:p w:rsidR="00E849B0" w:rsidRPr="00051B68" w:rsidRDefault="00E849B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SOW</w:t>
            </w:r>
          </w:p>
        </w:tc>
        <w:tc>
          <w:tcPr>
            <w:tcW w:w="2126" w:type="dxa"/>
          </w:tcPr>
          <w:p w:rsidR="00E849B0" w:rsidRPr="00051B68" w:rsidRDefault="00E849B0" w:rsidP="00D82C00">
            <w:pPr>
              <w:autoSpaceDE w:val="0"/>
              <w:autoSpaceDN w:val="0"/>
              <w:adjustRightInd w:val="0"/>
              <w:spacing w:after="0" w:line="240" w:lineRule="auto"/>
              <w:rPr>
                <w:rFonts w:ascii="Arial" w:hAnsi="Arial" w:cs="Arial"/>
                <w:lang w:val="en-GB" w:eastAsia="en-GB"/>
              </w:rPr>
            </w:pPr>
          </w:p>
        </w:tc>
        <w:tc>
          <w:tcPr>
            <w:tcW w:w="6337" w:type="dxa"/>
          </w:tcPr>
          <w:p w:rsidR="00E849B0" w:rsidRPr="00051B68" w:rsidRDefault="00E849B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Statement of work from main contractor.</w:t>
            </w:r>
          </w:p>
        </w:tc>
      </w:tr>
      <w:tr w:rsidR="00E849B0" w:rsidRPr="00051B68" w:rsidTr="00D82C00">
        <w:tc>
          <w:tcPr>
            <w:tcW w:w="1384" w:type="dxa"/>
          </w:tcPr>
          <w:p w:rsidR="00E849B0" w:rsidRPr="00051B68" w:rsidRDefault="00E849B0" w:rsidP="00D82C00">
            <w:pPr>
              <w:autoSpaceDE w:val="0"/>
              <w:autoSpaceDN w:val="0"/>
              <w:adjustRightInd w:val="0"/>
              <w:spacing w:after="0" w:line="240" w:lineRule="auto"/>
              <w:rPr>
                <w:rFonts w:ascii="Arial" w:hAnsi="Arial" w:cs="Arial"/>
                <w:lang w:val="en-GB" w:eastAsia="en-GB"/>
              </w:rPr>
            </w:pPr>
          </w:p>
        </w:tc>
        <w:tc>
          <w:tcPr>
            <w:tcW w:w="2126" w:type="dxa"/>
          </w:tcPr>
          <w:p w:rsidR="00E849B0" w:rsidRPr="00051B68" w:rsidRDefault="00E849B0" w:rsidP="00D82C00">
            <w:pPr>
              <w:autoSpaceDE w:val="0"/>
              <w:autoSpaceDN w:val="0"/>
              <w:adjustRightInd w:val="0"/>
              <w:spacing w:after="0" w:line="240" w:lineRule="auto"/>
              <w:rPr>
                <w:rFonts w:ascii="Arial" w:hAnsi="Arial" w:cs="Arial"/>
                <w:lang w:val="en-GB" w:eastAsia="en-GB"/>
              </w:rPr>
            </w:pPr>
          </w:p>
        </w:tc>
        <w:tc>
          <w:tcPr>
            <w:tcW w:w="6337" w:type="dxa"/>
          </w:tcPr>
          <w:p w:rsidR="00E849B0" w:rsidRPr="00051B68" w:rsidRDefault="00E849B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Q&amp;A regarding SOW from main contractor.</w:t>
            </w:r>
          </w:p>
        </w:tc>
      </w:tr>
      <w:tr w:rsidR="00D82C00" w:rsidRPr="00051B68" w:rsidTr="00D82C00">
        <w:tc>
          <w:tcPr>
            <w:tcW w:w="1384" w:type="dxa"/>
          </w:tcPr>
          <w:p w:rsidR="00E820C0" w:rsidRPr="00051B68" w:rsidRDefault="003763E6"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CLi-ionvB</w:t>
            </w:r>
          </w:p>
        </w:tc>
        <w:tc>
          <w:tcPr>
            <w:tcW w:w="2126" w:type="dxa"/>
          </w:tcPr>
          <w:p w:rsidR="00E820C0" w:rsidRPr="00051B68" w:rsidRDefault="003763E6"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Cobolt Li-ion specification</w:t>
            </w:r>
          </w:p>
        </w:tc>
        <w:tc>
          <w:tcPr>
            <w:tcW w:w="6337" w:type="dxa"/>
          </w:tcPr>
          <w:p w:rsidR="00E820C0" w:rsidRPr="00051B68" w:rsidRDefault="003763E6"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Details about the performance, weight and handling of the Cobolt Li-ion power cell.</w:t>
            </w:r>
          </w:p>
        </w:tc>
      </w:tr>
      <w:tr w:rsidR="00D82C00" w:rsidRPr="00051B68" w:rsidTr="00D82C00">
        <w:tc>
          <w:tcPr>
            <w:tcW w:w="1384" w:type="dxa"/>
          </w:tcPr>
          <w:p w:rsidR="00E820C0" w:rsidRPr="00051B68" w:rsidRDefault="00231C4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GSMv5</w:t>
            </w:r>
          </w:p>
        </w:tc>
        <w:tc>
          <w:tcPr>
            <w:tcW w:w="2126" w:type="dxa"/>
          </w:tcPr>
          <w:p w:rsidR="00E820C0" w:rsidRPr="00051B68" w:rsidRDefault="00E820C0" w:rsidP="00D82C00">
            <w:pPr>
              <w:autoSpaceDE w:val="0"/>
              <w:autoSpaceDN w:val="0"/>
              <w:adjustRightInd w:val="0"/>
              <w:spacing w:after="0" w:line="240" w:lineRule="auto"/>
              <w:rPr>
                <w:rFonts w:ascii="Arial" w:hAnsi="Arial" w:cs="Arial"/>
                <w:lang w:val="en-GB" w:eastAsia="en-GB"/>
              </w:rPr>
            </w:pPr>
          </w:p>
        </w:tc>
        <w:tc>
          <w:tcPr>
            <w:tcW w:w="6337" w:type="dxa"/>
          </w:tcPr>
          <w:p w:rsidR="00E820C0" w:rsidRPr="00051B68" w:rsidRDefault="00E820C0" w:rsidP="00D82C00">
            <w:pPr>
              <w:autoSpaceDE w:val="0"/>
              <w:autoSpaceDN w:val="0"/>
              <w:adjustRightInd w:val="0"/>
              <w:spacing w:after="0" w:line="240" w:lineRule="auto"/>
              <w:rPr>
                <w:rFonts w:ascii="Arial" w:hAnsi="Arial" w:cs="Arial"/>
                <w:lang w:val="en-GB" w:eastAsia="en-GB"/>
              </w:rPr>
            </w:pPr>
          </w:p>
        </w:tc>
      </w:tr>
      <w:tr w:rsidR="00D82C00" w:rsidRPr="00051B68" w:rsidTr="00D82C00">
        <w:tc>
          <w:tcPr>
            <w:tcW w:w="1384" w:type="dxa"/>
          </w:tcPr>
          <w:p w:rsidR="00E820C0" w:rsidRPr="00051B68" w:rsidRDefault="00231C4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SATv6</w:t>
            </w:r>
          </w:p>
        </w:tc>
        <w:tc>
          <w:tcPr>
            <w:tcW w:w="2126" w:type="dxa"/>
          </w:tcPr>
          <w:p w:rsidR="00E820C0" w:rsidRPr="00051B68" w:rsidRDefault="00E820C0" w:rsidP="00D82C00">
            <w:pPr>
              <w:autoSpaceDE w:val="0"/>
              <w:autoSpaceDN w:val="0"/>
              <w:adjustRightInd w:val="0"/>
              <w:spacing w:after="0" w:line="240" w:lineRule="auto"/>
              <w:rPr>
                <w:rFonts w:ascii="Arial" w:hAnsi="Arial" w:cs="Arial"/>
                <w:lang w:val="en-GB" w:eastAsia="en-GB"/>
              </w:rPr>
            </w:pPr>
          </w:p>
        </w:tc>
        <w:tc>
          <w:tcPr>
            <w:tcW w:w="6337" w:type="dxa"/>
          </w:tcPr>
          <w:p w:rsidR="00E820C0" w:rsidRPr="00051B68" w:rsidRDefault="00E820C0" w:rsidP="00D82C00">
            <w:pPr>
              <w:autoSpaceDE w:val="0"/>
              <w:autoSpaceDN w:val="0"/>
              <w:adjustRightInd w:val="0"/>
              <w:spacing w:after="0" w:line="240" w:lineRule="auto"/>
              <w:rPr>
                <w:rFonts w:ascii="Arial" w:hAnsi="Arial" w:cs="Arial"/>
                <w:lang w:val="en-GB" w:eastAsia="en-GB"/>
              </w:rPr>
            </w:pPr>
          </w:p>
        </w:tc>
      </w:tr>
      <w:tr w:rsidR="00231C40" w:rsidRPr="00051B68" w:rsidTr="00D82C00">
        <w:tc>
          <w:tcPr>
            <w:tcW w:w="1384" w:type="dxa"/>
          </w:tcPr>
          <w:p w:rsidR="00231C40" w:rsidRPr="00051B68" w:rsidRDefault="00231C4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WLANv7</w:t>
            </w:r>
          </w:p>
        </w:tc>
        <w:tc>
          <w:tcPr>
            <w:tcW w:w="2126" w:type="dxa"/>
          </w:tcPr>
          <w:p w:rsidR="00231C40" w:rsidRPr="00051B68" w:rsidRDefault="00231C40" w:rsidP="00D82C00">
            <w:pPr>
              <w:autoSpaceDE w:val="0"/>
              <w:autoSpaceDN w:val="0"/>
              <w:adjustRightInd w:val="0"/>
              <w:spacing w:after="0" w:line="240" w:lineRule="auto"/>
              <w:rPr>
                <w:rFonts w:ascii="Arial" w:hAnsi="Arial" w:cs="Arial"/>
                <w:lang w:val="en-GB" w:eastAsia="en-GB"/>
              </w:rPr>
            </w:pPr>
          </w:p>
        </w:tc>
        <w:tc>
          <w:tcPr>
            <w:tcW w:w="6337" w:type="dxa"/>
          </w:tcPr>
          <w:p w:rsidR="00231C40" w:rsidRPr="00051B68" w:rsidRDefault="00231C40" w:rsidP="00D82C00">
            <w:pPr>
              <w:autoSpaceDE w:val="0"/>
              <w:autoSpaceDN w:val="0"/>
              <w:adjustRightInd w:val="0"/>
              <w:spacing w:after="0" w:line="240" w:lineRule="auto"/>
              <w:rPr>
                <w:rFonts w:ascii="Arial" w:hAnsi="Arial" w:cs="Arial"/>
                <w:lang w:val="en-GB" w:eastAsia="en-GB"/>
              </w:rPr>
            </w:pPr>
          </w:p>
        </w:tc>
      </w:tr>
      <w:tr w:rsidR="00231C40" w:rsidRPr="00051B68" w:rsidTr="00D82C00">
        <w:tc>
          <w:tcPr>
            <w:tcW w:w="1384" w:type="dxa"/>
          </w:tcPr>
          <w:p w:rsidR="00231C40" w:rsidRPr="00051B68" w:rsidRDefault="00231C40" w:rsidP="00D82C00">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RFv8</w:t>
            </w:r>
          </w:p>
        </w:tc>
        <w:tc>
          <w:tcPr>
            <w:tcW w:w="2126" w:type="dxa"/>
          </w:tcPr>
          <w:p w:rsidR="00231C40" w:rsidRPr="00051B68" w:rsidRDefault="00231C40" w:rsidP="00D82C00">
            <w:pPr>
              <w:autoSpaceDE w:val="0"/>
              <w:autoSpaceDN w:val="0"/>
              <w:adjustRightInd w:val="0"/>
              <w:spacing w:after="0" w:line="240" w:lineRule="auto"/>
              <w:rPr>
                <w:rFonts w:ascii="Arial" w:hAnsi="Arial" w:cs="Arial"/>
                <w:lang w:val="en-GB" w:eastAsia="en-GB"/>
              </w:rPr>
            </w:pPr>
          </w:p>
        </w:tc>
        <w:tc>
          <w:tcPr>
            <w:tcW w:w="6337" w:type="dxa"/>
          </w:tcPr>
          <w:p w:rsidR="00231C40" w:rsidRPr="00051B68" w:rsidRDefault="00231C40" w:rsidP="00D82C00">
            <w:pPr>
              <w:autoSpaceDE w:val="0"/>
              <w:autoSpaceDN w:val="0"/>
              <w:adjustRightInd w:val="0"/>
              <w:spacing w:after="0" w:line="240" w:lineRule="auto"/>
              <w:rPr>
                <w:rFonts w:ascii="Arial" w:hAnsi="Arial" w:cs="Arial"/>
                <w:lang w:val="en-GB" w:eastAsia="en-GB"/>
              </w:rPr>
            </w:pPr>
          </w:p>
        </w:tc>
      </w:tr>
      <w:tr w:rsidR="00231C40" w:rsidRPr="00051B68" w:rsidTr="00D82C00">
        <w:tc>
          <w:tcPr>
            <w:tcW w:w="1384" w:type="dxa"/>
          </w:tcPr>
          <w:p w:rsidR="00231C40" w:rsidRPr="00051B68" w:rsidRDefault="00231C40" w:rsidP="00D82C00">
            <w:pPr>
              <w:autoSpaceDE w:val="0"/>
              <w:autoSpaceDN w:val="0"/>
              <w:adjustRightInd w:val="0"/>
              <w:spacing w:after="0" w:line="240" w:lineRule="auto"/>
              <w:rPr>
                <w:rFonts w:ascii="Arial" w:hAnsi="Arial" w:cs="Arial"/>
                <w:lang w:val="en-GB" w:eastAsia="en-GB"/>
              </w:rPr>
            </w:pPr>
          </w:p>
        </w:tc>
        <w:tc>
          <w:tcPr>
            <w:tcW w:w="2126" w:type="dxa"/>
          </w:tcPr>
          <w:p w:rsidR="00231C40" w:rsidRPr="00051B68" w:rsidRDefault="00231C40" w:rsidP="00D82C00">
            <w:pPr>
              <w:autoSpaceDE w:val="0"/>
              <w:autoSpaceDN w:val="0"/>
              <w:adjustRightInd w:val="0"/>
              <w:spacing w:after="0" w:line="240" w:lineRule="auto"/>
              <w:rPr>
                <w:rFonts w:ascii="Arial" w:hAnsi="Arial" w:cs="Arial"/>
                <w:lang w:val="en-GB" w:eastAsia="en-GB"/>
              </w:rPr>
            </w:pPr>
          </w:p>
        </w:tc>
        <w:tc>
          <w:tcPr>
            <w:tcW w:w="6337" w:type="dxa"/>
          </w:tcPr>
          <w:p w:rsidR="00231C40" w:rsidRPr="00051B68" w:rsidRDefault="00231C40" w:rsidP="00D82C00">
            <w:pPr>
              <w:autoSpaceDE w:val="0"/>
              <w:autoSpaceDN w:val="0"/>
              <w:adjustRightInd w:val="0"/>
              <w:spacing w:after="0" w:line="240" w:lineRule="auto"/>
              <w:rPr>
                <w:rFonts w:ascii="Arial" w:hAnsi="Arial" w:cs="Arial"/>
                <w:lang w:val="en-GB" w:eastAsia="en-GB"/>
              </w:rPr>
            </w:pPr>
          </w:p>
        </w:tc>
      </w:tr>
      <w:bookmarkEnd w:id="6"/>
      <w:bookmarkEnd w:id="7"/>
    </w:tbl>
    <w:p w:rsidR="00221E3C" w:rsidRPr="00051B68" w:rsidRDefault="00221E3C" w:rsidP="003C6876">
      <w:pPr>
        <w:autoSpaceDE w:val="0"/>
        <w:autoSpaceDN w:val="0"/>
        <w:adjustRightInd w:val="0"/>
        <w:spacing w:after="0" w:line="240" w:lineRule="auto"/>
        <w:rPr>
          <w:rFonts w:ascii="Arial" w:hAnsi="Arial" w:cs="Arial"/>
          <w:lang w:val="en-GB" w:eastAsia="en-GB"/>
        </w:rPr>
      </w:pPr>
    </w:p>
    <w:p w:rsidR="00221E3C" w:rsidRPr="00051B68" w:rsidRDefault="00221E3C" w:rsidP="003C6876">
      <w:pPr>
        <w:pStyle w:val="Overskrift1"/>
        <w:ind w:left="360"/>
      </w:pPr>
      <w:bookmarkStart w:id="8" w:name="_Toc273452994"/>
      <w:r w:rsidRPr="00051B68">
        <w:t>System-wide design decisions</w:t>
      </w:r>
      <w:bookmarkEnd w:id="8"/>
    </w:p>
    <w:p w:rsidR="004D44FB" w:rsidRPr="00051B68" w:rsidRDefault="00361186" w:rsidP="004D44FB">
      <w:pPr>
        <w:rPr>
          <w:lang w:val="en-GB"/>
        </w:rPr>
      </w:pPr>
      <w:r w:rsidRPr="00051B68">
        <w:rPr>
          <w:lang w:val="en-GB"/>
        </w:rPr>
        <w:t>In order to best understand the design decisions, risks and challenges it is beneficial to have a comparable device to measure against. For that purpose the Apple iPad is well suited, as it is similar in physical dimensions and capabilities. In the table below may be seen the design specifications for the Apple iPad.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6237"/>
      </w:tblGrid>
      <w:tr w:rsidR="00361186" w:rsidRPr="00051B68" w:rsidTr="00361186">
        <w:tc>
          <w:tcPr>
            <w:tcW w:w="3510" w:type="dxa"/>
          </w:tcPr>
          <w:p w:rsidR="00361186" w:rsidRPr="00051B68" w:rsidRDefault="00361186"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Weight excl. battery</w:t>
            </w:r>
          </w:p>
        </w:tc>
        <w:tc>
          <w:tcPr>
            <w:tcW w:w="6237" w:type="dxa"/>
          </w:tcPr>
          <w:p w:rsidR="00361186" w:rsidRPr="00051B68" w:rsidRDefault="00361186"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480g</w:t>
            </w:r>
          </w:p>
        </w:tc>
      </w:tr>
      <w:tr w:rsidR="00361186" w:rsidRPr="00051B68" w:rsidTr="00361186">
        <w:tc>
          <w:tcPr>
            <w:tcW w:w="3510" w:type="dxa"/>
          </w:tcPr>
          <w:p w:rsidR="00361186" w:rsidRPr="00051B68" w:rsidRDefault="00361186"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Battery weight</w:t>
            </w:r>
          </w:p>
        </w:tc>
        <w:tc>
          <w:tcPr>
            <w:tcW w:w="6237" w:type="dxa"/>
          </w:tcPr>
          <w:p w:rsidR="00361186" w:rsidRPr="00051B68" w:rsidRDefault="00361186" w:rsidP="0036118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250g</w:t>
            </w:r>
          </w:p>
        </w:tc>
      </w:tr>
      <w:tr w:rsidR="00361186" w:rsidRPr="00051B68" w:rsidTr="00361186">
        <w:tc>
          <w:tcPr>
            <w:tcW w:w="3510" w:type="dxa"/>
          </w:tcPr>
          <w:p w:rsidR="00361186" w:rsidRPr="00051B68" w:rsidRDefault="00361186"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Battery power</w:t>
            </w:r>
          </w:p>
        </w:tc>
        <w:tc>
          <w:tcPr>
            <w:tcW w:w="6237" w:type="dxa"/>
          </w:tcPr>
          <w:p w:rsidR="00361186" w:rsidRPr="00051B68" w:rsidRDefault="00361186"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25Wh</w:t>
            </w:r>
          </w:p>
        </w:tc>
      </w:tr>
      <w:tr w:rsidR="00361186" w:rsidRPr="00051B68" w:rsidTr="00361186">
        <w:tc>
          <w:tcPr>
            <w:tcW w:w="3510" w:type="dxa"/>
          </w:tcPr>
          <w:p w:rsidR="00361186" w:rsidRPr="00051B68" w:rsidRDefault="00361186"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Battery type</w:t>
            </w:r>
          </w:p>
        </w:tc>
        <w:tc>
          <w:tcPr>
            <w:tcW w:w="6237" w:type="dxa"/>
          </w:tcPr>
          <w:p w:rsidR="00361186" w:rsidRPr="00051B68" w:rsidRDefault="00361186" w:rsidP="0036118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Phosphate Li-ion = 100Wh/kg</w:t>
            </w:r>
          </w:p>
        </w:tc>
      </w:tr>
      <w:tr w:rsidR="00B308E3" w:rsidRPr="00051B68" w:rsidTr="00361186">
        <w:tc>
          <w:tcPr>
            <w:tcW w:w="3510" w:type="dxa"/>
          </w:tcPr>
          <w:p w:rsidR="00B308E3" w:rsidRPr="00051B68" w:rsidRDefault="00B308E3"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Battery durability</w:t>
            </w:r>
          </w:p>
        </w:tc>
        <w:tc>
          <w:tcPr>
            <w:tcW w:w="6237" w:type="dxa"/>
          </w:tcPr>
          <w:p w:rsidR="00B308E3" w:rsidRPr="00051B68" w:rsidRDefault="00B308E3"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Up to 10 hours (9 hours using GSM)</w:t>
            </w:r>
          </w:p>
        </w:tc>
      </w:tr>
      <w:tr w:rsidR="00B308E3" w:rsidRPr="00051B68" w:rsidTr="00361186">
        <w:tc>
          <w:tcPr>
            <w:tcW w:w="3510" w:type="dxa"/>
          </w:tcPr>
          <w:p w:rsidR="00B308E3" w:rsidRPr="00051B68" w:rsidRDefault="00B308E3"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Display</w:t>
            </w:r>
          </w:p>
        </w:tc>
        <w:tc>
          <w:tcPr>
            <w:tcW w:w="6237" w:type="dxa"/>
          </w:tcPr>
          <w:p w:rsidR="00B308E3" w:rsidRPr="00051B68" w:rsidRDefault="00B308E3"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9,7” touch screen</w:t>
            </w:r>
          </w:p>
        </w:tc>
      </w:tr>
      <w:tr w:rsidR="00B308E3" w:rsidRPr="00051B68" w:rsidTr="00361186">
        <w:tc>
          <w:tcPr>
            <w:tcW w:w="3510" w:type="dxa"/>
          </w:tcPr>
          <w:p w:rsidR="00B308E3" w:rsidRPr="00051B68" w:rsidRDefault="00B308E3"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Communication</w:t>
            </w:r>
          </w:p>
        </w:tc>
        <w:tc>
          <w:tcPr>
            <w:tcW w:w="6237" w:type="dxa"/>
          </w:tcPr>
          <w:p w:rsidR="00B308E3" w:rsidRPr="00051B68" w:rsidRDefault="00B308E3" w:rsidP="00B308E3">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Wi-Fi, USB, GSM, Bluetooth</w:t>
            </w:r>
          </w:p>
        </w:tc>
      </w:tr>
    </w:tbl>
    <w:p w:rsidR="004D44FB" w:rsidRPr="00051B68" w:rsidRDefault="004D44FB" w:rsidP="004D44FB">
      <w:pPr>
        <w:pStyle w:val="Overskrift2"/>
      </w:pPr>
      <w:r w:rsidRPr="00051B68">
        <w:t>Weight and power consideration</w:t>
      </w:r>
    </w:p>
    <w:p w:rsidR="004D44FB" w:rsidRPr="00051B68" w:rsidRDefault="00361186" w:rsidP="004D44FB">
      <w:pPr>
        <w:rPr>
          <w:lang w:val="en-GB"/>
        </w:rPr>
      </w:pPr>
      <w:r w:rsidRPr="00051B68">
        <w:rPr>
          <w:lang w:val="en-GB"/>
        </w:rPr>
        <w:t>At present the Cobolt Li-ion batteries support the highest energy concentration of 160Wh/kg</w:t>
      </w:r>
      <w:r w:rsidR="00E849B0" w:rsidRPr="00051B68">
        <w:rPr>
          <w:lang w:val="en-GB"/>
        </w:rPr>
        <w:t>, and the design will therefore use this as a basis for creating the power architecture – this is not a design constraint, and should better technology emerge naturally it should be considered.</w:t>
      </w:r>
    </w:p>
    <w:p w:rsidR="00E849B0" w:rsidRPr="00051B68" w:rsidRDefault="00E849B0" w:rsidP="004D44FB">
      <w:pPr>
        <w:rPr>
          <w:lang w:val="en-GB"/>
        </w:rPr>
      </w:pPr>
      <w:r w:rsidRPr="00051B68">
        <w:rPr>
          <w:lang w:val="en-GB"/>
        </w:rPr>
        <w:t>The safety aspect of using anything with this high a energy density will not be considered, as it is not a requirement and any problems regarding transportation and storage of the batteries falls to the main contractor.</w:t>
      </w:r>
    </w:p>
    <w:p w:rsidR="00E849B0" w:rsidRPr="00051B68" w:rsidRDefault="00E849B0" w:rsidP="004D44FB">
      <w:pPr>
        <w:rPr>
          <w:lang w:val="en-GB"/>
        </w:rPr>
      </w:pPr>
      <w:r w:rsidRPr="00051B68">
        <w:rPr>
          <w:lang w:val="en-GB"/>
        </w:rPr>
        <w:t>As the requirements for the Dismounted POD’s critical operation time is 12 hours and it has a 10-12” display this means it requires more power and for a longer time than the comparable device. It also requires more back-light and communication. To accommodate these requirements it is estimated that a minimum of 400g of Cobolt Li-ion is required, i.e. 64Wh of power.</w:t>
      </w:r>
    </w:p>
    <w:p w:rsidR="00E849B0" w:rsidRPr="00051B68" w:rsidRDefault="00E849B0" w:rsidP="004D44FB">
      <w:pPr>
        <w:rPr>
          <w:lang w:val="en-GB"/>
        </w:rPr>
      </w:pPr>
      <w:r w:rsidRPr="00051B68">
        <w:rPr>
          <w:lang w:val="en-GB"/>
        </w:rPr>
        <w:lastRenderedPageBreak/>
        <w:t>As the battery already consume half the permitted weight much consideration must be taken into the design of the frame and screen, as comparable device weighs 480g without battery, leaving only 120g extra for the added durability (rubber protection</w:t>
      </w:r>
      <w:r w:rsidR="0062278C" w:rsidRPr="00051B68">
        <w:rPr>
          <w:lang w:val="en-GB"/>
        </w:rPr>
        <w:t xml:space="preserve">, </w:t>
      </w:r>
      <w:r w:rsidRPr="00051B68">
        <w:rPr>
          <w:lang w:val="en-GB"/>
        </w:rPr>
        <w:t>harness</w:t>
      </w:r>
      <w:r w:rsidR="0062278C" w:rsidRPr="00051B68">
        <w:rPr>
          <w:lang w:val="en-GB"/>
        </w:rPr>
        <w:t>, …) and communication. It is believed that this will be a major design risk and must be reduced early in the implementation process.</w:t>
      </w:r>
    </w:p>
    <w:p w:rsidR="004D44FB" w:rsidRPr="00051B68" w:rsidRDefault="004D44FB" w:rsidP="004D44FB">
      <w:pPr>
        <w:pStyle w:val="Overskrift2"/>
      </w:pPr>
      <w:r w:rsidRPr="00051B68">
        <w:t>Battery life and usage considerations</w:t>
      </w:r>
    </w:p>
    <w:p w:rsidR="00A4019D" w:rsidRPr="00051B68" w:rsidRDefault="00040869" w:rsidP="004D44FB">
      <w:pPr>
        <w:rPr>
          <w:lang w:val="en-GB"/>
        </w:rPr>
      </w:pPr>
      <w:r w:rsidRPr="00051B68">
        <w:rPr>
          <w:lang w:val="en-GB"/>
        </w:rPr>
        <w:t xml:space="preserve">Even with </w:t>
      </w:r>
      <w:r w:rsidR="00A4019D" w:rsidRPr="00051B68">
        <w:rPr>
          <w:lang w:val="en-GB"/>
        </w:rPr>
        <w:t>64Wh it is not realistic to run the backlight at 1000 candela for 12 hours, and also the communication is a limitation (see communication considerations). Therefore a definition of critical operations will be set up to guide the design: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4820"/>
        <w:gridCol w:w="1140"/>
      </w:tblGrid>
      <w:tr w:rsidR="00A4019D" w:rsidRPr="00051B68" w:rsidTr="00A4019D">
        <w:tc>
          <w:tcPr>
            <w:tcW w:w="3510" w:type="dxa"/>
          </w:tcPr>
          <w:p w:rsidR="00A4019D" w:rsidRPr="00051B68" w:rsidRDefault="00A4019D" w:rsidP="004F1574">
            <w:pPr>
              <w:autoSpaceDE w:val="0"/>
              <w:autoSpaceDN w:val="0"/>
              <w:adjustRightInd w:val="0"/>
              <w:spacing w:after="0" w:line="240" w:lineRule="auto"/>
              <w:rPr>
                <w:rFonts w:ascii="Arial" w:hAnsi="Arial" w:cs="Arial"/>
                <w:b/>
                <w:lang w:val="en-GB" w:eastAsia="en-GB"/>
              </w:rPr>
            </w:pPr>
            <w:r w:rsidRPr="00051B68">
              <w:rPr>
                <w:rFonts w:ascii="Arial" w:hAnsi="Arial" w:cs="Arial"/>
                <w:b/>
                <w:lang w:val="en-GB" w:eastAsia="en-GB"/>
              </w:rPr>
              <w:t>Usage</w:t>
            </w:r>
          </w:p>
        </w:tc>
        <w:tc>
          <w:tcPr>
            <w:tcW w:w="4820" w:type="dxa"/>
          </w:tcPr>
          <w:p w:rsidR="00A4019D" w:rsidRPr="00051B68" w:rsidRDefault="00A4019D" w:rsidP="004F1574">
            <w:pPr>
              <w:autoSpaceDE w:val="0"/>
              <w:autoSpaceDN w:val="0"/>
              <w:adjustRightInd w:val="0"/>
              <w:spacing w:after="0" w:line="240" w:lineRule="auto"/>
              <w:rPr>
                <w:rFonts w:ascii="Arial" w:hAnsi="Arial" w:cs="Arial"/>
                <w:b/>
                <w:lang w:val="en-GB" w:eastAsia="en-GB"/>
              </w:rPr>
            </w:pPr>
            <w:r w:rsidRPr="00051B68">
              <w:rPr>
                <w:rFonts w:ascii="Arial" w:hAnsi="Arial" w:cs="Arial"/>
                <w:b/>
                <w:lang w:val="en-GB" w:eastAsia="en-GB"/>
              </w:rPr>
              <w:t>Description</w:t>
            </w:r>
          </w:p>
        </w:tc>
        <w:tc>
          <w:tcPr>
            <w:tcW w:w="1134" w:type="dxa"/>
          </w:tcPr>
          <w:p w:rsidR="00A4019D" w:rsidRPr="00051B68" w:rsidRDefault="00A4019D" w:rsidP="004F1574">
            <w:pPr>
              <w:autoSpaceDE w:val="0"/>
              <w:autoSpaceDN w:val="0"/>
              <w:adjustRightInd w:val="0"/>
              <w:spacing w:after="0" w:line="240" w:lineRule="auto"/>
              <w:rPr>
                <w:rFonts w:ascii="Arial" w:hAnsi="Arial" w:cs="Arial"/>
                <w:b/>
                <w:lang w:val="en-GB" w:eastAsia="en-GB"/>
              </w:rPr>
            </w:pPr>
            <w:r w:rsidRPr="00051B68">
              <w:rPr>
                <w:rFonts w:ascii="Arial" w:hAnsi="Arial" w:cs="Arial"/>
                <w:b/>
                <w:lang w:val="en-GB" w:eastAsia="en-GB"/>
              </w:rPr>
              <w:t>Time</w:t>
            </w:r>
          </w:p>
        </w:tc>
      </w:tr>
      <w:tr w:rsidR="00A4019D" w:rsidRPr="00051B68" w:rsidTr="00A4019D">
        <w:tc>
          <w:tcPr>
            <w:tcW w:w="3510" w:type="dxa"/>
          </w:tcPr>
          <w:p w:rsidR="00A4019D" w:rsidRPr="00051B68" w:rsidRDefault="00A4019D"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Backlight at 1000cd</w:t>
            </w:r>
            <w:r w:rsidR="004F1574" w:rsidRPr="00051B68">
              <w:rPr>
                <w:rFonts w:ascii="Arial" w:hAnsi="Arial" w:cs="Arial"/>
                <w:lang w:val="en-GB" w:eastAsia="en-GB"/>
              </w:rPr>
              <w:t>*1</w:t>
            </w:r>
          </w:p>
        </w:tc>
        <w:tc>
          <w:tcPr>
            <w:tcW w:w="4820" w:type="dxa"/>
          </w:tcPr>
          <w:p w:rsidR="00A4019D" w:rsidRPr="00051B68" w:rsidRDefault="00A4019D"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Maximum backlight – should be used under very bright light to see while temporarily in direct sunlight.</w:t>
            </w:r>
          </w:p>
        </w:tc>
        <w:tc>
          <w:tcPr>
            <w:tcW w:w="1134" w:type="dxa"/>
          </w:tcPr>
          <w:p w:rsidR="00A4019D" w:rsidRPr="00051B68" w:rsidRDefault="00A4019D"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3 hours</w:t>
            </w:r>
          </w:p>
        </w:tc>
      </w:tr>
      <w:tr w:rsidR="00A4019D" w:rsidRPr="00051B68" w:rsidTr="00A4019D">
        <w:tc>
          <w:tcPr>
            <w:tcW w:w="3510" w:type="dxa"/>
          </w:tcPr>
          <w:p w:rsidR="00A4019D" w:rsidRPr="00051B68" w:rsidRDefault="00A4019D"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Backlight at 500cd</w:t>
            </w:r>
            <w:r w:rsidR="004F1574" w:rsidRPr="00051B68">
              <w:rPr>
                <w:rFonts w:ascii="Arial" w:hAnsi="Arial" w:cs="Arial"/>
                <w:lang w:val="en-GB" w:eastAsia="en-GB"/>
              </w:rPr>
              <w:t>*1</w:t>
            </w:r>
          </w:p>
        </w:tc>
        <w:tc>
          <w:tcPr>
            <w:tcW w:w="4820" w:type="dxa"/>
          </w:tcPr>
          <w:p w:rsidR="00A4019D" w:rsidRPr="00051B68" w:rsidRDefault="00A4019D"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Normal backlight – should be used under normal lighting conditions.</w:t>
            </w:r>
          </w:p>
        </w:tc>
        <w:tc>
          <w:tcPr>
            <w:tcW w:w="1134" w:type="dxa"/>
          </w:tcPr>
          <w:p w:rsidR="00A4019D" w:rsidRPr="00051B68" w:rsidRDefault="00A4019D"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12 hours</w:t>
            </w:r>
          </w:p>
        </w:tc>
      </w:tr>
      <w:tr w:rsidR="00A4019D" w:rsidRPr="00051B68" w:rsidTr="00A4019D">
        <w:tc>
          <w:tcPr>
            <w:tcW w:w="3510" w:type="dxa"/>
          </w:tcPr>
          <w:p w:rsidR="00A4019D" w:rsidRPr="00051B68" w:rsidRDefault="00A4019D" w:rsidP="00A4019D">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Backlight at 100c</w:t>
            </w:r>
            <w:r w:rsidR="004F1574" w:rsidRPr="00051B68">
              <w:rPr>
                <w:rFonts w:ascii="Arial" w:hAnsi="Arial" w:cs="Arial"/>
                <w:lang w:val="en-GB" w:eastAsia="en-GB"/>
              </w:rPr>
              <w:t>d</w:t>
            </w:r>
          </w:p>
        </w:tc>
        <w:tc>
          <w:tcPr>
            <w:tcW w:w="4820" w:type="dxa"/>
          </w:tcPr>
          <w:p w:rsidR="00A4019D" w:rsidRPr="00051B68" w:rsidRDefault="00A4019D"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Low backlight – should be used in poor lighting conditions.</w:t>
            </w:r>
          </w:p>
        </w:tc>
        <w:tc>
          <w:tcPr>
            <w:tcW w:w="1134" w:type="dxa"/>
          </w:tcPr>
          <w:p w:rsidR="00A4019D" w:rsidRPr="00051B68" w:rsidRDefault="004F1574"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&gt;12</w:t>
            </w:r>
            <w:r w:rsidR="00A4019D" w:rsidRPr="00051B68">
              <w:rPr>
                <w:rFonts w:ascii="Arial" w:hAnsi="Arial" w:cs="Arial"/>
                <w:lang w:val="en-GB" w:eastAsia="en-GB"/>
              </w:rPr>
              <w:t>hours</w:t>
            </w:r>
          </w:p>
        </w:tc>
      </w:tr>
      <w:tr w:rsidR="00A4019D" w:rsidRPr="00051B68" w:rsidTr="00A4019D">
        <w:tc>
          <w:tcPr>
            <w:tcW w:w="3510" w:type="dxa"/>
          </w:tcPr>
          <w:p w:rsidR="00A4019D" w:rsidRPr="00051B68" w:rsidRDefault="00A4019D"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Active data transmission*2</w:t>
            </w:r>
          </w:p>
        </w:tc>
        <w:tc>
          <w:tcPr>
            <w:tcW w:w="4820" w:type="dxa"/>
          </w:tcPr>
          <w:p w:rsidR="00A4019D" w:rsidRPr="00051B68" w:rsidRDefault="00A4019D" w:rsidP="008E43ED">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 xml:space="preserve">By active data transmission </w:t>
            </w:r>
            <w:r w:rsidR="004F1574" w:rsidRPr="00051B68">
              <w:rPr>
                <w:rFonts w:ascii="Arial" w:hAnsi="Arial" w:cs="Arial"/>
                <w:lang w:val="en-GB" w:eastAsia="en-GB"/>
              </w:rPr>
              <w:t xml:space="preserve">is meant the actual transmission of the data by the physical layer (magnetic waves in one form or other). If new is received every minute and transmission takes 5 seconds (depending on amount and signal strength (retransmissions)) then the system can be operational for 60/5 * 2 = 60 hours. Naturally any </w:t>
            </w:r>
            <w:r w:rsidR="008E43ED" w:rsidRPr="00051B68">
              <w:rPr>
                <w:rFonts w:ascii="Arial" w:hAnsi="Arial" w:cs="Arial"/>
                <w:lang w:val="en-GB" w:eastAsia="en-GB"/>
              </w:rPr>
              <w:t>duration</w:t>
            </w:r>
            <w:r w:rsidR="004F1574" w:rsidRPr="00051B68">
              <w:rPr>
                <w:rFonts w:ascii="Arial" w:hAnsi="Arial" w:cs="Arial"/>
                <w:lang w:val="en-GB" w:eastAsia="en-GB"/>
              </w:rPr>
              <w:t xml:space="preserve"> above 12 hours is not guaranteed.</w:t>
            </w:r>
          </w:p>
        </w:tc>
        <w:tc>
          <w:tcPr>
            <w:tcW w:w="1134" w:type="dxa"/>
          </w:tcPr>
          <w:p w:rsidR="00A4019D" w:rsidRPr="00051B68" w:rsidRDefault="00A4019D" w:rsidP="004F1574">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2 hours</w:t>
            </w:r>
          </w:p>
        </w:tc>
      </w:tr>
    </w:tbl>
    <w:p w:rsidR="004D44FB" w:rsidRPr="00051B68" w:rsidRDefault="00A4019D" w:rsidP="004D44FB">
      <w:pPr>
        <w:rPr>
          <w:lang w:val="en-GB"/>
        </w:rPr>
      </w:pPr>
      <w:r w:rsidRPr="00051B68">
        <w:rPr>
          <w:lang w:val="en-GB"/>
        </w:rPr>
        <w:t xml:space="preserve">*1 for numbers between </w:t>
      </w:r>
      <w:r w:rsidR="004F1574" w:rsidRPr="00051B68">
        <w:rPr>
          <w:lang w:val="en-GB"/>
        </w:rPr>
        <w:t>5</w:t>
      </w:r>
      <w:r w:rsidRPr="00051B68">
        <w:rPr>
          <w:lang w:val="en-GB"/>
        </w:rPr>
        <w:t>00 and 1000 cd please refer to the operational time chart for details.</w:t>
      </w:r>
    </w:p>
    <w:p w:rsidR="004D44FB" w:rsidRPr="00051B68" w:rsidRDefault="004D44FB" w:rsidP="004D44FB">
      <w:pPr>
        <w:pStyle w:val="Overskrift2"/>
      </w:pPr>
      <w:r w:rsidRPr="00051B68">
        <w:t>User interfacing consideration</w:t>
      </w:r>
    </w:p>
    <w:p w:rsidR="004D44FB" w:rsidRPr="00051B68" w:rsidRDefault="00FF7C93" w:rsidP="004D44FB">
      <w:pPr>
        <w:rPr>
          <w:lang w:val="en-GB"/>
        </w:rPr>
      </w:pPr>
      <w:r w:rsidRPr="00051B68">
        <w:rPr>
          <w:lang w:val="en-GB"/>
        </w:rPr>
        <w:t>Due to the requirement that the Dismounted COP must be used with gloves there are limitations on the accuracy of the touch, especially if moving about or in a volatile situation. The design focus must therefore be on simplicity and the system must be able to cope with incorrect or double presses. Furthermore, due to the very limited interfacing capabilities of a gloved hand, an administration mode may be beneficial, e.g. using the USB interface to attach a keyboard and then simply supplying the administrator with a command prompt. The administration mode is only for setup and utility functions, never for normal or critical operations.</w:t>
      </w:r>
    </w:p>
    <w:p w:rsidR="00FF7C93" w:rsidRPr="00051B68" w:rsidRDefault="00FF7C93" w:rsidP="004D44FB">
      <w:pPr>
        <w:rPr>
          <w:lang w:val="en-GB"/>
        </w:rPr>
      </w:pPr>
      <w:r w:rsidRPr="00051B68">
        <w:rPr>
          <w:lang w:val="en-GB"/>
        </w:rPr>
        <w:t xml:space="preserve">The glove is considered to be a fingered glove and not a mitten. </w:t>
      </w:r>
    </w:p>
    <w:p w:rsidR="004D44FB" w:rsidRPr="00051B68" w:rsidRDefault="00506C6A" w:rsidP="00506C6A">
      <w:pPr>
        <w:pStyle w:val="Overskrift2"/>
      </w:pPr>
      <w:r w:rsidRPr="00051B68">
        <w:t>Communication considerations</w:t>
      </w:r>
    </w:p>
    <w:p w:rsidR="00E83944" w:rsidRPr="00051B68" w:rsidRDefault="00E83944" w:rsidP="004D44FB">
      <w:pPr>
        <w:rPr>
          <w:lang w:val="en-GB"/>
        </w:rPr>
      </w:pPr>
      <w:r w:rsidRPr="00051B68">
        <w:rPr>
          <w:lang w:val="en-GB"/>
        </w:rPr>
        <w:t xml:space="preserve">As the main SiteWare trace server is designed to be a command center and be hosted in a large van or trailer it is not feasible to support the same forms of communication. For example the use of low frequency RF to communicate over long distances requires a large antenna and high power output, which is simply </w:t>
      </w:r>
      <w:r w:rsidRPr="00051B68">
        <w:rPr>
          <w:lang w:val="en-GB"/>
        </w:rPr>
        <w:lastRenderedPageBreak/>
        <w:t xml:space="preserve">not possible. The SAT communication generally requires a larger antenna and has a higher power requirement than e.g. GSM, but it is a feasible communication media to build into the system. </w:t>
      </w:r>
    </w:p>
    <w:p w:rsidR="00E83944" w:rsidRPr="00051B68" w:rsidRDefault="00E83944" w:rsidP="004D44FB">
      <w:pPr>
        <w:rPr>
          <w:lang w:val="en-GB"/>
        </w:rPr>
      </w:pPr>
      <w:r w:rsidRPr="00051B68">
        <w:rPr>
          <w:lang w:val="en-GB"/>
        </w:rPr>
        <w:t xml:space="preserve">The system will automatically choose the “best” communication media available based on bandwidth and power consumption. </w:t>
      </w:r>
    </w:p>
    <w:p w:rsidR="00506C6A" w:rsidRPr="00051B68" w:rsidRDefault="00E83944" w:rsidP="00E83944">
      <w:pPr>
        <w:pStyle w:val="Overskrift2"/>
      </w:pPr>
      <w:r w:rsidRPr="00051B68">
        <w:t>Security considerations</w:t>
      </w:r>
    </w:p>
    <w:p w:rsidR="00E83944" w:rsidRPr="00051B68" w:rsidRDefault="00C64EE1" w:rsidP="00E83944">
      <w:pPr>
        <w:rPr>
          <w:lang w:val="en-GB"/>
        </w:rPr>
      </w:pPr>
      <w:r w:rsidRPr="00051B68">
        <w:rPr>
          <w:lang w:val="en-GB"/>
        </w:rPr>
        <w:t xml:space="preserve">The system will use the communication media as-is, and not additional security (encryption) will be added. </w:t>
      </w:r>
    </w:p>
    <w:p w:rsidR="00221E3C" w:rsidRPr="00051B68" w:rsidRDefault="00221E3C" w:rsidP="003C6876">
      <w:pPr>
        <w:pStyle w:val="Overskrift1"/>
        <w:ind w:left="360"/>
      </w:pPr>
      <w:bookmarkStart w:id="9" w:name="_Toc273452995"/>
      <w:r w:rsidRPr="00051B68">
        <w:t>System architectural design</w:t>
      </w:r>
      <w:bookmarkEnd w:id="9"/>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This section shall be divided into the following paragraphs to</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describe the system architectural design. If part or all of the design depends upon system states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or modes, this dependency shall be indicated. If design information falls into more than one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paragraph, it may be presented once and referenced from the other paragraphs. Design</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conventions needed to understand the design shall be presented or referenced.</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Note: For brevity, this section is written in terms of organizing a system directly into Hardware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Configuration Items (HWCIs), Computer Software Configuration Items (CSCIs), and manual</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operations, but should be interpreted to cover organizing a system into subsystems,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organizing a subsystem into HWCIs, CSCIs, and manual operations, or other variations as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appropriate.</w:t>
      </w:r>
    </w:p>
    <w:p w:rsidR="00221E3C" w:rsidRPr="00051B68" w:rsidRDefault="00221E3C" w:rsidP="003C6876">
      <w:pPr>
        <w:pStyle w:val="Overskrift2"/>
        <w:ind w:left="720"/>
      </w:pPr>
      <w:bookmarkStart w:id="10" w:name="_Toc273452996"/>
      <w:r w:rsidRPr="00051B68">
        <w:t>System components</w:t>
      </w:r>
      <w:bookmarkEnd w:id="10"/>
    </w:p>
    <w:p w:rsidR="00F85684" w:rsidRPr="00051B68" w:rsidRDefault="00F85684" w:rsidP="00F85684">
      <w:pPr>
        <w:rPr>
          <w:lang w:val="en-GB"/>
        </w:rPr>
      </w:pPr>
    </w:p>
    <w:p w:rsidR="0058636D" w:rsidRPr="00051B68" w:rsidRDefault="00C26CC3" w:rsidP="00F85684">
      <w:pPr>
        <w:rPr>
          <w:lang w:val="en-GB"/>
        </w:rPr>
      </w:pPr>
      <w:r>
        <w:object w:dxaOrig="11961" w:dyaOrig="6989">
          <v:shape id="_x0000_i1026" type="#_x0000_t75" style="width:481.5pt;height:281.25pt" o:ole="">
            <v:imagedata r:id="rId10" o:title=""/>
          </v:shape>
          <o:OLEObject Type="Embed" ProgID="Visio.Drawing.11" ShapeID="_x0000_i1026" DrawAspect="Content" ObjectID="_1347875875" r:id="rId11"/>
        </w:object>
      </w:r>
    </w:p>
    <w:p w:rsidR="0058636D" w:rsidRPr="00051B68" w:rsidRDefault="0058636D" w:rsidP="0058636D">
      <w:pPr>
        <w:pStyle w:val="Billedtekst"/>
        <w:jc w:val="center"/>
        <w:rPr>
          <w:lang w:val="en-GB"/>
        </w:rPr>
      </w:pPr>
      <w:r w:rsidRPr="00051B68">
        <w:rPr>
          <w:lang w:val="en-GB"/>
        </w:rPr>
        <w:t xml:space="preserve">Figure </w:t>
      </w:r>
      <w:r w:rsidR="00C81D07" w:rsidRPr="00051B68">
        <w:rPr>
          <w:lang w:val="en-GB"/>
        </w:rPr>
        <w:fldChar w:fldCharType="begin"/>
      </w:r>
      <w:r w:rsidR="00C81D07" w:rsidRPr="00051B68">
        <w:rPr>
          <w:lang w:val="en-GB"/>
        </w:rPr>
        <w:instrText xml:space="preserve"> SEQ Figure \* ARABIC </w:instrText>
      </w:r>
      <w:r w:rsidR="00C81D07" w:rsidRPr="00051B68">
        <w:rPr>
          <w:lang w:val="en-GB"/>
        </w:rPr>
        <w:fldChar w:fldCharType="separate"/>
      </w:r>
      <w:r w:rsidRPr="00051B68">
        <w:rPr>
          <w:noProof/>
          <w:lang w:val="en-GB"/>
        </w:rPr>
        <w:t>2</w:t>
      </w:r>
      <w:r w:rsidR="00C81D07" w:rsidRPr="00051B68">
        <w:rPr>
          <w:lang w:val="en-GB"/>
        </w:rPr>
        <w:fldChar w:fldCharType="end"/>
      </w:r>
      <w:r w:rsidRPr="00051B68">
        <w:rPr>
          <w:lang w:val="en-GB"/>
        </w:rPr>
        <w:t>: Element overview</w:t>
      </w:r>
    </w:p>
    <w:p w:rsidR="0058636D" w:rsidRPr="00051B68" w:rsidRDefault="0058636D" w:rsidP="00F85684">
      <w:pPr>
        <w:rPr>
          <w:lang w:val="en-GB"/>
        </w:rPr>
      </w:pPr>
    </w:p>
    <w:p w:rsidR="0058636D" w:rsidRPr="00051B68" w:rsidRDefault="0058636D" w:rsidP="00F85684">
      <w:pPr>
        <w:rPr>
          <w:lang w:val="en-GB"/>
        </w:rPr>
      </w:pPr>
    </w:p>
    <w:p w:rsidR="0058636D" w:rsidRPr="00051B68" w:rsidRDefault="0058636D" w:rsidP="00F85684">
      <w:pPr>
        <w:rPr>
          <w:lang w:val="en-GB"/>
        </w:rPr>
      </w:pPr>
    </w:p>
    <w:p w:rsidR="0058636D" w:rsidRPr="00051B68" w:rsidRDefault="0058636D" w:rsidP="00F85684">
      <w:pPr>
        <w:rPr>
          <w:lang w:val="en-GB"/>
        </w:rPr>
      </w:pPr>
    </w:p>
    <w:p w:rsidR="00F85684" w:rsidRPr="00051B68" w:rsidRDefault="00F85684" w:rsidP="00F85684">
      <w:pPr>
        <w:rPr>
          <w:lang w:val="en-GB"/>
        </w:rPr>
      </w:pP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This paragraph shall:</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 Identify the components of the system (HWCIs, CSCIs, and manual operations). Each</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component shall be assigned a project-unique identifier. Note: a database may be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treated as a CSCI or as part of a CSCI.</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 Show the static (such as "consists of") relationship(s) of the components. Multiple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relationships may be presented, depending on the selected design methodology.</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 State the purpose of each component and identify the system requirements and systemwide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design decisions allocated to it. (Alternatively, the allocation of requirements may</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be provided in 5.a.)</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 Identify each component’s development status/type, if known (such as new development,</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existing component to be reused as is, existing design to be reused as is, existing design</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or component to be reengineered, component to be developed for reuse, component</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planned for Build N, etc.) For existing design or components, the description shall provide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identifying information, such as name, version, documentation references, location, etc.</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 xml:space="preserve"> </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e. For each computer system or other aggregate of computer hardware resources identified</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for use in the system, describe its computer hardware resources (such as processors,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memory, input/output devices, auxiliary storage, and communications/network equipment).</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Each description shall, as applicable, identify the configuration items that will use the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resource, describe the allocation of resource utilization to each CSCI that will use the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resource (for example, 20% of the resource’s capacity allocated to CSCI 1, 30% to CSCI</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2), describe the conditions under which utilization will be measured, and describe the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characteristics of the resource: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1) Descriptions of computer processors shall include, as applicable, manufacturer name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and model number, processor speed/capacity, identification of instruction set</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architecture, applicable compiler(s), word size (number of bits in each computer word),</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character set standard (such as ASCII, EBCDIC), and interrupt capabilities.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2) Descriptions of memory shall include, as applicable, manufacturer name and model</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number and memory size, type, speed, and configuration (such as 256K cache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memory, 16MB RAM (4MB x 4)).</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3) Descriptions of input/output devices shall include, as applicable, manufacturer name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and model number, type of device, and device speed/capacity.</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4) Descriptions of auxiliary storage shall include, as applicable, manufacturer name and</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model number, type of storage, amount of installed storage, and storage speed.</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5) Descriptions of communications/network equipment, such as modems, network</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interface cards, hubs, gateways, cabling, high speed data lines, or aggregates of these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or other components, shall include, as applicable, manufacturer name and model</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number, data transfer rates/capacities, network topologies, transmission techniques,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and protocols used.</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6) Each description shall also include, as applicable, growth capabilities, diagnostic</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capabilities, and any additional hardware capabilities relevant to the description.</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f. Present a specification tree for the system, that is, a diagram that identifies and shows the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relationships among the planned specifications for the system components.</w:t>
      </w:r>
    </w:p>
    <w:p w:rsidR="0005181D" w:rsidRPr="00051B68" w:rsidRDefault="00221E3C" w:rsidP="0005181D">
      <w:pPr>
        <w:pStyle w:val="Overskrift2"/>
        <w:ind w:left="720"/>
      </w:pPr>
      <w:bookmarkStart w:id="11" w:name="_Toc273452997"/>
      <w:r w:rsidRPr="00051B68">
        <w:lastRenderedPageBreak/>
        <w:t>Concept of execution</w:t>
      </w:r>
      <w:bookmarkEnd w:id="11"/>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This paragraph shall describe the concept of execution among the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system components. It shall include diagrams and descriptions showing the dynamic relationship</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of the components, that is, how they will interact during system operation, including, as applicable,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flow of execution control, data flow, dynamically controlled sequencing, state transition diagrams,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timing diagrams, priorities among components, handling of interrupts, timing/sequencing</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relationships, exception handling, concurrent execution, dynamic allocation/deallocation, dynamic</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creation/deletion of objects, processes, tasks, and other aspects of dynamic behavior.</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 xml:space="preserve"> </w:t>
      </w:r>
    </w:p>
    <w:p w:rsidR="00221E3C" w:rsidRPr="00051B68" w:rsidRDefault="00221E3C" w:rsidP="003C6876">
      <w:pPr>
        <w:pStyle w:val="Overskrift2"/>
        <w:ind w:left="720"/>
      </w:pPr>
      <w:bookmarkStart w:id="12" w:name="_Toc273452998"/>
      <w:r w:rsidRPr="00051B68">
        <w:t>Interface design</w:t>
      </w:r>
      <w:bookmarkEnd w:id="12"/>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This paragraph shall be divided into the following subparagraphs to</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describe the interface characteristics of the system components. It shall include both interfaces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among the components and their interfaces with external entities such as other systems,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configuration items, and users. Note: There is no requirement for these interfaces to be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completely designed at this level; this paragraph is provided to allow the recording of interface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design decisions made as part of system architectural design. If part or all of this information is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contained in Interface Design Descriptions (IDDs) or elsewhere, these sources may be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referenced.</w:t>
      </w:r>
    </w:p>
    <w:p w:rsidR="00221E3C" w:rsidRPr="00051B68" w:rsidRDefault="00221E3C" w:rsidP="00AA15FC">
      <w:pPr>
        <w:pStyle w:val="Overskrift3"/>
      </w:pPr>
      <w:r w:rsidRPr="00051B68">
        <w:t>Interfa</w:t>
      </w:r>
      <w:r w:rsidR="0005181D" w:rsidRPr="00051B68">
        <w:t>ce identification and diagrams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This paragraph shall state the project-unique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identifier assigned to each interface and shall identify the interfacing entities (systems,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configuration items, users, etc.) by name, number, version, and documentation references, as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applicable. The identification shall state which entities have fixed interface characteristics (and</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therefore impose interface requirements on interfacing entities) and which are being developed</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or modified (thus having interface requirements imposed on them). One or more interface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diagrams shall be provided, as appropriate, to depict the interfaces.</w:t>
      </w:r>
    </w:p>
    <w:p w:rsidR="00221E3C" w:rsidRPr="00051B68" w:rsidRDefault="00221E3C" w:rsidP="00AA15FC">
      <w:pPr>
        <w:pStyle w:val="Overskrift3"/>
      </w:pPr>
      <w:r w:rsidRPr="00051B68">
        <w:t>4.3.x (Project-uniqu</w:t>
      </w:r>
      <w:r w:rsidR="0005181D" w:rsidRPr="00051B68">
        <w:t>e identifier of interface)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This paragraph (beginning with 4.3.2) shall identify</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an interface by project-unique identifier, shall briefly identify the interfacing entities, and shall be</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divided into subparagraphs as needed to describe the interface characteristics of one or both of</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the interfacing entities. If a given interfacing entity is not covered by this SSDD (for example, an</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external system) but its interface characteristics need to be mentioned to describe interfacing</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entities that are, these characteristics shall be stated as assumptions or as "When [the entity not</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covered] does this, [the entity that is covered] will ...." This paragraph may reference other</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documents (such as data dictionaries, standards for protocols, and standards for user interfaces)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in place of stating the information here. The design description shall include the following, as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applicable, presented in any order suited to the information to be provided, and shall note any</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differences in these characteristics from the point of view of the interfacing entities (such as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different expectations about the size, frequency, or other characteristics of data elements):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 xml:space="preserve"> </w:t>
      </w:r>
    </w:p>
    <w:p w:rsidR="00221E3C" w:rsidRPr="00051B68" w:rsidRDefault="00221E3C" w:rsidP="006C3AA1">
      <w:pPr>
        <w:autoSpaceDE w:val="0"/>
        <w:autoSpaceDN w:val="0"/>
        <w:adjustRightInd w:val="0"/>
        <w:spacing w:after="0" w:line="240" w:lineRule="auto"/>
        <w:ind w:left="360" w:hanging="360"/>
        <w:rPr>
          <w:rFonts w:ascii="Arial" w:hAnsi="Arial" w:cs="Arial"/>
          <w:lang w:val="en-GB" w:eastAsia="en-GB"/>
        </w:rPr>
      </w:pPr>
      <w:r w:rsidRPr="00051B68">
        <w:rPr>
          <w:rFonts w:ascii="Arial" w:hAnsi="Arial" w:cs="Arial"/>
          <w:lang w:val="en-GB" w:eastAsia="en-GB"/>
        </w:rPr>
        <w:t>a. Priority assigned to the interface by the interfacing entity(ies)</w:t>
      </w:r>
    </w:p>
    <w:p w:rsidR="00221E3C" w:rsidRPr="00051B68" w:rsidRDefault="00221E3C" w:rsidP="006C3AA1">
      <w:pPr>
        <w:autoSpaceDE w:val="0"/>
        <w:autoSpaceDN w:val="0"/>
        <w:adjustRightInd w:val="0"/>
        <w:spacing w:after="0" w:line="240" w:lineRule="auto"/>
        <w:ind w:left="360" w:hanging="360"/>
        <w:rPr>
          <w:rFonts w:ascii="Arial" w:hAnsi="Arial" w:cs="Arial"/>
          <w:lang w:val="en-GB" w:eastAsia="en-GB"/>
        </w:rPr>
      </w:pPr>
      <w:r w:rsidRPr="00051B68">
        <w:rPr>
          <w:rFonts w:ascii="Arial" w:hAnsi="Arial" w:cs="Arial"/>
          <w:lang w:val="en-GB" w:eastAsia="en-GB"/>
        </w:rPr>
        <w:t>b. Type of interface (such as real-time data transfer, storage-and-retrieval of data, etc.) to be implemented</w:t>
      </w:r>
    </w:p>
    <w:p w:rsidR="00221E3C" w:rsidRPr="00051B68" w:rsidRDefault="00221E3C" w:rsidP="006C3AA1">
      <w:pPr>
        <w:autoSpaceDE w:val="0"/>
        <w:autoSpaceDN w:val="0"/>
        <w:adjustRightInd w:val="0"/>
        <w:spacing w:after="0" w:line="240" w:lineRule="auto"/>
        <w:ind w:left="360" w:hanging="360"/>
        <w:rPr>
          <w:rFonts w:ascii="Arial" w:hAnsi="Arial" w:cs="Arial"/>
          <w:lang w:val="en-GB" w:eastAsia="en-GB"/>
        </w:rPr>
      </w:pPr>
      <w:r w:rsidRPr="00051B68">
        <w:rPr>
          <w:rFonts w:ascii="Arial" w:hAnsi="Arial" w:cs="Arial"/>
          <w:lang w:val="en-GB" w:eastAsia="en-GB"/>
        </w:rPr>
        <w:t>c. Characteristics of individual data elements that the interfacing entity(ies) will provide, store, send, access, receive, etc., such as:</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1) Names/identifiers</w:t>
      </w:r>
    </w:p>
    <w:p w:rsidR="00221E3C" w:rsidRPr="00051B68" w:rsidRDefault="00221E3C" w:rsidP="006C3AA1">
      <w:pPr>
        <w:autoSpaceDE w:val="0"/>
        <w:autoSpaceDN w:val="0"/>
        <w:adjustRightInd w:val="0"/>
        <w:spacing w:after="0" w:line="240" w:lineRule="auto"/>
        <w:ind w:left="900"/>
        <w:rPr>
          <w:rFonts w:ascii="Arial" w:hAnsi="Arial" w:cs="Arial"/>
          <w:lang w:val="en-GB" w:eastAsia="en-GB"/>
        </w:rPr>
      </w:pPr>
      <w:r w:rsidRPr="00051B68">
        <w:rPr>
          <w:rFonts w:ascii="Arial" w:hAnsi="Arial" w:cs="Arial"/>
          <w:lang w:val="en-GB" w:eastAsia="en-GB"/>
        </w:rPr>
        <w:t>a) Project-unique identifier</w:t>
      </w:r>
    </w:p>
    <w:p w:rsidR="00221E3C" w:rsidRPr="00051B68" w:rsidRDefault="00221E3C" w:rsidP="006C3AA1">
      <w:pPr>
        <w:autoSpaceDE w:val="0"/>
        <w:autoSpaceDN w:val="0"/>
        <w:adjustRightInd w:val="0"/>
        <w:spacing w:after="0" w:line="240" w:lineRule="auto"/>
        <w:ind w:left="900"/>
        <w:rPr>
          <w:rFonts w:ascii="Arial" w:hAnsi="Arial" w:cs="Arial"/>
          <w:lang w:val="en-GB" w:eastAsia="en-GB"/>
        </w:rPr>
      </w:pPr>
      <w:r w:rsidRPr="00051B68">
        <w:rPr>
          <w:rFonts w:ascii="Arial" w:hAnsi="Arial" w:cs="Arial"/>
          <w:lang w:val="en-GB" w:eastAsia="en-GB"/>
        </w:rPr>
        <w:lastRenderedPageBreak/>
        <w:t>b) Non-technical (natural-language) name</w:t>
      </w:r>
    </w:p>
    <w:p w:rsidR="00221E3C" w:rsidRPr="00051B68" w:rsidRDefault="00221E3C" w:rsidP="006C3AA1">
      <w:pPr>
        <w:autoSpaceDE w:val="0"/>
        <w:autoSpaceDN w:val="0"/>
        <w:adjustRightInd w:val="0"/>
        <w:spacing w:after="0" w:line="240" w:lineRule="auto"/>
        <w:ind w:left="900"/>
        <w:rPr>
          <w:rFonts w:ascii="Arial" w:hAnsi="Arial" w:cs="Arial"/>
          <w:lang w:val="en-GB" w:eastAsia="en-GB"/>
        </w:rPr>
      </w:pPr>
      <w:r w:rsidRPr="00051B68">
        <w:rPr>
          <w:rFonts w:ascii="Arial" w:hAnsi="Arial" w:cs="Arial"/>
          <w:lang w:val="en-GB" w:eastAsia="en-GB"/>
        </w:rPr>
        <w:t>c) DoD standard data element name</w:t>
      </w:r>
    </w:p>
    <w:p w:rsidR="00221E3C" w:rsidRPr="00051B68" w:rsidRDefault="00221E3C" w:rsidP="006C3AA1">
      <w:pPr>
        <w:autoSpaceDE w:val="0"/>
        <w:autoSpaceDN w:val="0"/>
        <w:adjustRightInd w:val="0"/>
        <w:spacing w:after="0" w:line="240" w:lineRule="auto"/>
        <w:ind w:left="900"/>
        <w:rPr>
          <w:rFonts w:ascii="Arial" w:hAnsi="Arial" w:cs="Arial"/>
          <w:lang w:val="en-GB" w:eastAsia="en-GB"/>
        </w:rPr>
      </w:pPr>
      <w:r w:rsidRPr="00051B68">
        <w:rPr>
          <w:rFonts w:ascii="Arial" w:hAnsi="Arial" w:cs="Arial"/>
          <w:lang w:val="en-GB" w:eastAsia="en-GB"/>
        </w:rPr>
        <w:t>d) Technical name (e.g., variable or field name in code or database)</w:t>
      </w:r>
    </w:p>
    <w:p w:rsidR="00221E3C" w:rsidRPr="00051B68" w:rsidRDefault="00221E3C" w:rsidP="006C3AA1">
      <w:pPr>
        <w:autoSpaceDE w:val="0"/>
        <w:autoSpaceDN w:val="0"/>
        <w:adjustRightInd w:val="0"/>
        <w:spacing w:after="0" w:line="240" w:lineRule="auto"/>
        <w:ind w:left="900"/>
        <w:rPr>
          <w:rFonts w:ascii="Arial" w:hAnsi="Arial" w:cs="Arial"/>
          <w:lang w:val="en-GB" w:eastAsia="en-GB"/>
        </w:rPr>
      </w:pPr>
      <w:r w:rsidRPr="00051B68">
        <w:rPr>
          <w:rFonts w:ascii="Arial" w:hAnsi="Arial" w:cs="Arial"/>
          <w:lang w:val="en-GB" w:eastAsia="en-GB"/>
        </w:rPr>
        <w:t>e) Abbreviation or synonymous names</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2) Data type (alphanumeric, integer, etc.)</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3) Size and format (such as length and punctuation of a character string)</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4) Units of measurement (such as meters, dollars, nanoseconds)</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5) Range or enumeration of possible values (such as 0-99)</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6) Accuracy (how correct) and precision (number of significant digits)</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7) Priority, timing, frequency, volume, sequencing, and other constraints, such as whether</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the data element may be updated and whether business rules apply</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8) Security and privacy constraints</w:t>
      </w:r>
    </w:p>
    <w:p w:rsidR="00221E3C" w:rsidRPr="00051B68" w:rsidRDefault="00221E3C" w:rsidP="006C3AA1">
      <w:pPr>
        <w:autoSpaceDE w:val="0"/>
        <w:autoSpaceDN w:val="0"/>
        <w:adjustRightInd w:val="0"/>
        <w:spacing w:after="0" w:line="240" w:lineRule="auto"/>
        <w:ind w:left="540"/>
        <w:rPr>
          <w:rFonts w:ascii="Arial" w:hAnsi="Arial" w:cs="Arial"/>
          <w:lang w:val="en-GB" w:eastAsia="en-GB"/>
        </w:rPr>
      </w:pPr>
      <w:r w:rsidRPr="00051B68">
        <w:rPr>
          <w:rFonts w:ascii="Arial" w:hAnsi="Arial" w:cs="Arial"/>
          <w:lang w:val="en-GB" w:eastAsia="en-GB"/>
        </w:rPr>
        <w:t>9) Sources (setting/sending entities) and recipients (using/receiving entities)</w:t>
      </w:r>
    </w:p>
    <w:p w:rsidR="00221E3C" w:rsidRPr="00051B68" w:rsidRDefault="00221E3C" w:rsidP="006C3AA1">
      <w:pPr>
        <w:autoSpaceDE w:val="0"/>
        <w:autoSpaceDN w:val="0"/>
        <w:adjustRightInd w:val="0"/>
        <w:spacing w:after="0" w:line="240" w:lineRule="auto"/>
        <w:ind w:left="360" w:hanging="360"/>
        <w:rPr>
          <w:rFonts w:ascii="Arial" w:hAnsi="Arial" w:cs="Arial"/>
          <w:lang w:val="en-GB" w:eastAsia="en-GB"/>
        </w:rPr>
      </w:pPr>
      <w:r w:rsidRPr="00051B68">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1) Names/identifiers</w:t>
      </w:r>
    </w:p>
    <w:p w:rsidR="00221E3C" w:rsidRPr="00051B68" w:rsidRDefault="00221E3C" w:rsidP="006C3AA1">
      <w:pPr>
        <w:autoSpaceDE w:val="0"/>
        <w:autoSpaceDN w:val="0"/>
        <w:adjustRightInd w:val="0"/>
        <w:spacing w:after="0" w:line="240" w:lineRule="auto"/>
        <w:ind w:left="1080"/>
        <w:rPr>
          <w:rFonts w:ascii="Arial" w:hAnsi="Arial" w:cs="Arial"/>
          <w:lang w:val="en-GB" w:eastAsia="en-GB"/>
        </w:rPr>
      </w:pPr>
      <w:r w:rsidRPr="00051B68">
        <w:rPr>
          <w:rFonts w:ascii="Arial" w:hAnsi="Arial" w:cs="Arial"/>
          <w:lang w:val="en-GB" w:eastAsia="en-GB"/>
        </w:rPr>
        <w:t>a) Project-unique identifier to be used for traceability</w:t>
      </w:r>
    </w:p>
    <w:p w:rsidR="00221E3C" w:rsidRPr="00051B68" w:rsidRDefault="00221E3C" w:rsidP="006C3AA1">
      <w:pPr>
        <w:autoSpaceDE w:val="0"/>
        <w:autoSpaceDN w:val="0"/>
        <w:adjustRightInd w:val="0"/>
        <w:spacing w:after="0" w:line="240" w:lineRule="auto"/>
        <w:ind w:left="1080"/>
        <w:rPr>
          <w:rFonts w:ascii="Arial" w:hAnsi="Arial" w:cs="Arial"/>
          <w:lang w:val="en-GB" w:eastAsia="en-GB"/>
        </w:rPr>
      </w:pPr>
      <w:r w:rsidRPr="00051B68">
        <w:rPr>
          <w:rFonts w:ascii="Arial" w:hAnsi="Arial" w:cs="Arial"/>
          <w:lang w:val="en-GB" w:eastAsia="en-GB"/>
        </w:rPr>
        <w:t>b) Non-technical (natural language) name</w:t>
      </w:r>
    </w:p>
    <w:p w:rsidR="00221E3C" w:rsidRPr="00051B68" w:rsidRDefault="00221E3C" w:rsidP="006C3AA1">
      <w:pPr>
        <w:autoSpaceDE w:val="0"/>
        <w:autoSpaceDN w:val="0"/>
        <w:adjustRightInd w:val="0"/>
        <w:spacing w:after="0" w:line="240" w:lineRule="auto"/>
        <w:ind w:left="1080"/>
        <w:rPr>
          <w:rFonts w:ascii="Arial" w:hAnsi="Arial" w:cs="Arial"/>
          <w:lang w:val="en-GB" w:eastAsia="en-GB"/>
        </w:rPr>
      </w:pPr>
      <w:r w:rsidRPr="00051B68">
        <w:rPr>
          <w:rFonts w:ascii="Arial" w:hAnsi="Arial" w:cs="Arial"/>
          <w:lang w:val="en-GB" w:eastAsia="en-GB"/>
        </w:rPr>
        <w:t>c) Technical name (e.g., record or data structure name in code or database)</w:t>
      </w:r>
    </w:p>
    <w:p w:rsidR="00221E3C" w:rsidRPr="00051B68" w:rsidRDefault="00221E3C" w:rsidP="006C3AA1">
      <w:pPr>
        <w:autoSpaceDE w:val="0"/>
        <w:autoSpaceDN w:val="0"/>
        <w:adjustRightInd w:val="0"/>
        <w:spacing w:after="0" w:line="240" w:lineRule="auto"/>
        <w:ind w:left="1080"/>
        <w:rPr>
          <w:rFonts w:ascii="Arial" w:hAnsi="Arial" w:cs="Arial"/>
          <w:lang w:val="en-GB" w:eastAsia="en-GB"/>
        </w:rPr>
      </w:pPr>
      <w:r w:rsidRPr="00051B68">
        <w:rPr>
          <w:rFonts w:ascii="Arial" w:hAnsi="Arial" w:cs="Arial"/>
          <w:lang w:val="en-GB" w:eastAsia="en-GB"/>
        </w:rPr>
        <w:t>d) Abbreviations or synonymous names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2) Data elements in the assembly and their structure (number, order, grouping)</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3) Medium (such as disk) and structure of data elements/assemblies on the medium</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4) Visual and auditory characteristics of displays and other outputs (such as colors,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layouts, fonts, icons and other display elements, beeps, lights)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5) Relationships among assemblies, such as sorting/access characteristics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6) Priority, timing, frequency, volume, sequencing, and other constraints, such as whether</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the assembly may be updated and whether business rules apply</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7) Security and privacy constraints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8) Sources (setting/sending entities) and recipients (using/receiving entities)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 xml:space="preserve"> </w:t>
      </w:r>
    </w:p>
    <w:p w:rsidR="00221E3C" w:rsidRPr="00051B68" w:rsidRDefault="00221E3C" w:rsidP="006C3AA1">
      <w:pPr>
        <w:autoSpaceDE w:val="0"/>
        <w:autoSpaceDN w:val="0"/>
        <w:adjustRightInd w:val="0"/>
        <w:spacing w:after="0" w:line="240" w:lineRule="auto"/>
        <w:ind w:left="360" w:hanging="360"/>
        <w:rPr>
          <w:rFonts w:ascii="Arial" w:hAnsi="Arial" w:cs="Arial"/>
          <w:lang w:val="en-GB" w:eastAsia="en-GB"/>
        </w:rPr>
      </w:pPr>
      <w:r w:rsidRPr="00051B68">
        <w:rPr>
          <w:rFonts w:ascii="Arial" w:hAnsi="Arial" w:cs="Arial"/>
          <w:lang w:val="en-GB" w:eastAsia="en-GB"/>
        </w:rPr>
        <w:t>e. Characteristics of communication methods that the interfacing entity(ies) will use for the interface, such as: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1) Project-unique identifier(s)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2) Communication links/bands/frequencies/media and their characteristics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3) Message formatting</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4) Flow control (such as sequence numbering and buffer allocation)</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5) Data transfer rate, whether periodic/aperiodic, and interval between transfers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6) Routing, addressing, and naming conventions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7) Transmission services, including priority and grade</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8) Safety/security/privacy considerations, such as encryption, user authentication,</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compartmentalization, and auditing</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f. Characteristics of protocols the interfacing entity(ies) will use for the interface, such as: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1) Project-unique identifier(s)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2) Priority/layer of the protocol</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3) Packeting, including fragmentation and reassembly, routing, and addressing</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4) Legality checks, error control, and recovery procedures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5) Synchronization, including connection establishment, maintenance, termination</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6) Status, identification, and any other reporting features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g. Other characteristics, such as physical compatibility of the interfacing entity(ies)</w:t>
      </w:r>
    </w:p>
    <w:p w:rsidR="00221E3C" w:rsidRPr="00051B68" w:rsidRDefault="00221E3C" w:rsidP="006C3AA1">
      <w:pPr>
        <w:autoSpaceDE w:val="0"/>
        <w:autoSpaceDN w:val="0"/>
        <w:adjustRightInd w:val="0"/>
        <w:spacing w:after="0" w:line="240" w:lineRule="auto"/>
        <w:ind w:left="720"/>
        <w:rPr>
          <w:rFonts w:ascii="Arial" w:hAnsi="Arial" w:cs="Arial"/>
          <w:lang w:val="en-GB" w:eastAsia="en-GB"/>
        </w:rPr>
      </w:pPr>
      <w:r w:rsidRPr="00051B68">
        <w:rPr>
          <w:rFonts w:ascii="Arial" w:hAnsi="Arial" w:cs="Arial"/>
          <w:lang w:val="en-GB" w:eastAsia="en-GB"/>
        </w:rPr>
        <w:t>(dimensions, tolerances, loads, voltages, plug compatibility, etc.)</w:t>
      </w:r>
    </w:p>
    <w:p w:rsidR="00221E3C" w:rsidRPr="00051B68" w:rsidRDefault="00221E3C" w:rsidP="003C6876">
      <w:pPr>
        <w:pStyle w:val="Overskrift1"/>
        <w:ind w:left="360"/>
      </w:pPr>
      <w:bookmarkStart w:id="13" w:name="_Toc273452999"/>
      <w:r w:rsidRPr="00051B68">
        <w:lastRenderedPageBreak/>
        <w:t>Requirements traceability</w:t>
      </w:r>
      <w:bookmarkEnd w:id="13"/>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This paragraph shall contain:</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 Traceability from each system component identified in this SSDD to the system</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requirements allocated to it. (Alternatively, this traceability may be provided in 4.1.)</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b. Traceability from each system requirement to the system components to which it is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allocated.</w:t>
      </w:r>
    </w:p>
    <w:p w:rsidR="00221E3C" w:rsidRPr="00051B68" w:rsidRDefault="00221E3C" w:rsidP="003C6876">
      <w:pPr>
        <w:pStyle w:val="Overskrift1"/>
        <w:ind w:left="360"/>
      </w:pPr>
      <w:bookmarkStart w:id="14" w:name="_Toc273453000"/>
      <w:r w:rsidRPr="00051B68">
        <w:t>Notes</w:t>
      </w:r>
      <w:bookmarkEnd w:id="14"/>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This section shall contain any general information that aids in understanding this</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document (e.g., background information, glossary, rationale). This section shall contain an</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alphabetical listing of all acronyms, abbreviations, and their meanings as used in this document</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and a list of any terms and definitions needed to understand this document.</w:t>
      </w:r>
    </w:p>
    <w:p w:rsidR="00221E3C" w:rsidRPr="00051B68" w:rsidRDefault="00221E3C" w:rsidP="003C6876">
      <w:pPr>
        <w:pStyle w:val="Overskrift1"/>
        <w:ind w:left="360"/>
      </w:pPr>
      <w:bookmarkStart w:id="15" w:name="_Toc273453001"/>
      <w:r w:rsidRPr="00051B68">
        <w:t>A. Appendixes</w:t>
      </w:r>
      <w:bookmarkEnd w:id="15"/>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Appendixes may be used to provide information published separately for</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convenience in document maintenance (e.g., charts, classified data). As applicable, each</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appendix shall be referenced in the main body of the document where the data would normally</w:t>
      </w:r>
    </w:p>
    <w:p w:rsidR="00221E3C" w:rsidRPr="00051B68" w:rsidRDefault="00221E3C" w:rsidP="003C6876">
      <w:pPr>
        <w:autoSpaceDE w:val="0"/>
        <w:autoSpaceDN w:val="0"/>
        <w:adjustRightInd w:val="0"/>
        <w:spacing w:after="0" w:line="240" w:lineRule="auto"/>
        <w:rPr>
          <w:rFonts w:ascii="Arial" w:hAnsi="Arial" w:cs="Arial"/>
          <w:lang w:val="en-GB" w:eastAsia="en-GB"/>
        </w:rPr>
      </w:pPr>
      <w:r w:rsidRPr="00051B68">
        <w:rPr>
          <w:rFonts w:ascii="Arial" w:hAnsi="Arial" w:cs="Arial"/>
          <w:lang w:val="en-GB" w:eastAsia="en-GB"/>
        </w:rPr>
        <w:t>have been provided. Appendixes may be bound as separate documents for ease in handling.</w:t>
      </w:r>
    </w:p>
    <w:p w:rsidR="00221E3C" w:rsidRPr="00051B68" w:rsidRDefault="00221E3C" w:rsidP="003C6876">
      <w:pPr>
        <w:rPr>
          <w:lang w:val="en-GB"/>
        </w:rPr>
      </w:pPr>
      <w:r w:rsidRPr="00051B68">
        <w:rPr>
          <w:rFonts w:ascii="Arial" w:hAnsi="Arial" w:cs="Arial"/>
          <w:lang w:val="en-GB" w:eastAsia="en-GB"/>
        </w:rPr>
        <w:t>Appendixes shall be lettered alphabetically (A, B, etc.).</w:t>
      </w:r>
    </w:p>
    <w:p w:rsidR="00221E3C" w:rsidRPr="00051B68" w:rsidRDefault="00221E3C" w:rsidP="00FA5A8F">
      <w:pPr>
        <w:rPr>
          <w:lang w:val="en-GB"/>
        </w:rPr>
      </w:pPr>
    </w:p>
    <w:p w:rsidR="00221E3C" w:rsidRPr="00051B68" w:rsidRDefault="00221E3C" w:rsidP="00FA5A8F">
      <w:pPr>
        <w:rPr>
          <w:lang w:val="en-GB"/>
        </w:rPr>
      </w:pPr>
    </w:p>
    <w:p w:rsidR="00221E3C" w:rsidRPr="00051B68" w:rsidRDefault="00221E3C" w:rsidP="00FA5A8F">
      <w:pPr>
        <w:rPr>
          <w:lang w:val="en-GB"/>
        </w:rPr>
      </w:pPr>
    </w:p>
    <w:p w:rsidR="00221E3C" w:rsidRPr="00051B68" w:rsidRDefault="00221E3C" w:rsidP="00AA15FC">
      <w:pPr>
        <w:pStyle w:val="Overskrift1"/>
        <w:ind w:left="360"/>
      </w:pPr>
      <w:bookmarkStart w:id="16" w:name="_Toc273453002"/>
      <w:r w:rsidRPr="00051B68">
        <w:t>Niv 1</w:t>
      </w:r>
      <w:bookmarkEnd w:id="16"/>
    </w:p>
    <w:p w:rsidR="00221E3C" w:rsidRPr="00051B68" w:rsidRDefault="00221E3C" w:rsidP="00AA15FC">
      <w:pPr>
        <w:pStyle w:val="Overskrift2"/>
        <w:ind w:left="720"/>
      </w:pPr>
      <w:bookmarkStart w:id="17" w:name="_Toc273453003"/>
      <w:r w:rsidRPr="00051B68">
        <w:t>Niv 2</w:t>
      </w:r>
      <w:bookmarkEnd w:id="17"/>
    </w:p>
    <w:p w:rsidR="00221E3C" w:rsidRPr="00051B68" w:rsidRDefault="00221E3C" w:rsidP="00AA15FC">
      <w:pPr>
        <w:rPr>
          <w:lang w:val="en-GB"/>
        </w:rPr>
      </w:pPr>
    </w:p>
    <w:p w:rsidR="00221E3C" w:rsidRPr="00051B68" w:rsidRDefault="00221E3C" w:rsidP="00AA15FC">
      <w:pPr>
        <w:pStyle w:val="Overskrift3"/>
      </w:pPr>
      <w:r w:rsidRPr="00051B68">
        <w:t>Niv 3</w:t>
      </w:r>
    </w:p>
    <w:p w:rsidR="00221E3C" w:rsidRPr="00051B68" w:rsidRDefault="00221E3C" w:rsidP="00AA15FC">
      <w:pPr>
        <w:rPr>
          <w:lang w:val="en-GB"/>
        </w:rPr>
      </w:pPr>
    </w:p>
    <w:p w:rsidR="00221E3C" w:rsidRPr="00051B68" w:rsidRDefault="00221E3C" w:rsidP="00AA15FC">
      <w:pPr>
        <w:pStyle w:val="Overskrift4"/>
        <w:ind w:left="1080"/>
      </w:pPr>
      <w:r w:rsidRPr="00051B68">
        <w:t>Niv 4</w:t>
      </w:r>
    </w:p>
    <w:p w:rsidR="00221E3C" w:rsidRPr="00051B68" w:rsidRDefault="00221E3C" w:rsidP="00AA15FC">
      <w:pPr>
        <w:rPr>
          <w:lang w:val="en-GB"/>
        </w:rPr>
      </w:pPr>
    </w:p>
    <w:p w:rsidR="00221E3C" w:rsidRPr="00051B68" w:rsidRDefault="00221E3C" w:rsidP="00FA5A8F">
      <w:pPr>
        <w:rPr>
          <w:lang w:val="en-GB"/>
        </w:rPr>
      </w:pPr>
    </w:p>
    <w:sectPr w:rsidR="00221E3C" w:rsidRPr="00051B68" w:rsidSect="005D7102">
      <w:footerReference w:type="default" r:id="rId12"/>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13A" w:rsidRDefault="00ED613A" w:rsidP="00544BA1">
      <w:pPr>
        <w:spacing w:after="0" w:line="240" w:lineRule="auto"/>
      </w:pPr>
      <w:r>
        <w:separator/>
      </w:r>
    </w:p>
  </w:endnote>
  <w:endnote w:type="continuationSeparator" w:id="0">
    <w:p w:rsidR="00ED613A" w:rsidRDefault="00ED613A"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574" w:rsidRDefault="00C81D07" w:rsidP="00F25EA2">
    <w:pPr>
      <w:pStyle w:val="Sidefod"/>
    </w:pPr>
    <w:r>
      <w:rPr>
        <w:noProof/>
        <w:lang w:eastAsia="zh-CN"/>
      </w:rPr>
      <w:pict>
        <v:line id="_x0000_s2049" style="position:absolute;flip:y;z-index:1" from="0,19.55pt" to="486pt,19.55pt"/>
      </w:pict>
    </w:r>
  </w:p>
  <w:p w:rsidR="004F1574" w:rsidRPr="00F25EA2" w:rsidRDefault="00C81D07" w:rsidP="00F25EA2">
    <w:pPr>
      <w:pStyle w:val="Sidefod"/>
      <w:rPr>
        <w:lang w:val="en-GB"/>
      </w:rPr>
    </w:pPr>
    <w:r w:rsidRPr="00F25EA2">
      <w:rPr>
        <w:lang w:val="en-GB"/>
      </w:rPr>
      <w:fldChar w:fldCharType="begin"/>
    </w:r>
    <w:r w:rsidR="004F1574" w:rsidRPr="00F25EA2">
      <w:rPr>
        <w:lang w:val="en-GB"/>
      </w:rPr>
      <w:instrText xml:space="preserve"> FILENAME </w:instrText>
    </w:r>
    <w:r w:rsidRPr="00F25EA2">
      <w:rPr>
        <w:lang w:val="en-GB"/>
      </w:rPr>
      <w:fldChar w:fldCharType="separate"/>
    </w:r>
    <w:r w:rsidR="004F1574">
      <w:rPr>
        <w:noProof/>
        <w:lang w:val="en-GB"/>
      </w:rPr>
      <w:t>COPDvA.docx</w:t>
    </w:r>
    <w:r w:rsidRPr="00F25EA2">
      <w:rPr>
        <w:lang w:val="en-GB"/>
      </w:rPr>
      <w:fldChar w:fldCharType="end"/>
    </w:r>
    <w:r w:rsidR="004F1574" w:rsidRPr="00F25EA2">
      <w:rPr>
        <w:lang w:val="en-GB"/>
      </w:rPr>
      <w:tab/>
    </w:r>
    <w:r w:rsidR="004F1574" w:rsidRPr="00315C30">
      <w:rPr>
        <w:lang w:val="en-GB"/>
      </w:rPr>
      <w:t xml:space="preserve">Version </w:t>
    </w:r>
    <w:r w:rsidR="004F1574">
      <w:rPr>
        <w:lang w:val="en-GB"/>
      </w:rPr>
      <w:t>A</w:t>
    </w:r>
    <w:r w:rsidR="004F1574" w:rsidRPr="00315C30">
      <w:rPr>
        <w:lang w:val="en-GB"/>
      </w:rPr>
      <w:tab/>
    </w:r>
    <w:r w:rsidR="004F1574" w:rsidRPr="00F25EA2">
      <w:rPr>
        <w:lang w:val="en-GB"/>
      </w:rPr>
      <w:t xml:space="preserve">Page </w:t>
    </w:r>
    <w:r w:rsidRPr="00F25EA2">
      <w:rPr>
        <w:rStyle w:val="Sidetal"/>
        <w:lang w:val="en-GB"/>
      </w:rPr>
      <w:fldChar w:fldCharType="begin"/>
    </w:r>
    <w:r w:rsidR="004F1574" w:rsidRPr="00F25EA2">
      <w:rPr>
        <w:rStyle w:val="Sidetal"/>
        <w:lang w:val="en-GB"/>
      </w:rPr>
      <w:instrText xml:space="preserve"> PAGE </w:instrText>
    </w:r>
    <w:r w:rsidRPr="00F25EA2">
      <w:rPr>
        <w:rStyle w:val="Sidetal"/>
        <w:lang w:val="en-GB"/>
      </w:rPr>
      <w:fldChar w:fldCharType="separate"/>
    </w:r>
    <w:r w:rsidR="00C26CC3">
      <w:rPr>
        <w:rStyle w:val="Sidetal"/>
        <w:noProof/>
        <w:lang w:val="en-GB"/>
      </w:rPr>
      <w:t>6</w:t>
    </w:r>
    <w:r w:rsidRPr="00F25EA2">
      <w:rPr>
        <w:rStyle w:val="Sidetal"/>
        <w:lang w:val="en-GB"/>
      </w:rPr>
      <w:fldChar w:fldCharType="end"/>
    </w:r>
    <w:r w:rsidR="004F1574" w:rsidRPr="00F25EA2">
      <w:rPr>
        <w:rStyle w:val="Sidetal"/>
        <w:lang w:val="en-GB"/>
      </w:rPr>
      <w:t xml:space="preserve"> of </w:t>
    </w:r>
    <w:r w:rsidRPr="00F25EA2">
      <w:rPr>
        <w:rStyle w:val="Sidetal"/>
        <w:lang w:val="en-GB"/>
      </w:rPr>
      <w:fldChar w:fldCharType="begin"/>
    </w:r>
    <w:r w:rsidR="004F1574" w:rsidRPr="00F25EA2">
      <w:rPr>
        <w:rStyle w:val="Sidetal"/>
        <w:lang w:val="en-GB"/>
      </w:rPr>
      <w:instrText xml:space="preserve"> NUMPAGES </w:instrText>
    </w:r>
    <w:r w:rsidRPr="00F25EA2">
      <w:rPr>
        <w:rStyle w:val="Sidetal"/>
        <w:lang w:val="en-GB"/>
      </w:rPr>
      <w:fldChar w:fldCharType="separate"/>
    </w:r>
    <w:r w:rsidR="00C26CC3">
      <w:rPr>
        <w:rStyle w:val="Sidetal"/>
        <w:noProof/>
        <w:lang w:val="en-GB"/>
      </w:rPr>
      <w:t>10</w:t>
    </w:r>
    <w:r w:rsidRPr="00F25EA2">
      <w:rPr>
        <w:rStyle w:val="Sidetal"/>
        <w:lang w:val="en-GB"/>
      </w:rPr>
      <w:fldChar w:fldCharType="end"/>
    </w:r>
  </w:p>
  <w:p w:rsidR="004F1574" w:rsidRPr="00F25EA2" w:rsidRDefault="004F1574">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13A" w:rsidRDefault="00ED613A" w:rsidP="00544BA1">
      <w:pPr>
        <w:spacing w:after="0" w:line="240" w:lineRule="auto"/>
      </w:pPr>
      <w:r>
        <w:separator/>
      </w:r>
    </w:p>
  </w:footnote>
  <w:footnote w:type="continuationSeparator" w:id="0">
    <w:p w:rsidR="00ED613A" w:rsidRDefault="00ED613A"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0"/>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40869"/>
    <w:rsid w:val="0005181D"/>
    <w:rsid w:val="00051B68"/>
    <w:rsid w:val="00055B23"/>
    <w:rsid w:val="00066D40"/>
    <w:rsid w:val="00071F4A"/>
    <w:rsid w:val="000744D9"/>
    <w:rsid w:val="00075F52"/>
    <w:rsid w:val="00081EE4"/>
    <w:rsid w:val="00085AEC"/>
    <w:rsid w:val="00090F8D"/>
    <w:rsid w:val="000945B4"/>
    <w:rsid w:val="000B4562"/>
    <w:rsid w:val="000B4857"/>
    <w:rsid w:val="000B68B2"/>
    <w:rsid w:val="000D0A3E"/>
    <w:rsid w:val="000E6A92"/>
    <w:rsid w:val="000F157C"/>
    <w:rsid w:val="000F1B43"/>
    <w:rsid w:val="0010317B"/>
    <w:rsid w:val="00122794"/>
    <w:rsid w:val="00130248"/>
    <w:rsid w:val="00136E9F"/>
    <w:rsid w:val="0014031D"/>
    <w:rsid w:val="001544A6"/>
    <w:rsid w:val="00162DDE"/>
    <w:rsid w:val="001816D1"/>
    <w:rsid w:val="00186A49"/>
    <w:rsid w:val="001955A8"/>
    <w:rsid w:val="001A095F"/>
    <w:rsid w:val="001A34BA"/>
    <w:rsid w:val="001B710D"/>
    <w:rsid w:val="001D367E"/>
    <w:rsid w:val="001E1322"/>
    <w:rsid w:val="001F0FBA"/>
    <w:rsid w:val="00203294"/>
    <w:rsid w:val="00204B0E"/>
    <w:rsid w:val="0020543D"/>
    <w:rsid w:val="00213FC1"/>
    <w:rsid w:val="00221E3C"/>
    <w:rsid w:val="002313D7"/>
    <w:rsid w:val="00231C40"/>
    <w:rsid w:val="0023679B"/>
    <w:rsid w:val="0025790F"/>
    <w:rsid w:val="002608D0"/>
    <w:rsid w:val="0027263B"/>
    <w:rsid w:val="00275156"/>
    <w:rsid w:val="00276269"/>
    <w:rsid w:val="002A061B"/>
    <w:rsid w:val="002A3994"/>
    <w:rsid w:val="002A4E97"/>
    <w:rsid w:val="002B0C96"/>
    <w:rsid w:val="002B24E2"/>
    <w:rsid w:val="002C6C56"/>
    <w:rsid w:val="002C6E7F"/>
    <w:rsid w:val="002D00D0"/>
    <w:rsid w:val="002D329C"/>
    <w:rsid w:val="00301375"/>
    <w:rsid w:val="00310ECC"/>
    <w:rsid w:val="00315C30"/>
    <w:rsid w:val="00315D51"/>
    <w:rsid w:val="00327E8C"/>
    <w:rsid w:val="00330293"/>
    <w:rsid w:val="0033132A"/>
    <w:rsid w:val="00331461"/>
    <w:rsid w:val="00333AAA"/>
    <w:rsid w:val="00336E13"/>
    <w:rsid w:val="003418F8"/>
    <w:rsid w:val="00344EB9"/>
    <w:rsid w:val="00361186"/>
    <w:rsid w:val="00362021"/>
    <w:rsid w:val="0037324E"/>
    <w:rsid w:val="003763E6"/>
    <w:rsid w:val="00380285"/>
    <w:rsid w:val="0038231B"/>
    <w:rsid w:val="003845B9"/>
    <w:rsid w:val="00384CEA"/>
    <w:rsid w:val="00387784"/>
    <w:rsid w:val="003A04B4"/>
    <w:rsid w:val="003A6CF4"/>
    <w:rsid w:val="003A7DA3"/>
    <w:rsid w:val="003C6876"/>
    <w:rsid w:val="003D4F07"/>
    <w:rsid w:val="003D5E51"/>
    <w:rsid w:val="003D69BD"/>
    <w:rsid w:val="003E4A4F"/>
    <w:rsid w:val="00403350"/>
    <w:rsid w:val="004059B1"/>
    <w:rsid w:val="00406484"/>
    <w:rsid w:val="00407E10"/>
    <w:rsid w:val="0041206C"/>
    <w:rsid w:val="00414E10"/>
    <w:rsid w:val="00415A97"/>
    <w:rsid w:val="004178D4"/>
    <w:rsid w:val="004203B9"/>
    <w:rsid w:val="004278E7"/>
    <w:rsid w:val="004301F1"/>
    <w:rsid w:val="00433086"/>
    <w:rsid w:val="00434938"/>
    <w:rsid w:val="0043502D"/>
    <w:rsid w:val="00441A69"/>
    <w:rsid w:val="0045055C"/>
    <w:rsid w:val="00456781"/>
    <w:rsid w:val="00470DC7"/>
    <w:rsid w:val="00481440"/>
    <w:rsid w:val="00485CD1"/>
    <w:rsid w:val="00486FC7"/>
    <w:rsid w:val="00490A45"/>
    <w:rsid w:val="00491BB0"/>
    <w:rsid w:val="004A14C3"/>
    <w:rsid w:val="004A7D2D"/>
    <w:rsid w:val="004C340D"/>
    <w:rsid w:val="004D44FB"/>
    <w:rsid w:val="004D4A77"/>
    <w:rsid w:val="004D4ECB"/>
    <w:rsid w:val="004E2669"/>
    <w:rsid w:val="004E643A"/>
    <w:rsid w:val="004F1574"/>
    <w:rsid w:val="004F592D"/>
    <w:rsid w:val="00506C6A"/>
    <w:rsid w:val="00513D30"/>
    <w:rsid w:val="00516486"/>
    <w:rsid w:val="005371C8"/>
    <w:rsid w:val="00544BA1"/>
    <w:rsid w:val="00560622"/>
    <w:rsid w:val="005655B6"/>
    <w:rsid w:val="00584A8A"/>
    <w:rsid w:val="0058636D"/>
    <w:rsid w:val="00587E77"/>
    <w:rsid w:val="00592E71"/>
    <w:rsid w:val="005C24CE"/>
    <w:rsid w:val="005D23FC"/>
    <w:rsid w:val="005D7102"/>
    <w:rsid w:val="005E51D0"/>
    <w:rsid w:val="0060463E"/>
    <w:rsid w:val="00604FD8"/>
    <w:rsid w:val="00613BEA"/>
    <w:rsid w:val="0062278C"/>
    <w:rsid w:val="006320D2"/>
    <w:rsid w:val="00632AD6"/>
    <w:rsid w:val="00633EFB"/>
    <w:rsid w:val="0063482D"/>
    <w:rsid w:val="0064374A"/>
    <w:rsid w:val="00644627"/>
    <w:rsid w:val="00646BD8"/>
    <w:rsid w:val="00674BEC"/>
    <w:rsid w:val="006856C3"/>
    <w:rsid w:val="006A535D"/>
    <w:rsid w:val="006C09FA"/>
    <w:rsid w:val="006C3AA1"/>
    <w:rsid w:val="006D6594"/>
    <w:rsid w:val="006E18B7"/>
    <w:rsid w:val="006E6F65"/>
    <w:rsid w:val="006F7A00"/>
    <w:rsid w:val="007032FD"/>
    <w:rsid w:val="00704165"/>
    <w:rsid w:val="00704A25"/>
    <w:rsid w:val="00711632"/>
    <w:rsid w:val="00713082"/>
    <w:rsid w:val="00715033"/>
    <w:rsid w:val="00721BA9"/>
    <w:rsid w:val="0072539E"/>
    <w:rsid w:val="00735D90"/>
    <w:rsid w:val="00735F5C"/>
    <w:rsid w:val="00737D3F"/>
    <w:rsid w:val="007402D6"/>
    <w:rsid w:val="007411A9"/>
    <w:rsid w:val="00741947"/>
    <w:rsid w:val="00742CAF"/>
    <w:rsid w:val="007602AB"/>
    <w:rsid w:val="00760D58"/>
    <w:rsid w:val="00760E87"/>
    <w:rsid w:val="00764EB7"/>
    <w:rsid w:val="00766DFB"/>
    <w:rsid w:val="00771EBD"/>
    <w:rsid w:val="00780339"/>
    <w:rsid w:val="00786948"/>
    <w:rsid w:val="00792DE2"/>
    <w:rsid w:val="007979AB"/>
    <w:rsid w:val="007A42D2"/>
    <w:rsid w:val="007B49B2"/>
    <w:rsid w:val="007B5CB7"/>
    <w:rsid w:val="007C1F7C"/>
    <w:rsid w:val="007E6199"/>
    <w:rsid w:val="007F50A2"/>
    <w:rsid w:val="00801FD1"/>
    <w:rsid w:val="0080298D"/>
    <w:rsid w:val="0082199E"/>
    <w:rsid w:val="008231F0"/>
    <w:rsid w:val="00830B3A"/>
    <w:rsid w:val="00837611"/>
    <w:rsid w:val="00845DD5"/>
    <w:rsid w:val="00854800"/>
    <w:rsid w:val="00870251"/>
    <w:rsid w:val="00870F66"/>
    <w:rsid w:val="0087226E"/>
    <w:rsid w:val="00883667"/>
    <w:rsid w:val="008A21B5"/>
    <w:rsid w:val="008A3FD2"/>
    <w:rsid w:val="008B09BE"/>
    <w:rsid w:val="008B0E59"/>
    <w:rsid w:val="008B4515"/>
    <w:rsid w:val="008C4733"/>
    <w:rsid w:val="008E43ED"/>
    <w:rsid w:val="008F084C"/>
    <w:rsid w:val="008F4306"/>
    <w:rsid w:val="0090339B"/>
    <w:rsid w:val="009042C5"/>
    <w:rsid w:val="0090783C"/>
    <w:rsid w:val="00912F20"/>
    <w:rsid w:val="00917DF3"/>
    <w:rsid w:val="00933A10"/>
    <w:rsid w:val="009379AA"/>
    <w:rsid w:val="00952D2F"/>
    <w:rsid w:val="00957926"/>
    <w:rsid w:val="00964593"/>
    <w:rsid w:val="00967326"/>
    <w:rsid w:val="00971918"/>
    <w:rsid w:val="00983058"/>
    <w:rsid w:val="009B02DD"/>
    <w:rsid w:val="009B527D"/>
    <w:rsid w:val="009D2542"/>
    <w:rsid w:val="009E2137"/>
    <w:rsid w:val="009E2FB1"/>
    <w:rsid w:val="009F38B4"/>
    <w:rsid w:val="00A14B59"/>
    <w:rsid w:val="00A17FEC"/>
    <w:rsid w:val="00A215DB"/>
    <w:rsid w:val="00A249EA"/>
    <w:rsid w:val="00A37B15"/>
    <w:rsid w:val="00A4019D"/>
    <w:rsid w:val="00A44D5F"/>
    <w:rsid w:val="00A50EBB"/>
    <w:rsid w:val="00A55161"/>
    <w:rsid w:val="00A76BED"/>
    <w:rsid w:val="00A85ABD"/>
    <w:rsid w:val="00A90F99"/>
    <w:rsid w:val="00A94B64"/>
    <w:rsid w:val="00AA15FC"/>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308E3"/>
    <w:rsid w:val="00B462E0"/>
    <w:rsid w:val="00B75690"/>
    <w:rsid w:val="00B763FC"/>
    <w:rsid w:val="00B96333"/>
    <w:rsid w:val="00B97721"/>
    <w:rsid w:val="00BA0EA9"/>
    <w:rsid w:val="00BA1DDA"/>
    <w:rsid w:val="00BA5E91"/>
    <w:rsid w:val="00BB5AB2"/>
    <w:rsid w:val="00BC1421"/>
    <w:rsid w:val="00BC4875"/>
    <w:rsid w:val="00BD6BCC"/>
    <w:rsid w:val="00BD7109"/>
    <w:rsid w:val="00BE35F3"/>
    <w:rsid w:val="00BE4A13"/>
    <w:rsid w:val="00BE617C"/>
    <w:rsid w:val="00BF25D8"/>
    <w:rsid w:val="00BF7F19"/>
    <w:rsid w:val="00C00944"/>
    <w:rsid w:val="00C11807"/>
    <w:rsid w:val="00C128BA"/>
    <w:rsid w:val="00C129F9"/>
    <w:rsid w:val="00C17CEA"/>
    <w:rsid w:val="00C2273E"/>
    <w:rsid w:val="00C26CC3"/>
    <w:rsid w:val="00C276A1"/>
    <w:rsid w:val="00C339BC"/>
    <w:rsid w:val="00C36E06"/>
    <w:rsid w:val="00C37C88"/>
    <w:rsid w:val="00C37D28"/>
    <w:rsid w:val="00C41B0E"/>
    <w:rsid w:val="00C46902"/>
    <w:rsid w:val="00C47097"/>
    <w:rsid w:val="00C557AC"/>
    <w:rsid w:val="00C57500"/>
    <w:rsid w:val="00C63C37"/>
    <w:rsid w:val="00C64EE1"/>
    <w:rsid w:val="00C74337"/>
    <w:rsid w:val="00C81D07"/>
    <w:rsid w:val="00C81FC6"/>
    <w:rsid w:val="00C92018"/>
    <w:rsid w:val="00C9657C"/>
    <w:rsid w:val="00C970DD"/>
    <w:rsid w:val="00CA1441"/>
    <w:rsid w:val="00CA51A8"/>
    <w:rsid w:val="00CA7BFB"/>
    <w:rsid w:val="00CB4FF5"/>
    <w:rsid w:val="00CC0FC2"/>
    <w:rsid w:val="00CC1767"/>
    <w:rsid w:val="00CC5B3C"/>
    <w:rsid w:val="00CC6237"/>
    <w:rsid w:val="00CD3268"/>
    <w:rsid w:val="00CD433C"/>
    <w:rsid w:val="00CD50A5"/>
    <w:rsid w:val="00CE0A3F"/>
    <w:rsid w:val="00CE57DD"/>
    <w:rsid w:val="00D00A5E"/>
    <w:rsid w:val="00D01748"/>
    <w:rsid w:val="00D4121D"/>
    <w:rsid w:val="00D423A4"/>
    <w:rsid w:val="00D42B05"/>
    <w:rsid w:val="00D517CC"/>
    <w:rsid w:val="00D52C1B"/>
    <w:rsid w:val="00D62E92"/>
    <w:rsid w:val="00D7249A"/>
    <w:rsid w:val="00D72CCD"/>
    <w:rsid w:val="00D7450A"/>
    <w:rsid w:val="00D767C4"/>
    <w:rsid w:val="00D82C00"/>
    <w:rsid w:val="00D85C7E"/>
    <w:rsid w:val="00D90EEC"/>
    <w:rsid w:val="00DA238B"/>
    <w:rsid w:val="00DB5B62"/>
    <w:rsid w:val="00DB7618"/>
    <w:rsid w:val="00DC2B0D"/>
    <w:rsid w:val="00DC2DC1"/>
    <w:rsid w:val="00DF0C39"/>
    <w:rsid w:val="00DF0F46"/>
    <w:rsid w:val="00E05676"/>
    <w:rsid w:val="00E456C5"/>
    <w:rsid w:val="00E56F44"/>
    <w:rsid w:val="00E64CFD"/>
    <w:rsid w:val="00E6544E"/>
    <w:rsid w:val="00E820C0"/>
    <w:rsid w:val="00E83944"/>
    <w:rsid w:val="00E849B0"/>
    <w:rsid w:val="00E95C9A"/>
    <w:rsid w:val="00E97478"/>
    <w:rsid w:val="00EA5669"/>
    <w:rsid w:val="00EA7DF5"/>
    <w:rsid w:val="00EC1F89"/>
    <w:rsid w:val="00ED37E3"/>
    <w:rsid w:val="00ED613A"/>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47F4B"/>
    <w:rsid w:val="00F750DA"/>
    <w:rsid w:val="00F8010D"/>
    <w:rsid w:val="00F812CF"/>
    <w:rsid w:val="00F817BF"/>
    <w:rsid w:val="00F85684"/>
    <w:rsid w:val="00F8644F"/>
    <w:rsid w:val="00FA5A8F"/>
    <w:rsid w:val="00FA65B7"/>
    <w:rsid w:val="00FA766E"/>
    <w:rsid w:val="00FC3844"/>
    <w:rsid w:val="00FD5345"/>
    <w:rsid w:val="00FE19FE"/>
    <w:rsid w:val="00FF7C9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b/>
      <w:bCs/>
      <w:sz w:val="28"/>
      <w:szCs w:val="28"/>
      <w:lang w:val="en-GB" w:eastAsia="en-US"/>
    </w:rPr>
  </w:style>
  <w:style w:type="character" w:customStyle="1" w:styleId="Overskrift2Tegn">
    <w:name w:val="Overskrift 2 Tegn"/>
    <w:basedOn w:val="Standardskrifttypeiafsnit"/>
    <w:link w:val="Overskrift2"/>
    <w:uiPriority w:val="99"/>
    <w:locked/>
    <w:rsid w:val="003C6876"/>
    <w:rPr>
      <w:rFonts w:ascii="Cambria" w:eastAsia="SimSun" w:hAnsi="Cambria"/>
      <w:b/>
      <w:bCs/>
      <w:sz w:val="28"/>
      <w:szCs w:val="28"/>
      <w:lang w:val="en-GB" w:eastAsia="en-US"/>
    </w:rPr>
  </w:style>
  <w:style w:type="character" w:customStyle="1" w:styleId="Overskrift3Tegn">
    <w:name w:val="Overskrift 3 Tegn"/>
    <w:basedOn w:val="Standardskrifttypeiafsnit"/>
    <w:link w:val="Overskrift3"/>
    <w:uiPriority w:val="99"/>
    <w:locked/>
    <w:rsid w:val="00AA15FC"/>
    <w:rPr>
      <w:rFonts w:ascii="Times New Roman" w:hAnsi="Times New Roman"/>
      <w:b/>
      <w:bCs/>
      <w:sz w:val="28"/>
      <w:szCs w:val="28"/>
      <w:lang w:val="en-GB" w:eastAsia="en-US"/>
    </w:rPr>
  </w:style>
  <w:style w:type="character" w:customStyle="1" w:styleId="Overskrift4Tegn">
    <w:name w:val="Overskrift 4 Tegn"/>
    <w:basedOn w:val="Standardskrifttypeiafsnit"/>
    <w:link w:val="Overskrift4"/>
    <w:uiPriority w:val="99"/>
    <w:locked/>
    <w:rsid w:val="001B710D"/>
    <w:rPr>
      <w:rFonts w:ascii="Times New Roman" w:hAnsi="Times New Roman"/>
      <w:b/>
      <w:bCs/>
      <w:sz w:val="28"/>
      <w:szCs w:val="28"/>
      <w:lang w:val="en-GB"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64828821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62D7D-5188-4C6C-A877-A162CFDF5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10</Pages>
  <Words>2824</Words>
  <Characters>17227</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142</cp:revision>
  <cp:lastPrinted>2010-09-25T07:53:00Z</cp:lastPrinted>
  <dcterms:created xsi:type="dcterms:W3CDTF">2010-09-24T16:04:00Z</dcterms:created>
  <dcterms:modified xsi:type="dcterms:W3CDTF">2010-10-06T11:11:00Z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