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393" w:rsidRDefault="00717393" w:rsidP="00717393">
      <w:pPr>
        <w:spacing w:before="0" w:after="0"/>
        <w:ind w:firstLine="708"/>
        <w:jc w:val="center"/>
        <w:rPr>
          <w:b/>
          <w:sz w:val="28"/>
          <w:szCs w:val="28"/>
        </w:rPr>
      </w:pPr>
      <w:r w:rsidRPr="00717393">
        <w:rPr>
          <w:b/>
          <w:sz w:val="28"/>
          <w:szCs w:val="28"/>
        </w:rPr>
        <w:t>UNIVERSIDADE FEDERAL DO PARÁ</w:t>
      </w:r>
    </w:p>
    <w:p w:rsidR="00717393" w:rsidRDefault="00717393" w:rsidP="00717393">
      <w:pPr>
        <w:spacing w:before="0" w:after="0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DE TECNOLOGIA</w:t>
      </w:r>
    </w:p>
    <w:p w:rsidR="00717393" w:rsidRDefault="00717393" w:rsidP="00717393">
      <w:pPr>
        <w:spacing w:before="0" w:after="0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DE ENGENHARIA MECÂNICA</w:t>
      </w:r>
    </w:p>
    <w:p w:rsidR="00717393" w:rsidRDefault="001E020F" w:rsidP="00717393">
      <w:pPr>
        <w:spacing w:before="0" w:after="0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GERÊNCIA DE MANUTENÇÃO</w:t>
      </w:r>
    </w:p>
    <w:p w:rsidR="00F04ADD" w:rsidRDefault="00F04ADD" w:rsidP="00717393">
      <w:pPr>
        <w:spacing w:before="0" w:after="0"/>
        <w:ind w:firstLine="708"/>
        <w:jc w:val="center"/>
        <w:rPr>
          <w:b/>
          <w:sz w:val="28"/>
          <w:szCs w:val="28"/>
        </w:rPr>
      </w:pPr>
    </w:p>
    <w:p w:rsidR="00F04ADD" w:rsidRPr="00717393" w:rsidRDefault="0070564B" w:rsidP="00717393">
      <w:pPr>
        <w:spacing w:before="0" w:after="0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</w:t>
      </w:r>
    </w:p>
    <w:p w:rsidR="00717393" w:rsidRPr="00717393" w:rsidRDefault="00717393" w:rsidP="00717393">
      <w:pPr>
        <w:spacing w:before="0" w:after="0"/>
        <w:jc w:val="left"/>
        <w:rPr>
          <w:b/>
          <w:sz w:val="28"/>
          <w:szCs w:val="28"/>
        </w:rPr>
      </w:pPr>
    </w:p>
    <w:p w:rsidR="00717393" w:rsidRDefault="00717393" w:rsidP="00717393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Prof. Felipe Teixeira</w:t>
      </w:r>
    </w:p>
    <w:p w:rsidR="00717393" w:rsidRDefault="00717393" w:rsidP="00717393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Aluno:</w:t>
      </w:r>
    </w:p>
    <w:p w:rsidR="00717393" w:rsidRPr="00717393" w:rsidRDefault="00717393" w:rsidP="00717393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Matrícula:</w:t>
      </w:r>
    </w:p>
    <w:p w:rsidR="00717393" w:rsidRDefault="00717393" w:rsidP="00717393">
      <w:pPr>
        <w:spacing w:before="0" w:after="0"/>
        <w:rPr>
          <w:b/>
          <w:sz w:val="36"/>
        </w:rPr>
      </w:pPr>
    </w:p>
    <w:p w:rsidR="009111CF" w:rsidRDefault="009111CF" w:rsidP="009111CF">
      <w:pPr>
        <w:spacing w:before="0" w:after="0"/>
      </w:pPr>
      <w:r>
        <w:t>1 – Em que consiste a Organi</w:t>
      </w:r>
      <w:r w:rsidR="00445E15">
        <w:t xml:space="preserve">zação da Manutenção? </w:t>
      </w:r>
    </w:p>
    <w:p w:rsidR="00445E15" w:rsidRDefault="00445E15" w:rsidP="009111CF">
      <w:pPr>
        <w:spacing w:before="0" w:after="0"/>
      </w:pPr>
    </w:p>
    <w:p w:rsidR="009111CF" w:rsidRDefault="00445E15" w:rsidP="009111CF">
      <w:pPr>
        <w:spacing w:before="0" w:after="0"/>
      </w:pPr>
      <w:r>
        <w:t xml:space="preserve">2 - </w:t>
      </w:r>
      <w:r>
        <w:t>Qual o objetivo global do departamento de manutenção?</w:t>
      </w:r>
    </w:p>
    <w:p w:rsidR="00445E15" w:rsidRDefault="00445E15" w:rsidP="00445E15">
      <w:pPr>
        <w:spacing w:before="0" w:after="0"/>
      </w:pPr>
    </w:p>
    <w:p w:rsidR="00445E15" w:rsidRDefault="00445E15" w:rsidP="00445E15">
      <w:pPr>
        <w:spacing w:before="0" w:after="0"/>
      </w:pPr>
      <w:r>
        <w:t>3- Qual o ponto de partida para o planejamento da capacidade de manutenção?</w:t>
      </w:r>
    </w:p>
    <w:p w:rsidR="00445E15" w:rsidRDefault="00445E15" w:rsidP="00445E15">
      <w:pPr>
        <w:spacing w:before="0" w:after="0"/>
      </w:pPr>
    </w:p>
    <w:p w:rsidR="00445E15" w:rsidRDefault="00445E15" w:rsidP="00445E15">
      <w:pPr>
        <w:spacing w:before="0" w:after="0"/>
      </w:pPr>
      <w:r>
        <w:t>4</w:t>
      </w:r>
      <w:r>
        <w:t xml:space="preserve"> – Em que consiste a carteira de serviços?</w:t>
      </w:r>
    </w:p>
    <w:p w:rsidR="00445E15" w:rsidRDefault="00445E15" w:rsidP="00445E15">
      <w:pPr>
        <w:spacing w:before="0" w:after="0"/>
      </w:pPr>
    </w:p>
    <w:p w:rsidR="00445E15" w:rsidRDefault="00445E15" w:rsidP="00445E15">
      <w:pPr>
        <w:spacing w:before="0" w:after="0"/>
      </w:pPr>
      <w:r>
        <w:t>5</w:t>
      </w:r>
      <w:r>
        <w:t xml:space="preserve"> – Segundo Viana, quais são as quatro principais fontes da carteira de serviços?</w:t>
      </w:r>
    </w:p>
    <w:p w:rsidR="00445E15" w:rsidRDefault="00445E15" w:rsidP="00445E15">
      <w:pPr>
        <w:spacing w:before="0" w:after="0"/>
      </w:pPr>
    </w:p>
    <w:p w:rsidR="00445E15" w:rsidRDefault="003B2A40" w:rsidP="00445E15">
      <w:pPr>
        <w:spacing w:before="0" w:after="0"/>
      </w:pPr>
      <w:r>
        <w:t xml:space="preserve">6 </w:t>
      </w:r>
      <w:r w:rsidR="00445E15">
        <w:t xml:space="preserve">- </w:t>
      </w:r>
      <w:r w:rsidR="0070564B">
        <w:t>Quando falamos em capacidade do departamento de manutenção, quais elementos precisa ser definidos?</w:t>
      </w:r>
    </w:p>
    <w:p w:rsidR="003B2A40" w:rsidRDefault="003B2A40" w:rsidP="0070564B">
      <w:pPr>
        <w:spacing w:before="0" w:after="0"/>
      </w:pPr>
    </w:p>
    <w:p w:rsidR="003B2A40" w:rsidRDefault="003B2A40" w:rsidP="0070564B">
      <w:pPr>
        <w:spacing w:before="0" w:after="0"/>
      </w:pPr>
      <w:r>
        <w:t>7 – Quais são os tipos básicos de estrutura organizacional que podem ser definidas para o departamento de manutenção? Quais suas vantagens e limitações?</w:t>
      </w:r>
    </w:p>
    <w:p w:rsidR="00FC7D5B" w:rsidRDefault="00FC7D5B" w:rsidP="003B2A40">
      <w:pPr>
        <w:spacing w:before="0" w:after="0"/>
      </w:pPr>
    </w:p>
    <w:p w:rsidR="00FC7D5B" w:rsidRDefault="00FC7D5B" w:rsidP="003B2A40">
      <w:pPr>
        <w:spacing w:before="0" w:after="0"/>
      </w:pPr>
      <w:r>
        <w:t>8 – Cite exemplos de critérios são considerados para definir se há necessidade de terceirização dos serviços de manutenção.</w:t>
      </w:r>
    </w:p>
    <w:p w:rsidR="00FC7D5B" w:rsidRDefault="00FC7D5B" w:rsidP="00FC7D5B">
      <w:pPr>
        <w:spacing w:before="0" w:after="0"/>
      </w:pPr>
    </w:p>
    <w:p w:rsidR="00FC7D5B" w:rsidRDefault="00FC7D5B" w:rsidP="00FC7D5B">
      <w:pPr>
        <w:spacing w:before="0" w:after="0"/>
      </w:pPr>
      <w:r>
        <w:t xml:space="preserve">9 – Quais os </w:t>
      </w:r>
      <w:r w:rsidRPr="00FC7D5B">
        <w:t>deveres da gestão de materiais e peças de reposição</w:t>
      </w:r>
      <w:r>
        <w:t>?</w:t>
      </w:r>
    </w:p>
    <w:p w:rsidR="00445E15" w:rsidRDefault="00445E15" w:rsidP="009111CF">
      <w:pPr>
        <w:spacing w:before="0" w:after="0"/>
      </w:pPr>
    </w:p>
    <w:p w:rsidR="009111CF" w:rsidRDefault="009111CF" w:rsidP="009111CF">
      <w:pPr>
        <w:spacing w:before="0" w:after="0"/>
      </w:pPr>
      <w:r>
        <w:t>1</w:t>
      </w:r>
      <w:r w:rsidR="00FC7D5B">
        <w:t>0</w:t>
      </w:r>
      <w:r>
        <w:t xml:space="preserve"> – Em que consiste o </w:t>
      </w:r>
      <w:proofErr w:type="spellStart"/>
      <w:r>
        <w:t>Tagueamento</w:t>
      </w:r>
      <w:proofErr w:type="spellEnd"/>
      <w:r>
        <w:t xml:space="preserve">? </w:t>
      </w:r>
    </w:p>
    <w:p w:rsidR="009111CF" w:rsidRDefault="009111CF" w:rsidP="009111CF">
      <w:pPr>
        <w:spacing w:before="0" w:after="0"/>
      </w:pPr>
    </w:p>
    <w:p w:rsidR="009111CF" w:rsidRDefault="00FC7D5B" w:rsidP="009111CF">
      <w:pPr>
        <w:spacing w:before="0" w:after="0"/>
      </w:pPr>
      <w:r>
        <w:t>1</w:t>
      </w:r>
      <w:r w:rsidR="006F3B09">
        <w:t>1</w:t>
      </w:r>
      <w:r w:rsidR="009111CF">
        <w:t xml:space="preserve"> – Qual o objetivo de promover o </w:t>
      </w:r>
      <w:proofErr w:type="spellStart"/>
      <w:r w:rsidR="009111CF">
        <w:t>Tagueamento</w:t>
      </w:r>
      <w:proofErr w:type="spellEnd"/>
      <w:r w:rsidR="009111CF">
        <w:t xml:space="preserve"> dos equipamentos?</w:t>
      </w:r>
    </w:p>
    <w:p w:rsidR="009111CF" w:rsidRDefault="009111CF" w:rsidP="009111CF">
      <w:pPr>
        <w:spacing w:before="0" w:after="0"/>
      </w:pPr>
    </w:p>
    <w:p w:rsidR="00194194" w:rsidRDefault="006F3B09" w:rsidP="006F3B09">
      <w:pPr>
        <w:spacing w:before="0" w:after="0"/>
      </w:pPr>
      <w:r>
        <w:t xml:space="preserve">12 – </w:t>
      </w:r>
      <w:r w:rsidR="00194194">
        <w:t>O que é um sistema de medição de desempenho da manutenção?</w:t>
      </w:r>
    </w:p>
    <w:p w:rsidR="00194194" w:rsidRDefault="00194194" w:rsidP="006F3B09">
      <w:pPr>
        <w:spacing w:before="0" w:after="0"/>
      </w:pPr>
    </w:p>
    <w:p w:rsidR="006F3B09" w:rsidRDefault="00194194" w:rsidP="006F3B09">
      <w:pPr>
        <w:spacing w:before="0" w:after="0"/>
      </w:pPr>
      <w:r>
        <w:t xml:space="preserve">13 - </w:t>
      </w:r>
      <w:r w:rsidR="006F3B09">
        <w:t xml:space="preserve">Qual a importância de </w:t>
      </w:r>
      <w:proofErr w:type="gramStart"/>
      <w:r w:rsidR="006F3B09">
        <w:t>implementar</w:t>
      </w:r>
      <w:proofErr w:type="gramEnd"/>
      <w:r w:rsidR="006F3B09">
        <w:t xml:space="preserve"> um Sistema de Medição de Desempenho de Manutenção?</w:t>
      </w:r>
    </w:p>
    <w:p w:rsidR="00B54E80" w:rsidRDefault="00B54E80" w:rsidP="00B54E80">
      <w:pPr>
        <w:spacing w:before="0" w:after="0"/>
      </w:pPr>
    </w:p>
    <w:p w:rsidR="00194194" w:rsidRDefault="00194194" w:rsidP="006F3B09">
      <w:pPr>
        <w:spacing w:before="0" w:after="0"/>
      </w:pPr>
      <w:r>
        <w:t>14 – Quais as possibilidades de classificação dos indicadores de desempenho?</w:t>
      </w:r>
    </w:p>
    <w:p w:rsidR="00B54E80" w:rsidRDefault="00B54E80" w:rsidP="00194194">
      <w:pPr>
        <w:spacing w:before="0" w:after="0"/>
      </w:pPr>
    </w:p>
    <w:p w:rsidR="006F3B09" w:rsidRDefault="006F3B09" w:rsidP="006F3B09">
      <w:pPr>
        <w:spacing w:before="0" w:after="0"/>
      </w:pPr>
      <w:r>
        <w:t>1</w:t>
      </w:r>
      <w:r w:rsidR="00B54E80">
        <w:t>5</w:t>
      </w:r>
      <w:r>
        <w:t xml:space="preserve"> – Segundo Viana, quais são os seis indicadores chamados de “índices de Classe Mundial”?</w:t>
      </w:r>
    </w:p>
    <w:p w:rsidR="006F3B09" w:rsidRDefault="006F3B09" w:rsidP="006F3B09">
      <w:pPr>
        <w:spacing w:before="0" w:after="0"/>
      </w:pPr>
    </w:p>
    <w:p w:rsidR="006F3B09" w:rsidRDefault="006F3B09" w:rsidP="006F3B09">
      <w:pPr>
        <w:spacing w:before="0" w:after="0"/>
      </w:pPr>
      <w:r>
        <w:t>1</w:t>
      </w:r>
      <w:r w:rsidR="00B54E80">
        <w:t>6</w:t>
      </w:r>
      <w:r>
        <w:t xml:space="preserve"> – O índice de retrabalho é um importante indicador para manutenção. Por quê?</w:t>
      </w:r>
    </w:p>
    <w:p w:rsidR="006F3B09" w:rsidRDefault="006F3B09" w:rsidP="006F3B09">
      <w:pPr>
        <w:spacing w:before="0" w:after="0"/>
      </w:pPr>
    </w:p>
    <w:p w:rsidR="006F3B09" w:rsidRDefault="00B54E80" w:rsidP="006F3B09">
      <w:pPr>
        <w:spacing w:before="0" w:after="0"/>
      </w:pPr>
      <w:r>
        <w:lastRenderedPageBreak/>
        <w:t>17</w:t>
      </w:r>
      <w:r w:rsidR="006F3B09">
        <w:t xml:space="preserve"> – Em quais casos devem ser usados os indicadores TMPF (tempo médio para falha) e MTBF (tempo médio entre falhas)?</w:t>
      </w:r>
    </w:p>
    <w:p w:rsidR="006F3B09" w:rsidRDefault="006F3B09" w:rsidP="009111CF">
      <w:pPr>
        <w:spacing w:before="0" w:after="0"/>
      </w:pPr>
    </w:p>
    <w:p w:rsidR="00B54E80" w:rsidRDefault="00B54E80" w:rsidP="009111CF">
      <w:pPr>
        <w:spacing w:before="0" w:after="0"/>
      </w:pPr>
      <w:r>
        <w:t>18 – Qual o conceito de disponibilidade?</w:t>
      </w:r>
    </w:p>
    <w:p w:rsidR="00B54E80" w:rsidRDefault="00B54E80" w:rsidP="009111CF">
      <w:pPr>
        <w:spacing w:before="0" w:after="0"/>
      </w:pPr>
    </w:p>
    <w:p w:rsidR="00B54E80" w:rsidRDefault="00B54E80" w:rsidP="009111CF">
      <w:pPr>
        <w:spacing w:before="0" w:after="0"/>
      </w:pPr>
      <w:r>
        <w:t>19 –</w:t>
      </w:r>
      <w:r w:rsidR="00B17C85">
        <w:t xml:space="preserve"> Segundo </w:t>
      </w:r>
      <w:r w:rsidR="00B17C85" w:rsidRPr="00B17C85">
        <w:t xml:space="preserve">Kardec e </w:t>
      </w:r>
      <w:proofErr w:type="spellStart"/>
      <w:r w:rsidR="00B17C85" w:rsidRPr="00B17C85">
        <w:t>Nascif</w:t>
      </w:r>
      <w:proofErr w:type="spellEnd"/>
      <w:r w:rsidR="00B17C85">
        <w:t>, quais</w:t>
      </w:r>
      <w:r>
        <w:t xml:space="preserve"> a</w:t>
      </w:r>
      <w:r w:rsidR="00B17C85">
        <w:t>s</w:t>
      </w:r>
      <w:r>
        <w:t xml:space="preserve"> diferença</w:t>
      </w:r>
      <w:r w:rsidR="00B17C85">
        <w:t>s</w:t>
      </w:r>
      <w:r>
        <w:t xml:space="preserve"> entre </w:t>
      </w:r>
      <w:r w:rsidR="00B17C85">
        <w:t xml:space="preserve">as </w:t>
      </w:r>
      <w:r>
        <w:t>disponibilidade</w:t>
      </w:r>
      <w:r w:rsidR="00B17C85">
        <w:t>s</w:t>
      </w:r>
      <w:r>
        <w:t xml:space="preserve"> inerente e operacional?</w:t>
      </w:r>
    </w:p>
    <w:p w:rsidR="00B17C85" w:rsidRDefault="00B17C85" w:rsidP="009111CF">
      <w:pPr>
        <w:spacing w:before="0" w:after="0"/>
      </w:pPr>
    </w:p>
    <w:p w:rsidR="00B17C85" w:rsidRDefault="00B17C85" w:rsidP="009111CF">
      <w:pPr>
        <w:spacing w:before="0" w:after="0"/>
      </w:pPr>
      <w:r>
        <w:t>20 – O c</w:t>
      </w:r>
      <w:r w:rsidRPr="00B17C85">
        <w:t>usto de manutenção por valor de reposição</w:t>
      </w:r>
      <w:r>
        <w:t xml:space="preserve"> deve ser um indicador quantificado para todos os equipamentos? Por quê?</w:t>
      </w:r>
    </w:p>
    <w:p w:rsidR="00B17C85" w:rsidRDefault="00B17C85" w:rsidP="00B17C85">
      <w:pPr>
        <w:spacing w:before="0" w:after="0"/>
      </w:pPr>
    </w:p>
    <w:p w:rsidR="00B17C85" w:rsidRDefault="00B17C85" w:rsidP="00B17C85">
      <w:pPr>
        <w:spacing w:before="0" w:after="0"/>
      </w:pPr>
      <w:r>
        <w:t xml:space="preserve">21 – </w:t>
      </w:r>
      <w:r w:rsidR="004D4073">
        <w:t>Em que consiste o</w:t>
      </w:r>
      <w:r>
        <w:t xml:space="preserve"> Backlog?</w:t>
      </w:r>
      <w:r w:rsidR="004D4073">
        <w:t xml:space="preserve"> Qual a sua importância?</w:t>
      </w:r>
    </w:p>
    <w:p w:rsidR="004D4073" w:rsidRDefault="004D4073" w:rsidP="00B17C85">
      <w:pPr>
        <w:spacing w:before="0" w:after="0"/>
      </w:pPr>
    </w:p>
    <w:p w:rsidR="0077727C" w:rsidRDefault="0077727C" w:rsidP="009111CF">
      <w:pPr>
        <w:spacing w:before="0" w:after="0"/>
      </w:pPr>
      <w:r>
        <w:t>22 – Segundo Viana, qual a importância do Índice de Corretiva ficar abaixo de 25%? Existe a possibilidade desse Índice ser zero? Por quê?</w:t>
      </w:r>
    </w:p>
    <w:p w:rsidR="006F3B09" w:rsidRDefault="006F3B09" w:rsidP="009111CF">
      <w:pPr>
        <w:spacing w:before="0" w:after="0"/>
      </w:pPr>
    </w:p>
    <w:p w:rsidR="009111CF" w:rsidRDefault="0083366D" w:rsidP="009111CF">
      <w:pPr>
        <w:spacing w:before="0" w:after="0"/>
      </w:pPr>
      <w:r>
        <w:t>23 – O que é FMEA?</w:t>
      </w:r>
    </w:p>
    <w:p w:rsidR="0083366D" w:rsidRDefault="0083366D" w:rsidP="0083366D">
      <w:pPr>
        <w:spacing w:before="0" w:after="0"/>
      </w:pPr>
    </w:p>
    <w:p w:rsidR="0083366D" w:rsidRDefault="0083366D" w:rsidP="0083366D">
      <w:pPr>
        <w:spacing w:before="0" w:after="0"/>
      </w:pPr>
      <w:r>
        <w:t xml:space="preserve">24 – Durante a aplicação da metodologia FMEA </w:t>
      </w:r>
      <w:r w:rsidRPr="0083366D">
        <w:t xml:space="preserve">três fatores </w:t>
      </w:r>
      <w:r>
        <w:t>são considerados</w:t>
      </w:r>
      <w:r w:rsidRPr="0083366D">
        <w:t xml:space="preserve"> com o objetivo de priorizar a tomada de ações</w:t>
      </w:r>
      <w:r>
        <w:t>. Quais são eles e o que significam cada um?</w:t>
      </w:r>
    </w:p>
    <w:p w:rsidR="000F0576" w:rsidRDefault="000F0576" w:rsidP="0083366D">
      <w:pPr>
        <w:spacing w:before="0" w:after="0"/>
      </w:pPr>
    </w:p>
    <w:p w:rsidR="00317FCB" w:rsidRDefault="00317FCB" w:rsidP="0083366D">
      <w:pPr>
        <w:spacing w:before="0" w:after="0"/>
      </w:pPr>
      <w:r>
        <w:t>25 – Como priorizar diferentes causas potenciais que podem levantadas a partir do FMEA?</w:t>
      </w:r>
    </w:p>
    <w:p w:rsidR="00317FCB" w:rsidRDefault="00317FCB" w:rsidP="0083366D">
      <w:pPr>
        <w:spacing w:before="0" w:after="0"/>
      </w:pPr>
    </w:p>
    <w:p w:rsidR="00317FCB" w:rsidRDefault="00317FCB" w:rsidP="0083366D">
      <w:pPr>
        <w:spacing w:before="0" w:after="0"/>
      </w:pPr>
      <w:r>
        <w:t xml:space="preserve">26 – Por que ao utilizar o FMEA é tão importante identificar as </w:t>
      </w:r>
      <w:r w:rsidRPr="00317FCB">
        <w:t>causas raiz dos modos de falha</w:t>
      </w:r>
      <w:r>
        <w:t>?</w:t>
      </w:r>
    </w:p>
    <w:p w:rsidR="0083366D" w:rsidRDefault="0083366D" w:rsidP="009111CF">
      <w:pPr>
        <w:spacing w:before="0" w:after="0"/>
      </w:pPr>
    </w:p>
    <w:p w:rsidR="001C393D" w:rsidRDefault="001C393D" w:rsidP="009111CF">
      <w:pPr>
        <w:spacing w:before="0" w:after="0"/>
      </w:pPr>
      <w:r>
        <w:t>27 – Qual a utilidade dos diagramas de Ishikawa (causa e efeito) e de decisão para a metodologia FMEA?</w:t>
      </w:r>
    </w:p>
    <w:p w:rsidR="001C393D" w:rsidRDefault="001C393D" w:rsidP="009111CF">
      <w:pPr>
        <w:spacing w:before="0" w:after="0"/>
      </w:pPr>
    </w:p>
    <w:p w:rsidR="00F31779" w:rsidRDefault="00462BAB" w:rsidP="009111CF">
      <w:pPr>
        <w:spacing w:before="0" w:after="0"/>
      </w:pPr>
      <w:r>
        <w:t>28 – Em que consiste o Controle da Manutenção?</w:t>
      </w:r>
    </w:p>
    <w:p w:rsidR="00462BAB" w:rsidRDefault="00462BAB" w:rsidP="00462BAB">
      <w:pPr>
        <w:spacing w:before="0" w:after="0"/>
      </w:pPr>
    </w:p>
    <w:p w:rsidR="00462BAB" w:rsidRDefault="00462BAB" w:rsidP="00462BAB">
      <w:pPr>
        <w:spacing w:before="0" w:after="0"/>
      </w:pPr>
      <w:r>
        <w:t>29 – Qual a função do Controle da Manutenção?</w:t>
      </w:r>
    </w:p>
    <w:p w:rsidR="00462BAB" w:rsidRDefault="00462BAB" w:rsidP="00462BAB">
      <w:pPr>
        <w:spacing w:before="0" w:after="0"/>
      </w:pPr>
    </w:p>
    <w:p w:rsidR="00462BAB" w:rsidRDefault="00462BAB" w:rsidP="00462BAB">
      <w:pPr>
        <w:spacing w:before="0" w:after="0"/>
      </w:pPr>
      <w:r>
        <w:t xml:space="preserve">30 – O Controle da Manutenção pode ser divido em </w:t>
      </w:r>
      <w:proofErr w:type="gramStart"/>
      <w:r>
        <w:t>4</w:t>
      </w:r>
      <w:proofErr w:type="gramEnd"/>
      <w:r>
        <w:t xml:space="preserve"> etapas. Em que consiste cada uma delas?</w:t>
      </w:r>
    </w:p>
    <w:p w:rsidR="000F0576" w:rsidRDefault="000F0576" w:rsidP="00462BAB">
      <w:pPr>
        <w:spacing w:before="0" w:after="0"/>
      </w:pPr>
    </w:p>
    <w:p w:rsidR="00462BAB" w:rsidRDefault="00462BAB" w:rsidP="00462BAB">
      <w:pPr>
        <w:spacing w:before="0" w:after="0"/>
      </w:pPr>
      <w:r>
        <w:t>3</w:t>
      </w:r>
      <w:r>
        <w:t>1 - Viana menciona três indivíduos que são essenciais para a manutenção e são chamados de “Homens da Manutenção”. Quem são estes e quais suas atribuições?</w:t>
      </w:r>
    </w:p>
    <w:p w:rsidR="00462BAB" w:rsidRDefault="00462BAB" w:rsidP="00462BAB">
      <w:pPr>
        <w:spacing w:before="0" w:after="0"/>
      </w:pPr>
    </w:p>
    <w:p w:rsidR="00675755" w:rsidRDefault="00675755" w:rsidP="00462BAB">
      <w:pPr>
        <w:spacing w:before="0" w:after="0"/>
      </w:pPr>
      <w:r>
        <w:t>32 – A Ordem de Serviço corresponde a um d</w:t>
      </w:r>
      <w:r w:rsidRPr="00675755">
        <w:t>ocumento básico para planejamento e controle</w:t>
      </w:r>
      <w:r>
        <w:t xml:space="preserve"> das atividades de manutenção. Quais informações costumam </w:t>
      </w:r>
      <w:proofErr w:type="gramStart"/>
      <w:r>
        <w:t>estar</w:t>
      </w:r>
      <w:proofErr w:type="gramEnd"/>
      <w:r>
        <w:t xml:space="preserve"> presentes nesse formulário?</w:t>
      </w:r>
    </w:p>
    <w:p w:rsidR="00675755" w:rsidRDefault="00675755" w:rsidP="00675755">
      <w:pPr>
        <w:spacing w:before="0" w:after="0"/>
      </w:pPr>
    </w:p>
    <w:p w:rsidR="00675755" w:rsidRDefault="00675755" w:rsidP="00675755">
      <w:pPr>
        <w:spacing w:before="0" w:after="0"/>
      </w:pPr>
      <w:r>
        <w:t>33 – Qual a importância das Requisições de Materiais e Ferramentas?</w:t>
      </w:r>
    </w:p>
    <w:p w:rsidR="00462BAB" w:rsidRDefault="00462BAB" w:rsidP="00462BAB">
      <w:pPr>
        <w:spacing w:before="0" w:after="0"/>
      </w:pPr>
    </w:p>
    <w:p w:rsidR="00675755" w:rsidRDefault="00675755" w:rsidP="00462BAB">
      <w:pPr>
        <w:spacing w:before="0" w:after="0"/>
      </w:pPr>
      <w:r>
        <w:t>34 – Em que consiste um Programa de Manutenção?</w:t>
      </w:r>
    </w:p>
    <w:p w:rsidR="00462BAB" w:rsidRDefault="00462BAB" w:rsidP="00462BAB">
      <w:pPr>
        <w:spacing w:before="0" w:after="0"/>
      </w:pPr>
      <w:bookmarkStart w:id="0" w:name="_GoBack"/>
      <w:bookmarkEnd w:id="0"/>
    </w:p>
    <w:p w:rsidR="00462BAB" w:rsidRDefault="00462BAB" w:rsidP="00462BAB">
      <w:pPr>
        <w:spacing w:before="0" w:after="0"/>
      </w:pPr>
    </w:p>
    <w:p w:rsidR="00F31779" w:rsidRDefault="00F31779" w:rsidP="009111CF">
      <w:pPr>
        <w:spacing w:before="0" w:after="0"/>
      </w:pPr>
    </w:p>
    <w:sectPr w:rsidR="00F31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8E6"/>
    <w:multiLevelType w:val="hybridMultilevel"/>
    <w:tmpl w:val="EC566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1B53"/>
    <w:multiLevelType w:val="hybridMultilevel"/>
    <w:tmpl w:val="E2EE4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0D60"/>
    <w:multiLevelType w:val="hybridMultilevel"/>
    <w:tmpl w:val="B0F059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32439"/>
    <w:multiLevelType w:val="hybridMultilevel"/>
    <w:tmpl w:val="F168E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70511"/>
    <w:multiLevelType w:val="hybridMultilevel"/>
    <w:tmpl w:val="0AA4A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F66C9"/>
    <w:multiLevelType w:val="hybridMultilevel"/>
    <w:tmpl w:val="EB501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23EA1"/>
    <w:multiLevelType w:val="singleLevel"/>
    <w:tmpl w:val="EC32BF32"/>
    <w:lvl w:ilvl="0">
      <w:start w:val="6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36"/>
        <w:u w:val="none"/>
      </w:rPr>
    </w:lvl>
  </w:abstractNum>
  <w:abstractNum w:abstractNumId="7">
    <w:nsid w:val="11116B6B"/>
    <w:multiLevelType w:val="hybridMultilevel"/>
    <w:tmpl w:val="49941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86C69"/>
    <w:multiLevelType w:val="hybridMultilevel"/>
    <w:tmpl w:val="73ECC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C075D"/>
    <w:multiLevelType w:val="hybridMultilevel"/>
    <w:tmpl w:val="5C049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B094E"/>
    <w:multiLevelType w:val="hybridMultilevel"/>
    <w:tmpl w:val="3E9EA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A4619"/>
    <w:multiLevelType w:val="hybridMultilevel"/>
    <w:tmpl w:val="96166A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C6CB8"/>
    <w:multiLevelType w:val="hybridMultilevel"/>
    <w:tmpl w:val="4DD8E0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8921F8"/>
    <w:multiLevelType w:val="hybridMultilevel"/>
    <w:tmpl w:val="ADB81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6638E3"/>
    <w:multiLevelType w:val="hybridMultilevel"/>
    <w:tmpl w:val="45EE0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4801FC"/>
    <w:multiLevelType w:val="hybridMultilevel"/>
    <w:tmpl w:val="AA1CA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8E2B01"/>
    <w:multiLevelType w:val="hybridMultilevel"/>
    <w:tmpl w:val="EDB00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1F44D1"/>
    <w:multiLevelType w:val="hybridMultilevel"/>
    <w:tmpl w:val="8F9E0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60C0B"/>
    <w:multiLevelType w:val="hybridMultilevel"/>
    <w:tmpl w:val="775C7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3706C7"/>
    <w:multiLevelType w:val="hybridMultilevel"/>
    <w:tmpl w:val="3E606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15F48"/>
    <w:multiLevelType w:val="hybridMultilevel"/>
    <w:tmpl w:val="48763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D30B1B"/>
    <w:multiLevelType w:val="hybridMultilevel"/>
    <w:tmpl w:val="41282B04"/>
    <w:lvl w:ilvl="0" w:tplc="E2BCECF6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93460"/>
    <w:multiLevelType w:val="hybridMultilevel"/>
    <w:tmpl w:val="15804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F1AB4"/>
    <w:multiLevelType w:val="hybridMultilevel"/>
    <w:tmpl w:val="27206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BF0007"/>
    <w:multiLevelType w:val="hybridMultilevel"/>
    <w:tmpl w:val="92E01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430955"/>
    <w:multiLevelType w:val="hybridMultilevel"/>
    <w:tmpl w:val="7BF4D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A64312"/>
    <w:multiLevelType w:val="hybridMultilevel"/>
    <w:tmpl w:val="723CF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5"/>
  </w:num>
  <w:num w:numId="5">
    <w:abstractNumId w:val="13"/>
  </w:num>
  <w:num w:numId="6">
    <w:abstractNumId w:val="3"/>
  </w:num>
  <w:num w:numId="7">
    <w:abstractNumId w:val="21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12"/>
  </w:num>
  <w:num w:numId="13">
    <w:abstractNumId w:val="25"/>
  </w:num>
  <w:num w:numId="14">
    <w:abstractNumId w:val="24"/>
  </w:num>
  <w:num w:numId="15">
    <w:abstractNumId w:val="14"/>
  </w:num>
  <w:num w:numId="16">
    <w:abstractNumId w:val="0"/>
  </w:num>
  <w:num w:numId="17">
    <w:abstractNumId w:val="20"/>
  </w:num>
  <w:num w:numId="18">
    <w:abstractNumId w:val="17"/>
  </w:num>
  <w:num w:numId="19">
    <w:abstractNumId w:val="16"/>
  </w:num>
  <w:num w:numId="20">
    <w:abstractNumId w:val="26"/>
  </w:num>
  <w:num w:numId="21">
    <w:abstractNumId w:val="18"/>
  </w:num>
  <w:num w:numId="22">
    <w:abstractNumId w:val="19"/>
  </w:num>
  <w:num w:numId="23">
    <w:abstractNumId w:val="22"/>
  </w:num>
  <w:num w:numId="24">
    <w:abstractNumId w:val="8"/>
  </w:num>
  <w:num w:numId="25">
    <w:abstractNumId w:val="7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14"/>
    <w:rsid w:val="00020B14"/>
    <w:rsid w:val="000824CD"/>
    <w:rsid w:val="00093398"/>
    <w:rsid w:val="000F0576"/>
    <w:rsid w:val="000F29C8"/>
    <w:rsid w:val="001001F8"/>
    <w:rsid w:val="00114DD7"/>
    <w:rsid w:val="0013462A"/>
    <w:rsid w:val="001561B0"/>
    <w:rsid w:val="00186AD0"/>
    <w:rsid w:val="00194194"/>
    <w:rsid w:val="001C393D"/>
    <w:rsid w:val="001E020F"/>
    <w:rsid w:val="002549F7"/>
    <w:rsid w:val="00264928"/>
    <w:rsid w:val="00276966"/>
    <w:rsid w:val="002836D4"/>
    <w:rsid w:val="002950F8"/>
    <w:rsid w:val="002E7BC7"/>
    <w:rsid w:val="00307F84"/>
    <w:rsid w:val="00317FCB"/>
    <w:rsid w:val="00320546"/>
    <w:rsid w:val="003B2A40"/>
    <w:rsid w:val="0040335A"/>
    <w:rsid w:val="00411819"/>
    <w:rsid w:val="00445E15"/>
    <w:rsid w:val="00462BAB"/>
    <w:rsid w:val="004767BE"/>
    <w:rsid w:val="004C6F3F"/>
    <w:rsid w:val="004D4073"/>
    <w:rsid w:val="004D701F"/>
    <w:rsid w:val="004E4646"/>
    <w:rsid w:val="00501AC4"/>
    <w:rsid w:val="00506587"/>
    <w:rsid w:val="00514454"/>
    <w:rsid w:val="005819B2"/>
    <w:rsid w:val="00625267"/>
    <w:rsid w:val="0065384A"/>
    <w:rsid w:val="00675755"/>
    <w:rsid w:val="006C53CD"/>
    <w:rsid w:val="006E561B"/>
    <w:rsid w:val="006F3B09"/>
    <w:rsid w:val="0070236D"/>
    <w:rsid w:val="0070564B"/>
    <w:rsid w:val="00710E46"/>
    <w:rsid w:val="00716B7F"/>
    <w:rsid w:val="00717393"/>
    <w:rsid w:val="00723C4C"/>
    <w:rsid w:val="00724B57"/>
    <w:rsid w:val="00747D3C"/>
    <w:rsid w:val="00772322"/>
    <w:rsid w:val="0077727C"/>
    <w:rsid w:val="007E086E"/>
    <w:rsid w:val="0083366D"/>
    <w:rsid w:val="00886214"/>
    <w:rsid w:val="008A4B31"/>
    <w:rsid w:val="009111CF"/>
    <w:rsid w:val="00976C46"/>
    <w:rsid w:val="00990C88"/>
    <w:rsid w:val="009B5110"/>
    <w:rsid w:val="009D1188"/>
    <w:rsid w:val="009D6861"/>
    <w:rsid w:val="00A2273A"/>
    <w:rsid w:val="00A26B82"/>
    <w:rsid w:val="00A3308E"/>
    <w:rsid w:val="00A524C2"/>
    <w:rsid w:val="00AA4F42"/>
    <w:rsid w:val="00AB5510"/>
    <w:rsid w:val="00AD6DAD"/>
    <w:rsid w:val="00B17C85"/>
    <w:rsid w:val="00B54E80"/>
    <w:rsid w:val="00BB04F6"/>
    <w:rsid w:val="00C11CD4"/>
    <w:rsid w:val="00C17493"/>
    <w:rsid w:val="00C407E6"/>
    <w:rsid w:val="00C5051B"/>
    <w:rsid w:val="00CA4FD4"/>
    <w:rsid w:val="00CC3D53"/>
    <w:rsid w:val="00CF4A07"/>
    <w:rsid w:val="00D51F34"/>
    <w:rsid w:val="00D62E6C"/>
    <w:rsid w:val="00D768C2"/>
    <w:rsid w:val="00D8294D"/>
    <w:rsid w:val="00DB0542"/>
    <w:rsid w:val="00DC6333"/>
    <w:rsid w:val="00DD14D0"/>
    <w:rsid w:val="00DE5792"/>
    <w:rsid w:val="00E068A2"/>
    <w:rsid w:val="00E6273E"/>
    <w:rsid w:val="00EA3A13"/>
    <w:rsid w:val="00EF3C7C"/>
    <w:rsid w:val="00F04ADD"/>
    <w:rsid w:val="00F31779"/>
    <w:rsid w:val="00F76343"/>
    <w:rsid w:val="00F95654"/>
    <w:rsid w:val="00FB69EB"/>
    <w:rsid w:val="00F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393"/>
    <w:p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308E"/>
    <w:pPr>
      <w:ind w:left="720"/>
      <w:contextualSpacing/>
    </w:pPr>
  </w:style>
  <w:style w:type="table" w:styleId="Tabelacomgrade">
    <w:name w:val="Table Grid"/>
    <w:basedOn w:val="Tabelanormal"/>
    <w:uiPriority w:val="59"/>
    <w:rsid w:val="00DC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63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6333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393"/>
    <w:p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308E"/>
    <w:pPr>
      <w:ind w:left="720"/>
      <w:contextualSpacing/>
    </w:pPr>
  </w:style>
  <w:style w:type="table" w:styleId="Tabelacomgrade">
    <w:name w:val="Table Grid"/>
    <w:basedOn w:val="Tabelanormal"/>
    <w:uiPriority w:val="59"/>
    <w:rsid w:val="00DC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63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6333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Ribeiro Teixeira</dc:creator>
  <cp:lastModifiedBy>Felipe Ribeiro Teixeira</cp:lastModifiedBy>
  <cp:revision>4</cp:revision>
  <dcterms:created xsi:type="dcterms:W3CDTF">2024-08-28T14:25:00Z</dcterms:created>
  <dcterms:modified xsi:type="dcterms:W3CDTF">2024-08-28T14:31:00Z</dcterms:modified>
</cp:coreProperties>
</file>