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Ahrar Karim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617-858-9199  |  ahrar@bu.edu  |  Boston, MA  |  linkedin: ahrarkarim  |  github: ahrarkarim</w:t>
      </w:r>
    </w:p>
    <w:p>
      <w:pPr>
        <w:spacing w:after="0" w:before="6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SUMMARY</w:t>
      </w:r>
    </w:p>
    <w:p>
      <w:pPr>
        <w:spacing w:after="20" w:before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MS Business Analytics student seeking INTERN: Technology Business Analyst at Ryder System.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EDUCATION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Boston University, Questrom School of Business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2027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M.S. in Business Analytics  •  Boston, MA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VIT University (Vellore Institute of Technology)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June 2024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B.Tech in Computer Science and Engineering  •  Vellore, India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SKILLS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Data Visualization: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Tableau, Microsoft Power BI, Fusion Data Intelligence (FDI), DAX, Excel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Programming: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Python, NumPy, Pandas, Matplotlib, Seaborn, Scikit-learn, HTML, CSS, JavaScript, SQL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Tools &amp; Methods: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GCP BigQuery, RAG, Power Automate, Power Query, Prompt Engineering, A/B Testing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PROJECTS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Analysis of Crime and EMS Response Patterns in New York City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October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a 5-member multidisciplinary team as Project Manager, achieving a 99% evaluation score for delivering data-backed insights into New York City's public safety trends; delivered actionable recommendations for resource reallocation and response optimization by presenting 15+ visualizations with Matplotlib and Seaborn.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Cleaned, merged, and standardized over 29k shooting, 11k emergency, and 143k arrest records using Pandas and NumPy, enabling borough-level statistical and geospatial analyses to identify crime hotspots and uncover underlying patterns for stakeholder recommendation using over 185,000 entries from NYPD, EMS, and 911 data.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Early Momentum Forecasting on Olist e-commerce Marketplace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December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5 predictive ML models on 113k transactions to identify top 10% bestsellers within 7–14 days; engineered 9 features, achieved strong ROC-AUC and balanced accuracy using stratified k-fold cross-validation.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Segmented product trajectories into 'Trending/Front-Loaded' vs. 'Late-Bloomer' patterns and validated business hypothesis by revealing an 80/20 Pareto distribution, translating model predictions into actionable go-to-market strategies for marketing and operations teams.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Embedded a Power Automate Teams alert workflow into the report built using Power Query and DAX to track late orders and regional fulfillment performance, enabling faster identification of operational bottlenecks.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Spotify Music Streaming Analysis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November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Created a complete data pipeline using BigQuery and SQL to merge two datasets of around 1 million tracks; performed EDA identifying key popularity drivers across 50+ regions, generating 18+ data-backed insights.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2 interactive Tableau dashboards translating multi-dimensional analysis into actionable visualizations (popularity trends, regional streaming patterns, chart longevity dynamics, explicit content trade-offs), enabling content strategists and A&amp;R teams to optimize release timing, playlist positioning, and regional marketing.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Trustworthy AI in Healthcare: A Hospital/Pharmacy Supply-Chain Chatbot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2026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development of a chatbot that unified 6,383 guideline chunks from FDA Orange Book, ASHP guidelines, RxNorm API, and 200k+ inventory lots across 80 locations into a single conversational interface, reducing manual query resolution time from 15 minutes to under 10 seconds.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Evaluated 3 production-style modes (retrieval-only, RAG, and LLM-only) over 180 adversarial and ambiguity stress test runs across 30 prompts and multiple temperatures while instrumenting safety guardrails for inventory, drug substitution, and cost queries for frontline clinical users.</w:t>
      </w:r>
    </w:p>
    <w:p>
      <w:pPr>
        <w:spacing w:after="0" w:before="2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WORK EXPERIENCE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Software Analyst Engineer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mavQ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2024 – November 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Developed 9+ interactive webpages using Angular, ensuring alignment with client specifications and project timelines; collaborated with QA team to perform comprehensive UI/UX testing, resolving 45+ inconsistencies by implementing critical debugging within 24-hour SLA to enhance product quality and client satisfaction by 35%.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Engineered production-grade test data with 1,000+ annotated samples and implemented validation protocols establishing accuracy benchmarks; guided model selection and accelerated time-to-production by 2 weeks.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Graduate Assistant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MSBA Industry Relations, Boston University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Current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Identified and compiled opportunities tailored to student profiles and coordinated logistics for the NYC Trek by extracting, cleaning, and transforming 3 years of industry contact data to build dashboards displayed on industry-facing websites, supporting seamless engagement between 110+ students and company partners.</w:t>
      </w:r>
    </w:p>
    <w:p>
      <w:pPr>
        <w:spacing w:after="0" w:before="20"/>
      </w:pP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2026-04-02T03:40:38.854Z</dcterms:created>
  <dcterms:modified xsi:type="dcterms:W3CDTF">2026-04-02T03:40:38.854Z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