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rFonts w:ascii="Calibri" w:cs="Calibri" w:eastAsia="Calibri" w:hAnsi="Calibri"/>
          <w:b/>
          <w:bCs/>
          <w:color w:val="1A1A2E"/>
          <w:sz w:val="36"/>
          <w:szCs w:val="36"/>
        </w:rPr>
        <w:t xml:space="preserve">Ahrar Karim</w:t>
      </w:r>
    </w:p>
    <w:p>
      <w:pPr>
        <w:spacing w:after="0" w:before="0"/>
        <w:jc w:val="center"/>
      </w:pPr>
      <w:r>
        <w:rPr>
          <w:rFonts w:ascii="Calibri" w:cs="Calibri" w:eastAsia="Calibri" w:hAnsi="Calibri"/>
          <w:color w:val="666666"/>
          <w:sz w:val="18"/>
          <w:szCs w:val="18"/>
        </w:rPr>
        <w:t xml:space="preserve">617-858-9199  |  ahrar@bu.edu  |  Boston, MA  |  linkedin: ahrarkarim  |  github: ahrarkarim</w:t>
      </w:r>
    </w:p>
    <w:p>
      <w:pPr>
        <w:spacing w:after="0" w:before="60"/>
      </w:pPr>
    </w:p>
    <w:p>
      <w:pPr>
        <w:pBdr>
          <w:bottom w:val="single" w:color="2E5FA3" w:sz="8" w:space="2"/>
        </w:pBdr>
        <w:spacing w:after="40" w:before="140"/>
      </w:pPr>
      <w:r>
        <w:rPr>
          <w:rFonts w:ascii="Calibri" w:cs="Calibri" w:eastAsia="Calibri" w:hAnsi="Calibri"/>
          <w:b/>
          <w:bCs/>
          <w:caps w:val="false"/>
          <w:color w:val="1A1A2E"/>
          <w:sz w:val="22"/>
          <w:szCs w:val="22"/>
        </w:rPr>
        <w:t xml:space="preserve">SUMMARY</w:t>
      </w:r>
    </w:p>
    <w:p>
      <w:pPr>
        <w:spacing w:after="20" w:before="60"/>
      </w:pPr>
      <w:r>
        <w:rPr>
          <w:rFonts w:ascii="Calibri" w:cs="Calibri" w:eastAsia="Calibri" w:hAnsi="Calibri"/>
          <w:i/>
          <w:iCs/>
          <w:color w:val="333333"/>
          <w:sz w:val="20"/>
          <w:szCs w:val="20"/>
        </w:rPr>
        <w:t xml:space="preserve">Data-driven Business Analytics student with proven expertise in building dashboards, conducting audience analysis, and translating marketing data into actionable insights for stakeholder impact. Experienced in compiling performance reports, executing quality checks, and leveraging analytics tools to optimize campaign results.</w:t>
      </w:r>
    </w:p>
    <w:p>
      <w:pPr>
        <w:spacing w:after="0" w:before="40"/>
      </w:pPr>
    </w:p>
    <w:p>
      <w:pPr>
        <w:pBdr>
          <w:bottom w:val="single" w:color="2E5FA3" w:sz="8" w:space="2"/>
        </w:pBdr>
        <w:spacing w:after="40" w:before="140"/>
      </w:pPr>
      <w:r>
        <w:rPr>
          <w:rFonts w:ascii="Calibri" w:cs="Calibri" w:eastAsia="Calibri" w:hAnsi="Calibri"/>
          <w:b/>
          <w:bCs/>
          <w:caps w:val="false"/>
          <w:color w:val="1A1A2E"/>
          <w:sz w:val="22"/>
          <w:szCs w:val="22"/>
        </w:rPr>
        <w:t xml:space="preserve">EDUCATION</w:t>
      </w:r>
    </w:p>
    <w:p>
      <w:pPr>
        <w:tabs>
          <w:tab w:val="right" w:pos="10512"/>
        </w:tabs>
        <w:spacing w:after="0" w:before="20"/>
      </w:pPr>
      <w:r>
        <w:rPr>
          <w:rFonts w:ascii="Calibri" w:cs="Calibri" w:eastAsia="Calibri" w:hAnsi="Calibri"/>
          <w:b/>
          <w:bCs/>
          <w:color w:val="2E5FA3"/>
          <w:sz w:val="22"/>
          <w:szCs w:val="22"/>
        </w:rPr>
        <w:t xml:space="preserve">Boston University, Questrom School of Business</w:t>
      </w:r>
      <w:r>
        <w:rPr>
          <w:rFonts w:ascii="Calibri" w:cs="Calibri" w:eastAsia="Calibri" w:hAnsi="Calibri"/>
        </w:rPr>
        <w:t xml:space="preserve"/>
      </w:r>
      <w:r>
        <w:rPr>
          <w:rFonts w:ascii="Calibri" w:cs="Calibri" w:eastAsia="Calibri" w:hAnsi="Calibri"/>
          <w:sz w:val="20"/>
          <w:szCs w:val="20"/>
        </w:rPr>
        <w:t xml:space="preserve">	</w:t>
      </w:r>
      <w:r>
        <w:rPr>
          <w:rFonts w:ascii="Calibri" w:cs="Calibri" w:eastAsia="Calibri" w:hAnsi="Calibri"/>
          <w:color w:val="666666"/>
          <w:sz w:val="20"/>
          <w:szCs w:val="20"/>
        </w:rPr>
        <w:t xml:space="preserve">January 2027</w:t>
      </w:r>
    </w:p>
    <w:p>
      <w:pPr>
        <w:spacing w:after="20" w:before="0"/>
      </w:pPr>
      <w:r>
        <w:rPr>
          <w:rFonts w:ascii="Calibri" w:cs="Calibri" w:eastAsia="Calibri" w:hAnsi="Calibri"/>
          <w:color w:val="333333"/>
          <w:sz w:val="20"/>
          <w:szCs w:val="20"/>
        </w:rPr>
        <w:t xml:space="preserve">M.S. in Business Analytics  •  Boston, MA</w:t>
      </w:r>
    </w:p>
    <w:p>
      <w:pPr>
        <w:tabs>
          <w:tab w:val="right" w:pos="10512"/>
        </w:tabs>
        <w:spacing w:after="0" w:before="20"/>
      </w:pPr>
      <w:r>
        <w:rPr>
          <w:rFonts w:ascii="Calibri" w:cs="Calibri" w:eastAsia="Calibri" w:hAnsi="Calibri"/>
          <w:b/>
          <w:bCs/>
          <w:color w:val="2E5FA3"/>
          <w:sz w:val="22"/>
          <w:szCs w:val="22"/>
        </w:rPr>
        <w:t xml:space="preserve">VIT University (Vellore Institute of Technology)</w:t>
      </w:r>
      <w:r>
        <w:rPr>
          <w:rFonts w:ascii="Calibri" w:cs="Calibri" w:eastAsia="Calibri" w:hAnsi="Calibri"/>
        </w:rPr>
        <w:t xml:space="preserve"/>
      </w:r>
      <w:r>
        <w:rPr>
          <w:rFonts w:ascii="Calibri" w:cs="Calibri" w:eastAsia="Calibri" w:hAnsi="Calibri"/>
          <w:sz w:val="20"/>
          <w:szCs w:val="20"/>
        </w:rPr>
        <w:t xml:space="preserve">	</w:t>
      </w:r>
      <w:r>
        <w:rPr>
          <w:rFonts w:ascii="Calibri" w:cs="Calibri" w:eastAsia="Calibri" w:hAnsi="Calibri"/>
          <w:color w:val="666666"/>
          <w:sz w:val="20"/>
          <w:szCs w:val="20"/>
        </w:rPr>
        <w:t xml:space="preserve">June 2024</w:t>
      </w:r>
    </w:p>
    <w:p>
      <w:pPr>
        <w:spacing w:after="20" w:before="0"/>
      </w:pPr>
      <w:r>
        <w:rPr>
          <w:rFonts w:ascii="Calibri" w:cs="Calibri" w:eastAsia="Calibri" w:hAnsi="Calibri"/>
          <w:color w:val="333333"/>
          <w:sz w:val="20"/>
          <w:szCs w:val="20"/>
        </w:rPr>
        <w:t xml:space="preserve">B.Tech in Computer Science and Engineering  •  Vellore, India</w:t>
      </w:r>
    </w:p>
    <w:p>
      <w:pPr>
        <w:spacing w:after="0" w:before="40"/>
      </w:pPr>
    </w:p>
    <w:p>
      <w:pPr>
        <w:pBdr>
          <w:bottom w:val="single" w:color="2E5FA3" w:sz="8" w:space="2"/>
        </w:pBdr>
        <w:spacing w:after="40" w:before="140"/>
      </w:pPr>
      <w:r>
        <w:rPr>
          <w:rFonts w:ascii="Calibri" w:cs="Calibri" w:eastAsia="Calibri" w:hAnsi="Calibri"/>
          <w:b/>
          <w:bCs/>
          <w:caps w:val="false"/>
          <w:color w:val="1A1A2E"/>
          <w:sz w:val="22"/>
          <w:szCs w:val="22"/>
        </w:rPr>
        <w:t xml:space="preserve">SKILLS</w:t>
      </w:r>
    </w:p>
    <w:p>
      <w:pPr>
        <w:spacing w:after="20" w:before="30"/>
      </w:pPr>
      <w:r>
        <w:rPr>
          <w:rFonts w:ascii="Calibri" w:cs="Calibri" w:eastAsia="Calibri" w:hAnsi="Calibri"/>
          <w:b/>
          <w:bCs/>
          <w:color w:val="333333"/>
          <w:sz w:val="20"/>
          <w:szCs w:val="20"/>
        </w:rPr>
        <w:t xml:space="preserve">Data Visualization: </w:t>
      </w:r>
      <w:r>
        <w:rPr>
          <w:rFonts w:ascii="Calibri" w:cs="Calibri" w:eastAsia="Calibri" w:hAnsi="Calibri"/>
          <w:color w:val="333333"/>
          <w:sz w:val="20"/>
          <w:szCs w:val="20"/>
        </w:rPr>
        <w:t xml:space="preserve">Tableau, Microsoft Power BI, Excel</w:t>
      </w:r>
    </w:p>
    <w:p>
      <w:pPr>
        <w:spacing w:after="20" w:before="30"/>
      </w:pPr>
      <w:r>
        <w:rPr>
          <w:rFonts w:ascii="Calibri" w:cs="Calibri" w:eastAsia="Calibri" w:hAnsi="Calibri"/>
          <w:b/>
          <w:bCs/>
          <w:color w:val="333333"/>
          <w:sz w:val="20"/>
          <w:szCs w:val="20"/>
        </w:rPr>
        <w:t xml:space="preserve">Programming: </w:t>
      </w:r>
      <w:r>
        <w:rPr>
          <w:rFonts w:ascii="Calibri" w:cs="Calibri" w:eastAsia="Calibri" w:hAnsi="Calibri"/>
          <w:color w:val="333333"/>
          <w:sz w:val="20"/>
          <w:szCs w:val="20"/>
        </w:rPr>
        <w:t xml:space="preserve">Python, SQL, Pandas</w:t>
      </w:r>
    </w:p>
    <w:p>
      <w:pPr>
        <w:spacing w:after="20" w:before="30"/>
      </w:pPr>
      <w:r>
        <w:rPr>
          <w:rFonts w:ascii="Calibri" w:cs="Calibri" w:eastAsia="Calibri" w:hAnsi="Calibri"/>
          <w:b/>
          <w:bCs/>
          <w:color w:val="333333"/>
          <w:sz w:val="20"/>
          <w:szCs w:val="20"/>
        </w:rPr>
        <w:t xml:space="preserve">Tools &amp; Methods: </w:t>
      </w:r>
      <w:r>
        <w:rPr>
          <w:rFonts w:ascii="Calibri" w:cs="Calibri" w:eastAsia="Calibri" w:hAnsi="Calibri"/>
          <w:color w:val="333333"/>
          <w:sz w:val="20"/>
          <w:szCs w:val="20"/>
        </w:rPr>
        <w:t xml:space="preserve">Power Query, A/B Testing, Power Automate</w:t>
      </w:r>
    </w:p>
    <w:p>
      <w:pPr>
        <w:spacing w:after="0" w:before="40"/>
      </w:pPr>
    </w:p>
    <w:p>
      <w:pPr>
        <w:pBdr>
          <w:bottom w:val="single" w:color="2E5FA3" w:sz="8" w:space="2"/>
        </w:pBdr>
        <w:spacing w:after="40" w:before="140"/>
      </w:pPr>
      <w:r>
        <w:rPr>
          <w:rFonts w:ascii="Calibri" w:cs="Calibri" w:eastAsia="Calibri" w:hAnsi="Calibri"/>
          <w:b/>
          <w:bCs/>
          <w:caps w:val="false"/>
          <w:color w:val="1A1A2E"/>
          <w:sz w:val="22"/>
          <w:szCs w:val="22"/>
        </w:rPr>
        <w:t xml:space="preserve">PROJECTS</w:t>
      </w:r>
    </w:p>
    <w:p>
      <w:pPr>
        <w:tabs>
          <w:tab w:val="right" w:pos="10512"/>
        </w:tabs>
        <w:spacing w:after="0" w:before="20"/>
      </w:pPr>
      <w:r>
        <w:rPr>
          <w:rFonts w:ascii="Calibri" w:cs="Calibri" w:eastAsia="Calibri" w:hAnsi="Calibri"/>
          <w:b/>
          <w:bCs/>
          <w:color w:val="2E5FA3"/>
          <w:sz w:val="22"/>
          <w:szCs w:val="22"/>
        </w:rPr>
        <w:t xml:space="preserve">Spotify Music Streaming Analysis</w:t>
      </w:r>
      <w:r>
        <w:rPr>
          <w:rFonts w:ascii="Calibri" w:cs="Calibri" w:eastAsia="Calibri" w:hAnsi="Calibri"/>
        </w:rPr>
        <w:t xml:space="preserve"/>
      </w:r>
      <w:r>
        <w:rPr>
          <w:rFonts w:ascii="Calibri" w:cs="Calibri" w:eastAsia="Calibri" w:hAnsi="Calibri"/>
          <w:sz w:val="20"/>
          <w:szCs w:val="20"/>
        </w:rPr>
        <w:t xml:space="preserve">	</w:t>
      </w:r>
      <w:r>
        <w:rPr>
          <w:rFonts w:ascii="Calibri" w:cs="Calibri" w:eastAsia="Calibri" w:hAnsi="Calibri"/>
          <w:color w:val="666666"/>
          <w:sz w:val="20"/>
          <w:szCs w:val="20"/>
        </w:rPr>
        <w:t xml:space="preserve">November 2025</w:t>
      </w:r>
    </w:p>
    <w:p>
      <w:pPr>
        <w:pStyle w:val="ListParagraph"/>
        <w:numPr>
          <w:ilvl w:val="0"/>
          <w:numId w:val="2"/>
        </w:numPr>
        <w:spacing w:after="20" w:before="20"/>
      </w:pPr>
      <w:r>
        <w:rPr>
          <w:rFonts w:ascii="Calibri" w:cs="Calibri" w:eastAsia="Calibri" w:hAnsi="Calibri"/>
          <w:color w:val="333333"/>
          <w:sz w:val="20"/>
          <w:szCs w:val="20"/>
        </w:rPr>
        <w:t xml:space="preserve">Created a complete data pipeline using SQL to merge and analyze approximately 1 million tracks, performing exploratory data analysis to identify key drivers of streaming performance across 50+ regions and generating 18+ data-backed insights that informed regional marketing and content strategy decisions.</w:t>
      </w:r>
    </w:p>
    <w:p>
      <w:pPr>
        <w:pStyle w:val="ListParagraph"/>
        <w:numPr>
          <w:ilvl w:val="0"/>
          <w:numId w:val="2"/>
        </w:numPr>
        <w:spacing w:after="20" w:before="20"/>
      </w:pPr>
      <w:r>
        <w:rPr>
          <w:rFonts w:ascii="Calibri" w:cs="Calibri" w:eastAsia="Calibri" w:hAnsi="Calibri"/>
          <w:color w:val="333333"/>
          <w:sz w:val="20"/>
          <w:szCs w:val="20"/>
        </w:rPr>
        <w:t xml:space="preserve">Designed 2 interactive Tableau dashboards translating multi-dimensional streaming data into actionable visualizations (popularity trends, regional patterns, chart longevity dynamics), enabling content strategists to optimize release timing, playlist positioning, and regional marketing campaigns with measurable performance benchmarks.</w:t>
      </w:r>
    </w:p>
    <w:p>
      <w:pPr>
        <w:spacing w:after="0" w:before="20"/>
      </w:pPr>
    </w:p>
    <w:p>
      <w:pPr>
        <w:tabs>
          <w:tab w:val="right" w:pos="10512"/>
        </w:tabs>
        <w:spacing w:after="0" w:before="20"/>
      </w:pPr>
      <w:r>
        <w:rPr>
          <w:rFonts w:ascii="Calibri" w:cs="Calibri" w:eastAsia="Calibri" w:hAnsi="Calibri"/>
          <w:b/>
          <w:bCs/>
          <w:color w:val="2E5FA3"/>
          <w:sz w:val="22"/>
          <w:szCs w:val="22"/>
        </w:rPr>
        <w:t xml:space="preserve">Early Momentum Forecasting on Olist e-commerce Marketplace</w:t>
      </w:r>
      <w:r>
        <w:rPr>
          <w:rFonts w:ascii="Calibri" w:cs="Calibri" w:eastAsia="Calibri" w:hAnsi="Calibri"/>
        </w:rPr>
        <w:t xml:space="preserve"/>
      </w:r>
      <w:r>
        <w:rPr>
          <w:rFonts w:ascii="Calibri" w:cs="Calibri" w:eastAsia="Calibri" w:hAnsi="Calibri"/>
          <w:sz w:val="20"/>
          <w:szCs w:val="20"/>
        </w:rPr>
        <w:t xml:space="preserve">	</w:t>
      </w:r>
      <w:r>
        <w:rPr>
          <w:rFonts w:ascii="Calibri" w:cs="Calibri" w:eastAsia="Calibri" w:hAnsi="Calibri"/>
          <w:color w:val="666666"/>
          <w:sz w:val="20"/>
          <w:szCs w:val="20"/>
        </w:rPr>
        <w:t xml:space="preserve">December 2025</w:t>
      </w:r>
    </w:p>
    <w:p>
      <w:pPr>
        <w:pStyle w:val="ListParagraph"/>
        <w:numPr>
          <w:ilvl w:val="0"/>
          <w:numId w:val="2"/>
        </w:numPr>
        <w:spacing w:after="20" w:before="20"/>
      </w:pPr>
      <w:r>
        <w:rPr>
          <w:rFonts w:ascii="Calibri" w:cs="Calibri" w:eastAsia="Calibri" w:hAnsi="Calibri"/>
          <w:color w:val="333333"/>
          <w:sz w:val="20"/>
          <w:szCs w:val="20"/>
        </w:rPr>
        <w:t xml:space="preserve">Built predictive models on 113k transactions to identify top-performing products and validate go-to-market strategy hypotheses, revealing an 80/20 Pareto distribution that translated model predictions into actionable targeting and audience segmentation strategies for marketing and operations teams.</w:t>
      </w:r>
    </w:p>
    <w:p>
      <w:pPr>
        <w:pStyle w:val="ListParagraph"/>
        <w:numPr>
          <w:ilvl w:val="0"/>
          <w:numId w:val="2"/>
        </w:numPr>
        <w:spacing w:after="20" w:before="20"/>
      </w:pPr>
      <w:r>
        <w:rPr>
          <w:rFonts w:ascii="Calibri" w:cs="Calibri" w:eastAsia="Calibri" w:hAnsi="Calibri"/>
          <w:color w:val="333333"/>
          <w:sz w:val="20"/>
          <w:szCs w:val="20"/>
        </w:rPr>
        <w:t xml:space="preserve">Embedded a Power Automate reporting workflow into dashboards built using Power Query and Excel to track performance metrics and operational bottlenecks, enabling faster identification of trends and optimization opportunities for campaign pacing and quality assurance.</w:t>
      </w:r>
    </w:p>
    <w:p>
      <w:pPr>
        <w:spacing w:after="0" w:before="20"/>
      </w:pPr>
    </w:p>
    <w:p>
      <w:pPr>
        <w:tabs>
          <w:tab w:val="right" w:pos="10512"/>
        </w:tabs>
        <w:spacing w:after="0" w:before="20"/>
      </w:pPr>
      <w:r>
        <w:rPr>
          <w:rFonts w:ascii="Calibri" w:cs="Calibri" w:eastAsia="Calibri" w:hAnsi="Calibri"/>
          <w:b/>
          <w:bCs/>
          <w:color w:val="2E5FA3"/>
          <w:sz w:val="22"/>
          <w:szCs w:val="22"/>
        </w:rPr>
        <w:t xml:space="preserve">Analysis of Crime and EMS Response Patterns in New York City</w:t>
      </w:r>
      <w:r>
        <w:rPr>
          <w:rFonts w:ascii="Calibri" w:cs="Calibri" w:eastAsia="Calibri" w:hAnsi="Calibri"/>
        </w:rPr>
        <w:t xml:space="preserve"/>
      </w:r>
      <w:r>
        <w:rPr>
          <w:rFonts w:ascii="Calibri" w:cs="Calibri" w:eastAsia="Calibri" w:hAnsi="Calibri"/>
          <w:sz w:val="20"/>
          <w:szCs w:val="20"/>
        </w:rPr>
        <w:t xml:space="preserve">	</w:t>
      </w:r>
      <w:r>
        <w:rPr>
          <w:rFonts w:ascii="Calibri" w:cs="Calibri" w:eastAsia="Calibri" w:hAnsi="Calibri"/>
          <w:color w:val="666666"/>
          <w:sz w:val="20"/>
          <w:szCs w:val="20"/>
        </w:rPr>
        <w:t xml:space="preserve">October 2025</w:t>
      </w:r>
    </w:p>
    <w:p>
      <w:pPr>
        <w:pStyle w:val="ListParagraph"/>
        <w:numPr>
          <w:ilvl w:val="0"/>
          <w:numId w:val="2"/>
        </w:numPr>
        <w:spacing w:after="20" w:before="20"/>
      </w:pPr>
      <w:r>
        <w:rPr>
          <w:rFonts w:ascii="Calibri" w:cs="Calibri" w:eastAsia="Calibri" w:hAnsi="Calibri"/>
          <w:color w:val="333333"/>
          <w:sz w:val="20"/>
          <w:szCs w:val="20"/>
        </w:rPr>
        <w:t xml:space="preserve">Cleaned, merged, and standardized over 185,000 records across multiple data sources using Python and SQL, conducting statistical analyses and generating 15+ visualizations that translated complex data into actionable insights for stakeholder recommendations.</w:t>
      </w:r>
    </w:p>
    <w:p>
      <w:pPr>
        <w:pStyle w:val="ListParagraph"/>
        <w:numPr>
          <w:ilvl w:val="0"/>
          <w:numId w:val="2"/>
        </w:numPr>
        <w:spacing w:after="20" w:before="20"/>
      </w:pPr>
      <w:r>
        <w:rPr>
          <w:rFonts w:ascii="Calibri" w:cs="Calibri" w:eastAsia="Calibri" w:hAnsi="Calibri"/>
          <w:color w:val="333333"/>
          <w:sz w:val="20"/>
          <w:szCs w:val="20"/>
        </w:rPr>
        <w:t xml:space="preserve">Led a 5-member team to deliver data-backed analysis and benchmark insights, achieving a 99% evaluation score by presenting clear, data-driven recommendations that informed resource allocation and operational optimization strategies.</w:t>
      </w:r>
    </w:p>
    <w:p>
      <w:pPr>
        <w:spacing w:after="0" w:before="20"/>
      </w:pPr>
    </w:p>
    <w:p>
      <w:pPr>
        <w:pBdr>
          <w:bottom w:val="single" w:color="2E5FA3" w:sz="8" w:space="2"/>
        </w:pBdr>
        <w:spacing w:after="40" w:before="140"/>
      </w:pPr>
      <w:r>
        <w:rPr>
          <w:rFonts w:ascii="Calibri" w:cs="Calibri" w:eastAsia="Calibri" w:hAnsi="Calibri"/>
          <w:b/>
          <w:bCs/>
          <w:caps w:val="false"/>
          <w:color w:val="1A1A2E"/>
          <w:sz w:val="22"/>
          <w:szCs w:val="22"/>
        </w:rPr>
        <w:t xml:space="preserve">WORK EXPERIENCE</w:t>
      </w:r>
    </w:p>
    <w:p>
      <w:pPr>
        <w:tabs>
          <w:tab w:val="right" w:pos="10512"/>
        </w:tabs>
        <w:spacing w:after="0" w:before="20"/>
      </w:pPr>
      <w:r>
        <w:rPr>
          <w:rFonts w:ascii="Calibri" w:cs="Calibri" w:eastAsia="Calibri" w:hAnsi="Calibri"/>
          <w:b/>
          <w:bCs/>
          <w:color w:val="2E5FA3"/>
          <w:sz w:val="22"/>
          <w:szCs w:val="22"/>
        </w:rPr>
        <w:t xml:space="preserve">Graduate Assistant</w:t>
      </w:r>
      <w:r>
        <w:rPr>
          <w:rFonts w:ascii="Calibri" w:cs="Calibri" w:eastAsia="Calibri" w:hAnsi="Calibri"/>
          <w:color w:val="333333"/>
          <w:sz w:val="22"/>
          <w:szCs w:val="22"/>
        </w:rPr>
        <w:t xml:space="preserve"> – MSBA Industry Relations, Boston University</w:t>
      </w:r>
      <w:r>
        <w:rPr>
          <w:rFonts w:ascii="Calibri" w:cs="Calibri" w:eastAsia="Calibri" w:hAnsi="Calibri"/>
          <w:sz w:val="20"/>
          <w:szCs w:val="20"/>
        </w:rPr>
        <w:t xml:space="preserve">	</w:t>
      </w:r>
      <w:r>
        <w:rPr>
          <w:rFonts w:ascii="Calibri" w:cs="Calibri" w:eastAsia="Calibri" w:hAnsi="Calibri"/>
          <w:color w:val="666666"/>
          <w:sz w:val="20"/>
          <w:szCs w:val="20"/>
        </w:rPr>
        <w:t xml:space="preserve">Current</w:t>
      </w:r>
    </w:p>
    <w:p>
      <w:pPr>
        <w:pStyle w:val="ListParagraph"/>
        <w:numPr>
          <w:ilvl w:val="0"/>
          <w:numId w:val="2"/>
        </w:numPr>
        <w:spacing w:after="20" w:before="20"/>
      </w:pPr>
      <w:r>
        <w:rPr>
          <w:rFonts w:ascii="Calibri" w:cs="Calibri" w:eastAsia="Calibri" w:hAnsi="Calibri"/>
          <w:color w:val="333333"/>
          <w:sz w:val="20"/>
          <w:szCs w:val="20"/>
        </w:rPr>
        <w:t xml:space="preserve">Extracted, cleaned, and transformed 3 years of industry contact data using Excel and data transformation techniques to build dashboards that supported seamless engagement between 110+ students and company partners, demonstrating strong ability to manage data pipelines and compile actionable reporting assets.</w:t>
      </w:r>
    </w:p>
    <w:p>
      <w:pPr>
        <w:spacing w:after="0" w:before="20"/>
      </w:pPr>
    </w:p>
    <w:sectPr>
      <w:pgSz w:w="12240" w:h="15840" w:orient="portrait"/>
      <w:pgMar w:top="864" w:right="864" w:bottom="864" w:left="86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2026-04-03T01:31:27.430Z</dcterms:created>
  <dcterms:modified xsi:type="dcterms:W3CDTF">2026-04-03T01:31:27.430Z</dcterms:modified>
</cp:coreProperties>
</file>

<file path=docProps/custom.xml><?xml version="1.0" encoding="utf-8"?>
<Properties xmlns="http://schemas.openxmlformats.org/officeDocument/2006/custom-properties" xmlns:vt="http://schemas.openxmlformats.org/officeDocument/2006/docPropsVTypes"/>
</file>