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footer71.xml" ContentType="application/vnd.openxmlformats-officedocument.wordprocessingml.footer+xml"/>
  <Override PartName="/word/header71.xml" ContentType="application/vnd.openxmlformats-officedocument.wordprocessingml.head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footer74.xml" ContentType="application/vnd.openxmlformats-officedocument.wordprocessingml.footer+xml"/>
  <Override PartName="/word/header74.xml" ContentType="application/vnd.openxmlformats-officedocument.wordprocessingml.head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footer77.xml" ContentType="application/vnd.openxmlformats-officedocument.wordprocessingml.footer+xml"/>
  <Override PartName="/word/header77.xml" ContentType="application/vnd.openxmlformats-officedocument.wordprocessingml.head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footer80.xml" ContentType="application/vnd.openxmlformats-officedocument.wordprocessingml.footer+xml"/>
  <Override PartName="/word/header80.xml" ContentType="application/vnd.openxmlformats-officedocument.wordprocessingml.head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footer83.xml" ContentType="application/vnd.openxmlformats-officedocument.wordprocessingml.footer+xml"/>
  <Override PartName="/word/header83.xml" ContentType="application/vnd.openxmlformats-officedocument.wordprocessingml.head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footer86.xml" ContentType="application/vnd.openxmlformats-officedocument.wordprocessingml.footer+xml"/>
  <Override PartName="/word/header86.xml" ContentType="application/vnd.openxmlformats-officedocument.wordprocessingml.head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D8E5" w14:textId="1DD31157" w:rsidR="002D4A14" w:rsidRDefault="009D6F91">
      <w:pPr>
        <w:spacing w:after="200" w:line="276" w:lineRule="auto"/>
        <w:rPr>
          <w:b/>
          <w:color w:val="003A5D"/>
          <w:sz w:val="31"/>
        </w:rPr>
      </w:pPr>
      <w:r>
        <w:rPr>
          <w:b/>
          <w:noProof/>
          <w:color w:val="003A5D"/>
          <w:sz w:val="31"/>
        </w:rPr>
        <w:drawing>
          <wp:anchor distT="0" distB="0" distL="114300" distR="114300" simplePos="0" relativeHeight="251658240" behindDoc="0" locked="0" layoutInCell="1" allowOverlap="1" wp14:anchorId="0D5431E2" wp14:editId="069EFC8D">
            <wp:simplePos x="0" y="0"/>
            <wp:positionH relativeFrom="column">
              <wp:posOffset>-558165</wp:posOffset>
            </wp:positionH>
            <wp:positionV relativeFrom="paragraph">
              <wp:posOffset>-531006</wp:posOffset>
            </wp:positionV>
            <wp:extent cx="7523430" cy="10632739"/>
            <wp:effectExtent l="0" t="0" r="1905" b="0"/>
            <wp:wrapNone/>
            <wp:docPr id="27087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77420" name="Picture 270877420"/>
                    <pic:cNvPicPr/>
                  </pic:nvPicPr>
                  <pic:blipFill>
                    <a:blip r:embed="rId8"/>
                    <a:stretch>
                      <a:fillRect/>
                    </a:stretch>
                  </pic:blipFill>
                  <pic:spPr>
                    <a:xfrm>
                      <a:off x="0" y="0"/>
                      <a:ext cx="7533241" cy="10646604"/>
                    </a:xfrm>
                    <a:prstGeom prst="rect">
                      <a:avLst/>
                    </a:prstGeom>
                  </pic:spPr>
                </pic:pic>
              </a:graphicData>
            </a:graphic>
            <wp14:sizeRelH relativeFrom="page">
              <wp14:pctWidth>0</wp14:pctWidth>
            </wp14:sizeRelH>
            <wp14:sizeRelV relativeFrom="page">
              <wp14:pctHeight>0</wp14:pctHeight>
            </wp14:sizeRelV>
          </wp:anchor>
        </w:drawing>
      </w:r>
      <w:r w:rsidR="002D4A14">
        <w:br w:type="page"/>
      </w:r>
    </w:p>
    <w:p w14:paraId="0093C154" w14:textId="77777777" w:rsidR="002D4A14" w:rsidRDefault="002D4A14">
      <w:pPr>
        <w:pStyle w:val="BodyText"/>
      </w:pPr>
    </w:p>
    <w:p w14:paraId="02157902" w14:textId="0705B23F" w:rsidR="009836AC" w:rsidRDefault="009147D3">
      <w:pPr>
        <w:pStyle w:val="BodyText"/>
      </w:pPr>
      <w:r>
        <w:t>This Strategic Action Plan operationalizes the Kuwait NEDMP and its Implementation Plan through coded actions, tasks, responsibilities, indicative timing, resources, KPIs, targets, verification, dependencies and risk controls. Proposed responsibilities and dates require validation by the competent national authorities.</w:t>
      </w:r>
    </w:p>
    <w:p w14:paraId="0CCFE638" w14:textId="77777777" w:rsidR="009836AC" w:rsidRDefault="009147D3">
      <w:pPr>
        <w:pStyle w:val="BodyText"/>
      </w:pPr>
      <w:r>
        <w:t>Institutional names follow the source documents, which use Environment Public Authority, Kuwait Environment Public Authority, EPA and KEPA. This report uses Environment Public Authority / Kuwait Environment Public Authority (EPA/KEPA) when a proposed coordinating role requires clarity.</w:t>
      </w:r>
    </w:p>
    <w:p w14:paraId="1EBFB76F" w14:textId="77777777" w:rsidR="009836AC" w:rsidRDefault="009147D3">
      <w:pPr>
        <w:pStyle w:val="FrontMatterTitle"/>
      </w:pPr>
      <w:r>
        <w:t>Acknowledgements</w:t>
      </w:r>
    </w:p>
    <w:p w14:paraId="3BECD390" w14:textId="77777777" w:rsidR="009836AC" w:rsidRDefault="009147D3">
      <w:pPr>
        <w:pStyle w:val="BodyText"/>
      </w:pPr>
      <w:r>
        <w:t>The plan draws on the consolidated NEDMP, its eight principal evidence reports and the supplied Implementation Plan. It reflects national consultation, diagnostic assessment, benchmarking, data classification and governance recommendations prepared through the Kuwait NEDMP process.</w:t>
      </w:r>
    </w:p>
    <w:p w14:paraId="077D1964" w14:textId="77777777" w:rsidR="009836AC" w:rsidRDefault="009147D3">
      <w:pPr>
        <w:pStyle w:val="FrontMatterTitle"/>
      </w:pPr>
      <w:r>
        <w:t>Executive Summary</w:t>
      </w:r>
    </w:p>
    <w:p w14:paraId="6543B37E" w14:textId="77777777" w:rsidR="009836AC" w:rsidRDefault="009147D3">
      <w:pPr>
        <w:pStyle w:val="BodyText"/>
      </w:pPr>
      <w:r>
        <w:t>The Strategic Action Plan is the operational bridge between the NEDMP Implementation Plan and annual institutional workplans. The NEDMP defines the national strategic direction; the Implementation Plan defines governance, workstreams, sequencing, resources, risk and monitoring; this document identifies the specific actions, tasks, milestones, responsibilities and performance evidence required to deliver them.</w:t>
      </w:r>
    </w:p>
    <w:p w14:paraId="7149E261" w14:textId="77777777" w:rsidR="009836AC" w:rsidRDefault="009147D3">
      <w:pPr>
        <w:pStyle w:val="BodyText"/>
      </w:pPr>
      <w:r>
        <w:t>The action register contains 30 actions organized under the five approved pillars, supported by 90 tasks, 60 milestones, 30 KPI records and action-level risks and dependencies. Governance and standards precede dependent technology and publication actions. All proposed bodies and responsibilities are explicitly subject to national confirmation.</w:t>
      </w:r>
    </w:p>
    <w:p w14:paraId="3A7E9BE0" w14:textId="77777777" w:rsidR="009836AC" w:rsidRDefault="009147D3">
      <w:pPr>
        <w:pStyle w:val="BodyText"/>
      </w:pPr>
      <w:r>
        <w:t>The diagnostic baseline confirms an active environmental data production system but identifies a governance gap: overall data availability is 70.9 per cent, the documented data gap is 29.1 per cent, interoperability readiness is 74.1 per cent, data-quality readiness is 73.4 per cent and governance readiness is 57.6 per cent. Full public availability is 18.8 per cent, while sensitivity and legal restrictions remain major access constraints.</w:t>
      </w:r>
    </w:p>
    <w:p w14:paraId="262EA4F0" w14:textId="77777777" w:rsidR="009836AC" w:rsidRDefault="009147D3">
      <w:pPr>
        <w:pStyle w:val="BodyText"/>
      </w:pPr>
      <w:r>
        <w:t>The proposed horizon is 2027-2031 and is indicative, subject to national approval. Early actions establish governance, focal points, dataset ownership, the national registry, classification, metadata, QA/QC, legal review and security baselines. Integration pilots, portal services, public information and advanced analytics follow only after those decision gates are met.</w:t>
      </w:r>
    </w:p>
    <w:p w14:paraId="667A4661" w14:textId="77777777" w:rsidR="009836AC" w:rsidRDefault="009147D3">
      <w:pPr>
        <w:pStyle w:val="BodyText"/>
      </w:pPr>
      <w:r>
        <w:t>The accompanying Excel workbook is the live monitoring instrument. It provides an executive dashboard, master action plan, task register, schedule, Gantt chart, milestones, responsibilities, RACI, resources, budgets, KPIs, targets, status, risks, dependencies, corrective actions, reporting and traceability sheets.</w:t>
      </w:r>
    </w:p>
    <w:p w14:paraId="7BEAE41B" w14:textId="77777777" w:rsidR="009836AC" w:rsidRDefault="009836AC">
      <w:pPr>
        <w:sectPr w:rsidR="009836AC">
          <w:headerReference w:type="default" r:id="rId9"/>
          <w:footerReference w:type="default" r:id="rId10"/>
          <w:footerReference w:type="first" r:id="rId11"/>
          <w:pgSz w:w="11906" w:h="16838"/>
          <w:pgMar w:top="879" w:right="879" w:bottom="879" w:left="879" w:header="425" w:footer="425" w:gutter="0"/>
          <w:cols w:space="720"/>
          <w:titlePg/>
          <w:docGrid w:linePitch="360"/>
        </w:sectPr>
      </w:pPr>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232"/>
        <w:gridCol w:w="1224"/>
        <w:gridCol w:w="4536"/>
        <w:gridCol w:w="1440"/>
      </w:tblGrid>
      <w:tr w:rsidR="009836AC" w14:paraId="7A9F00A5" w14:textId="77777777">
        <w:trPr>
          <w:jc w:val="center"/>
        </w:trPr>
        <w:tc>
          <w:tcPr>
            <w:tcW w:w="2232" w:type="dxa"/>
            <w:shd w:val="clear" w:color="auto" w:fill="E7F1F7"/>
            <w:vAlign w:val="center"/>
          </w:tcPr>
          <w:p w14:paraId="7D3DDD16" w14:textId="77777777" w:rsidR="009836AC" w:rsidRDefault="009147D3">
            <w:pPr>
              <w:spacing w:after="20" w:line="252" w:lineRule="auto"/>
            </w:pPr>
            <w:r>
              <w:rPr>
                <w:b/>
                <w:color w:val="003A5D"/>
                <w:sz w:val="14"/>
              </w:rPr>
              <w:t>Indicator</w:t>
            </w:r>
          </w:p>
        </w:tc>
        <w:tc>
          <w:tcPr>
            <w:tcW w:w="1224" w:type="dxa"/>
            <w:shd w:val="clear" w:color="auto" w:fill="E7F1F7"/>
            <w:vAlign w:val="center"/>
          </w:tcPr>
          <w:p w14:paraId="495789CE" w14:textId="77777777" w:rsidR="009836AC" w:rsidRDefault="009147D3">
            <w:pPr>
              <w:spacing w:after="20" w:line="252" w:lineRule="auto"/>
            </w:pPr>
            <w:r>
              <w:rPr>
                <w:b/>
                <w:color w:val="003A5D"/>
                <w:sz w:val="14"/>
              </w:rPr>
              <w:t>Value</w:t>
            </w:r>
          </w:p>
        </w:tc>
        <w:tc>
          <w:tcPr>
            <w:tcW w:w="4536" w:type="dxa"/>
            <w:shd w:val="clear" w:color="auto" w:fill="E7F1F7"/>
            <w:vAlign w:val="center"/>
          </w:tcPr>
          <w:p w14:paraId="3E4E8492" w14:textId="77777777" w:rsidR="009836AC" w:rsidRDefault="009147D3">
            <w:pPr>
              <w:spacing w:after="20" w:line="252" w:lineRule="auto"/>
            </w:pPr>
            <w:r>
              <w:rPr>
                <w:b/>
                <w:color w:val="003A5D"/>
                <w:sz w:val="14"/>
              </w:rPr>
              <w:t>Implementation interpretation</w:t>
            </w:r>
          </w:p>
        </w:tc>
        <w:tc>
          <w:tcPr>
            <w:tcW w:w="1440" w:type="dxa"/>
            <w:shd w:val="clear" w:color="auto" w:fill="E7F1F7"/>
            <w:vAlign w:val="center"/>
          </w:tcPr>
          <w:p w14:paraId="65409B9F" w14:textId="77777777" w:rsidR="009836AC" w:rsidRDefault="009147D3">
            <w:pPr>
              <w:spacing w:after="20" w:line="252" w:lineRule="auto"/>
            </w:pPr>
            <w:r>
              <w:rPr>
                <w:b/>
                <w:color w:val="003A5D"/>
                <w:sz w:val="14"/>
              </w:rPr>
              <w:t>Data bar</w:t>
            </w:r>
          </w:p>
        </w:tc>
      </w:tr>
      <w:tr w:rsidR="009836AC" w14:paraId="344B0486" w14:textId="77777777">
        <w:trPr>
          <w:jc w:val="center"/>
        </w:trPr>
        <w:tc>
          <w:tcPr>
            <w:tcW w:w="2232" w:type="dxa"/>
            <w:vAlign w:val="center"/>
          </w:tcPr>
          <w:p w14:paraId="40E8AAA2" w14:textId="77777777" w:rsidR="009836AC" w:rsidRDefault="009147D3">
            <w:pPr>
              <w:spacing w:after="20" w:line="252" w:lineRule="auto"/>
            </w:pPr>
            <w:r>
              <w:rPr>
                <w:sz w:val="14"/>
              </w:rPr>
              <w:t>Overall data availability</w:t>
            </w:r>
          </w:p>
        </w:tc>
        <w:tc>
          <w:tcPr>
            <w:tcW w:w="1224" w:type="dxa"/>
            <w:vAlign w:val="center"/>
          </w:tcPr>
          <w:p w14:paraId="38E6E9E2" w14:textId="77777777" w:rsidR="009836AC" w:rsidRDefault="009147D3">
            <w:pPr>
              <w:spacing w:after="20" w:line="252" w:lineRule="auto"/>
            </w:pPr>
            <w:r>
              <w:rPr>
                <w:sz w:val="14"/>
              </w:rPr>
              <w:t>70.9%</w:t>
            </w:r>
          </w:p>
        </w:tc>
        <w:tc>
          <w:tcPr>
            <w:tcW w:w="4536" w:type="dxa"/>
            <w:vAlign w:val="center"/>
          </w:tcPr>
          <w:p w14:paraId="0DA76590" w14:textId="77777777" w:rsidR="009836AC" w:rsidRDefault="009147D3">
            <w:pPr>
              <w:spacing w:after="20" w:line="252" w:lineRule="auto"/>
            </w:pPr>
            <w:r>
              <w:rPr>
                <w:sz w:val="14"/>
              </w:rPr>
              <w:t>Build on an active production base while closing documented gaps.</w:t>
            </w:r>
          </w:p>
        </w:tc>
        <w:tc>
          <w:tcPr>
            <w:tcW w:w="1440" w:type="dxa"/>
            <w:shd w:val="clear" w:color="auto" w:fill="E6F6F4"/>
            <w:vAlign w:val="center"/>
          </w:tcPr>
          <w:p w14:paraId="69EFEC59" w14:textId="77777777" w:rsidR="009836AC" w:rsidRDefault="009147D3">
            <w:pPr>
              <w:spacing w:after="20" w:line="252" w:lineRule="auto"/>
            </w:pPr>
            <w:r>
              <w:rPr>
                <w:sz w:val="14"/>
              </w:rPr>
              <w:t>||||||| 70.9%</w:t>
            </w:r>
          </w:p>
        </w:tc>
      </w:tr>
      <w:tr w:rsidR="009836AC" w14:paraId="67E3DA55" w14:textId="77777777">
        <w:trPr>
          <w:jc w:val="center"/>
        </w:trPr>
        <w:tc>
          <w:tcPr>
            <w:tcW w:w="2232" w:type="dxa"/>
            <w:shd w:val="clear" w:color="auto" w:fill="FAFCFC"/>
            <w:vAlign w:val="center"/>
          </w:tcPr>
          <w:p w14:paraId="3CF95BA0" w14:textId="77777777" w:rsidR="009836AC" w:rsidRDefault="009147D3">
            <w:pPr>
              <w:spacing w:after="20" w:line="252" w:lineRule="auto"/>
            </w:pPr>
            <w:r>
              <w:rPr>
                <w:sz w:val="14"/>
              </w:rPr>
              <w:t>Environmental data gap</w:t>
            </w:r>
          </w:p>
        </w:tc>
        <w:tc>
          <w:tcPr>
            <w:tcW w:w="1224" w:type="dxa"/>
            <w:shd w:val="clear" w:color="auto" w:fill="FAFCFC"/>
            <w:vAlign w:val="center"/>
          </w:tcPr>
          <w:p w14:paraId="453CE5E3" w14:textId="77777777" w:rsidR="009836AC" w:rsidRDefault="009147D3">
            <w:pPr>
              <w:spacing w:after="20" w:line="252" w:lineRule="auto"/>
            </w:pPr>
            <w:r>
              <w:rPr>
                <w:sz w:val="14"/>
              </w:rPr>
              <w:t>29.1%</w:t>
            </w:r>
          </w:p>
        </w:tc>
        <w:tc>
          <w:tcPr>
            <w:tcW w:w="4536" w:type="dxa"/>
            <w:shd w:val="clear" w:color="auto" w:fill="FAFCFC"/>
            <w:vAlign w:val="center"/>
          </w:tcPr>
          <w:p w14:paraId="4C4C0A5C" w14:textId="77777777" w:rsidR="009836AC" w:rsidRDefault="009147D3">
            <w:pPr>
              <w:spacing w:after="20" w:line="252" w:lineRule="auto"/>
            </w:pPr>
            <w:r>
              <w:rPr>
                <w:sz w:val="14"/>
              </w:rPr>
              <w:t>Prioritize dataset inventory, gap closure and recurring updates.</w:t>
            </w:r>
          </w:p>
        </w:tc>
        <w:tc>
          <w:tcPr>
            <w:tcW w:w="1440" w:type="dxa"/>
            <w:shd w:val="clear" w:color="auto" w:fill="FAFCFC"/>
            <w:vAlign w:val="center"/>
          </w:tcPr>
          <w:p w14:paraId="1C363D8C" w14:textId="77777777" w:rsidR="009836AC" w:rsidRDefault="009147D3">
            <w:pPr>
              <w:spacing w:after="20" w:line="252" w:lineRule="auto"/>
            </w:pPr>
            <w:r>
              <w:rPr>
                <w:sz w:val="14"/>
              </w:rPr>
              <w:t>||| 29.1%</w:t>
            </w:r>
          </w:p>
        </w:tc>
      </w:tr>
      <w:tr w:rsidR="009836AC" w14:paraId="5FDBEBE1" w14:textId="77777777">
        <w:trPr>
          <w:jc w:val="center"/>
        </w:trPr>
        <w:tc>
          <w:tcPr>
            <w:tcW w:w="2232" w:type="dxa"/>
            <w:vAlign w:val="center"/>
          </w:tcPr>
          <w:p w14:paraId="2B3BCABE" w14:textId="77777777" w:rsidR="009836AC" w:rsidRDefault="009147D3">
            <w:pPr>
              <w:spacing w:after="20" w:line="252" w:lineRule="auto"/>
            </w:pPr>
            <w:r>
              <w:rPr>
                <w:sz w:val="14"/>
              </w:rPr>
              <w:t>Interoperability readiness</w:t>
            </w:r>
          </w:p>
        </w:tc>
        <w:tc>
          <w:tcPr>
            <w:tcW w:w="1224" w:type="dxa"/>
            <w:vAlign w:val="center"/>
          </w:tcPr>
          <w:p w14:paraId="2FDDA906" w14:textId="77777777" w:rsidR="009836AC" w:rsidRDefault="009147D3">
            <w:pPr>
              <w:spacing w:after="20" w:line="252" w:lineRule="auto"/>
            </w:pPr>
            <w:r>
              <w:rPr>
                <w:sz w:val="14"/>
              </w:rPr>
              <w:t>74.1%</w:t>
            </w:r>
          </w:p>
        </w:tc>
        <w:tc>
          <w:tcPr>
            <w:tcW w:w="4536" w:type="dxa"/>
            <w:vAlign w:val="center"/>
          </w:tcPr>
          <w:p w14:paraId="65AA2863" w14:textId="77777777" w:rsidR="009836AC" w:rsidRDefault="009147D3">
            <w:pPr>
              <w:spacing w:after="20" w:line="252" w:lineRule="auto"/>
            </w:pPr>
            <w:r>
              <w:rPr>
                <w:sz w:val="14"/>
              </w:rPr>
              <w:t>Move from active exchange to governed, machine-readable recurrent flows.</w:t>
            </w:r>
          </w:p>
        </w:tc>
        <w:tc>
          <w:tcPr>
            <w:tcW w:w="1440" w:type="dxa"/>
            <w:shd w:val="clear" w:color="auto" w:fill="E6F6F4"/>
            <w:vAlign w:val="center"/>
          </w:tcPr>
          <w:p w14:paraId="4BDC5CAB" w14:textId="77777777" w:rsidR="009836AC" w:rsidRDefault="009147D3">
            <w:pPr>
              <w:spacing w:after="20" w:line="252" w:lineRule="auto"/>
            </w:pPr>
            <w:r>
              <w:rPr>
                <w:sz w:val="14"/>
              </w:rPr>
              <w:t>||||||| 74.1%</w:t>
            </w:r>
          </w:p>
        </w:tc>
      </w:tr>
      <w:tr w:rsidR="009836AC" w14:paraId="3393275B" w14:textId="77777777">
        <w:trPr>
          <w:jc w:val="center"/>
        </w:trPr>
        <w:tc>
          <w:tcPr>
            <w:tcW w:w="2232" w:type="dxa"/>
            <w:shd w:val="clear" w:color="auto" w:fill="FAFCFC"/>
            <w:vAlign w:val="center"/>
          </w:tcPr>
          <w:p w14:paraId="12F4F5D3" w14:textId="77777777" w:rsidR="009836AC" w:rsidRDefault="009147D3">
            <w:pPr>
              <w:spacing w:after="20" w:line="252" w:lineRule="auto"/>
            </w:pPr>
            <w:r>
              <w:rPr>
                <w:sz w:val="14"/>
              </w:rPr>
              <w:t>Data quality readiness</w:t>
            </w:r>
          </w:p>
        </w:tc>
        <w:tc>
          <w:tcPr>
            <w:tcW w:w="1224" w:type="dxa"/>
            <w:shd w:val="clear" w:color="auto" w:fill="FAFCFC"/>
            <w:vAlign w:val="center"/>
          </w:tcPr>
          <w:p w14:paraId="5A876662" w14:textId="77777777" w:rsidR="009836AC" w:rsidRDefault="009147D3">
            <w:pPr>
              <w:spacing w:after="20" w:line="252" w:lineRule="auto"/>
            </w:pPr>
            <w:r>
              <w:rPr>
                <w:sz w:val="14"/>
              </w:rPr>
              <w:t>73.4%</w:t>
            </w:r>
          </w:p>
        </w:tc>
        <w:tc>
          <w:tcPr>
            <w:tcW w:w="4536" w:type="dxa"/>
            <w:shd w:val="clear" w:color="auto" w:fill="FAFCFC"/>
            <w:vAlign w:val="center"/>
          </w:tcPr>
          <w:p w14:paraId="176FA96D" w14:textId="77777777" w:rsidR="009836AC" w:rsidRDefault="009147D3">
            <w:pPr>
              <w:spacing w:after="20" w:line="252" w:lineRule="auto"/>
            </w:pPr>
            <w:r>
              <w:rPr>
                <w:sz w:val="14"/>
              </w:rPr>
              <w:t>Convert partial quality practice into mandatory QA/QC and metadata controls.</w:t>
            </w:r>
          </w:p>
        </w:tc>
        <w:tc>
          <w:tcPr>
            <w:tcW w:w="1440" w:type="dxa"/>
            <w:shd w:val="clear" w:color="auto" w:fill="FAFCFC"/>
            <w:vAlign w:val="center"/>
          </w:tcPr>
          <w:p w14:paraId="31C37CB0" w14:textId="77777777" w:rsidR="009836AC" w:rsidRDefault="009147D3">
            <w:pPr>
              <w:spacing w:after="20" w:line="252" w:lineRule="auto"/>
            </w:pPr>
            <w:r>
              <w:rPr>
                <w:sz w:val="14"/>
              </w:rPr>
              <w:t>||||||| 73.4%</w:t>
            </w:r>
          </w:p>
        </w:tc>
      </w:tr>
      <w:tr w:rsidR="009836AC" w14:paraId="66059638" w14:textId="77777777">
        <w:trPr>
          <w:jc w:val="center"/>
        </w:trPr>
        <w:tc>
          <w:tcPr>
            <w:tcW w:w="2232" w:type="dxa"/>
            <w:vAlign w:val="center"/>
          </w:tcPr>
          <w:p w14:paraId="2F59A979" w14:textId="77777777" w:rsidR="009836AC" w:rsidRDefault="009147D3">
            <w:pPr>
              <w:spacing w:after="20" w:line="252" w:lineRule="auto"/>
            </w:pPr>
            <w:r>
              <w:rPr>
                <w:sz w:val="14"/>
              </w:rPr>
              <w:t>Governance readiness</w:t>
            </w:r>
          </w:p>
        </w:tc>
        <w:tc>
          <w:tcPr>
            <w:tcW w:w="1224" w:type="dxa"/>
            <w:vAlign w:val="center"/>
          </w:tcPr>
          <w:p w14:paraId="1DC75183" w14:textId="77777777" w:rsidR="009836AC" w:rsidRDefault="009147D3">
            <w:pPr>
              <w:spacing w:after="20" w:line="252" w:lineRule="auto"/>
            </w:pPr>
            <w:r>
              <w:rPr>
                <w:sz w:val="14"/>
              </w:rPr>
              <w:t>57.6%</w:t>
            </w:r>
          </w:p>
        </w:tc>
        <w:tc>
          <w:tcPr>
            <w:tcW w:w="4536" w:type="dxa"/>
            <w:vAlign w:val="center"/>
          </w:tcPr>
          <w:p w14:paraId="028EDE2B" w14:textId="77777777" w:rsidR="009836AC" w:rsidRDefault="009147D3">
            <w:pPr>
              <w:spacing w:after="20" w:line="252" w:lineRule="auto"/>
            </w:pPr>
            <w:r>
              <w:rPr>
                <w:sz w:val="14"/>
              </w:rPr>
              <w:t>Treat governance, stewardship, decision rights and SOPs as first implementation priority.</w:t>
            </w:r>
          </w:p>
        </w:tc>
        <w:tc>
          <w:tcPr>
            <w:tcW w:w="1440" w:type="dxa"/>
            <w:shd w:val="clear" w:color="auto" w:fill="FFF4D8"/>
            <w:vAlign w:val="center"/>
          </w:tcPr>
          <w:p w14:paraId="3DEDC75A" w14:textId="77777777" w:rsidR="009836AC" w:rsidRDefault="009147D3">
            <w:pPr>
              <w:spacing w:after="20" w:line="252" w:lineRule="auto"/>
            </w:pPr>
            <w:r>
              <w:rPr>
                <w:sz w:val="14"/>
              </w:rPr>
              <w:t>|||||| 57.6%</w:t>
            </w:r>
          </w:p>
        </w:tc>
      </w:tr>
    </w:tbl>
    <w:p w14:paraId="7F60E0F8" w14:textId="77777777" w:rsidR="009836AC" w:rsidRDefault="009147D3">
      <w:pPr>
        <w:pStyle w:val="Caption"/>
        <w:keepNext/>
        <w:spacing w:before="60"/>
        <w:jc w:val="center"/>
      </w:pPr>
      <w:bookmarkStart w:id="0" w:name="_Toc235186232"/>
      <w:r>
        <w:rPr>
          <w:color w:val="005B8F"/>
        </w:rPr>
        <w:t xml:space="preserve">Figure </w:t>
      </w:r>
      <w:r>
        <w:fldChar w:fldCharType="begin"/>
      </w:r>
      <w:r>
        <w:instrText>SEQ Figure \* ARABIC</w:instrText>
      </w:r>
      <w:r>
        <w:fldChar w:fldCharType="separate"/>
      </w:r>
      <w:r>
        <w:rPr>
          <w:noProof/>
        </w:rPr>
        <w:t>1</w:t>
      </w:r>
      <w:r>
        <w:fldChar w:fldCharType="end"/>
      </w:r>
      <w:r>
        <w:t>. Source-derived readiness baseline for the Strategic Action Plan</w:t>
      </w:r>
      <w:bookmarkEnd w:id="0"/>
    </w:p>
    <w:p w14:paraId="42A3893F" w14:textId="77777777" w:rsidR="009836AC" w:rsidRDefault="009836AC">
      <w:pPr>
        <w:sectPr w:rsidR="009836AC">
          <w:headerReference w:type="default" r:id="rId12"/>
          <w:footerReference w:type="default" r:id="rId13"/>
          <w:type w:val="continuous"/>
          <w:pgSz w:w="11906" w:h="16838"/>
          <w:pgMar w:top="879" w:right="879" w:bottom="879" w:left="879" w:header="425" w:footer="425" w:gutter="0"/>
          <w:cols w:space="720"/>
          <w:titlePg/>
          <w:docGrid w:linePitch="360"/>
        </w:sectPr>
      </w:pPr>
    </w:p>
    <w:p w14:paraId="16D5192B" w14:textId="77777777" w:rsidR="009836AC" w:rsidRDefault="009147D3">
      <w:pPr>
        <w:spacing w:after="100"/>
      </w:pPr>
      <w:r>
        <w:rPr>
          <w:i/>
          <w:color w:val="6B7885"/>
          <w:sz w:val="14"/>
        </w:rPr>
        <w:t>Source: S4III p. 5; S6 pp. 16, 21, 32.</w:t>
      </w:r>
    </w:p>
    <w:p w14:paraId="3DC343EB" w14:textId="77777777" w:rsidR="002D4A14" w:rsidRDefault="002D4A14">
      <w:pPr>
        <w:spacing w:after="200" w:line="276" w:lineRule="auto"/>
        <w:rPr>
          <w:b/>
          <w:color w:val="003A5D"/>
          <w:sz w:val="31"/>
        </w:rPr>
      </w:pPr>
      <w:r>
        <w:br w:type="page"/>
      </w:r>
    </w:p>
    <w:p w14:paraId="083353F3" w14:textId="3F6C6DF6" w:rsidR="009836AC" w:rsidRDefault="009147D3">
      <w:pPr>
        <w:pStyle w:val="FrontMatterTitle"/>
      </w:pPr>
      <w:r>
        <w:lastRenderedPageBreak/>
        <w:t>Table of Contents</w:t>
      </w:r>
    </w:p>
    <w:p w14:paraId="34285623"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r>
        <w:fldChar w:fldCharType="begin"/>
      </w:r>
      <w:r>
        <w:instrText>TOC \o "1-3" \h \z \u</w:instrText>
      </w:r>
      <w:r>
        <w:fldChar w:fldCharType="separate"/>
      </w:r>
      <w:hyperlink w:anchor="_Toc235186027" w:history="1">
        <w:r w:rsidRPr="00AD519D">
          <w:rPr>
            <w:rStyle w:val="Hyperlink"/>
            <w:noProof/>
          </w:rPr>
          <w:t>Chapter 1. Introduction</w:t>
        </w:r>
        <w:r>
          <w:rPr>
            <w:noProof/>
            <w:webHidden/>
          </w:rPr>
          <w:tab/>
        </w:r>
        <w:r>
          <w:rPr>
            <w:noProof/>
            <w:webHidden/>
          </w:rPr>
          <w:fldChar w:fldCharType="begin"/>
        </w:r>
        <w:r>
          <w:rPr>
            <w:noProof/>
            <w:webHidden/>
          </w:rPr>
          <w:instrText xml:space="preserve"> PAGEREF _Toc235186027 \h </w:instrText>
        </w:r>
        <w:r>
          <w:rPr>
            <w:noProof/>
            <w:webHidden/>
          </w:rPr>
        </w:r>
        <w:r>
          <w:rPr>
            <w:noProof/>
            <w:webHidden/>
          </w:rPr>
          <w:fldChar w:fldCharType="separate"/>
        </w:r>
        <w:r w:rsidR="00285A45">
          <w:rPr>
            <w:noProof/>
            <w:webHidden/>
          </w:rPr>
          <w:t>13</w:t>
        </w:r>
        <w:r>
          <w:rPr>
            <w:noProof/>
            <w:webHidden/>
          </w:rPr>
          <w:fldChar w:fldCharType="end"/>
        </w:r>
      </w:hyperlink>
    </w:p>
    <w:p w14:paraId="0A7D53C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28" w:history="1">
        <w:r w:rsidRPr="00AD519D">
          <w:rPr>
            <w:rStyle w:val="Hyperlink"/>
            <w:noProof/>
          </w:rPr>
          <w:t>1.1 Background</w:t>
        </w:r>
        <w:r>
          <w:rPr>
            <w:noProof/>
            <w:webHidden/>
          </w:rPr>
          <w:tab/>
        </w:r>
        <w:r>
          <w:rPr>
            <w:noProof/>
            <w:webHidden/>
          </w:rPr>
          <w:fldChar w:fldCharType="begin"/>
        </w:r>
        <w:r>
          <w:rPr>
            <w:noProof/>
            <w:webHidden/>
          </w:rPr>
          <w:instrText xml:space="preserve"> PAGEREF _Toc235186028 \h </w:instrText>
        </w:r>
        <w:r>
          <w:rPr>
            <w:noProof/>
            <w:webHidden/>
          </w:rPr>
        </w:r>
        <w:r>
          <w:rPr>
            <w:noProof/>
            <w:webHidden/>
          </w:rPr>
          <w:fldChar w:fldCharType="separate"/>
        </w:r>
        <w:r w:rsidR="00285A45">
          <w:rPr>
            <w:noProof/>
            <w:webHidden/>
          </w:rPr>
          <w:t>13</w:t>
        </w:r>
        <w:r>
          <w:rPr>
            <w:noProof/>
            <w:webHidden/>
          </w:rPr>
          <w:fldChar w:fldCharType="end"/>
        </w:r>
      </w:hyperlink>
    </w:p>
    <w:p w14:paraId="0503FC0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29" w:history="1">
        <w:r w:rsidRPr="00AD519D">
          <w:rPr>
            <w:rStyle w:val="Hyperlink"/>
            <w:noProof/>
          </w:rPr>
          <w:t>1.2 Purpose of the Strategic Action Plan</w:t>
        </w:r>
        <w:r>
          <w:rPr>
            <w:noProof/>
            <w:webHidden/>
          </w:rPr>
          <w:tab/>
        </w:r>
        <w:r>
          <w:rPr>
            <w:noProof/>
            <w:webHidden/>
          </w:rPr>
          <w:fldChar w:fldCharType="begin"/>
        </w:r>
        <w:r>
          <w:rPr>
            <w:noProof/>
            <w:webHidden/>
          </w:rPr>
          <w:instrText xml:space="preserve"> PAGEREF _Toc235186029 \h </w:instrText>
        </w:r>
        <w:r>
          <w:rPr>
            <w:noProof/>
            <w:webHidden/>
          </w:rPr>
        </w:r>
        <w:r>
          <w:rPr>
            <w:noProof/>
            <w:webHidden/>
          </w:rPr>
          <w:fldChar w:fldCharType="separate"/>
        </w:r>
        <w:r w:rsidR="00285A45">
          <w:rPr>
            <w:noProof/>
            <w:webHidden/>
          </w:rPr>
          <w:t>13</w:t>
        </w:r>
        <w:r>
          <w:rPr>
            <w:noProof/>
            <w:webHidden/>
          </w:rPr>
          <w:fldChar w:fldCharType="end"/>
        </w:r>
      </w:hyperlink>
    </w:p>
    <w:p w14:paraId="04E90A6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0" w:history="1">
        <w:r w:rsidRPr="00AD519D">
          <w:rPr>
            <w:rStyle w:val="Hyperlink"/>
            <w:noProof/>
          </w:rPr>
          <w:t>1.3 Scope</w:t>
        </w:r>
        <w:r>
          <w:rPr>
            <w:noProof/>
            <w:webHidden/>
          </w:rPr>
          <w:tab/>
        </w:r>
        <w:r>
          <w:rPr>
            <w:noProof/>
            <w:webHidden/>
          </w:rPr>
          <w:fldChar w:fldCharType="begin"/>
        </w:r>
        <w:r>
          <w:rPr>
            <w:noProof/>
            <w:webHidden/>
          </w:rPr>
          <w:instrText xml:space="preserve"> PAGEREF _Toc235186030 \h </w:instrText>
        </w:r>
        <w:r>
          <w:rPr>
            <w:noProof/>
            <w:webHidden/>
          </w:rPr>
        </w:r>
        <w:r>
          <w:rPr>
            <w:noProof/>
            <w:webHidden/>
          </w:rPr>
          <w:fldChar w:fldCharType="separate"/>
        </w:r>
        <w:r w:rsidR="00285A45">
          <w:rPr>
            <w:noProof/>
            <w:webHidden/>
          </w:rPr>
          <w:t>13</w:t>
        </w:r>
        <w:r>
          <w:rPr>
            <w:noProof/>
            <w:webHidden/>
          </w:rPr>
          <w:fldChar w:fldCharType="end"/>
        </w:r>
      </w:hyperlink>
    </w:p>
    <w:p w14:paraId="7B4144DE"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1" w:history="1">
        <w:r w:rsidRPr="00AD519D">
          <w:rPr>
            <w:rStyle w:val="Hyperlink"/>
            <w:noProof/>
          </w:rPr>
          <w:t>1.4 Intended users</w:t>
        </w:r>
        <w:r>
          <w:rPr>
            <w:noProof/>
            <w:webHidden/>
          </w:rPr>
          <w:tab/>
        </w:r>
        <w:r>
          <w:rPr>
            <w:noProof/>
            <w:webHidden/>
          </w:rPr>
          <w:fldChar w:fldCharType="begin"/>
        </w:r>
        <w:r>
          <w:rPr>
            <w:noProof/>
            <w:webHidden/>
          </w:rPr>
          <w:instrText xml:space="preserve"> PAGEREF _Toc235186031 \h </w:instrText>
        </w:r>
        <w:r>
          <w:rPr>
            <w:noProof/>
            <w:webHidden/>
          </w:rPr>
        </w:r>
        <w:r>
          <w:rPr>
            <w:noProof/>
            <w:webHidden/>
          </w:rPr>
          <w:fldChar w:fldCharType="separate"/>
        </w:r>
        <w:r w:rsidR="00285A45">
          <w:rPr>
            <w:noProof/>
            <w:webHidden/>
          </w:rPr>
          <w:t>13</w:t>
        </w:r>
        <w:r>
          <w:rPr>
            <w:noProof/>
            <w:webHidden/>
          </w:rPr>
          <w:fldChar w:fldCharType="end"/>
        </w:r>
      </w:hyperlink>
    </w:p>
    <w:p w14:paraId="11FBF9F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2" w:history="1">
        <w:r w:rsidRPr="00AD519D">
          <w:rPr>
            <w:rStyle w:val="Hyperlink"/>
            <w:noProof/>
          </w:rPr>
          <w:t>1.5 Relationship with the NEDMP</w:t>
        </w:r>
        <w:r>
          <w:rPr>
            <w:noProof/>
            <w:webHidden/>
          </w:rPr>
          <w:tab/>
        </w:r>
        <w:r>
          <w:rPr>
            <w:noProof/>
            <w:webHidden/>
          </w:rPr>
          <w:fldChar w:fldCharType="begin"/>
        </w:r>
        <w:r>
          <w:rPr>
            <w:noProof/>
            <w:webHidden/>
          </w:rPr>
          <w:instrText xml:space="preserve"> PAGEREF _Toc235186032 \h </w:instrText>
        </w:r>
        <w:r>
          <w:rPr>
            <w:noProof/>
            <w:webHidden/>
          </w:rPr>
        </w:r>
        <w:r>
          <w:rPr>
            <w:noProof/>
            <w:webHidden/>
          </w:rPr>
          <w:fldChar w:fldCharType="separate"/>
        </w:r>
        <w:r w:rsidR="00285A45">
          <w:rPr>
            <w:noProof/>
            <w:webHidden/>
          </w:rPr>
          <w:t>13</w:t>
        </w:r>
        <w:r>
          <w:rPr>
            <w:noProof/>
            <w:webHidden/>
          </w:rPr>
          <w:fldChar w:fldCharType="end"/>
        </w:r>
      </w:hyperlink>
    </w:p>
    <w:p w14:paraId="0AB1B31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3" w:history="1">
        <w:r w:rsidRPr="00AD519D">
          <w:rPr>
            <w:rStyle w:val="Hyperlink"/>
            <w:noProof/>
          </w:rPr>
          <w:t>1.6 Relationship with the Implementation Plan</w:t>
        </w:r>
        <w:r>
          <w:rPr>
            <w:noProof/>
            <w:webHidden/>
          </w:rPr>
          <w:tab/>
        </w:r>
        <w:r>
          <w:rPr>
            <w:noProof/>
            <w:webHidden/>
          </w:rPr>
          <w:fldChar w:fldCharType="begin"/>
        </w:r>
        <w:r>
          <w:rPr>
            <w:noProof/>
            <w:webHidden/>
          </w:rPr>
          <w:instrText xml:space="preserve"> PAGEREF _Toc235186033 \h </w:instrText>
        </w:r>
        <w:r>
          <w:rPr>
            <w:noProof/>
            <w:webHidden/>
          </w:rPr>
        </w:r>
        <w:r>
          <w:rPr>
            <w:noProof/>
            <w:webHidden/>
          </w:rPr>
          <w:fldChar w:fldCharType="separate"/>
        </w:r>
        <w:r w:rsidR="00285A45">
          <w:rPr>
            <w:noProof/>
            <w:webHidden/>
          </w:rPr>
          <w:t>13</w:t>
        </w:r>
        <w:r>
          <w:rPr>
            <w:noProof/>
            <w:webHidden/>
          </w:rPr>
          <w:fldChar w:fldCharType="end"/>
        </w:r>
      </w:hyperlink>
    </w:p>
    <w:p w14:paraId="5E2FD623"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4" w:history="1">
        <w:r w:rsidRPr="00AD519D">
          <w:rPr>
            <w:rStyle w:val="Hyperlink"/>
            <w:noProof/>
          </w:rPr>
          <w:t>1.7 Relationship with annual institutional workplans</w:t>
        </w:r>
        <w:r>
          <w:rPr>
            <w:noProof/>
            <w:webHidden/>
          </w:rPr>
          <w:tab/>
        </w:r>
        <w:r>
          <w:rPr>
            <w:noProof/>
            <w:webHidden/>
          </w:rPr>
          <w:fldChar w:fldCharType="begin"/>
        </w:r>
        <w:r>
          <w:rPr>
            <w:noProof/>
            <w:webHidden/>
          </w:rPr>
          <w:instrText xml:space="preserve"> PAGEREF _Toc235186034 \h </w:instrText>
        </w:r>
        <w:r>
          <w:rPr>
            <w:noProof/>
            <w:webHidden/>
          </w:rPr>
        </w:r>
        <w:r>
          <w:rPr>
            <w:noProof/>
            <w:webHidden/>
          </w:rPr>
          <w:fldChar w:fldCharType="separate"/>
        </w:r>
        <w:r w:rsidR="00285A45">
          <w:rPr>
            <w:noProof/>
            <w:webHidden/>
          </w:rPr>
          <w:t>13</w:t>
        </w:r>
        <w:r>
          <w:rPr>
            <w:noProof/>
            <w:webHidden/>
          </w:rPr>
          <w:fldChar w:fldCharType="end"/>
        </w:r>
      </w:hyperlink>
    </w:p>
    <w:p w14:paraId="6C36EEAE"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5" w:history="1">
        <w:r w:rsidRPr="00AD519D">
          <w:rPr>
            <w:rStyle w:val="Hyperlink"/>
            <w:noProof/>
          </w:rPr>
          <w:t>1.8 Action-plan period</w:t>
        </w:r>
        <w:r>
          <w:rPr>
            <w:noProof/>
            <w:webHidden/>
          </w:rPr>
          <w:tab/>
        </w:r>
        <w:r>
          <w:rPr>
            <w:noProof/>
            <w:webHidden/>
          </w:rPr>
          <w:fldChar w:fldCharType="begin"/>
        </w:r>
        <w:r>
          <w:rPr>
            <w:noProof/>
            <w:webHidden/>
          </w:rPr>
          <w:instrText xml:space="preserve"> PAGEREF _Toc235186035 \h </w:instrText>
        </w:r>
        <w:r>
          <w:rPr>
            <w:noProof/>
            <w:webHidden/>
          </w:rPr>
        </w:r>
        <w:r>
          <w:rPr>
            <w:noProof/>
            <w:webHidden/>
          </w:rPr>
          <w:fldChar w:fldCharType="separate"/>
        </w:r>
        <w:r w:rsidR="00285A45">
          <w:rPr>
            <w:noProof/>
            <w:webHidden/>
          </w:rPr>
          <w:t>13</w:t>
        </w:r>
        <w:r>
          <w:rPr>
            <w:noProof/>
            <w:webHidden/>
          </w:rPr>
          <w:fldChar w:fldCharType="end"/>
        </w:r>
      </w:hyperlink>
    </w:p>
    <w:p w14:paraId="126F6D9E"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6" w:history="1">
        <w:r w:rsidRPr="00AD519D">
          <w:rPr>
            <w:rStyle w:val="Hyperlink"/>
            <w:noProof/>
          </w:rPr>
          <w:t>1.9 Methodology</w:t>
        </w:r>
        <w:r>
          <w:rPr>
            <w:noProof/>
            <w:webHidden/>
          </w:rPr>
          <w:tab/>
        </w:r>
        <w:r>
          <w:rPr>
            <w:noProof/>
            <w:webHidden/>
          </w:rPr>
          <w:fldChar w:fldCharType="begin"/>
        </w:r>
        <w:r>
          <w:rPr>
            <w:noProof/>
            <w:webHidden/>
          </w:rPr>
          <w:instrText xml:space="preserve"> PAGEREF _Toc235186036 \h </w:instrText>
        </w:r>
        <w:r>
          <w:rPr>
            <w:noProof/>
            <w:webHidden/>
          </w:rPr>
        </w:r>
        <w:r>
          <w:rPr>
            <w:noProof/>
            <w:webHidden/>
          </w:rPr>
          <w:fldChar w:fldCharType="separate"/>
        </w:r>
        <w:r w:rsidR="00285A45">
          <w:rPr>
            <w:noProof/>
            <w:webHidden/>
          </w:rPr>
          <w:t>13</w:t>
        </w:r>
        <w:r>
          <w:rPr>
            <w:noProof/>
            <w:webHidden/>
          </w:rPr>
          <w:fldChar w:fldCharType="end"/>
        </w:r>
      </w:hyperlink>
    </w:p>
    <w:p w14:paraId="57CD092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7" w:history="1">
        <w:r w:rsidRPr="00AD519D">
          <w:rPr>
            <w:rStyle w:val="Hyperlink"/>
            <w:noProof/>
          </w:rPr>
          <w:t>1.10 Evidence base</w:t>
        </w:r>
        <w:r>
          <w:rPr>
            <w:noProof/>
            <w:webHidden/>
          </w:rPr>
          <w:tab/>
        </w:r>
        <w:r>
          <w:rPr>
            <w:noProof/>
            <w:webHidden/>
          </w:rPr>
          <w:fldChar w:fldCharType="begin"/>
        </w:r>
        <w:r>
          <w:rPr>
            <w:noProof/>
            <w:webHidden/>
          </w:rPr>
          <w:instrText xml:space="preserve"> PAGEREF _Toc235186037 \h </w:instrText>
        </w:r>
        <w:r>
          <w:rPr>
            <w:noProof/>
            <w:webHidden/>
          </w:rPr>
        </w:r>
        <w:r>
          <w:rPr>
            <w:noProof/>
            <w:webHidden/>
          </w:rPr>
          <w:fldChar w:fldCharType="separate"/>
        </w:r>
        <w:r w:rsidR="00285A45">
          <w:rPr>
            <w:noProof/>
            <w:webHidden/>
          </w:rPr>
          <w:t>13</w:t>
        </w:r>
        <w:r>
          <w:rPr>
            <w:noProof/>
            <w:webHidden/>
          </w:rPr>
          <w:fldChar w:fldCharType="end"/>
        </w:r>
      </w:hyperlink>
    </w:p>
    <w:p w14:paraId="6FE53DA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8" w:history="1">
        <w:r w:rsidRPr="00AD519D">
          <w:rPr>
            <w:rStyle w:val="Hyperlink"/>
            <w:noProof/>
          </w:rPr>
          <w:t>1.11 Assumptions and limitations</w:t>
        </w:r>
        <w:r>
          <w:rPr>
            <w:noProof/>
            <w:webHidden/>
          </w:rPr>
          <w:tab/>
        </w:r>
        <w:r>
          <w:rPr>
            <w:noProof/>
            <w:webHidden/>
          </w:rPr>
          <w:fldChar w:fldCharType="begin"/>
        </w:r>
        <w:r>
          <w:rPr>
            <w:noProof/>
            <w:webHidden/>
          </w:rPr>
          <w:instrText xml:space="preserve"> PAGEREF _Toc235186038 \h </w:instrText>
        </w:r>
        <w:r>
          <w:rPr>
            <w:noProof/>
            <w:webHidden/>
          </w:rPr>
        </w:r>
        <w:r>
          <w:rPr>
            <w:noProof/>
            <w:webHidden/>
          </w:rPr>
          <w:fldChar w:fldCharType="separate"/>
        </w:r>
        <w:r w:rsidR="00285A45">
          <w:rPr>
            <w:noProof/>
            <w:webHidden/>
          </w:rPr>
          <w:t>13</w:t>
        </w:r>
        <w:r>
          <w:rPr>
            <w:noProof/>
            <w:webHidden/>
          </w:rPr>
          <w:fldChar w:fldCharType="end"/>
        </w:r>
      </w:hyperlink>
    </w:p>
    <w:p w14:paraId="487B7F72"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39" w:history="1">
        <w:r w:rsidRPr="00AD519D">
          <w:rPr>
            <w:rStyle w:val="Hyperlink"/>
            <w:noProof/>
          </w:rPr>
          <w:t>Chapter 2. NEDMP Strategic Alignment</w:t>
        </w:r>
        <w:r>
          <w:rPr>
            <w:noProof/>
            <w:webHidden/>
          </w:rPr>
          <w:tab/>
        </w:r>
        <w:r>
          <w:rPr>
            <w:noProof/>
            <w:webHidden/>
          </w:rPr>
          <w:fldChar w:fldCharType="begin"/>
        </w:r>
        <w:r>
          <w:rPr>
            <w:noProof/>
            <w:webHidden/>
          </w:rPr>
          <w:instrText xml:space="preserve"> PAGEREF _Toc235186039 \h </w:instrText>
        </w:r>
        <w:r>
          <w:rPr>
            <w:noProof/>
            <w:webHidden/>
          </w:rPr>
        </w:r>
        <w:r>
          <w:rPr>
            <w:noProof/>
            <w:webHidden/>
          </w:rPr>
          <w:fldChar w:fldCharType="separate"/>
        </w:r>
        <w:r w:rsidR="00285A45">
          <w:rPr>
            <w:noProof/>
            <w:webHidden/>
          </w:rPr>
          <w:t>14</w:t>
        </w:r>
        <w:r>
          <w:rPr>
            <w:noProof/>
            <w:webHidden/>
          </w:rPr>
          <w:fldChar w:fldCharType="end"/>
        </w:r>
      </w:hyperlink>
    </w:p>
    <w:p w14:paraId="44D5066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0" w:history="1">
        <w:r w:rsidRPr="00AD519D">
          <w:rPr>
            <w:rStyle w:val="Hyperlink"/>
            <w:noProof/>
          </w:rPr>
          <w:t>2.1 Mandate</w:t>
        </w:r>
        <w:r>
          <w:rPr>
            <w:noProof/>
            <w:webHidden/>
          </w:rPr>
          <w:tab/>
        </w:r>
        <w:r>
          <w:rPr>
            <w:noProof/>
            <w:webHidden/>
          </w:rPr>
          <w:fldChar w:fldCharType="begin"/>
        </w:r>
        <w:r>
          <w:rPr>
            <w:noProof/>
            <w:webHidden/>
          </w:rPr>
          <w:instrText xml:space="preserve"> PAGEREF _Toc235186040 \h </w:instrText>
        </w:r>
        <w:r>
          <w:rPr>
            <w:noProof/>
            <w:webHidden/>
          </w:rPr>
        </w:r>
        <w:r>
          <w:rPr>
            <w:noProof/>
            <w:webHidden/>
          </w:rPr>
          <w:fldChar w:fldCharType="separate"/>
        </w:r>
        <w:r w:rsidR="00285A45">
          <w:rPr>
            <w:noProof/>
            <w:webHidden/>
          </w:rPr>
          <w:t>14</w:t>
        </w:r>
        <w:r>
          <w:rPr>
            <w:noProof/>
            <w:webHidden/>
          </w:rPr>
          <w:fldChar w:fldCharType="end"/>
        </w:r>
      </w:hyperlink>
    </w:p>
    <w:p w14:paraId="3B63EDB8"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1" w:history="1">
        <w:r w:rsidRPr="00AD519D">
          <w:rPr>
            <w:rStyle w:val="Hyperlink"/>
            <w:noProof/>
          </w:rPr>
          <w:t>2.2 Vision</w:t>
        </w:r>
        <w:r>
          <w:rPr>
            <w:noProof/>
            <w:webHidden/>
          </w:rPr>
          <w:tab/>
        </w:r>
        <w:r>
          <w:rPr>
            <w:noProof/>
            <w:webHidden/>
          </w:rPr>
          <w:fldChar w:fldCharType="begin"/>
        </w:r>
        <w:r>
          <w:rPr>
            <w:noProof/>
            <w:webHidden/>
          </w:rPr>
          <w:instrText xml:space="preserve"> PAGEREF _Toc235186041 \h </w:instrText>
        </w:r>
        <w:r>
          <w:rPr>
            <w:noProof/>
            <w:webHidden/>
          </w:rPr>
        </w:r>
        <w:r>
          <w:rPr>
            <w:noProof/>
            <w:webHidden/>
          </w:rPr>
          <w:fldChar w:fldCharType="separate"/>
        </w:r>
        <w:r w:rsidR="00285A45">
          <w:rPr>
            <w:noProof/>
            <w:webHidden/>
          </w:rPr>
          <w:t>14</w:t>
        </w:r>
        <w:r>
          <w:rPr>
            <w:noProof/>
            <w:webHidden/>
          </w:rPr>
          <w:fldChar w:fldCharType="end"/>
        </w:r>
      </w:hyperlink>
    </w:p>
    <w:p w14:paraId="03A3843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2" w:history="1">
        <w:r w:rsidRPr="00AD519D">
          <w:rPr>
            <w:rStyle w:val="Hyperlink"/>
            <w:noProof/>
          </w:rPr>
          <w:t>2.3 Strategic objectives</w:t>
        </w:r>
        <w:r>
          <w:rPr>
            <w:noProof/>
            <w:webHidden/>
          </w:rPr>
          <w:tab/>
        </w:r>
        <w:r>
          <w:rPr>
            <w:noProof/>
            <w:webHidden/>
          </w:rPr>
          <w:fldChar w:fldCharType="begin"/>
        </w:r>
        <w:r>
          <w:rPr>
            <w:noProof/>
            <w:webHidden/>
          </w:rPr>
          <w:instrText xml:space="preserve"> PAGEREF _Toc235186042 \h </w:instrText>
        </w:r>
        <w:r>
          <w:rPr>
            <w:noProof/>
            <w:webHidden/>
          </w:rPr>
        </w:r>
        <w:r>
          <w:rPr>
            <w:noProof/>
            <w:webHidden/>
          </w:rPr>
          <w:fldChar w:fldCharType="separate"/>
        </w:r>
        <w:r w:rsidR="00285A45">
          <w:rPr>
            <w:noProof/>
            <w:webHidden/>
          </w:rPr>
          <w:t>14</w:t>
        </w:r>
        <w:r>
          <w:rPr>
            <w:noProof/>
            <w:webHidden/>
          </w:rPr>
          <w:fldChar w:fldCharType="end"/>
        </w:r>
      </w:hyperlink>
    </w:p>
    <w:p w14:paraId="3312DED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3" w:history="1">
        <w:r w:rsidRPr="00AD519D">
          <w:rPr>
            <w:rStyle w:val="Hyperlink"/>
            <w:noProof/>
          </w:rPr>
          <w:t>2.4 Foundational pillars</w:t>
        </w:r>
        <w:r>
          <w:rPr>
            <w:noProof/>
            <w:webHidden/>
          </w:rPr>
          <w:tab/>
        </w:r>
        <w:r>
          <w:rPr>
            <w:noProof/>
            <w:webHidden/>
          </w:rPr>
          <w:fldChar w:fldCharType="begin"/>
        </w:r>
        <w:r>
          <w:rPr>
            <w:noProof/>
            <w:webHidden/>
          </w:rPr>
          <w:instrText xml:space="preserve"> PAGEREF _Toc235186043 \h </w:instrText>
        </w:r>
        <w:r>
          <w:rPr>
            <w:noProof/>
            <w:webHidden/>
          </w:rPr>
        </w:r>
        <w:r>
          <w:rPr>
            <w:noProof/>
            <w:webHidden/>
          </w:rPr>
          <w:fldChar w:fldCharType="separate"/>
        </w:r>
        <w:r w:rsidR="00285A45">
          <w:rPr>
            <w:noProof/>
            <w:webHidden/>
          </w:rPr>
          <w:t>14</w:t>
        </w:r>
        <w:r>
          <w:rPr>
            <w:noProof/>
            <w:webHidden/>
          </w:rPr>
          <w:fldChar w:fldCharType="end"/>
        </w:r>
      </w:hyperlink>
    </w:p>
    <w:p w14:paraId="75FB707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4" w:history="1">
        <w:r w:rsidRPr="00AD519D">
          <w:rPr>
            <w:rStyle w:val="Hyperlink"/>
            <w:noProof/>
          </w:rPr>
          <w:t>2.5 Expected strategic outcomes</w:t>
        </w:r>
        <w:r>
          <w:rPr>
            <w:noProof/>
            <w:webHidden/>
          </w:rPr>
          <w:tab/>
        </w:r>
        <w:r>
          <w:rPr>
            <w:noProof/>
            <w:webHidden/>
          </w:rPr>
          <w:fldChar w:fldCharType="begin"/>
        </w:r>
        <w:r>
          <w:rPr>
            <w:noProof/>
            <w:webHidden/>
          </w:rPr>
          <w:instrText xml:space="preserve"> PAGEREF _Toc235186044 \h </w:instrText>
        </w:r>
        <w:r>
          <w:rPr>
            <w:noProof/>
            <w:webHidden/>
          </w:rPr>
        </w:r>
        <w:r>
          <w:rPr>
            <w:noProof/>
            <w:webHidden/>
          </w:rPr>
          <w:fldChar w:fldCharType="separate"/>
        </w:r>
        <w:r w:rsidR="00285A45">
          <w:rPr>
            <w:noProof/>
            <w:webHidden/>
          </w:rPr>
          <w:t>14</w:t>
        </w:r>
        <w:r>
          <w:rPr>
            <w:noProof/>
            <w:webHidden/>
          </w:rPr>
          <w:fldChar w:fldCharType="end"/>
        </w:r>
      </w:hyperlink>
    </w:p>
    <w:p w14:paraId="4A164BF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5" w:history="1">
        <w:r w:rsidRPr="00AD519D">
          <w:rPr>
            <w:rStyle w:val="Hyperlink"/>
            <w:noProof/>
          </w:rPr>
          <w:t>2.6 Alignment with Kuwait Vision 2035</w:t>
        </w:r>
        <w:r>
          <w:rPr>
            <w:noProof/>
            <w:webHidden/>
          </w:rPr>
          <w:tab/>
        </w:r>
        <w:r>
          <w:rPr>
            <w:noProof/>
            <w:webHidden/>
          </w:rPr>
          <w:fldChar w:fldCharType="begin"/>
        </w:r>
        <w:r>
          <w:rPr>
            <w:noProof/>
            <w:webHidden/>
          </w:rPr>
          <w:instrText xml:space="preserve"> PAGEREF _Toc235186045 \h </w:instrText>
        </w:r>
        <w:r>
          <w:rPr>
            <w:noProof/>
            <w:webHidden/>
          </w:rPr>
        </w:r>
        <w:r>
          <w:rPr>
            <w:noProof/>
            <w:webHidden/>
          </w:rPr>
          <w:fldChar w:fldCharType="separate"/>
        </w:r>
        <w:r w:rsidR="00285A45">
          <w:rPr>
            <w:noProof/>
            <w:webHidden/>
          </w:rPr>
          <w:t>14</w:t>
        </w:r>
        <w:r>
          <w:rPr>
            <w:noProof/>
            <w:webHidden/>
          </w:rPr>
          <w:fldChar w:fldCharType="end"/>
        </w:r>
      </w:hyperlink>
    </w:p>
    <w:p w14:paraId="546D083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6" w:history="1">
        <w:r w:rsidRPr="00AD519D">
          <w:rPr>
            <w:rStyle w:val="Hyperlink"/>
            <w:noProof/>
          </w:rPr>
          <w:t>2.7 Alignment with the Kuwait National Development Plan</w:t>
        </w:r>
        <w:r>
          <w:rPr>
            <w:noProof/>
            <w:webHidden/>
          </w:rPr>
          <w:tab/>
        </w:r>
        <w:r>
          <w:rPr>
            <w:noProof/>
            <w:webHidden/>
          </w:rPr>
          <w:fldChar w:fldCharType="begin"/>
        </w:r>
        <w:r>
          <w:rPr>
            <w:noProof/>
            <w:webHidden/>
          </w:rPr>
          <w:instrText xml:space="preserve"> PAGEREF _Toc235186046 \h </w:instrText>
        </w:r>
        <w:r>
          <w:rPr>
            <w:noProof/>
            <w:webHidden/>
          </w:rPr>
        </w:r>
        <w:r>
          <w:rPr>
            <w:noProof/>
            <w:webHidden/>
          </w:rPr>
          <w:fldChar w:fldCharType="separate"/>
        </w:r>
        <w:r w:rsidR="00285A45">
          <w:rPr>
            <w:noProof/>
            <w:webHidden/>
          </w:rPr>
          <w:t>15</w:t>
        </w:r>
        <w:r>
          <w:rPr>
            <w:noProof/>
            <w:webHidden/>
          </w:rPr>
          <w:fldChar w:fldCharType="end"/>
        </w:r>
      </w:hyperlink>
    </w:p>
    <w:p w14:paraId="75E001E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7" w:history="1">
        <w:r w:rsidRPr="00AD519D">
          <w:rPr>
            <w:rStyle w:val="Hyperlink"/>
            <w:noProof/>
          </w:rPr>
          <w:t>2.8 Alignment with Environment Protection Law No. 42 of 2014</w:t>
        </w:r>
        <w:r>
          <w:rPr>
            <w:noProof/>
            <w:webHidden/>
          </w:rPr>
          <w:tab/>
        </w:r>
        <w:r>
          <w:rPr>
            <w:noProof/>
            <w:webHidden/>
          </w:rPr>
          <w:fldChar w:fldCharType="begin"/>
        </w:r>
        <w:r>
          <w:rPr>
            <w:noProof/>
            <w:webHidden/>
          </w:rPr>
          <w:instrText xml:space="preserve"> PAGEREF _Toc235186047 \h </w:instrText>
        </w:r>
        <w:r>
          <w:rPr>
            <w:noProof/>
            <w:webHidden/>
          </w:rPr>
        </w:r>
        <w:r>
          <w:rPr>
            <w:noProof/>
            <w:webHidden/>
          </w:rPr>
          <w:fldChar w:fldCharType="separate"/>
        </w:r>
        <w:r w:rsidR="00285A45">
          <w:rPr>
            <w:noProof/>
            <w:webHidden/>
          </w:rPr>
          <w:t>15</w:t>
        </w:r>
        <w:r>
          <w:rPr>
            <w:noProof/>
            <w:webHidden/>
          </w:rPr>
          <w:fldChar w:fldCharType="end"/>
        </w:r>
      </w:hyperlink>
    </w:p>
    <w:p w14:paraId="2DB5433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8" w:history="1">
        <w:r w:rsidRPr="00AD519D">
          <w:rPr>
            <w:rStyle w:val="Hyperlink"/>
            <w:noProof/>
          </w:rPr>
          <w:t>2.9 Alignment with GEDS, SDGs and relevant international frameworks</w:t>
        </w:r>
        <w:r>
          <w:rPr>
            <w:noProof/>
            <w:webHidden/>
          </w:rPr>
          <w:tab/>
        </w:r>
        <w:r>
          <w:rPr>
            <w:noProof/>
            <w:webHidden/>
          </w:rPr>
          <w:fldChar w:fldCharType="begin"/>
        </w:r>
        <w:r>
          <w:rPr>
            <w:noProof/>
            <w:webHidden/>
          </w:rPr>
          <w:instrText xml:space="preserve"> PAGEREF _Toc235186048 \h </w:instrText>
        </w:r>
        <w:r>
          <w:rPr>
            <w:noProof/>
            <w:webHidden/>
          </w:rPr>
        </w:r>
        <w:r>
          <w:rPr>
            <w:noProof/>
            <w:webHidden/>
          </w:rPr>
          <w:fldChar w:fldCharType="separate"/>
        </w:r>
        <w:r w:rsidR="00285A45">
          <w:rPr>
            <w:noProof/>
            <w:webHidden/>
          </w:rPr>
          <w:t>15</w:t>
        </w:r>
        <w:r>
          <w:rPr>
            <w:noProof/>
            <w:webHidden/>
          </w:rPr>
          <w:fldChar w:fldCharType="end"/>
        </w:r>
      </w:hyperlink>
    </w:p>
    <w:p w14:paraId="1DE1A36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49" w:history="1">
        <w:r w:rsidRPr="00AD519D">
          <w:rPr>
            <w:rStyle w:val="Hyperlink"/>
            <w:noProof/>
          </w:rPr>
          <w:t>2.10 Relationship between objectives, pillars and actions</w:t>
        </w:r>
        <w:r>
          <w:rPr>
            <w:noProof/>
            <w:webHidden/>
          </w:rPr>
          <w:tab/>
        </w:r>
        <w:r>
          <w:rPr>
            <w:noProof/>
            <w:webHidden/>
          </w:rPr>
          <w:fldChar w:fldCharType="begin"/>
        </w:r>
        <w:r>
          <w:rPr>
            <w:noProof/>
            <w:webHidden/>
          </w:rPr>
          <w:instrText xml:space="preserve"> PAGEREF _Toc235186049 \h </w:instrText>
        </w:r>
        <w:r>
          <w:rPr>
            <w:noProof/>
            <w:webHidden/>
          </w:rPr>
        </w:r>
        <w:r>
          <w:rPr>
            <w:noProof/>
            <w:webHidden/>
          </w:rPr>
          <w:fldChar w:fldCharType="separate"/>
        </w:r>
        <w:r w:rsidR="00285A45">
          <w:rPr>
            <w:noProof/>
            <w:webHidden/>
          </w:rPr>
          <w:t>15</w:t>
        </w:r>
        <w:r>
          <w:rPr>
            <w:noProof/>
            <w:webHidden/>
          </w:rPr>
          <w:fldChar w:fldCharType="end"/>
        </w:r>
      </w:hyperlink>
    </w:p>
    <w:p w14:paraId="74456B65"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0" w:history="1">
        <w:r w:rsidRPr="00AD519D">
          <w:rPr>
            <w:rStyle w:val="Hyperlink"/>
            <w:noProof/>
          </w:rPr>
          <w:t>Chapter 3. Diagnostic Basis for Action</w:t>
        </w:r>
        <w:r>
          <w:rPr>
            <w:noProof/>
            <w:webHidden/>
          </w:rPr>
          <w:tab/>
        </w:r>
        <w:r>
          <w:rPr>
            <w:noProof/>
            <w:webHidden/>
          </w:rPr>
          <w:fldChar w:fldCharType="begin"/>
        </w:r>
        <w:r>
          <w:rPr>
            <w:noProof/>
            <w:webHidden/>
          </w:rPr>
          <w:instrText xml:space="preserve"> PAGEREF _Toc235186050 \h </w:instrText>
        </w:r>
        <w:r>
          <w:rPr>
            <w:noProof/>
            <w:webHidden/>
          </w:rPr>
        </w:r>
        <w:r>
          <w:rPr>
            <w:noProof/>
            <w:webHidden/>
          </w:rPr>
          <w:fldChar w:fldCharType="separate"/>
        </w:r>
        <w:r w:rsidR="00285A45">
          <w:rPr>
            <w:noProof/>
            <w:webHidden/>
          </w:rPr>
          <w:t>18</w:t>
        </w:r>
        <w:r>
          <w:rPr>
            <w:noProof/>
            <w:webHidden/>
          </w:rPr>
          <w:fldChar w:fldCharType="end"/>
        </w:r>
      </w:hyperlink>
    </w:p>
    <w:p w14:paraId="2635F38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1" w:history="1">
        <w:r w:rsidRPr="00AD519D">
          <w:rPr>
            <w:rStyle w:val="Hyperlink"/>
            <w:noProof/>
          </w:rPr>
          <w:t>3.1 National environmental data baseline</w:t>
        </w:r>
        <w:r>
          <w:rPr>
            <w:noProof/>
            <w:webHidden/>
          </w:rPr>
          <w:tab/>
        </w:r>
        <w:r>
          <w:rPr>
            <w:noProof/>
            <w:webHidden/>
          </w:rPr>
          <w:fldChar w:fldCharType="begin"/>
        </w:r>
        <w:r>
          <w:rPr>
            <w:noProof/>
            <w:webHidden/>
          </w:rPr>
          <w:instrText xml:space="preserve"> PAGEREF _Toc235186051 \h </w:instrText>
        </w:r>
        <w:r>
          <w:rPr>
            <w:noProof/>
            <w:webHidden/>
          </w:rPr>
        </w:r>
        <w:r>
          <w:rPr>
            <w:noProof/>
            <w:webHidden/>
          </w:rPr>
          <w:fldChar w:fldCharType="separate"/>
        </w:r>
        <w:r w:rsidR="00285A45">
          <w:rPr>
            <w:noProof/>
            <w:webHidden/>
          </w:rPr>
          <w:t>18</w:t>
        </w:r>
        <w:r>
          <w:rPr>
            <w:noProof/>
            <w:webHidden/>
          </w:rPr>
          <w:fldChar w:fldCharType="end"/>
        </w:r>
      </w:hyperlink>
    </w:p>
    <w:p w14:paraId="7ECB98C4"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2" w:history="1">
        <w:r w:rsidRPr="00AD519D">
          <w:rPr>
            <w:rStyle w:val="Hyperlink"/>
            <w:noProof/>
          </w:rPr>
          <w:t>3.2 KEPA/EPA diagnostic findings</w:t>
        </w:r>
        <w:r>
          <w:rPr>
            <w:noProof/>
            <w:webHidden/>
          </w:rPr>
          <w:tab/>
        </w:r>
        <w:r>
          <w:rPr>
            <w:noProof/>
            <w:webHidden/>
          </w:rPr>
          <w:fldChar w:fldCharType="begin"/>
        </w:r>
        <w:r>
          <w:rPr>
            <w:noProof/>
            <w:webHidden/>
          </w:rPr>
          <w:instrText xml:space="preserve"> PAGEREF _Toc235186052 \h </w:instrText>
        </w:r>
        <w:r>
          <w:rPr>
            <w:noProof/>
            <w:webHidden/>
          </w:rPr>
        </w:r>
        <w:r>
          <w:rPr>
            <w:noProof/>
            <w:webHidden/>
          </w:rPr>
          <w:fldChar w:fldCharType="separate"/>
        </w:r>
        <w:r w:rsidR="00285A45">
          <w:rPr>
            <w:noProof/>
            <w:webHidden/>
          </w:rPr>
          <w:t>20</w:t>
        </w:r>
        <w:r>
          <w:rPr>
            <w:noProof/>
            <w:webHidden/>
          </w:rPr>
          <w:fldChar w:fldCharType="end"/>
        </w:r>
      </w:hyperlink>
    </w:p>
    <w:p w14:paraId="63B08F8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3" w:history="1">
        <w:r w:rsidRPr="00AD519D">
          <w:rPr>
            <w:rStyle w:val="Hyperlink"/>
            <w:noProof/>
          </w:rPr>
          <w:t>3.3 All-stakeholder findings</w:t>
        </w:r>
        <w:r>
          <w:rPr>
            <w:noProof/>
            <w:webHidden/>
          </w:rPr>
          <w:tab/>
        </w:r>
        <w:r>
          <w:rPr>
            <w:noProof/>
            <w:webHidden/>
          </w:rPr>
          <w:fldChar w:fldCharType="begin"/>
        </w:r>
        <w:r>
          <w:rPr>
            <w:noProof/>
            <w:webHidden/>
          </w:rPr>
          <w:instrText xml:space="preserve"> PAGEREF _Toc235186053 \h </w:instrText>
        </w:r>
        <w:r>
          <w:rPr>
            <w:noProof/>
            <w:webHidden/>
          </w:rPr>
        </w:r>
        <w:r>
          <w:rPr>
            <w:noProof/>
            <w:webHidden/>
          </w:rPr>
          <w:fldChar w:fldCharType="separate"/>
        </w:r>
        <w:r w:rsidR="00285A45">
          <w:rPr>
            <w:noProof/>
            <w:webHidden/>
          </w:rPr>
          <w:t>20</w:t>
        </w:r>
        <w:r>
          <w:rPr>
            <w:noProof/>
            <w:webHidden/>
          </w:rPr>
          <w:fldChar w:fldCharType="end"/>
        </w:r>
      </w:hyperlink>
    </w:p>
    <w:p w14:paraId="077F703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4" w:history="1">
        <w:r w:rsidRPr="00AD519D">
          <w:rPr>
            <w:rStyle w:val="Hyperlink"/>
            <w:noProof/>
          </w:rPr>
          <w:t>3.4 Priority challenges</w:t>
        </w:r>
        <w:r>
          <w:rPr>
            <w:noProof/>
            <w:webHidden/>
          </w:rPr>
          <w:tab/>
        </w:r>
        <w:r>
          <w:rPr>
            <w:noProof/>
            <w:webHidden/>
          </w:rPr>
          <w:fldChar w:fldCharType="begin"/>
        </w:r>
        <w:r>
          <w:rPr>
            <w:noProof/>
            <w:webHidden/>
          </w:rPr>
          <w:instrText xml:space="preserve"> PAGEREF _Toc235186054 \h </w:instrText>
        </w:r>
        <w:r>
          <w:rPr>
            <w:noProof/>
            <w:webHidden/>
          </w:rPr>
        </w:r>
        <w:r>
          <w:rPr>
            <w:noProof/>
            <w:webHidden/>
          </w:rPr>
          <w:fldChar w:fldCharType="separate"/>
        </w:r>
        <w:r w:rsidR="00285A45">
          <w:rPr>
            <w:noProof/>
            <w:webHidden/>
          </w:rPr>
          <w:t>20</w:t>
        </w:r>
        <w:r>
          <w:rPr>
            <w:noProof/>
            <w:webHidden/>
          </w:rPr>
          <w:fldChar w:fldCharType="end"/>
        </w:r>
      </w:hyperlink>
    </w:p>
    <w:p w14:paraId="3EFF86C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5" w:history="1">
        <w:r w:rsidRPr="00AD519D">
          <w:rPr>
            <w:rStyle w:val="Hyperlink"/>
            <w:noProof/>
          </w:rPr>
          <w:t>3.5 Root-cause analysis</w:t>
        </w:r>
        <w:r>
          <w:rPr>
            <w:noProof/>
            <w:webHidden/>
          </w:rPr>
          <w:tab/>
        </w:r>
        <w:r>
          <w:rPr>
            <w:noProof/>
            <w:webHidden/>
          </w:rPr>
          <w:fldChar w:fldCharType="begin"/>
        </w:r>
        <w:r>
          <w:rPr>
            <w:noProof/>
            <w:webHidden/>
          </w:rPr>
          <w:instrText xml:space="preserve"> PAGEREF _Toc235186055 \h </w:instrText>
        </w:r>
        <w:r>
          <w:rPr>
            <w:noProof/>
            <w:webHidden/>
          </w:rPr>
        </w:r>
        <w:r>
          <w:rPr>
            <w:noProof/>
            <w:webHidden/>
          </w:rPr>
          <w:fldChar w:fldCharType="separate"/>
        </w:r>
        <w:r w:rsidR="00285A45">
          <w:rPr>
            <w:noProof/>
            <w:webHidden/>
          </w:rPr>
          <w:t>20</w:t>
        </w:r>
        <w:r>
          <w:rPr>
            <w:noProof/>
            <w:webHidden/>
          </w:rPr>
          <w:fldChar w:fldCharType="end"/>
        </w:r>
      </w:hyperlink>
    </w:p>
    <w:p w14:paraId="6BE15F1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6" w:history="1">
        <w:r w:rsidRPr="00AD519D">
          <w:rPr>
            <w:rStyle w:val="Hyperlink"/>
            <w:noProof/>
          </w:rPr>
          <w:t>3.6 Challenge-to-objective mapping</w:t>
        </w:r>
        <w:r>
          <w:rPr>
            <w:noProof/>
            <w:webHidden/>
          </w:rPr>
          <w:tab/>
        </w:r>
        <w:r>
          <w:rPr>
            <w:noProof/>
            <w:webHidden/>
          </w:rPr>
          <w:fldChar w:fldCharType="begin"/>
        </w:r>
        <w:r>
          <w:rPr>
            <w:noProof/>
            <w:webHidden/>
          </w:rPr>
          <w:instrText xml:space="preserve"> PAGEREF _Toc235186056 \h </w:instrText>
        </w:r>
        <w:r>
          <w:rPr>
            <w:noProof/>
            <w:webHidden/>
          </w:rPr>
        </w:r>
        <w:r>
          <w:rPr>
            <w:noProof/>
            <w:webHidden/>
          </w:rPr>
          <w:fldChar w:fldCharType="separate"/>
        </w:r>
        <w:r w:rsidR="00285A45">
          <w:rPr>
            <w:noProof/>
            <w:webHidden/>
          </w:rPr>
          <w:t>20</w:t>
        </w:r>
        <w:r>
          <w:rPr>
            <w:noProof/>
            <w:webHidden/>
          </w:rPr>
          <w:fldChar w:fldCharType="end"/>
        </w:r>
      </w:hyperlink>
    </w:p>
    <w:p w14:paraId="400B0D44"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7" w:history="1">
        <w:r w:rsidRPr="00AD519D">
          <w:rPr>
            <w:rStyle w:val="Hyperlink"/>
            <w:noProof/>
          </w:rPr>
          <w:t>3.7 Challenge-to-action mapping</w:t>
        </w:r>
        <w:r>
          <w:rPr>
            <w:noProof/>
            <w:webHidden/>
          </w:rPr>
          <w:tab/>
        </w:r>
        <w:r>
          <w:rPr>
            <w:noProof/>
            <w:webHidden/>
          </w:rPr>
          <w:fldChar w:fldCharType="begin"/>
        </w:r>
        <w:r>
          <w:rPr>
            <w:noProof/>
            <w:webHidden/>
          </w:rPr>
          <w:instrText xml:space="preserve"> PAGEREF _Toc235186057 \h </w:instrText>
        </w:r>
        <w:r>
          <w:rPr>
            <w:noProof/>
            <w:webHidden/>
          </w:rPr>
        </w:r>
        <w:r>
          <w:rPr>
            <w:noProof/>
            <w:webHidden/>
          </w:rPr>
          <w:fldChar w:fldCharType="separate"/>
        </w:r>
        <w:r w:rsidR="00285A45">
          <w:rPr>
            <w:noProof/>
            <w:webHidden/>
          </w:rPr>
          <w:t>20</w:t>
        </w:r>
        <w:r>
          <w:rPr>
            <w:noProof/>
            <w:webHidden/>
          </w:rPr>
          <w:fldChar w:fldCharType="end"/>
        </w:r>
      </w:hyperlink>
    </w:p>
    <w:p w14:paraId="0308BDD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8" w:history="1">
        <w:r w:rsidRPr="00AD519D">
          <w:rPr>
            <w:rStyle w:val="Hyperlink"/>
            <w:noProof/>
          </w:rPr>
          <w:t>3.8 Implementation readiness</w:t>
        </w:r>
        <w:r>
          <w:rPr>
            <w:noProof/>
            <w:webHidden/>
          </w:rPr>
          <w:tab/>
        </w:r>
        <w:r>
          <w:rPr>
            <w:noProof/>
            <w:webHidden/>
          </w:rPr>
          <w:fldChar w:fldCharType="begin"/>
        </w:r>
        <w:r>
          <w:rPr>
            <w:noProof/>
            <w:webHidden/>
          </w:rPr>
          <w:instrText xml:space="preserve"> PAGEREF _Toc235186058 \h </w:instrText>
        </w:r>
        <w:r>
          <w:rPr>
            <w:noProof/>
            <w:webHidden/>
          </w:rPr>
        </w:r>
        <w:r>
          <w:rPr>
            <w:noProof/>
            <w:webHidden/>
          </w:rPr>
          <w:fldChar w:fldCharType="separate"/>
        </w:r>
        <w:r w:rsidR="00285A45">
          <w:rPr>
            <w:noProof/>
            <w:webHidden/>
          </w:rPr>
          <w:t>21</w:t>
        </w:r>
        <w:r>
          <w:rPr>
            <w:noProof/>
            <w:webHidden/>
          </w:rPr>
          <w:fldChar w:fldCharType="end"/>
        </w:r>
      </w:hyperlink>
    </w:p>
    <w:p w14:paraId="0168070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59" w:history="1">
        <w:r w:rsidRPr="00AD519D">
          <w:rPr>
            <w:rStyle w:val="Hyperlink"/>
            <w:noProof/>
          </w:rPr>
          <w:t>3.9 Priority-setting methodology</w:t>
        </w:r>
        <w:r>
          <w:rPr>
            <w:noProof/>
            <w:webHidden/>
          </w:rPr>
          <w:tab/>
        </w:r>
        <w:r>
          <w:rPr>
            <w:noProof/>
            <w:webHidden/>
          </w:rPr>
          <w:fldChar w:fldCharType="begin"/>
        </w:r>
        <w:r>
          <w:rPr>
            <w:noProof/>
            <w:webHidden/>
          </w:rPr>
          <w:instrText xml:space="preserve"> PAGEREF _Toc235186059 \h </w:instrText>
        </w:r>
        <w:r>
          <w:rPr>
            <w:noProof/>
            <w:webHidden/>
          </w:rPr>
        </w:r>
        <w:r>
          <w:rPr>
            <w:noProof/>
            <w:webHidden/>
          </w:rPr>
          <w:fldChar w:fldCharType="separate"/>
        </w:r>
        <w:r w:rsidR="00285A45">
          <w:rPr>
            <w:noProof/>
            <w:webHidden/>
          </w:rPr>
          <w:t>21</w:t>
        </w:r>
        <w:r>
          <w:rPr>
            <w:noProof/>
            <w:webHidden/>
          </w:rPr>
          <w:fldChar w:fldCharType="end"/>
        </w:r>
      </w:hyperlink>
    </w:p>
    <w:p w14:paraId="0EE14453"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0" w:history="1">
        <w:r w:rsidRPr="00AD519D">
          <w:rPr>
            <w:rStyle w:val="Hyperlink"/>
            <w:noProof/>
          </w:rPr>
          <w:t>Chapter 4. Action-Planning Framework</w:t>
        </w:r>
        <w:r>
          <w:rPr>
            <w:noProof/>
            <w:webHidden/>
          </w:rPr>
          <w:tab/>
        </w:r>
        <w:r>
          <w:rPr>
            <w:noProof/>
            <w:webHidden/>
          </w:rPr>
          <w:fldChar w:fldCharType="begin"/>
        </w:r>
        <w:r>
          <w:rPr>
            <w:noProof/>
            <w:webHidden/>
          </w:rPr>
          <w:instrText xml:space="preserve"> PAGEREF _Toc235186060 \h </w:instrText>
        </w:r>
        <w:r>
          <w:rPr>
            <w:noProof/>
            <w:webHidden/>
          </w:rPr>
        </w:r>
        <w:r>
          <w:rPr>
            <w:noProof/>
            <w:webHidden/>
          </w:rPr>
          <w:fldChar w:fldCharType="separate"/>
        </w:r>
        <w:r w:rsidR="00285A45">
          <w:rPr>
            <w:noProof/>
            <w:webHidden/>
          </w:rPr>
          <w:t>22</w:t>
        </w:r>
        <w:r>
          <w:rPr>
            <w:noProof/>
            <w:webHidden/>
          </w:rPr>
          <w:fldChar w:fldCharType="end"/>
        </w:r>
      </w:hyperlink>
    </w:p>
    <w:p w14:paraId="7306ECE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1" w:history="1">
        <w:r w:rsidRPr="00AD519D">
          <w:rPr>
            <w:rStyle w:val="Hyperlink"/>
            <w:noProof/>
          </w:rPr>
          <w:t>4.1 Results hierarchy</w:t>
        </w:r>
        <w:r>
          <w:rPr>
            <w:noProof/>
            <w:webHidden/>
          </w:rPr>
          <w:tab/>
        </w:r>
        <w:r>
          <w:rPr>
            <w:noProof/>
            <w:webHidden/>
          </w:rPr>
          <w:fldChar w:fldCharType="begin"/>
        </w:r>
        <w:r>
          <w:rPr>
            <w:noProof/>
            <w:webHidden/>
          </w:rPr>
          <w:instrText xml:space="preserve"> PAGEREF _Toc235186061 \h </w:instrText>
        </w:r>
        <w:r>
          <w:rPr>
            <w:noProof/>
            <w:webHidden/>
          </w:rPr>
        </w:r>
        <w:r>
          <w:rPr>
            <w:noProof/>
            <w:webHidden/>
          </w:rPr>
          <w:fldChar w:fldCharType="separate"/>
        </w:r>
        <w:r w:rsidR="00285A45">
          <w:rPr>
            <w:noProof/>
            <w:webHidden/>
          </w:rPr>
          <w:t>22</w:t>
        </w:r>
        <w:r>
          <w:rPr>
            <w:noProof/>
            <w:webHidden/>
          </w:rPr>
          <w:fldChar w:fldCharType="end"/>
        </w:r>
      </w:hyperlink>
    </w:p>
    <w:p w14:paraId="6BBB2EF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2" w:history="1">
        <w:r w:rsidRPr="00AD519D">
          <w:rPr>
            <w:rStyle w:val="Hyperlink"/>
            <w:noProof/>
          </w:rPr>
          <w:t>4.2 Action coding</w:t>
        </w:r>
        <w:r>
          <w:rPr>
            <w:noProof/>
            <w:webHidden/>
          </w:rPr>
          <w:tab/>
        </w:r>
        <w:r>
          <w:rPr>
            <w:noProof/>
            <w:webHidden/>
          </w:rPr>
          <w:fldChar w:fldCharType="begin"/>
        </w:r>
        <w:r>
          <w:rPr>
            <w:noProof/>
            <w:webHidden/>
          </w:rPr>
          <w:instrText xml:space="preserve"> PAGEREF _Toc235186062 \h </w:instrText>
        </w:r>
        <w:r>
          <w:rPr>
            <w:noProof/>
            <w:webHidden/>
          </w:rPr>
        </w:r>
        <w:r>
          <w:rPr>
            <w:noProof/>
            <w:webHidden/>
          </w:rPr>
          <w:fldChar w:fldCharType="separate"/>
        </w:r>
        <w:r w:rsidR="00285A45">
          <w:rPr>
            <w:noProof/>
            <w:webHidden/>
          </w:rPr>
          <w:t>22</w:t>
        </w:r>
        <w:r>
          <w:rPr>
            <w:noProof/>
            <w:webHidden/>
          </w:rPr>
          <w:fldChar w:fldCharType="end"/>
        </w:r>
      </w:hyperlink>
    </w:p>
    <w:p w14:paraId="0704BB7B"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3" w:history="1">
        <w:r w:rsidRPr="00AD519D">
          <w:rPr>
            <w:rStyle w:val="Hyperlink"/>
            <w:noProof/>
          </w:rPr>
          <w:t>4.3 Action categories</w:t>
        </w:r>
        <w:r>
          <w:rPr>
            <w:noProof/>
            <w:webHidden/>
          </w:rPr>
          <w:tab/>
        </w:r>
        <w:r>
          <w:rPr>
            <w:noProof/>
            <w:webHidden/>
          </w:rPr>
          <w:fldChar w:fldCharType="begin"/>
        </w:r>
        <w:r>
          <w:rPr>
            <w:noProof/>
            <w:webHidden/>
          </w:rPr>
          <w:instrText xml:space="preserve"> PAGEREF _Toc235186063 \h </w:instrText>
        </w:r>
        <w:r>
          <w:rPr>
            <w:noProof/>
            <w:webHidden/>
          </w:rPr>
        </w:r>
        <w:r>
          <w:rPr>
            <w:noProof/>
            <w:webHidden/>
          </w:rPr>
          <w:fldChar w:fldCharType="separate"/>
        </w:r>
        <w:r w:rsidR="00285A45">
          <w:rPr>
            <w:noProof/>
            <w:webHidden/>
          </w:rPr>
          <w:t>22</w:t>
        </w:r>
        <w:r>
          <w:rPr>
            <w:noProof/>
            <w:webHidden/>
          </w:rPr>
          <w:fldChar w:fldCharType="end"/>
        </w:r>
      </w:hyperlink>
    </w:p>
    <w:p w14:paraId="5B990EC3"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4" w:history="1">
        <w:r w:rsidRPr="00AD519D">
          <w:rPr>
            <w:rStyle w:val="Hyperlink"/>
            <w:noProof/>
          </w:rPr>
          <w:t>4.4 Prioritization criteria</w:t>
        </w:r>
        <w:r>
          <w:rPr>
            <w:noProof/>
            <w:webHidden/>
          </w:rPr>
          <w:tab/>
        </w:r>
        <w:r>
          <w:rPr>
            <w:noProof/>
            <w:webHidden/>
          </w:rPr>
          <w:fldChar w:fldCharType="begin"/>
        </w:r>
        <w:r>
          <w:rPr>
            <w:noProof/>
            <w:webHidden/>
          </w:rPr>
          <w:instrText xml:space="preserve"> PAGEREF _Toc235186064 \h </w:instrText>
        </w:r>
        <w:r>
          <w:rPr>
            <w:noProof/>
            <w:webHidden/>
          </w:rPr>
        </w:r>
        <w:r>
          <w:rPr>
            <w:noProof/>
            <w:webHidden/>
          </w:rPr>
          <w:fldChar w:fldCharType="separate"/>
        </w:r>
        <w:r w:rsidR="00285A45">
          <w:rPr>
            <w:noProof/>
            <w:webHidden/>
          </w:rPr>
          <w:t>22</w:t>
        </w:r>
        <w:r>
          <w:rPr>
            <w:noProof/>
            <w:webHidden/>
          </w:rPr>
          <w:fldChar w:fldCharType="end"/>
        </w:r>
      </w:hyperlink>
    </w:p>
    <w:p w14:paraId="19D827B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5" w:history="1">
        <w:r w:rsidRPr="00AD519D">
          <w:rPr>
            <w:rStyle w:val="Hyperlink"/>
            <w:noProof/>
          </w:rPr>
          <w:t>4.5 Responsibility model</w:t>
        </w:r>
        <w:r>
          <w:rPr>
            <w:noProof/>
            <w:webHidden/>
          </w:rPr>
          <w:tab/>
        </w:r>
        <w:r>
          <w:rPr>
            <w:noProof/>
            <w:webHidden/>
          </w:rPr>
          <w:fldChar w:fldCharType="begin"/>
        </w:r>
        <w:r>
          <w:rPr>
            <w:noProof/>
            <w:webHidden/>
          </w:rPr>
          <w:instrText xml:space="preserve"> PAGEREF _Toc235186065 \h </w:instrText>
        </w:r>
        <w:r>
          <w:rPr>
            <w:noProof/>
            <w:webHidden/>
          </w:rPr>
        </w:r>
        <w:r>
          <w:rPr>
            <w:noProof/>
            <w:webHidden/>
          </w:rPr>
          <w:fldChar w:fldCharType="separate"/>
        </w:r>
        <w:r w:rsidR="00285A45">
          <w:rPr>
            <w:noProof/>
            <w:webHidden/>
          </w:rPr>
          <w:t>22</w:t>
        </w:r>
        <w:r>
          <w:rPr>
            <w:noProof/>
            <w:webHidden/>
          </w:rPr>
          <w:fldChar w:fldCharType="end"/>
        </w:r>
      </w:hyperlink>
    </w:p>
    <w:p w14:paraId="14780E9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6" w:history="1">
        <w:r w:rsidRPr="00AD519D">
          <w:rPr>
            <w:rStyle w:val="Hyperlink"/>
            <w:noProof/>
          </w:rPr>
          <w:t>4.6 Status model</w:t>
        </w:r>
        <w:r>
          <w:rPr>
            <w:noProof/>
            <w:webHidden/>
          </w:rPr>
          <w:tab/>
        </w:r>
        <w:r>
          <w:rPr>
            <w:noProof/>
            <w:webHidden/>
          </w:rPr>
          <w:fldChar w:fldCharType="begin"/>
        </w:r>
        <w:r>
          <w:rPr>
            <w:noProof/>
            <w:webHidden/>
          </w:rPr>
          <w:instrText xml:space="preserve"> PAGEREF _Toc235186066 \h </w:instrText>
        </w:r>
        <w:r>
          <w:rPr>
            <w:noProof/>
            <w:webHidden/>
          </w:rPr>
        </w:r>
        <w:r>
          <w:rPr>
            <w:noProof/>
            <w:webHidden/>
          </w:rPr>
          <w:fldChar w:fldCharType="separate"/>
        </w:r>
        <w:r w:rsidR="00285A45">
          <w:rPr>
            <w:noProof/>
            <w:webHidden/>
          </w:rPr>
          <w:t>22</w:t>
        </w:r>
        <w:r>
          <w:rPr>
            <w:noProof/>
            <w:webHidden/>
          </w:rPr>
          <w:fldChar w:fldCharType="end"/>
        </w:r>
      </w:hyperlink>
    </w:p>
    <w:p w14:paraId="5CD392E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7" w:history="1">
        <w:r w:rsidRPr="00AD519D">
          <w:rPr>
            <w:rStyle w:val="Hyperlink"/>
            <w:noProof/>
          </w:rPr>
          <w:t>4.7 Timeline model</w:t>
        </w:r>
        <w:r>
          <w:rPr>
            <w:noProof/>
            <w:webHidden/>
          </w:rPr>
          <w:tab/>
        </w:r>
        <w:r>
          <w:rPr>
            <w:noProof/>
            <w:webHidden/>
          </w:rPr>
          <w:fldChar w:fldCharType="begin"/>
        </w:r>
        <w:r>
          <w:rPr>
            <w:noProof/>
            <w:webHidden/>
          </w:rPr>
          <w:instrText xml:space="preserve"> PAGEREF _Toc235186067 \h </w:instrText>
        </w:r>
        <w:r>
          <w:rPr>
            <w:noProof/>
            <w:webHidden/>
          </w:rPr>
        </w:r>
        <w:r>
          <w:rPr>
            <w:noProof/>
            <w:webHidden/>
          </w:rPr>
          <w:fldChar w:fldCharType="separate"/>
        </w:r>
        <w:r w:rsidR="00285A45">
          <w:rPr>
            <w:noProof/>
            <w:webHidden/>
          </w:rPr>
          <w:t>22</w:t>
        </w:r>
        <w:r>
          <w:rPr>
            <w:noProof/>
            <w:webHidden/>
          </w:rPr>
          <w:fldChar w:fldCharType="end"/>
        </w:r>
      </w:hyperlink>
    </w:p>
    <w:p w14:paraId="3BB7E45D"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8" w:history="1">
        <w:r w:rsidRPr="00AD519D">
          <w:rPr>
            <w:rStyle w:val="Hyperlink"/>
            <w:noProof/>
          </w:rPr>
          <w:t>4.8 Resource model</w:t>
        </w:r>
        <w:r>
          <w:rPr>
            <w:noProof/>
            <w:webHidden/>
          </w:rPr>
          <w:tab/>
        </w:r>
        <w:r>
          <w:rPr>
            <w:noProof/>
            <w:webHidden/>
          </w:rPr>
          <w:fldChar w:fldCharType="begin"/>
        </w:r>
        <w:r>
          <w:rPr>
            <w:noProof/>
            <w:webHidden/>
          </w:rPr>
          <w:instrText xml:space="preserve"> PAGEREF _Toc235186068 \h </w:instrText>
        </w:r>
        <w:r>
          <w:rPr>
            <w:noProof/>
            <w:webHidden/>
          </w:rPr>
        </w:r>
        <w:r>
          <w:rPr>
            <w:noProof/>
            <w:webHidden/>
          </w:rPr>
          <w:fldChar w:fldCharType="separate"/>
        </w:r>
        <w:r w:rsidR="00285A45">
          <w:rPr>
            <w:noProof/>
            <w:webHidden/>
          </w:rPr>
          <w:t>22</w:t>
        </w:r>
        <w:r>
          <w:rPr>
            <w:noProof/>
            <w:webHidden/>
          </w:rPr>
          <w:fldChar w:fldCharType="end"/>
        </w:r>
      </w:hyperlink>
    </w:p>
    <w:p w14:paraId="18C096F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69" w:history="1">
        <w:r w:rsidRPr="00AD519D">
          <w:rPr>
            <w:rStyle w:val="Hyperlink"/>
            <w:noProof/>
          </w:rPr>
          <w:t>4.9 KPI and target methodology</w:t>
        </w:r>
        <w:r>
          <w:rPr>
            <w:noProof/>
            <w:webHidden/>
          </w:rPr>
          <w:tab/>
        </w:r>
        <w:r>
          <w:rPr>
            <w:noProof/>
            <w:webHidden/>
          </w:rPr>
          <w:fldChar w:fldCharType="begin"/>
        </w:r>
        <w:r>
          <w:rPr>
            <w:noProof/>
            <w:webHidden/>
          </w:rPr>
          <w:instrText xml:space="preserve"> PAGEREF _Toc235186069 \h </w:instrText>
        </w:r>
        <w:r>
          <w:rPr>
            <w:noProof/>
            <w:webHidden/>
          </w:rPr>
        </w:r>
        <w:r>
          <w:rPr>
            <w:noProof/>
            <w:webHidden/>
          </w:rPr>
          <w:fldChar w:fldCharType="separate"/>
        </w:r>
        <w:r w:rsidR="00285A45">
          <w:rPr>
            <w:noProof/>
            <w:webHidden/>
          </w:rPr>
          <w:t>22</w:t>
        </w:r>
        <w:r>
          <w:rPr>
            <w:noProof/>
            <w:webHidden/>
          </w:rPr>
          <w:fldChar w:fldCharType="end"/>
        </w:r>
      </w:hyperlink>
    </w:p>
    <w:p w14:paraId="2F6C004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0" w:history="1">
        <w:r w:rsidRPr="00AD519D">
          <w:rPr>
            <w:rStyle w:val="Hyperlink"/>
            <w:noProof/>
          </w:rPr>
          <w:t>4.10 Reporting and verification approach</w:t>
        </w:r>
        <w:r>
          <w:rPr>
            <w:noProof/>
            <w:webHidden/>
          </w:rPr>
          <w:tab/>
        </w:r>
        <w:r>
          <w:rPr>
            <w:noProof/>
            <w:webHidden/>
          </w:rPr>
          <w:fldChar w:fldCharType="begin"/>
        </w:r>
        <w:r>
          <w:rPr>
            <w:noProof/>
            <w:webHidden/>
          </w:rPr>
          <w:instrText xml:space="preserve"> PAGEREF _Toc235186070 \h </w:instrText>
        </w:r>
        <w:r>
          <w:rPr>
            <w:noProof/>
            <w:webHidden/>
          </w:rPr>
        </w:r>
        <w:r>
          <w:rPr>
            <w:noProof/>
            <w:webHidden/>
          </w:rPr>
          <w:fldChar w:fldCharType="separate"/>
        </w:r>
        <w:r w:rsidR="00285A45">
          <w:rPr>
            <w:noProof/>
            <w:webHidden/>
          </w:rPr>
          <w:t>22</w:t>
        </w:r>
        <w:r>
          <w:rPr>
            <w:noProof/>
            <w:webHidden/>
          </w:rPr>
          <w:fldChar w:fldCharType="end"/>
        </w:r>
      </w:hyperlink>
    </w:p>
    <w:p w14:paraId="5D549F3A"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1" w:history="1">
        <w:r w:rsidRPr="00AD519D">
          <w:rPr>
            <w:rStyle w:val="Hyperlink"/>
            <w:noProof/>
          </w:rPr>
          <w:t>Chapter 5. Pillar 1 Strategic Actions</w:t>
        </w:r>
        <w:r>
          <w:rPr>
            <w:noProof/>
            <w:webHidden/>
          </w:rPr>
          <w:tab/>
        </w:r>
        <w:r>
          <w:rPr>
            <w:noProof/>
            <w:webHidden/>
          </w:rPr>
          <w:fldChar w:fldCharType="begin"/>
        </w:r>
        <w:r>
          <w:rPr>
            <w:noProof/>
            <w:webHidden/>
          </w:rPr>
          <w:instrText xml:space="preserve"> PAGEREF _Toc235186071 \h </w:instrText>
        </w:r>
        <w:r>
          <w:rPr>
            <w:noProof/>
            <w:webHidden/>
          </w:rPr>
        </w:r>
        <w:r>
          <w:rPr>
            <w:noProof/>
            <w:webHidden/>
          </w:rPr>
          <w:fldChar w:fldCharType="separate"/>
        </w:r>
        <w:r w:rsidR="00285A45">
          <w:rPr>
            <w:noProof/>
            <w:webHidden/>
          </w:rPr>
          <w:t>23</w:t>
        </w:r>
        <w:r>
          <w:rPr>
            <w:noProof/>
            <w:webHidden/>
          </w:rPr>
          <w:fldChar w:fldCharType="end"/>
        </w:r>
      </w:hyperlink>
    </w:p>
    <w:p w14:paraId="126D6DA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2" w:history="1">
        <w:r w:rsidRPr="00AD519D">
          <w:rPr>
            <w:rStyle w:val="Hyperlink"/>
            <w:noProof/>
          </w:rPr>
          <w:t>5.1 Pillar objective and expected outcome</w:t>
        </w:r>
        <w:r>
          <w:rPr>
            <w:noProof/>
            <w:webHidden/>
          </w:rPr>
          <w:tab/>
        </w:r>
        <w:r>
          <w:rPr>
            <w:noProof/>
            <w:webHidden/>
          </w:rPr>
          <w:fldChar w:fldCharType="begin"/>
        </w:r>
        <w:r>
          <w:rPr>
            <w:noProof/>
            <w:webHidden/>
          </w:rPr>
          <w:instrText xml:space="preserve"> PAGEREF _Toc235186072 \h </w:instrText>
        </w:r>
        <w:r>
          <w:rPr>
            <w:noProof/>
            <w:webHidden/>
          </w:rPr>
        </w:r>
        <w:r>
          <w:rPr>
            <w:noProof/>
            <w:webHidden/>
          </w:rPr>
          <w:fldChar w:fldCharType="separate"/>
        </w:r>
        <w:r w:rsidR="00285A45">
          <w:rPr>
            <w:noProof/>
            <w:webHidden/>
          </w:rPr>
          <w:t>23</w:t>
        </w:r>
        <w:r>
          <w:rPr>
            <w:noProof/>
            <w:webHidden/>
          </w:rPr>
          <w:fldChar w:fldCharType="end"/>
        </w:r>
      </w:hyperlink>
    </w:p>
    <w:p w14:paraId="0B157E7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3" w:history="1">
        <w:r w:rsidRPr="00AD519D">
          <w:rPr>
            <w:rStyle w:val="Hyperlink"/>
            <w:noProof/>
          </w:rPr>
          <w:t>5.2 Challenges addressed</w:t>
        </w:r>
        <w:r>
          <w:rPr>
            <w:noProof/>
            <w:webHidden/>
          </w:rPr>
          <w:tab/>
        </w:r>
        <w:r>
          <w:rPr>
            <w:noProof/>
            <w:webHidden/>
          </w:rPr>
          <w:fldChar w:fldCharType="begin"/>
        </w:r>
        <w:r>
          <w:rPr>
            <w:noProof/>
            <w:webHidden/>
          </w:rPr>
          <w:instrText xml:space="preserve"> PAGEREF _Toc235186073 \h </w:instrText>
        </w:r>
        <w:r>
          <w:rPr>
            <w:noProof/>
            <w:webHidden/>
          </w:rPr>
        </w:r>
        <w:r>
          <w:rPr>
            <w:noProof/>
            <w:webHidden/>
          </w:rPr>
          <w:fldChar w:fldCharType="separate"/>
        </w:r>
        <w:r w:rsidR="00285A45">
          <w:rPr>
            <w:noProof/>
            <w:webHidden/>
          </w:rPr>
          <w:t>23</w:t>
        </w:r>
        <w:r>
          <w:rPr>
            <w:noProof/>
            <w:webHidden/>
          </w:rPr>
          <w:fldChar w:fldCharType="end"/>
        </w:r>
      </w:hyperlink>
    </w:p>
    <w:p w14:paraId="52A21F7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4" w:history="1">
        <w:r w:rsidRPr="00AD519D">
          <w:rPr>
            <w:rStyle w:val="Hyperlink"/>
            <w:noProof/>
          </w:rPr>
          <w:t>5.3 Programme and action summary</w:t>
        </w:r>
        <w:r>
          <w:rPr>
            <w:noProof/>
            <w:webHidden/>
          </w:rPr>
          <w:tab/>
        </w:r>
        <w:r>
          <w:rPr>
            <w:noProof/>
            <w:webHidden/>
          </w:rPr>
          <w:fldChar w:fldCharType="begin"/>
        </w:r>
        <w:r>
          <w:rPr>
            <w:noProof/>
            <w:webHidden/>
          </w:rPr>
          <w:instrText xml:space="preserve"> PAGEREF _Toc235186074 \h </w:instrText>
        </w:r>
        <w:r>
          <w:rPr>
            <w:noProof/>
            <w:webHidden/>
          </w:rPr>
        </w:r>
        <w:r>
          <w:rPr>
            <w:noProof/>
            <w:webHidden/>
          </w:rPr>
          <w:fldChar w:fldCharType="separate"/>
        </w:r>
        <w:r w:rsidR="00285A45">
          <w:rPr>
            <w:noProof/>
            <w:webHidden/>
          </w:rPr>
          <w:t>23</w:t>
        </w:r>
        <w:r>
          <w:rPr>
            <w:noProof/>
            <w:webHidden/>
          </w:rPr>
          <w:fldChar w:fldCharType="end"/>
        </w:r>
      </w:hyperlink>
    </w:p>
    <w:p w14:paraId="309D9F2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5" w:history="1">
        <w:r w:rsidRPr="00AD519D">
          <w:rPr>
            <w:rStyle w:val="Hyperlink"/>
            <w:noProof/>
          </w:rPr>
          <w:t>5.4 Detailed actions</w:t>
        </w:r>
        <w:r>
          <w:rPr>
            <w:noProof/>
            <w:webHidden/>
          </w:rPr>
          <w:tab/>
        </w:r>
        <w:r>
          <w:rPr>
            <w:noProof/>
            <w:webHidden/>
          </w:rPr>
          <w:fldChar w:fldCharType="begin"/>
        </w:r>
        <w:r>
          <w:rPr>
            <w:noProof/>
            <w:webHidden/>
          </w:rPr>
          <w:instrText xml:space="preserve"> PAGEREF _Toc235186075 \h </w:instrText>
        </w:r>
        <w:r>
          <w:rPr>
            <w:noProof/>
            <w:webHidden/>
          </w:rPr>
        </w:r>
        <w:r>
          <w:rPr>
            <w:noProof/>
            <w:webHidden/>
          </w:rPr>
          <w:fldChar w:fldCharType="separate"/>
        </w:r>
        <w:r w:rsidR="00285A45">
          <w:rPr>
            <w:noProof/>
            <w:webHidden/>
          </w:rPr>
          <w:t>25</w:t>
        </w:r>
        <w:r>
          <w:rPr>
            <w:noProof/>
            <w:webHidden/>
          </w:rPr>
          <w:fldChar w:fldCharType="end"/>
        </w:r>
      </w:hyperlink>
    </w:p>
    <w:p w14:paraId="29EE5D60"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6" w:history="1">
        <w:r w:rsidRPr="00AD519D">
          <w:rPr>
            <w:rStyle w:val="Hyperlink"/>
            <w:noProof/>
          </w:rPr>
          <w:t>SO1-P1-PR1-A01 | Endorse the NEDMP implementation instruments and governance charter</w:t>
        </w:r>
        <w:r>
          <w:rPr>
            <w:noProof/>
            <w:webHidden/>
          </w:rPr>
          <w:tab/>
        </w:r>
        <w:r>
          <w:rPr>
            <w:noProof/>
            <w:webHidden/>
          </w:rPr>
          <w:fldChar w:fldCharType="begin"/>
        </w:r>
        <w:r>
          <w:rPr>
            <w:noProof/>
            <w:webHidden/>
          </w:rPr>
          <w:instrText xml:space="preserve"> PAGEREF _Toc235186076 \h </w:instrText>
        </w:r>
        <w:r>
          <w:rPr>
            <w:noProof/>
            <w:webHidden/>
          </w:rPr>
        </w:r>
        <w:r>
          <w:rPr>
            <w:noProof/>
            <w:webHidden/>
          </w:rPr>
          <w:fldChar w:fldCharType="separate"/>
        </w:r>
        <w:r w:rsidR="00285A45">
          <w:rPr>
            <w:noProof/>
            <w:webHidden/>
          </w:rPr>
          <w:t>25</w:t>
        </w:r>
        <w:r>
          <w:rPr>
            <w:noProof/>
            <w:webHidden/>
          </w:rPr>
          <w:fldChar w:fldCharType="end"/>
        </w:r>
      </w:hyperlink>
    </w:p>
    <w:p w14:paraId="3881020B"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7" w:history="1">
        <w:r w:rsidRPr="00AD519D">
          <w:rPr>
            <w:rStyle w:val="Hyperlink"/>
            <w:noProof/>
          </w:rPr>
          <w:t>SO1-P1-PR2-A02 | Activate the NEDMP programme management and coordination function</w:t>
        </w:r>
        <w:r>
          <w:rPr>
            <w:noProof/>
            <w:webHidden/>
          </w:rPr>
          <w:tab/>
        </w:r>
        <w:r>
          <w:rPr>
            <w:noProof/>
            <w:webHidden/>
          </w:rPr>
          <w:fldChar w:fldCharType="begin"/>
        </w:r>
        <w:r>
          <w:rPr>
            <w:noProof/>
            <w:webHidden/>
          </w:rPr>
          <w:instrText xml:space="preserve"> PAGEREF _Toc235186077 \h </w:instrText>
        </w:r>
        <w:r>
          <w:rPr>
            <w:noProof/>
            <w:webHidden/>
          </w:rPr>
        </w:r>
        <w:r>
          <w:rPr>
            <w:noProof/>
            <w:webHidden/>
          </w:rPr>
          <w:fldChar w:fldCharType="separate"/>
        </w:r>
        <w:r w:rsidR="00285A45">
          <w:rPr>
            <w:noProof/>
            <w:webHidden/>
          </w:rPr>
          <w:t>25</w:t>
        </w:r>
        <w:r>
          <w:rPr>
            <w:noProof/>
            <w:webHidden/>
          </w:rPr>
          <w:fldChar w:fldCharType="end"/>
        </w:r>
      </w:hyperlink>
    </w:p>
    <w:p w14:paraId="4838357D"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8" w:history="1">
        <w:r w:rsidRPr="00AD519D">
          <w:rPr>
            <w:rStyle w:val="Hyperlink"/>
            <w:noProof/>
          </w:rPr>
          <w:t>SO1-P1-PR3-A03 | Establish the institutional environmental data focal-point network</w:t>
        </w:r>
        <w:r>
          <w:rPr>
            <w:noProof/>
            <w:webHidden/>
          </w:rPr>
          <w:tab/>
        </w:r>
        <w:r>
          <w:rPr>
            <w:noProof/>
            <w:webHidden/>
          </w:rPr>
          <w:fldChar w:fldCharType="begin"/>
        </w:r>
        <w:r>
          <w:rPr>
            <w:noProof/>
            <w:webHidden/>
          </w:rPr>
          <w:instrText xml:space="preserve"> PAGEREF _Toc235186078 \h </w:instrText>
        </w:r>
        <w:r>
          <w:rPr>
            <w:noProof/>
            <w:webHidden/>
          </w:rPr>
        </w:r>
        <w:r>
          <w:rPr>
            <w:noProof/>
            <w:webHidden/>
          </w:rPr>
          <w:fldChar w:fldCharType="separate"/>
        </w:r>
        <w:r w:rsidR="00285A45">
          <w:rPr>
            <w:noProof/>
            <w:webHidden/>
          </w:rPr>
          <w:t>25</w:t>
        </w:r>
        <w:r>
          <w:rPr>
            <w:noProof/>
            <w:webHidden/>
          </w:rPr>
          <w:fldChar w:fldCharType="end"/>
        </w:r>
      </w:hyperlink>
    </w:p>
    <w:p w14:paraId="2F68DFEB"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79" w:history="1">
        <w:r w:rsidRPr="00AD519D">
          <w:rPr>
            <w:rStyle w:val="Hyperlink"/>
            <w:noProof/>
          </w:rPr>
          <w:t>SO1-P1-PR4-A04 | Assign data owners, stewards and custodians for priority datasets</w:t>
        </w:r>
        <w:r>
          <w:rPr>
            <w:noProof/>
            <w:webHidden/>
          </w:rPr>
          <w:tab/>
        </w:r>
        <w:r>
          <w:rPr>
            <w:noProof/>
            <w:webHidden/>
          </w:rPr>
          <w:fldChar w:fldCharType="begin"/>
        </w:r>
        <w:r>
          <w:rPr>
            <w:noProof/>
            <w:webHidden/>
          </w:rPr>
          <w:instrText xml:space="preserve"> PAGEREF _Toc235186079 \h </w:instrText>
        </w:r>
        <w:r>
          <w:rPr>
            <w:noProof/>
            <w:webHidden/>
          </w:rPr>
        </w:r>
        <w:r>
          <w:rPr>
            <w:noProof/>
            <w:webHidden/>
          </w:rPr>
          <w:fldChar w:fldCharType="separate"/>
        </w:r>
        <w:r w:rsidR="00285A45">
          <w:rPr>
            <w:noProof/>
            <w:webHidden/>
          </w:rPr>
          <w:t>25</w:t>
        </w:r>
        <w:r>
          <w:rPr>
            <w:noProof/>
            <w:webHidden/>
          </w:rPr>
          <w:fldChar w:fldCharType="end"/>
        </w:r>
      </w:hyperlink>
    </w:p>
    <w:p w14:paraId="6562F63D"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0" w:history="1">
        <w:r w:rsidRPr="00AD519D">
          <w:rPr>
            <w:rStyle w:val="Hyperlink"/>
            <w:noProof/>
          </w:rPr>
          <w:t>SO1-P1-PR5-A05 | Complete the environmental data legal and policy gap assessment</w:t>
        </w:r>
        <w:r>
          <w:rPr>
            <w:noProof/>
            <w:webHidden/>
          </w:rPr>
          <w:tab/>
        </w:r>
        <w:r>
          <w:rPr>
            <w:noProof/>
            <w:webHidden/>
          </w:rPr>
          <w:fldChar w:fldCharType="begin"/>
        </w:r>
        <w:r>
          <w:rPr>
            <w:noProof/>
            <w:webHidden/>
          </w:rPr>
          <w:instrText xml:space="preserve"> PAGEREF _Toc235186080 \h </w:instrText>
        </w:r>
        <w:r>
          <w:rPr>
            <w:noProof/>
            <w:webHidden/>
          </w:rPr>
        </w:r>
        <w:r>
          <w:rPr>
            <w:noProof/>
            <w:webHidden/>
          </w:rPr>
          <w:fldChar w:fldCharType="separate"/>
        </w:r>
        <w:r w:rsidR="00285A45">
          <w:rPr>
            <w:noProof/>
            <w:webHidden/>
          </w:rPr>
          <w:t>25</w:t>
        </w:r>
        <w:r>
          <w:rPr>
            <w:noProof/>
            <w:webHidden/>
          </w:rPr>
          <w:fldChar w:fldCharType="end"/>
        </w:r>
      </w:hyperlink>
    </w:p>
    <w:p w14:paraId="208D6106"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1" w:history="1">
        <w:r w:rsidRPr="00AD519D">
          <w:rPr>
            <w:rStyle w:val="Hyperlink"/>
            <w:noProof/>
          </w:rPr>
          <w:t>SO1-P1-PR6-A06 | Approve the core governance policy, SOP and data-sharing instrument package</w:t>
        </w:r>
        <w:r>
          <w:rPr>
            <w:noProof/>
            <w:webHidden/>
          </w:rPr>
          <w:tab/>
        </w:r>
        <w:r>
          <w:rPr>
            <w:noProof/>
            <w:webHidden/>
          </w:rPr>
          <w:fldChar w:fldCharType="begin"/>
        </w:r>
        <w:r>
          <w:rPr>
            <w:noProof/>
            <w:webHidden/>
          </w:rPr>
          <w:instrText xml:space="preserve"> PAGEREF _Toc235186081 \h </w:instrText>
        </w:r>
        <w:r>
          <w:rPr>
            <w:noProof/>
            <w:webHidden/>
          </w:rPr>
        </w:r>
        <w:r>
          <w:rPr>
            <w:noProof/>
            <w:webHidden/>
          </w:rPr>
          <w:fldChar w:fldCharType="separate"/>
        </w:r>
        <w:r w:rsidR="00285A45">
          <w:rPr>
            <w:noProof/>
            <w:webHidden/>
          </w:rPr>
          <w:t>25</w:t>
        </w:r>
        <w:r>
          <w:rPr>
            <w:noProof/>
            <w:webHidden/>
          </w:rPr>
          <w:fldChar w:fldCharType="end"/>
        </w:r>
      </w:hyperlink>
    </w:p>
    <w:p w14:paraId="6ACFD501"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2" w:history="1">
        <w:r w:rsidRPr="00AD519D">
          <w:rPr>
            <w:rStyle w:val="Hyperlink"/>
            <w:noProof/>
          </w:rPr>
          <w:t>Chapter 6. Pillar 2 Strategic Actions</w:t>
        </w:r>
        <w:r>
          <w:rPr>
            <w:noProof/>
            <w:webHidden/>
          </w:rPr>
          <w:tab/>
        </w:r>
        <w:r>
          <w:rPr>
            <w:noProof/>
            <w:webHidden/>
          </w:rPr>
          <w:fldChar w:fldCharType="begin"/>
        </w:r>
        <w:r>
          <w:rPr>
            <w:noProof/>
            <w:webHidden/>
          </w:rPr>
          <w:instrText xml:space="preserve"> PAGEREF _Toc235186082 \h </w:instrText>
        </w:r>
        <w:r>
          <w:rPr>
            <w:noProof/>
            <w:webHidden/>
          </w:rPr>
        </w:r>
        <w:r>
          <w:rPr>
            <w:noProof/>
            <w:webHidden/>
          </w:rPr>
          <w:fldChar w:fldCharType="separate"/>
        </w:r>
        <w:r w:rsidR="00285A45">
          <w:rPr>
            <w:noProof/>
            <w:webHidden/>
          </w:rPr>
          <w:t>27</w:t>
        </w:r>
        <w:r>
          <w:rPr>
            <w:noProof/>
            <w:webHidden/>
          </w:rPr>
          <w:fldChar w:fldCharType="end"/>
        </w:r>
      </w:hyperlink>
    </w:p>
    <w:p w14:paraId="422B7F8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3" w:history="1">
        <w:r w:rsidRPr="00AD519D">
          <w:rPr>
            <w:rStyle w:val="Hyperlink"/>
            <w:noProof/>
          </w:rPr>
          <w:t>6.1 Pillar objective and expected outcome</w:t>
        </w:r>
        <w:r>
          <w:rPr>
            <w:noProof/>
            <w:webHidden/>
          </w:rPr>
          <w:tab/>
        </w:r>
        <w:r>
          <w:rPr>
            <w:noProof/>
            <w:webHidden/>
          </w:rPr>
          <w:fldChar w:fldCharType="begin"/>
        </w:r>
        <w:r>
          <w:rPr>
            <w:noProof/>
            <w:webHidden/>
          </w:rPr>
          <w:instrText xml:space="preserve"> PAGEREF _Toc235186083 \h </w:instrText>
        </w:r>
        <w:r>
          <w:rPr>
            <w:noProof/>
            <w:webHidden/>
          </w:rPr>
        </w:r>
        <w:r>
          <w:rPr>
            <w:noProof/>
            <w:webHidden/>
          </w:rPr>
          <w:fldChar w:fldCharType="separate"/>
        </w:r>
        <w:r w:rsidR="00285A45">
          <w:rPr>
            <w:noProof/>
            <w:webHidden/>
          </w:rPr>
          <w:t>27</w:t>
        </w:r>
        <w:r>
          <w:rPr>
            <w:noProof/>
            <w:webHidden/>
          </w:rPr>
          <w:fldChar w:fldCharType="end"/>
        </w:r>
      </w:hyperlink>
    </w:p>
    <w:p w14:paraId="19C9053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4" w:history="1">
        <w:r w:rsidRPr="00AD519D">
          <w:rPr>
            <w:rStyle w:val="Hyperlink"/>
            <w:noProof/>
          </w:rPr>
          <w:t>6.2 Challenges addressed</w:t>
        </w:r>
        <w:r>
          <w:rPr>
            <w:noProof/>
            <w:webHidden/>
          </w:rPr>
          <w:tab/>
        </w:r>
        <w:r>
          <w:rPr>
            <w:noProof/>
            <w:webHidden/>
          </w:rPr>
          <w:fldChar w:fldCharType="begin"/>
        </w:r>
        <w:r>
          <w:rPr>
            <w:noProof/>
            <w:webHidden/>
          </w:rPr>
          <w:instrText xml:space="preserve"> PAGEREF _Toc235186084 \h </w:instrText>
        </w:r>
        <w:r>
          <w:rPr>
            <w:noProof/>
            <w:webHidden/>
          </w:rPr>
        </w:r>
        <w:r>
          <w:rPr>
            <w:noProof/>
            <w:webHidden/>
          </w:rPr>
          <w:fldChar w:fldCharType="separate"/>
        </w:r>
        <w:r w:rsidR="00285A45">
          <w:rPr>
            <w:noProof/>
            <w:webHidden/>
          </w:rPr>
          <w:t>27</w:t>
        </w:r>
        <w:r>
          <w:rPr>
            <w:noProof/>
            <w:webHidden/>
          </w:rPr>
          <w:fldChar w:fldCharType="end"/>
        </w:r>
      </w:hyperlink>
    </w:p>
    <w:p w14:paraId="4FD8C86B"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5" w:history="1">
        <w:r w:rsidRPr="00AD519D">
          <w:rPr>
            <w:rStyle w:val="Hyperlink"/>
            <w:noProof/>
          </w:rPr>
          <w:t>6.3 Programme and action summary</w:t>
        </w:r>
        <w:r>
          <w:rPr>
            <w:noProof/>
            <w:webHidden/>
          </w:rPr>
          <w:tab/>
        </w:r>
        <w:r>
          <w:rPr>
            <w:noProof/>
            <w:webHidden/>
          </w:rPr>
          <w:fldChar w:fldCharType="begin"/>
        </w:r>
        <w:r>
          <w:rPr>
            <w:noProof/>
            <w:webHidden/>
          </w:rPr>
          <w:instrText xml:space="preserve"> PAGEREF _Toc235186085 \h </w:instrText>
        </w:r>
        <w:r>
          <w:rPr>
            <w:noProof/>
            <w:webHidden/>
          </w:rPr>
        </w:r>
        <w:r>
          <w:rPr>
            <w:noProof/>
            <w:webHidden/>
          </w:rPr>
          <w:fldChar w:fldCharType="separate"/>
        </w:r>
        <w:r w:rsidR="00285A45">
          <w:rPr>
            <w:noProof/>
            <w:webHidden/>
          </w:rPr>
          <w:t>27</w:t>
        </w:r>
        <w:r>
          <w:rPr>
            <w:noProof/>
            <w:webHidden/>
          </w:rPr>
          <w:fldChar w:fldCharType="end"/>
        </w:r>
      </w:hyperlink>
    </w:p>
    <w:p w14:paraId="4A8DA3B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6" w:history="1">
        <w:r w:rsidRPr="00AD519D">
          <w:rPr>
            <w:rStyle w:val="Hyperlink"/>
            <w:noProof/>
          </w:rPr>
          <w:t>6.4 Detailed actions</w:t>
        </w:r>
        <w:r>
          <w:rPr>
            <w:noProof/>
            <w:webHidden/>
          </w:rPr>
          <w:tab/>
        </w:r>
        <w:r>
          <w:rPr>
            <w:noProof/>
            <w:webHidden/>
          </w:rPr>
          <w:fldChar w:fldCharType="begin"/>
        </w:r>
        <w:r>
          <w:rPr>
            <w:noProof/>
            <w:webHidden/>
          </w:rPr>
          <w:instrText xml:space="preserve"> PAGEREF _Toc235186086 \h </w:instrText>
        </w:r>
        <w:r>
          <w:rPr>
            <w:noProof/>
            <w:webHidden/>
          </w:rPr>
        </w:r>
        <w:r>
          <w:rPr>
            <w:noProof/>
            <w:webHidden/>
          </w:rPr>
          <w:fldChar w:fldCharType="separate"/>
        </w:r>
        <w:r w:rsidR="00285A45">
          <w:rPr>
            <w:noProof/>
            <w:webHidden/>
          </w:rPr>
          <w:t>29</w:t>
        </w:r>
        <w:r>
          <w:rPr>
            <w:noProof/>
            <w:webHidden/>
          </w:rPr>
          <w:fldChar w:fldCharType="end"/>
        </w:r>
      </w:hyperlink>
    </w:p>
    <w:p w14:paraId="36CF4E98"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7" w:history="1">
        <w:r w:rsidRPr="00AD519D">
          <w:rPr>
            <w:rStyle w:val="Hyperlink"/>
            <w:noProof/>
          </w:rPr>
          <w:t>SO2-P2-PR1-A01 | Complete the national environmental dataset inventory and registry</w:t>
        </w:r>
        <w:r>
          <w:rPr>
            <w:noProof/>
            <w:webHidden/>
          </w:rPr>
          <w:tab/>
        </w:r>
        <w:r>
          <w:rPr>
            <w:noProof/>
            <w:webHidden/>
          </w:rPr>
          <w:fldChar w:fldCharType="begin"/>
        </w:r>
        <w:r>
          <w:rPr>
            <w:noProof/>
            <w:webHidden/>
          </w:rPr>
          <w:instrText xml:space="preserve"> PAGEREF _Toc235186087 \h </w:instrText>
        </w:r>
        <w:r>
          <w:rPr>
            <w:noProof/>
            <w:webHidden/>
          </w:rPr>
        </w:r>
        <w:r>
          <w:rPr>
            <w:noProof/>
            <w:webHidden/>
          </w:rPr>
          <w:fldChar w:fldCharType="separate"/>
        </w:r>
        <w:r w:rsidR="00285A45">
          <w:rPr>
            <w:noProof/>
            <w:webHidden/>
          </w:rPr>
          <w:t>29</w:t>
        </w:r>
        <w:r>
          <w:rPr>
            <w:noProof/>
            <w:webHidden/>
          </w:rPr>
          <w:fldChar w:fldCharType="end"/>
        </w:r>
      </w:hyperlink>
    </w:p>
    <w:p w14:paraId="4A06FB41"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8" w:history="1">
        <w:r w:rsidRPr="00AD519D">
          <w:rPr>
            <w:rStyle w:val="Hyperlink"/>
            <w:noProof/>
          </w:rPr>
          <w:t>SO2-P2-PR2-A02 | Approve the priority and authoritative dataset list and indicator catalogue</w:t>
        </w:r>
        <w:r>
          <w:rPr>
            <w:noProof/>
            <w:webHidden/>
          </w:rPr>
          <w:tab/>
        </w:r>
        <w:r>
          <w:rPr>
            <w:noProof/>
            <w:webHidden/>
          </w:rPr>
          <w:fldChar w:fldCharType="begin"/>
        </w:r>
        <w:r>
          <w:rPr>
            <w:noProof/>
            <w:webHidden/>
          </w:rPr>
          <w:instrText xml:space="preserve"> PAGEREF _Toc235186088 \h </w:instrText>
        </w:r>
        <w:r>
          <w:rPr>
            <w:noProof/>
            <w:webHidden/>
          </w:rPr>
        </w:r>
        <w:r>
          <w:rPr>
            <w:noProof/>
            <w:webHidden/>
          </w:rPr>
          <w:fldChar w:fldCharType="separate"/>
        </w:r>
        <w:r w:rsidR="00285A45">
          <w:rPr>
            <w:noProof/>
            <w:webHidden/>
          </w:rPr>
          <w:t>29</w:t>
        </w:r>
        <w:r>
          <w:rPr>
            <w:noProof/>
            <w:webHidden/>
          </w:rPr>
          <w:fldChar w:fldCharType="end"/>
        </w:r>
      </w:hyperlink>
    </w:p>
    <w:p w14:paraId="08E1C4E2"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89" w:history="1">
        <w:r w:rsidRPr="00AD519D">
          <w:rPr>
            <w:rStyle w:val="Hyperlink"/>
            <w:noProof/>
          </w:rPr>
          <w:t>SO2-P2-PR3-A03 | Issue the national environmental metadata profile, dictionaries and vocabularies</w:t>
        </w:r>
        <w:r>
          <w:rPr>
            <w:noProof/>
            <w:webHidden/>
          </w:rPr>
          <w:tab/>
        </w:r>
        <w:r>
          <w:rPr>
            <w:noProof/>
            <w:webHidden/>
          </w:rPr>
          <w:fldChar w:fldCharType="begin"/>
        </w:r>
        <w:r>
          <w:rPr>
            <w:noProof/>
            <w:webHidden/>
          </w:rPr>
          <w:instrText xml:space="preserve"> PAGEREF _Toc235186089 \h </w:instrText>
        </w:r>
        <w:r>
          <w:rPr>
            <w:noProof/>
            <w:webHidden/>
          </w:rPr>
        </w:r>
        <w:r>
          <w:rPr>
            <w:noProof/>
            <w:webHidden/>
          </w:rPr>
          <w:fldChar w:fldCharType="separate"/>
        </w:r>
        <w:r w:rsidR="00285A45">
          <w:rPr>
            <w:noProof/>
            <w:webHidden/>
          </w:rPr>
          <w:t>29</w:t>
        </w:r>
        <w:r>
          <w:rPr>
            <w:noProof/>
            <w:webHidden/>
          </w:rPr>
          <w:fldChar w:fldCharType="end"/>
        </w:r>
      </w:hyperlink>
    </w:p>
    <w:p w14:paraId="584AC487"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0" w:history="1">
        <w:r w:rsidRPr="00AD519D">
          <w:rPr>
            <w:rStyle w:val="Hyperlink"/>
            <w:noProof/>
          </w:rPr>
          <w:t>SO2-P2-PR4-A04 | Implement minimum QA/QC, validation and reliability grading</w:t>
        </w:r>
        <w:r>
          <w:rPr>
            <w:noProof/>
            <w:webHidden/>
          </w:rPr>
          <w:tab/>
        </w:r>
        <w:r>
          <w:rPr>
            <w:noProof/>
            <w:webHidden/>
          </w:rPr>
          <w:fldChar w:fldCharType="begin"/>
        </w:r>
        <w:r>
          <w:rPr>
            <w:noProof/>
            <w:webHidden/>
          </w:rPr>
          <w:instrText xml:space="preserve"> PAGEREF _Toc235186090 \h </w:instrText>
        </w:r>
        <w:r>
          <w:rPr>
            <w:noProof/>
            <w:webHidden/>
          </w:rPr>
        </w:r>
        <w:r>
          <w:rPr>
            <w:noProof/>
            <w:webHidden/>
          </w:rPr>
          <w:fldChar w:fldCharType="separate"/>
        </w:r>
        <w:r w:rsidR="00285A45">
          <w:rPr>
            <w:noProof/>
            <w:webHidden/>
          </w:rPr>
          <w:t>29</w:t>
        </w:r>
        <w:r>
          <w:rPr>
            <w:noProof/>
            <w:webHidden/>
          </w:rPr>
          <w:fldChar w:fldCharType="end"/>
        </w:r>
      </w:hyperlink>
    </w:p>
    <w:p w14:paraId="4762523F"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1" w:history="1">
        <w:r w:rsidRPr="00AD519D">
          <w:rPr>
            <w:rStyle w:val="Hyperlink"/>
            <w:noProof/>
          </w:rPr>
          <w:t>SO2-P2-PR5-A05 | Establish version control, provenance, traceability and methodology records</w:t>
        </w:r>
        <w:r>
          <w:rPr>
            <w:noProof/>
            <w:webHidden/>
          </w:rPr>
          <w:tab/>
        </w:r>
        <w:r>
          <w:rPr>
            <w:noProof/>
            <w:webHidden/>
          </w:rPr>
          <w:fldChar w:fldCharType="begin"/>
        </w:r>
        <w:r>
          <w:rPr>
            <w:noProof/>
            <w:webHidden/>
          </w:rPr>
          <w:instrText xml:space="preserve"> PAGEREF _Toc235186091 \h </w:instrText>
        </w:r>
        <w:r>
          <w:rPr>
            <w:noProof/>
            <w:webHidden/>
          </w:rPr>
        </w:r>
        <w:r>
          <w:rPr>
            <w:noProof/>
            <w:webHidden/>
          </w:rPr>
          <w:fldChar w:fldCharType="separate"/>
        </w:r>
        <w:r w:rsidR="00285A45">
          <w:rPr>
            <w:noProof/>
            <w:webHidden/>
          </w:rPr>
          <w:t>29</w:t>
        </w:r>
        <w:r>
          <w:rPr>
            <w:noProof/>
            <w:webHidden/>
          </w:rPr>
          <w:fldChar w:fldCharType="end"/>
        </w:r>
      </w:hyperlink>
    </w:p>
    <w:p w14:paraId="21FA279C"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2" w:history="1">
        <w:r w:rsidRPr="00AD519D">
          <w:rPr>
            <w:rStyle w:val="Hyperlink"/>
            <w:noProof/>
          </w:rPr>
          <w:t>SO2-P2-PR6-A06 | Implement data-quality improvement and priority gap-closure plans</w:t>
        </w:r>
        <w:r>
          <w:rPr>
            <w:noProof/>
            <w:webHidden/>
          </w:rPr>
          <w:tab/>
        </w:r>
        <w:r>
          <w:rPr>
            <w:noProof/>
            <w:webHidden/>
          </w:rPr>
          <w:fldChar w:fldCharType="begin"/>
        </w:r>
        <w:r>
          <w:rPr>
            <w:noProof/>
            <w:webHidden/>
          </w:rPr>
          <w:instrText xml:space="preserve"> PAGEREF _Toc235186092 \h </w:instrText>
        </w:r>
        <w:r>
          <w:rPr>
            <w:noProof/>
            <w:webHidden/>
          </w:rPr>
        </w:r>
        <w:r>
          <w:rPr>
            <w:noProof/>
            <w:webHidden/>
          </w:rPr>
          <w:fldChar w:fldCharType="separate"/>
        </w:r>
        <w:r w:rsidR="00285A45">
          <w:rPr>
            <w:noProof/>
            <w:webHidden/>
          </w:rPr>
          <w:t>29</w:t>
        </w:r>
        <w:r>
          <w:rPr>
            <w:noProof/>
            <w:webHidden/>
          </w:rPr>
          <w:fldChar w:fldCharType="end"/>
        </w:r>
      </w:hyperlink>
    </w:p>
    <w:p w14:paraId="14CE54A8"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3" w:history="1">
        <w:r w:rsidRPr="00AD519D">
          <w:rPr>
            <w:rStyle w:val="Hyperlink"/>
            <w:noProof/>
          </w:rPr>
          <w:t>Chapter 7. Pillar 3 Strategic Actions</w:t>
        </w:r>
        <w:r>
          <w:rPr>
            <w:noProof/>
            <w:webHidden/>
          </w:rPr>
          <w:tab/>
        </w:r>
        <w:r>
          <w:rPr>
            <w:noProof/>
            <w:webHidden/>
          </w:rPr>
          <w:fldChar w:fldCharType="begin"/>
        </w:r>
        <w:r>
          <w:rPr>
            <w:noProof/>
            <w:webHidden/>
          </w:rPr>
          <w:instrText xml:space="preserve"> PAGEREF _Toc235186093 \h </w:instrText>
        </w:r>
        <w:r>
          <w:rPr>
            <w:noProof/>
            <w:webHidden/>
          </w:rPr>
        </w:r>
        <w:r>
          <w:rPr>
            <w:noProof/>
            <w:webHidden/>
          </w:rPr>
          <w:fldChar w:fldCharType="separate"/>
        </w:r>
        <w:r w:rsidR="00285A45">
          <w:rPr>
            <w:noProof/>
            <w:webHidden/>
          </w:rPr>
          <w:t>31</w:t>
        </w:r>
        <w:r>
          <w:rPr>
            <w:noProof/>
            <w:webHidden/>
          </w:rPr>
          <w:fldChar w:fldCharType="end"/>
        </w:r>
      </w:hyperlink>
    </w:p>
    <w:p w14:paraId="4A92615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4" w:history="1">
        <w:r w:rsidRPr="00AD519D">
          <w:rPr>
            <w:rStyle w:val="Hyperlink"/>
            <w:noProof/>
          </w:rPr>
          <w:t>7.1 Pillar objective and expected outcome</w:t>
        </w:r>
        <w:r>
          <w:rPr>
            <w:noProof/>
            <w:webHidden/>
          </w:rPr>
          <w:tab/>
        </w:r>
        <w:r>
          <w:rPr>
            <w:noProof/>
            <w:webHidden/>
          </w:rPr>
          <w:fldChar w:fldCharType="begin"/>
        </w:r>
        <w:r>
          <w:rPr>
            <w:noProof/>
            <w:webHidden/>
          </w:rPr>
          <w:instrText xml:space="preserve"> PAGEREF _Toc235186094 \h </w:instrText>
        </w:r>
        <w:r>
          <w:rPr>
            <w:noProof/>
            <w:webHidden/>
          </w:rPr>
        </w:r>
        <w:r>
          <w:rPr>
            <w:noProof/>
            <w:webHidden/>
          </w:rPr>
          <w:fldChar w:fldCharType="separate"/>
        </w:r>
        <w:r w:rsidR="00285A45">
          <w:rPr>
            <w:noProof/>
            <w:webHidden/>
          </w:rPr>
          <w:t>31</w:t>
        </w:r>
        <w:r>
          <w:rPr>
            <w:noProof/>
            <w:webHidden/>
          </w:rPr>
          <w:fldChar w:fldCharType="end"/>
        </w:r>
      </w:hyperlink>
    </w:p>
    <w:p w14:paraId="6CADE654"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5" w:history="1">
        <w:r w:rsidRPr="00AD519D">
          <w:rPr>
            <w:rStyle w:val="Hyperlink"/>
            <w:noProof/>
          </w:rPr>
          <w:t>7.2 Challenges addressed</w:t>
        </w:r>
        <w:r>
          <w:rPr>
            <w:noProof/>
            <w:webHidden/>
          </w:rPr>
          <w:tab/>
        </w:r>
        <w:r>
          <w:rPr>
            <w:noProof/>
            <w:webHidden/>
          </w:rPr>
          <w:fldChar w:fldCharType="begin"/>
        </w:r>
        <w:r>
          <w:rPr>
            <w:noProof/>
            <w:webHidden/>
          </w:rPr>
          <w:instrText xml:space="preserve"> PAGEREF _Toc235186095 \h </w:instrText>
        </w:r>
        <w:r>
          <w:rPr>
            <w:noProof/>
            <w:webHidden/>
          </w:rPr>
        </w:r>
        <w:r>
          <w:rPr>
            <w:noProof/>
            <w:webHidden/>
          </w:rPr>
          <w:fldChar w:fldCharType="separate"/>
        </w:r>
        <w:r w:rsidR="00285A45">
          <w:rPr>
            <w:noProof/>
            <w:webHidden/>
          </w:rPr>
          <w:t>31</w:t>
        </w:r>
        <w:r>
          <w:rPr>
            <w:noProof/>
            <w:webHidden/>
          </w:rPr>
          <w:fldChar w:fldCharType="end"/>
        </w:r>
      </w:hyperlink>
    </w:p>
    <w:p w14:paraId="666A118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6" w:history="1">
        <w:r w:rsidRPr="00AD519D">
          <w:rPr>
            <w:rStyle w:val="Hyperlink"/>
            <w:noProof/>
          </w:rPr>
          <w:t>7.3 Programme and action summary</w:t>
        </w:r>
        <w:r>
          <w:rPr>
            <w:noProof/>
            <w:webHidden/>
          </w:rPr>
          <w:tab/>
        </w:r>
        <w:r>
          <w:rPr>
            <w:noProof/>
            <w:webHidden/>
          </w:rPr>
          <w:fldChar w:fldCharType="begin"/>
        </w:r>
        <w:r>
          <w:rPr>
            <w:noProof/>
            <w:webHidden/>
          </w:rPr>
          <w:instrText xml:space="preserve"> PAGEREF _Toc235186096 \h </w:instrText>
        </w:r>
        <w:r>
          <w:rPr>
            <w:noProof/>
            <w:webHidden/>
          </w:rPr>
        </w:r>
        <w:r>
          <w:rPr>
            <w:noProof/>
            <w:webHidden/>
          </w:rPr>
          <w:fldChar w:fldCharType="separate"/>
        </w:r>
        <w:r w:rsidR="00285A45">
          <w:rPr>
            <w:noProof/>
            <w:webHidden/>
          </w:rPr>
          <w:t>31</w:t>
        </w:r>
        <w:r>
          <w:rPr>
            <w:noProof/>
            <w:webHidden/>
          </w:rPr>
          <w:fldChar w:fldCharType="end"/>
        </w:r>
      </w:hyperlink>
    </w:p>
    <w:p w14:paraId="0E2F99B4"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7" w:history="1">
        <w:r w:rsidRPr="00AD519D">
          <w:rPr>
            <w:rStyle w:val="Hyperlink"/>
            <w:noProof/>
          </w:rPr>
          <w:t>7.4 Detailed actions</w:t>
        </w:r>
        <w:r>
          <w:rPr>
            <w:noProof/>
            <w:webHidden/>
          </w:rPr>
          <w:tab/>
        </w:r>
        <w:r>
          <w:rPr>
            <w:noProof/>
            <w:webHidden/>
          </w:rPr>
          <w:fldChar w:fldCharType="begin"/>
        </w:r>
        <w:r>
          <w:rPr>
            <w:noProof/>
            <w:webHidden/>
          </w:rPr>
          <w:instrText xml:space="preserve"> PAGEREF _Toc235186097 \h </w:instrText>
        </w:r>
        <w:r>
          <w:rPr>
            <w:noProof/>
            <w:webHidden/>
          </w:rPr>
        </w:r>
        <w:r>
          <w:rPr>
            <w:noProof/>
            <w:webHidden/>
          </w:rPr>
          <w:fldChar w:fldCharType="separate"/>
        </w:r>
        <w:r w:rsidR="00285A45">
          <w:rPr>
            <w:noProof/>
            <w:webHidden/>
          </w:rPr>
          <w:t>33</w:t>
        </w:r>
        <w:r>
          <w:rPr>
            <w:noProof/>
            <w:webHidden/>
          </w:rPr>
          <w:fldChar w:fldCharType="end"/>
        </w:r>
      </w:hyperlink>
    </w:p>
    <w:p w14:paraId="53283534"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8" w:history="1">
        <w:r w:rsidRPr="00AD519D">
          <w:rPr>
            <w:rStyle w:val="Hyperlink"/>
            <w:noProof/>
          </w:rPr>
          <w:t>SO3-P3-PR1-A01 | Complete the systems inventory, digital-readiness assessment and target architecture</w:t>
        </w:r>
        <w:r>
          <w:rPr>
            <w:noProof/>
            <w:webHidden/>
          </w:rPr>
          <w:tab/>
        </w:r>
        <w:r>
          <w:rPr>
            <w:noProof/>
            <w:webHidden/>
          </w:rPr>
          <w:fldChar w:fldCharType="begin"/>
        </w:r>
        <w:r>
          <w:rPr>
            <w:noProof/>
            <w:webHidden/>
          </w:rPr>
          <w:instrText xml:space="preserve"> PAGEREF _Toc235186098 \h </w:instrText>
        </w:r>
        <w:r>
          <w:rPr>
            <w:noProof/>
            <w:webHidden/>
          </w:rPr>
        </w:r>
        <w:r>
          <w:rPr>
            <w:noProof/>
            <w:webHidden/>
          </w:rPr>
          <w:fldChar w:fldCharType="separate"/>
        </w:r>
        <w:r w:rsidR="00285A45">
          <w:rPr>
            <w:noProof/>
            <w:webHidden/>
          </w:rPr>
          <w:t>33</w:t>
        </w:r>
        <w:r>
          <w:rPr>
            <w:noProof/>
            <w:webHidden/>
          </w:rPr>
          <w:fldChar w:fldCharType="end"/>
        </w:r>
      </w:hyperlink>
    </w:p>
    <w:p w14:paraId="488DE92D"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099" w:history="1">
        <w:r w:rsidRPr="00AD519D">
          <w:rPr>
            <w:rStyle w:val="Hyperlink"/>
            <w:noProof/>
          </w:rPr>
          <w:t>SO3-P3-PR2-A02 | Approve the national environmental data interoperability framework</w:t>
        </w:r>
        <w:r>
          <w:rPr>
            <w:noProof/>
            <w:webHidden/>
          </w:rPr>
          <w:tab/>
        </w:r>
        <w:r>
          <w:rPr>
            <w:noProof/>
            <w:webHidden/>
          </w:rPr>
          <w:fldChar w:fldCharType="begin"/>
        </w:r>
        <w:r>
          <w:rPr>
            <w:noProof/>
            <w:webHidden/>
          </w:rPr>
          <w:instrText xml:space="preserve"> PAGEREF _Toc235186099 \h </w:instrText>
        </w:r>
        <w:r>
          <w:rPr>
            <w:noProof/>
            <w:webHidden/>
          </w:rPr>
        </w:r>
        <w:r>
          <w:rPr>
            <w:noProof/>
            <w:webHidden/>
          </w:rPr>
          <w:fldChar w:fldCharType="separate"/>
        </w:r>
        <w:r w:rsidR="00285A45">
          <w:rPr>
            <w:noProof/>
            <w:webHidden/>
          </w:rPr>
          <w:t>33</w:t>
        </w:r>
        <w:r>
          <w:rPr>
            <w:noProof/>
            <w:webHidden/>
          </w:rPr>
          <w:fldChar w:fldCharType="end"/>
        </w:r>
      </w:hyperlink>
    </w:p>
    <w:p w14:paraId="073742A9"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0" w:history="1">
        <w:r w:rsidRPr="00AD519D">
          <w:rPr>
            <w:rStyle w:val="Hyperlink"/>
            <w:noProof/>
          </w:rPr>
          <w:t>SO3-P3-PR3-A03 | Establish identity, cybersecurity, backup and business-continuity controls</w:t>
        </w:r>
        <w:r>
          <w:rPr>
            <w:noProof/>
            <w:webHidden/>
          </w:rPr>
          <w:tab/>
        </w:r>
        <w:r>
          <w:rPr>
            <w:noProof/>
            <w:webHidden/>
          </w:rPr>
          <w:fldChar w:fldCharType="begin"/>
        </w:r>
        <w:r>
          <w:rPr>
            <w:noProof/>
            <w:webHidden/>
          </w:rPr>
          <w:instrText xml:space="preserve"> PAGEREF _Toc235186100 \h </w:instrText>
        </w:r>
        <w:r>
          <w:rPr>
            <w:noProof/>
            <w:webHidden/>
          </w:rPr>
        </w:r>
        <w:r>
          <w:rPr>
            <w:noProof/>
            <w:webHidden/>
          </w:rPr>
          <w:fldChar w:fldCharType="separate"/>
        </w:r>
        <w:r w:rsidR="00285A45">
          <w:rPr>
            <w:noProof/>
            <w:webHidden/>
          </w:rPr>
          <w:t>33</w:t>
        </w:r>
        <w:r>
          <w:rPr>
            <w:noProof/>
            <w:webHidden/>
          </w:rPr>
          <w:fldChar w:fldCharType="end"/>
        </w:r>
      </w:hyperlink>
    </w:p>
    <w:p w14:paraId="6E0502AB"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1" w:history="1">
        <w:r w:rsidRPr="00AD519D">
          <w:rPr>
            <w:rStyle w:val="Hyperlink"/>
            <w:noProof/>
          </w:rPr>
          <w:t>SO3-P3-PR4-A04 | Pilot governed recurrent data flows linked to eMISK</w:t>
        </w:r>
        <w:r>
          <w:rPr>
            <w:noProof/>
            <w:webHidden/>
          </w:rPr>
          <w:tab/>
        </w:r>
        <w:r>
          <w:rPr>
            <w:noProof/>
            <w:webHidden/>
          </w:rPr>
          <w:fldChar w:fldCharType="begin"/>
        </w:r>
        <w:r>
          <w:rPr>
            <w:noProof/>
            <w:webHidden/>
          </w:rPr>
          <w:instrText xml:space="preserve"> PAGEREF _Toc235186101 \h </w:instrText>
        </w:r>
        <w:r>
          <w:rPr>
            <w:noProof/>
            <w:webHidden/>
          </w:rPr>
        </w:r>
        <w:r>
          <w:rPr>
            <w:noProof/>
            <w:webHidden/>
          </w:rPr>
          <w:fldChar w:fldCharType="separate"/>
        </w:r>
        <w:r w:rsidR="00285A45">
          <w:rPr>
            <w:noProof/>
            <w:webHidden/>
          </w:rPr>
          <w:t>33</w:t>
        </w:r>
        <w:r>
          <w:rPr>
            <w:noProof/>
            <w:webHidden/>
          </w:rPr>
          <w:fldChar w:fldCharType="end"/>
        </w:r>
      </w:hyperlink>
    </w:p>
    <w:p w14:paraId="51443994"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2" w:history="1">
        <w:r w:rsidRPr="00AD519D">
          <w:rPr>
            <w:rStyle w:val="Hyperlink"/>
            <w:noProof/>
          </w:rPr>
          <w:t>SO3-P3-PR5-A05 | Approve and implement the National Environmental Data Portal operating model</w:t>
        </w:r>
        <w:r>
          <w:rPr>
            <w:noProof/>
            <w:webHidden/>
          </w:rPr>
          <w:tab/>
        </w:r>
        <w:r>
          <w:rPr>
            <w:noProof/>
            <w:webHidden/>
          </w:rPr>
          <w:fldChar w:fldCharType="begin"/>
        </w:r>
        <w:r>
          <w:rPr>
            <w:noProof/>
            <w:webHidden/>
          </w:rPr>
          <w:instrText xml:space="preserve"> PAGEREF _Toc235186102 \h </w:instrText>
        </w:r>
        <w:r>
          <w:rPr>
            <w:noProof/>
            <w:webHidden/>
          </w:rPr>
        </w:r>
        <w:r>
          <w:rPr>
            <w:noProof/>
            <w:webHidden/>
          </w:rPr>
          <w:fldChar w:fldCharType="separate"/>
        </w:r>
        <w:r w:rsidR="00285A45">
          <w:rPr>
            <w:noProof/>
            <w:webHidden/>
          </w:rPr>
          <w:t>33</w:t>
        </w:r>
        <w:r>
          <w:rPr>
            <w:noProof/>
            <w:webHidden/>
          </w:rPr>
          <w:fldChar w:fldCharType="end"/>
        </w:r>
      </w:hyperlink>
    </w:p>
    <w:p w14:paraId="4161CC7D"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3" w:history="1">
        <w:r w:rsidRPr="00AD519D">
          <w:rPr>
            <w:rStyle w:val="Hyperlink"/>
            <w:noProof/>
          </w:rPr>
          <w:t>SO3-P3-PR6-A06 | Scale integration, migration, service management and technology renewal</w:t>
        </w:r>
        <w:r>
          <w:rPr>
            <w:noProof/>
            <w:webHidden/>
          </w:rPr>
          <w:tab/>
        </w:r>
        <w:r>
          <w:rPr>
            <w:noProof/>
            <w:webHidden/>
          </w:rPr>
          <w:fldChar w:fldCharType="begin"/>
        </w:r>
        <w:r>
          <w:rPr>
            <w:noProof/>
            <w:webHidden/>
          </w:rPr>
          <w:instrText xml:space="preserve"> PAGEREF _Toc235186103 \h </w:instrText>
        </w:r>
        <w:r>
          <w:rPr>
            <w:noProof/>
            <w:webHidden/>
          </w:rPr>
        </w:r>
        <w:r>
          <w:rPr>
            <w:noProof/>
            <w:webHidden/>
          </w:rPr>
          <w:fldChar w:fldCharType="separate"/>
        </w:r>
        <w:r w:rsidR="00285A45">
          <w:rPr>
            <w:noProof/>
            <w:webHidden/>
          </w:rPr>
          <w:t>33</w:t>
        </w:r>
        <w:r>
          <w:rPr>
            <w:noProof/>
            <w:webHidden/>
          </w:rPr>
          <w:fldChar w:fldCharType="end"/>
        </w:r>
      </w:hyperlink>
    </w:p>
    <w:p w14:paraId="5FEEBC90"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4" w:history="1">
        <w:r w:rsidRPr="00AD519D">
          <w:rPr>
            <w:rStyle w:val="Hyperlink"/>
            <w:noProof/>
          </w:rPr>
          <w:t>Chapter 8. Pillar 4 Strategic Actions</w:t>
        </w:r>
        <w:r>
          <w:rPr>
            <w:noProof/>
            <w:webHidden/>
          </w:rPr>
          <w:tab/>
        </w:r>
        <w:r>
          <w:rPr>
            <w:noProof/>
            <w:webHidden/>
          </w:rPr>
          <w:fldChar w:fldCharType="begin"/>
        </w:r>
        <w:r>
          <w:rPr>
            <w:noProof/>
            <w:webHidden/>
          </w:rPr>
          <w:instrText xml:space="preserve"> PAGEREF _Toc235186104 \h </w:instrText>
        </w:r>
        <w:r>
          <w:rPr>
            <w:noProof/>
            <w:webHidden/>
          </w:rPr>
        </w:r>
        <w:r>
          <w:rPr>
            <w:noProof/>
            <w:webHidden/>
          </w:rPr>
          <w:fldChar w:fldCharType="separate"/>
        </w:r>
        <w:r w:rsidR="00285A45">
          <w:rPr>
            <w:noProof/>
            <w:webHidden/>
          </w:rPr>
          <w:t>35</w:t>
        </w:r>
        <w:r>
          <w:rPr>
            <w:noProof/>
            <w:webHidden/>
          </w:rPr>
          <w:fldChar w:fldCharType="end"/>
        </w:r>
      </w:hyperlink>
    </w:p>
    <w:p w14:paraId="64C4C264"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5" w:history="1">
        <w:r w:rsidRPr="00AD519D">
          <w:rPr>
            <w:rStyle w:val="Hyperlink"/>
            <w:noProof/>
          </w:rPr>
          <w:t>8.1 Pillar objective and expected outcome</w:t>
        </w:r>
        <w:r>
          <w:rPr>
            <w:noProof/>
            <w:webHidden/>
          </w:rPr>
          <w:tab/>
        </w:r>
        <w:r>
          <w:rPr>
            <w:noProof/>
            <w:webHidden/>
          </w:rPr>
          <w:fldChar w:fldCharType="begin"/>
        </w:r>
        <w:r>
          <w:rPr>
            <w:noProof/>
            <w:webHidden/>
          </w:rPr>
          <w:instrText xml:space="preserve"> PAGEREF _Toc235186105 \h </w:instrText>
        </w:r>
        <w:r>
          <w:rPr>
            <w:noProof/>
            <w:webHidden/>
          </w:rPr>
        </w:r>
        <w:r>
          <w:rPr>
            <w:noProof/>
            <w:webHidden/>
          </w:rPr>
          <w:fldChar w:fldCharType="separate"/>
        </w:r>
        <w:r w:rsidR="00285A45">
          <w:rPr>
            <w:noProof/>
            <w:webHidden/>
          </w:rPr>
          <w:t>35</w:t>
        </w:r>
        <w:r>
          <w:rPr>
            <w:noProof/>
            <w:webHidden/>
          </w:rPr>
          <w:fldChar w:fldCharType="end"/>
        </w:r>
      </w:hyperlink>
    </w:p>
    <w:p w14:paraId="6B626D9D"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6" w:history="1">
        <w:r w:rsidRPr="00AD519D">
          <w:rPr>
            <w:rStyle w:val="Hyperlink"/>
            <w:noProof/>
          </w:rPr>
          <w:t>8.2 Challenges addressed</w:t>
        </w:r>
        <w:r>
          <w:rPr>
            <w:noProof/>
            <w:webHidden/>
          </w:rPr>
          <w:tab/>
        </w:r>
        <w:r>
          <w:rPr>
            <w:noProof/>
            <w:webHidden/>
          </w:rPr>
          <w:fldChar w:fldCharType="begin"/>
        </w:r>
        <w:r>
          <w:rPr>
            <w:noProof/>
            <w:webHidden/>
          </w:rPr>
          <w:instrText xml:space="preserve"> PAGEREF _Toc235186106 \h </w:instrText>
        </w:r>
        <w:r>
          <w:rPr>
            <w:noProof/>
            <w:webHidden/>
          </w:rPr>
        </w:r>
        <w:r>
          <w:rPr>
            <w:noProof/>
            <w:webHidden/>
          </w:rPr>
          <w:fldChar w:fldCharType="separate"/>
        </w:r>
        <w:r w:rsidR="00285A45">
          <w:rPr>
            <w:noProof/>
            <w:webHidden/>
          </w:rPr>
          <w:t>35</w:t>
        </w:r>
        <w:r>
          <w:rPr>
            <w:noProof/>
            <w:webHidden/>
          </w:rPr>
          <w:fldChar w:fldCharType="end"/>
        </w:r>
      </w:hyperlink>
    </w:p>
    <w:p w14:paraId="3A140078"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7" w:history="1">
        <w:r w:rsidRPr="00AD519D">
          <w:rPr>
            <w:rStyle w:val="Hyperlink"/>
            <w:noProof/>
          </w:rPr>
          <w:t>8.3 Programme and action summary</w:t>
        </w:r>
        <w:r>
          <w:rPr>
            <w:noProof/>
            <w:webHidden/>
          </w:rPr>
          <w:tab/>
        </w:r>
        <w:r>
          <w:rPr>
            <w:noProof/>
            <w:webHidden/>
          </w:rPr>
          <w:fldChar w:fldCharType="begin"/>
        </w:r>
        <w:r>
          <w:rPr>
            <w:noProof/>
            <w:webHidden/>
          </w:rPr>
          <w:instrText xml:space="preserve"> PAGEREF _Toc235186107 \h </w:instrText>
        </w:r>
        <w:r>
          <w:rPr>
            <w:noProof/>
            <w:webHidden/>
          </w:rPr>
        </w:r>
        <w:r>
          <w:rPr>
            <w:noProof/>
            <w:webHidden/>
          </w:rPr>
          <w:fldChar w:fldCharType="separate"/>
        </w:r>
        <w:r w:rsidR="00285A45">
          <w:rPr>
            <w:noProof/>
            <w:webHidden/>
          </w:rPr>
          <w:t>35</w:t>
        </w:r>
        <w:r>
          <w:rPr>
            <w:noProof/>
            <w:webHidden/>
          </w:rPr>
          <w:fldChar w:fldCharType="end"/>
        </w:r>
      </w:hyperlink>
    </w:p>
    <w:p w14:paraId="2C62CCBE"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8" w:history="1">
        <w:r w:rsidRPr="00AD519D">
          <w:rPr>
            <w:rStyle w:val="Hyperlink"/>
            <w:noProof/>
          </w:rPr>
          <w:t>8.4 Detailed actions</w:t>
        </w:r>
        <w:r>
          <w:rPr>
            <w:noProof/>
            <w:webHidden/>
          </w:rPr>
          <w:tab/>
        </w:r>
        <w:r>
          <w:rPr>
            <w:noProof/>
            <w:webHidden/>
          </w:rPr>
          <w:fldChar w:fldCharType="begin"/>
        </w:r>
        <w:r>
          <w:rPr>
            <w:noProof/>
            <w:webHidden/>
          </w:rPr>
          <w:instrText xml:space="preserve"> PAGEREF _Toc235186108 \h </w:instrText>
        </w:r>
        <w:r>
          <w:rPr>
            <w:noProof/>
            <w:webHidden/>
          </w:rPr>
        </w:r>
        <w:r>
          <w:rPr>
            <w:noProof/>
            <w:webHidden/>
          </w:rPr>
          <w:fldChar w:fldCharType="separate"/>
        </w:r>
        <w:r w:rsidR="00285A45">
          <w:rPr>
            <w:noProof/>
            <w:webHidden/>
          </w:rPr>
          <w:t>37</w:t>
        </w:r>
        <w:r>
          <w:rPr>
            <w:noProof/>
            <w:webHidden/>
          </w:rPr>
          <w:fldChar w:fldCharType="end"/>
        </w:r>
      </w:hyperlink>
    </w:p>
    <w:p w14:paraId="655563FF"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09" w:history="1">
        <w:r w:rsidRPr="00AD519D">
          <w:rPr>
            <w:rStyle w:val="Hyperlink"/>
            <w:noProof/>
          </w:rPr>
          <w:t>SO4-P4-PR1-A01 | Operationalize the five-level environmental data classification model</w:t>
        </w:r>
        <w:r>
          <w:rPr>
            <w:noProof/>
            <w:webHidden/>
          </w:rPr>
          <w:tab/>
        </w:r>
        <w:r>
          <w:rPr>
            <w:noProof/>
            <w:webHidden/>
          </w:rPr>
          <w:fldChar w:fldCharType="begin"/>
        </w:r>
        <w:r>
          <w:rPr>
            <w:noProof/>
            <w:webHidden/>
          </w:rPr>
          <w:instrText xml:space="preserve"> PAGEREF _Toc235186109 \h </w:instrText>
        </w:r>
        <w:r>
          <w:rPr>
            <w:noProof/>
            <w:webHidden/>
          </w:rPr>
        </w:r>
        <w:r>
          <w:rPr>
            <w:noProof/>
            <w:webHidden/>
          </w:rPr>
          <w:fldChar w:fldCharType="separate"/>
        </w:r>
        <w:r w:rsidR="00285A45">
          <w:rPr>
            <w:noProof/>
            <w:webHidden/>
          </w:rPr>
          <w:t>37</w:t>
        </w:r>
        <w:r>
          <w:rPr>
            <w:noProof/>
            <w:webHidden/>
          </w:rPr>
          <w:fldChar w:fldCharType="end"/>
        </w:r>
      </w:hyperlink>
    </w:p>
    <w:p w14:paraId="17EA18B6"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0" w:history="1">
        <w:r w:rsidRPr="00AD519D">
          <w:rPr>
            <w:rStyle w:val="Hyperlink"/>
            <w:noProof/>
          </w:rPr>
          <w:t>SO4-P4-PR2-A02 | Implement access request, approval, release, licensing and appeal workflows</w:t>
        </w:r>
        <w:r>
          <w:rPr>
            <w:noProof/>
            <w:webHidden/>
          </w:rPr>
          <w:tab/>
        </w:r>
        <w:r>
          <w:rPr>
            <w:noProof/>
            <w:webHidden/>
          </w:rPr>
          <w:fldChar w:fldCharType="begin"/>
        </w:r>
        <w:r>
          <w:rPr>
            <w:noProof/>
            <w:webHidden/>
          </w:rPr>
          <w:instrText xml:space="preserve"> PAGEREF _Toc235186110 \h </w:instrText>
        </w:r>
        <w:r>
          <w:rPr>
            <w:noProof/>
            <w:webHidden/>
          </w:rPr>
        </w:r>
        <w:r>
          <w:rPr>
            <w:noProof/>
            <w:webHidden/>
          </w:rPr>
          <w:fldChar w:fldCharType="separate"/>
        </w:r>
        <w:r w:rsidR="00285A45">
          <w:rPr>
            <w:noProof/>
            <w:webHidden/>
          </w:rPr>
          <w:t>37</w:t>
        </w:r>
        <w:r>
          <w:rPr>
            <w:noProof/>
            <w:webHidden/>
          </w:rPr>
          <w:fldChar w:fldCharType="end"/>
        </w:r>
      </w:hyperlink>
    </w:p>
    <w:p w14:paraId="0AC2C740"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1" w:history="1">
        <w:r w:rsidRPr="00AD519D">
          <w:rPr>
            <w:rStyle w:val="Hyperlink"/>
            <w:noProof/>
          </w:rPr>
          <w:t>SO4-P4-PR3-A03 | Operate a publication-readiness and open environmental data calendar</w:t>
        </w:r>
        <w:r>
          <w:rPr>
            <w:noProof/>
            <w:webHidden/>
          </w:rPr>
          <w:tab/>
        </w:r>
        <w:r>
          <w:rPr>
            <w:noProof/>
            <w:webHidden/>
          </w:rPr>
          <w:fldChar w:fldCharType="begin"/>
        </w:r>
        <w:r>
          <w:rPr>
            <w:noProof/>
            <w:webHidden/>
          </w:rPr>
          <w:instrText xml:space="preserve"> PAGEREF _Toc235186111 \h </w:instrText>
        </w:r>
        <w:r>
          <w:rPr>
            <w:noProof/>
            <w:webHidden/>
          </w:rPr>
        </w:r>
        <w:r>
          <w:rPr>
            <w:noProof/>
            <w:webHidden/>
          </w:rPr>
          <w:fldChar w:fldCharType="separate"/>
        </w:r>
        <w:r w:rsidR="00285A45">
          <w:rPr>
            <w:noProof/>
            <w:webHidden/>
          </w:rPr>
          <w:t>37</w:t>
        </w:r>
        <w:r>
          <w:rPr>
            <w:noProof/>
            <w:webHidden/>
          </w:rPr>
          <w:fldChar w:fldCharType="end"/>
        </w:r>
      </w:hyperlink>
    </w:p>
    <w:p w14:paraId="6D62A083"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2" w:history="1">
        <w:r w:rsidRPr="00AD519D">
          <w:rPr>
            <w:rStyle w:val="Hyperlink"/>
            <w:noProof/>
          </w:rPr>
          <w:t>SO4-P4-PR4-A04 | Develop national environmental dashboards, maps and information services</w:t>
        </w:r>
        <w:r>
          <w:rPr>
            <w:noProof/>
            <w:webHidden/>
          </w:rPr>
          <w:tab/>
        </w:r>
        <w:r>
          <w:rPr>
            <w:noProof/>
            <w:webHidden/>
          </w:rPr>
          <w:fldChar w:fldCharType="begin"/>
        </w:r>
        <w:r>
          <w:rPr>
            <w:noProof/>
            <w:webHidden/>
          </w:rPr>
          <w:instrText xml:space="preserve"> PAGEREF _Toc235186112 \h </w:instrText>
        </w:r>
        <w:r>
          <w:rPr>
            <w:noProof/>
            <w:webHidden/>
          </w:rPr>
        </w:r>
        <w:r>
          <w:rPr>
            <w:noProof/>
            <w:webHidden/>
          </w:rPr>
          <w:fldChar w:fldCharType="separate"/>
        </w:r>
        <w:r w:rsidR="00285A45">
          <w:rPr>
            <w:noProof/>
            <w:webHidden/>
          </w:rPr>
          <w:t>37</w:t>
        </w:r>
        <w:r>
          <w:rPr>
            <w:noProof/>
            <w:webHidden/>
          </w:rPr>
          <w:fldChar w:fldCharType="end"/>
        </w:r>
      </w:hyperlink>
    </w:p>
    <w:p w14:paraId="7BB4BF9E"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3" w:history="1">
        <w:r w:rsidRPr="00AD519D">
          <w:rPr>
            <w:rStyle w:val="Hyperlink"/>
            <w:noProof/>
          </w:rPr>
          <w:t>SO4-P4-PR5-A05 | Standardize national, SDG, MEA and State of the Environment reporting workflows</w:t>
        </w:r>
        <w:r>
          <w:rPr>
            <w:noProof/>
            <w:webHidden/>
          </w:rPr>
          <w:tab/>
        </w:r>
        <w:r>
          <w:rPr>
            <w:noProof/>
            <w:webHidden/>
          </w:rPr>
          <w:fldChar w:fldCharType="begin"/>
        </w:r>
        <w:r>
          <w:rPr>
            <w:noProof/>
            <w:webHidden/>
          </w:rPr>
          <w:instrText xml:space="preserve"> PAGEREF _Toc235186113 \h </w:instrText>
        </w:r>
        <w:r>
          <w:rPr>
            <w:noProof/>
            <w:webHidden/>
          </w:rPr>
        </w:r>
        <w:r>
          <w:rPr>
            <w:noProof/>
            <w:webHidden/>
          </w:rPr>
          <w:fldChar w:fldCharType="separate"/>
        </w:r>
        <w:r w:rsidR="00285A45">
          <w:rPr>
            <w:noProof/>
            <w:webHidden/>
          </w:rPr>
          <w:t>37</w:t>
        </w:r>
        <w:r>
          <w:rPr>
            <w:noProof/>
            <w:webHidden/>
          </w:rPr>
          <w:fldChar w:fldCharType="end"/>
        </w:r>
      </w:hyperlink>
    </w:p>
    <w:p w14:paraId="6027FE51"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4" w:history="1">
        <w:r w:rsidRPr="00AD519D">
          <w:rPr>
            <w:rStyle w:val="Hyperlink"/>
            <w:noProof/>
          </w:rPr>
          <w:t>SO4-P4-PR6-A06 | Operate user feedback, data correction, researcher access and data-use monitoring</w:t>
        </w:r>
        <w:r>
          <w:rPr>
            <w:noProof/>
            <w:webHidden/>
          </w:rPr>
          <w:tab/>
        </w:r>
        <w:r>
          <w:rPr>
            <w:noProof/>
            <w:webHidden/>
          </w:rPr>
          <w:fldChar w:fldCharType="begin"/>
        </w:r>
        <w:r>
          <w:rPr>
            <w:noProof/>
            <w:webHidden/>
          </w:rPr>
          <w:instrText xml:space="preserve"> PAGEREF _Toc235186114 \h </w:instrText>
        </w:r>
        <w:r>
          <w:rPr>
            <w:noProof/>
            <w:webHidden/>
          </w:rPr>
        </w:r>
        <w:r>
          <w:rPr>
            <w:noProof/>
            <w:webHidden/>
          </w:rPr>
          <w:fldChar w:fldCharType="separate"/>
        </w:r>
        <w:r w:rsidR="00285A45">
          <w:rPr>
            <w:noProof/>
            <w:webHidden/>
          </w:rPr>
          <w:t>37</w:t>
        </w:r>
        <w:r>
          <w:rPr>
            <w:noProof/>
            <w:webHidden/>
          </w:rPr>
          <w:fldChar w:fldCharType="end"/>
        </w:r>
      </w:hyperlink>
    </w:p>
    <w:p w14:paraId="7954553F"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5" w:history="1">
        <w:r w:rsidRPr="00AD519D">
          <w:rPr>
            <w:rStyle w:val="Hyperlink"/>
            <w:noProof/>
          </w:rPr>
          <w:t>Chapter 9. Pillar 5 Strategic Actions</w:t>
        </w:r>
        <w:r>
          <w:rPr>
            <w:noProof/>
            <w:webHidden/>
          </w:rPr>
          <w:tab/>
        </w:r>
        <w:r>
          <w:rPr>
            <w:noProof/>
            <w:webHidden/>
          </w:rPr>
          <w:fldChar w:fldCharType="begin"/>
        </w:r>
        <w:r>
          <w:rPr>
            <w:noProof/>
            <w:webHidden/>
          </w:rPr>
          <w:instrText xml:space="preserve"> PAGEREF _Toc235186115 \h </w:instrText>
        </w:r>
        <w:r>
          <w:rPr>
            <w:noProof/>
            <w:webHidden/>
          </w:rPr>
        </w:r>
        <w:r>
          <w:rPr>
            <w:noProof/>
            <w:webHidden/>
          </w:rPr>
          <w:fldChar w:fldCharType="separate"/>
        </w:r>
        <w:r w:rsidR="00285A45">
          <w:rPr>
            <w:noProof/>
            <w:webHidden/>
          </w:rPr>
          <w:t>39</w:t>
        </w:r>
        <w:r>
          <w:rPr>
            <w:noProof/>
            <w:webHidden/>
          </w:rPr>
          <w:fldChar w:fldCharType="end"/>
        </w:r>
      </w:hyperlink>
    </w:p>
    <w:p w14:paraId="33573A5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6" w:history="1">
        <w:r w:rsidRPr="00AD519D">
          <w:rPr>
            <w:rStyle w:val="Hyperlink"/>
            <w:noProof/>
          </w:rPr>
          <w:t>9.1 Pillar objective and expected outcome</w:t>
        </w:r>
        <w:r>
          <w:rPr>
            <w:noProof/>
            <w:webHidden/>
          </w:rPr>
          <w:tab/>
        </w:r>
        <w:r>
          <w:rPr>
            <w:noProof/>
            <w:webHidden/>
          </w:rPr>
          <w:fldChar w:fldCharType="begin"/>
        </w:r>
        <w:r>
          <w:rPr>
            <w:noProof/>
            <w:webHidden/>
          </w:rPr>
          <w:instrText xml:space="preserve"> PAGEREF _Toc235186116 \h </w:instrText>
        </w:r>
        <w:r>
          <w:rPr>
            <w:noProof/>
            <w:webHidden/>
          </w:rPr>
        </w:r>
        <w:r>
          <w:rPr>
            <w:noProof/>
            <w:webHidden/>
          </w:rPr>
          <w:fldChar w:fldCharType="separate"/>
        </w:r>
        <w:r w:rsidR="00285A45">
          <w:rPr>
            <w:noProof/>
            <w:webHidden/>
          </w:rPr>
          <w:t>39</w:t>
        </w:r>
        <w:r>
          <w:rPr>
            <w:noProof/>
            <w:webHidden/>
          </w:rPr>
          <w:fldChar w:fldCharType="end"/>
        </w:r>
      </w:hyperlink>
    </w:p>
    <w:p w14:paraId="3465D72D"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7" w:history="1">
        <w:r w:rsidRPr="00AD519D">
          <w:rPr>
            <w:rStyle w:val="Hyperlink"/>
            <w:noProof/>
          </w:rPr>
          <w:t>9.2 Challenges addressed</w:t>
        </w:r>
        <w:r>
          <w:rPr>
            <w:noProof/>
            <w:webHidden/>
          </w:rPr>
          <w:tab/>
        </w:r>
        <w:r>
          <w:rPr>
            <w:noProof/>
            <w:webHidden/>
          </w:rPr>
          <w:fldChar w:fldCharType="begin"/>
        </w:r>
        <w:r>
          <w:rPr>
            <w:noProof/>
            <w:webHidden/>
          </w:rPr>
          <w:instrText xml:space="preserve"> PAGEREF _Toc235186117 \h </w:instrText>
        </w:r>
        <w:r>
          <w:rPr>
            <w:noProof/>
            <w:webHidden/>
          </w:rPr>
        </w:r>
        <w:r>
          <w:rPr>
            <w:noProof/>
            <w:webHidden/>
          </w:rPr>
          <w:fldChar w:fldCharType="separate"/>
        </w:r>
        <w:r w:rsidR="00285A45">
          <w:rPr>
            <w:noProof/>
            <w:webHidden/>
          </w:rPr>
          <w:t>39</w:t>
        </w:r>
        <w:r>
          <w:rPr>
            <w:noProof/>
            <w:webHidden/>
          </w:rPr>
          <w:fldChar w:fldCharType="end"/>
        </w:r>
      </w:hyperlink>
    </w:p>
    <w:p w14:paraId="41FC9C5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8" w:history="1">
        <w:r w:rsidRPr="00AD519D">
          <w:rPr>
            <w:rStyle w:val="Hyperlink"/>
            <w:noProof/>
          </w:rPr>
          <w:t>9.3 Programme and action summary</w:t>
        </w:r>
        <w:r>
          <w:rPr>
            <w:noProof/>
            <w:webHidden/>
          </w:rPr>
          <w:tab/>
        </w:r>
        <w:r>
          <w:rPr>
            <w:noProof/>
            <w:webHidden/>
          </w:rPr>
          <w:fldChar w:fldCharType="begin"/>
        </w:r>
        <w:r>
          <w:rPr>
            <w:noProof/>
            <w:webHidden/>
          </w:rPr>
          <w:instrText xml:space="preserve"> PAGEREF _Toc235186118 \h </w:instrText>
        </w:r>
        <w:r>
          <w:rPr>
            <w:noProof/>
            <w:webHidden/>
          </w:rPr>
        </w:r>
        <w:r>
          <w:rPr>
            <w:noProof/>
            <w:webHidden/>
          </w:rPr>
          <w:fldChar w:fldCharType="separate"/>
        </w:r>
        <w:r w:rsidR="00285A45">
          <w:rPr>
            <w:noProof/>
            <w:webHidden/>
          </w:rPr>
          <w:t>39</w:t>
        </w:r>
        <w:r>
          <w:rPr>
            <w:noProof/>
            <w:webHidden/>
          </w:rPr>
          <w:fldChar w:fldCharType="end"/>
        </w:r>
      </w:hyperlink>
    </w:p>
    <w:p w14:paraId="1306518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19" w:history="1">
        <w:r w:rsidRPr="00AD519D">
          <w:rPr>
            <w:rStyle w:val="Hyperlink"/>
            <w:noProof/>
          </w:rPr>
          <w:t>9.4 Detailed actions</w:t>
        </w:r>
        <w:r>
          <w:rPr>
            <w:noProof/>
            <w:webHidden/>
          </w:rPr>
          <w:tab/>
        </w:r>
        <w:r>
          <w:rPr>
            <w:noProof/>
            <w:webHidden/>
          </w:rPr>
          <w:fldChar w:fldCharType="begin"/>
        </w:r>
        <w:r>
          <w:rPr>
            <w:noProof/>
            <w:webHidden/>
          </w:rPr>
          <w:instrText xml:space="preserve"> PAGEREF _Toc235186119 \h </w:instrText>
        </w:r>
        <w:r>
          <w:rPr>
            <w:noProof/>
            <w:webHidden/>
          </w:rPr>
        </w:r>
        <w:r>
          <w:rPr>
            <w:noProof/>
            <w:webHidden/>
          </w:rPr>
          <w:fldChar w:fldCharType="separate"/>
        </w:r>
        <w:r w:rsidR="00285A45">
          <w:rPr>
            <w:noProof/>
            <w:webHidden/>
          </w:rPr>
          <w:t>41</w:t>
        </w:r>
        <w:r>
          <w:rPr>
            <w:noProof/>
            <w:webHidden/>
          </w:rPr>
          <w:fldChar w:fldCharType="end"/>
        </w:r>
      </w:hyperlink>
    </w:p>
    <w:p w14:paraId="747384E8"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0" w:history="1">
        <w:r w:rsidRPr="00AD519D">
          <w:rPr>
            <w:rStyle w:val="Hyperlink"/>
            <w:noProof/>
          </w:rPr>
          <w:t>SO5-P5-PR1-A01 | Complete institutional capacity, staffing and training-needs assessments</w:t>
        </w:r>
        <w:r>
          <w:rPr>
            <w:noProof/>
            <w:webHidden/>
          </w:rPr>
          <w:tab/>
        </w:r>
        <w:r>
          <w:rPr>
            <w:noProof/>
            <w:webHidden/>
          </w:rPr>
          <w:fldChar w:fldCharType="begin"/>
        </w:r>
        <w:r>
          <w:rPr>
            <w:noProof/>
            <w:webHidden/>
          </w:rPr>
          <w:instrText xml:space="preserve"> PAGEREF _Toc235186120 \h </w:instrText>
        </w:r>
        <w:r>
          <w:rPr>
            <w:noProof/>
            <w:webHidden/>
          </w:rPr>
        </w:r>
        <w:r>
          <w:rPr>
            <w:noProof/>
            <w:webHidden/>
          </w:rPr>
          <w:fldChar w:fldCharType="separate"/>
        </w:r>
        <w:r w:rsidR="00285A45">
          <w:rPr>
            <w:noProof/>
            <w:webHidden/>
          </w:rPr>
          <w:t>41</w:t>
        </w:r>
        <w:r>
          <w:rPr>
            <w:noProof/>
            <w:webHidden/>
          </w:rPr>
          <w:fldChar w:fldCharType="end"/>
        </w:r>
      </w:hyperlink>
    </w:p>
    <w:p w14:paraId="0EBEADB2"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1" w:history="1">
        <w:r w:rsidRPr="00AD519D">
          <w:rPr>
            <w:rStyle w:val="Hyperlink"/>
            <w:noProof/>
          </w:rPr>
          <w:t>SO5-P5-PR2-A02 | Approve the NEDMP competency framework and role-based learning pathways</w:t>
        </w:r>
        <w:r>
          <w:rPr>
            <w:noProof/>
            <w:webHidden/>
          </w:rPr>
          <w:tab/>
        </w:r>
        <w:r>
          <w:rPr>
            <w:noProof/>
            <w:webHidden/>
          </w:rPr>
          <w:fldChar w:fldCharType="begin"/>
        </w:r>
        <w:r>
          <w:rPr>
            <w:noProof/>
            <w:webHidden/>
          </w:rPr>
          <w:instrText xml:space="preserve"> PAGEREF _Toc235186121 \h </w:instrText>
        </w:r>
        <w:r>
          <w:rPr>
            <w:noProof/>
            <w:webHidden/>
          </w:rPr>
        </w:r>
        <w:r>
          <w:rPr>
            <w:noProof/>
            <w:webHidden/>
          </w:rPr>
          <w:fldChar w:fldCharType="separate"/>
        </w:r>
        <w:r w:rsidR="00285A45">
          <w:rPr>
            <w:noProof/>
            <w:webHidden/>
          </w:rPr>
          <w:t>41</w:t>
        </w:r>
        <w:r>
          <w:rPr>
            <w:noProof/>
            <w:webHidden/>
          </w:rPr>
          <w:fldChar w:fldCharType="end"/>
        </w:r>
      </w:hyperlink>
    </w:p>
    <w:p w14:paraId="441A516B"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2" w:history="1">
        <w:r w:rsidRPr="00AD519D">
          <w:rPr>
            <w:rStyle w:val="Hyperlink"/>
            <w:noProof/>
          </w:rPr>
          <w:t>SO5-P5-PR3-A03 | Deliver and certify role-based NEDMP training</w:t>
        </w:r>
        <w:r>
          <w:rPr>
            <w:noProof/>
            <w:webHidden/>
          </w:rPr>
          <w:tab/>
        </w:r>
        <w:r>
          <w:rPr>
            <w:noProof/>
            <w:webHidden/>
          </w:rPr>
          <w:fldChar w:fldCharType="begin"/>
        </w:r>
        <w:r>
          <w:rPr>
            <w:noProof/>
            <w:webHidden/>
          </w:rPr>
          <w:instrText xml:space="preserve"> PAGEREF _Toc235186122 \h </w:instrText>
        </w:r>
        <w:r>
          <w:rPr>
            <w:noProof/>
            <w:webHidden/>
          </w:rPr>
        </w:r>
        <w:r>
          <w:rPr>
            <w:noProof/>
            <w:webHidden/>
          </w:rPr>
          <w:fldChar w:fldCharType="separate"/>
        </w:r>
        <w:r w:rsidR="00285A45">
          <w:rPr>
            <w:noProof/>
            <w:webHidden/>
          </w:rPr>
          <w:t>41</w:t>
        </w:r>
        <w:r>
          <w:rPr>
            <w:noProof/>
            <w:webHidden/>
          </w:rPr>
          <w:fldChar w:fldCharType="end"/>
        </w:r>
      </w:hyperlink>
    </w:p>
    <w:p w14:paraId="40B241D9"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3" w:history="1">
        <w:r w:rsidRPr="00AD519D">
          <w:rPr>
            <w:rStyle w:val="Hyperlink"/>
            <w:noProof/>
          </w:rPr>
          <w:t>SO5-P5-PR4-A04 | Establish train-the-trainer, communities of practice and knowledge management</w:t>
        </w:r>
        <w:r>
          <w:rPr>
            <w:noProof/>
            <w:webHidden/>
          </w:rPr>
          <w:tab/>
        </w:r>
        <w:r>
          <w:rPr>
            <w:noProof/>
            <w:webHidden/>
          </w:rPr>
          <w:fldChar w:fldCharType="begin"/>
        </w:r>
        <w:r>
          <w:rPr>
            <w:noProof/>
            <w:webHidden/>
          </w:rPr>
          <w:instrText xml:space="preserve"> PAGEREF _Toc235186123 \h </w:instrText>
        </w:r>
        <w:r>
          <w:rPr>
            <w:noProof/>
            <w:webHidden/>
          </w:rPr>
        </w:r>
        <w:r>
          <w:rPr>
            <w:noProof/>
            <w:webHidden/>
          </w:rPr>
          <w:fldChar w:fldCharType="separate"/>
        </w:r>
        <w:r w:rsidR="00285A45">
          <w:rPr>
            <w:noProof/>
            <w:webHidden/>
          </w:rPr>
          <w:t>41</w:t>
        </w:r>
        <w:r>
          <w:rPr>
            <w:noProof/>
            <w:webHidden/>
          </w:rPr>
          <w:fldChar w:fldCharType="end"/>
        </w:r>
      </w:hyperlink>
    </w:p>
    <w:p w14:paraId="119502B8"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4" w:history="1">
        <w:r w:rsidRPr="00AD519D">
          <w:rPr>
            <w:rStyle w:val="Hyperlink"/>
            <w:noProof/>
          </w:rPr>
          <w:t>SO5-P5-PR5-A05 | Establish multi-year resource, costing and financing arrangements</w:t>
        </w:r>
        <w:r>
          <w:rPr>
            <w:noProof/>
            <w:webHidden/>
          </w:rPr>
          <w:tab/>
        </w:r>
        <w:r>
          <w:rPr>
            <w:noProof/>
            <w:webHidden/>
          </w:rPr>
          <w:fldChar w:fldCharType="begin"/>
        </w:r>
        <w:r>
          <w:rPr>
            <w:noProof/>
            <w:webHidden/>
          </w:rPr>
          <w:instrText xml:space="preserve"> PAGEREF _Toc235186124 \h </w:instrText>
        </w:r>
        <w:r>
          <w:rPr>
            <w:noProof/>
            <w:webHidden/>
          </w:rPr>
        </w:r>
        <w:r>
          <w:rPr>
            <w:noProof/>
            <w:webHidden/>
          </w:rPr>
          <w:fldChar w:fldCharType="separate"/>
        </w:r>
        <w:r w:rsidR="00285A45">
          <w:rPr>
            <w:noProof/>
            <w:webHidden/>
          </w:rPr>
          <w:t>41</w:t>
        </w:r>
        <w:r>
          <w:rPr>
            <w:noProof/>
            <w:webHidden/>
          </w:rPr>
          <w:fldChar w:fldCharType="end"/>
        </w:r>
      </w:hyperlink>
    </w:p>
    <w:p w14:paraId="1C95FB01" w14:textId="77777777" w:rsidR="009147D3" w:rsidRDefault="009147D3">
      <w:pPr>
        <w:pStyle w:val="TOC3"/>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5" w:history="1">
        <w:r w:rsidRPr="00AD519D">
          <w:rPr>
            <w:rStyle w:val="Hyperlink"/>
            <w:noProof/>
          </w:rPr>
          <w:t>SO5-P5-PR6-A06 | Institutionalize monitoring, adaptive management, succession and responsible AI readiness</w:t>
        </w:r>
        <w:r>
          <w:rPr>
            <w:noProof/>
            <w:webHidden/>
          </w:rPr>
          <w:tab/>
        </w:r>
        <w:r>
          <w:rPr>
            <w:noProof/>
            <w:webHidden/>
          </w:rPr>
          <w:fldChar w:fldCharType="begin"/>
        </w:r>
        <w:r>
          <w:rPr>
            <w:noProof/>
            <w:webHidden/>
          </w:rPr>
          <w:instrText xml:space="preserve"> PAGEREF _Toc235186125 \h </w:instrText>
        </w:r>
        <w:r>
          <w:rPr>
            <w:noProof/>
            <w:webHidden/>
          </w:rPr>
        </w:r>
        <w:r>
          <w:rPr>
            <w:noProof/>
            <w:webHidden/>
          </w:rPr>
          <w:fldChar w:fldCharType="separate"/>
        </w:r>
        <w:r w:rsidR="00285A45">
          <w:rPr>
            <w:noProof/>
            <w:webHidden/>
          </w:rPr>
          <w:t>41</w:t>
        </w:r>
        <w:r>
          <w:rPr>
            <w:noProof/>
            <w:webHidden/>
          </w:rPr>
          <w:fldChar w:fldCharType="end"/>
        </w:r>
      </w:hyperlink>
    </w:p>
    <w:p w14:paraId="40CB04A5"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6" w:history="1">
        <w:r w:rsidRPr="00AD519D">
          <w:rPr>
            <w:rStyle w:val="Hyperlink"/>
            <w:noProof/>
          </w:rPr>
          <w:t>Chapter 10. Cross-Cutting Actions</w:t>
        </w:r>
        <w:r>
          <w:rPr>
            <w:noProof/>
            <w:webHidden/>
          </w:rPr>
          <w:tab/>
        </w:r>
        <w:r>
          <w:rPr>
            <w:noProof/>
            <w:webHidden/>
          </w:rPr>
          <w:fldChar w:fldCharType="begin"/>
        </w:r>
        <w:r>
          <w:rPr>
            <w:noProof/>
            <w:webHidden/>
          </w:rPr>
          <w:instrText xml:space="preserve"> PAGEREF _Toc235186126 \h </w:instrText>
        </w:r>
        <w:r>
          <w:rPr>
            <w:noProof/>
            <w:webHidden/>
          </w:rPr>
        </w:r>
        <w:r>
          <w:rPr>
            <w:noProof/>
            <w:webHidden/>
          </w:rPr>
          <w:fldChar w:fldCharType="separate"/>
        </w:r>
        <w:r w:rsidR="00285A45">
          <w:rPr>
            <w:noProof/>
            <w:webHidden/>
          </w:rPr>
          <w:t>43</w:t>
        </w:r>
        <w:r>
          <w:rPr>
            <w:noProof/>
            <w:webHidden/>
          </w:rPr>
          <w:fldChar w:fldCharType="end"/>
        </w:r>
      </w:hyperlink>
    </w:p>
    <w:p w14:paraId="477DF905"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7" w:history="1">
        <w:r w:rsidRPr="00AD519D">
          <w:rPr>
            <w:rStyle w:val="Hyperlink"/>
            <w:noProof/>
          </w:rPr>
          <w:t>Chapter 11. Institutional Responsibilities</w:t>
        </w:r>
        <w:r>
          <w:rPr>
            <w:noProof/>
            <w:webHidden/>
          </w:rPr>
          <w:tab/>
        </w:r>
        <w:r>
          <w:rPr>
            <w:noProof/>
            <w:webHidden/>
          </w:rPr>
          <w:fldChar w:fldCharType="begin"/>
        </w:r>
        <w:r>
          <w:rPr>
            <w:noProof/>
            <w:webHidden/>
          </w:rPr>
          <w:instrText xml:space="preserve"> PAGEREF _Toc235186127 \h </w:instrText>
        </w:r>
        <w:r>
          <w:rPr>
            <w:noProof/>
            <w:webHidden/>
          </w:rPr>
        </w:r>
        <w:r>
          <w:rPr>
            <w:noProof/>
            <w:webHidden/>
          </w:rPr>
          <w:fldChar w:fldCharType="separate"/>
        </w:r>
        <w:r w:rsidR="00285A45">
          <w:rPr>
            <w:noProof/>
            <w:webHidden/>
          </w:rPr>
          <w:t>46</w:t>
        </w:r>
        <w:r>
          <w:rPr>
            <w:noProof/>
            <w:webHidden/>
          </w:rPr>
          <w:fldChar w:fldCharType="end"/>
        </w:r>
      </w:hyperlink>
    </w:p>
    <w:p w14:paraId="46C70ECE"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8" w:history="1">
        <w:r w:rsidRPr="00AD519D">
          <w:rPr>
            <w:rStyle w:val="Hyperlink"/>
            <w:noProof/>
          </w:rPr>
          <w:t>11.1 Governance and oversight</w:t>
        </w:r>
        <w:r>
          <w:rPr>
            <w:noProof/>
            <w:webHidden/>
          </w:rPr>
          <w:tab/>
        </w:r>
        <w:r>
          <w:rPr>
            <w:noProof/>
            <w:webHidden/>
          </w:rPr>
          <w:fldChar w:fldCharType="begin"/>
        </w:r>
        <w:r>
          <w:rPr>
            <w:noProof/>
            <w:webHidden/>
          </w:rPr>
          <w:instrText xml:space="preserve"> PAGEREF _Toc235186128 \h </w:instrText>
        </w:r>
        <w:r>
          <w:rPr>
            <w:noProof/>
            <w:webHidden/>
          </w:rPr>
        </w:r>
        <w:r>
          <w:rPr>
            <w:noProof/>
            <w:webHidden/>
          </w:rPr>
          <w:fldChar w:fldCharType="separate"/>
        </w:r>
        <w:r w:rsidR="00285A45">
          <w:rPr>
            <w:noProof/>
            <w:webHidden/>
          </w:rPr>
          <w:t>46</w:t>
        </w:r>
        <w:r>
          <w:rPr>
            <w:noProof/>
            <w:webHidden/>
          </w:rPr>
          <w:fldChar w:fldCharType="end"/>
        </w:r>
      </w:hyperlink>
    </w:p>
    <w:p w14:paraId="5D8FD47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29" w:history="1">
        <w:r w:rsidRPr="00AD519D">
          <w:rPr>
            <w:rStyle w:val="Hyperlink"/>
            <w:noProof/>
          </w:rPr>
          <w:t>11.2 Programme management</w:t>
        </w:r>
        <w:r>
          <w:rPr>
            <w:noProof/>
            <w:webHidden/>
          </w:rPr>
          <w:tab/>
        </w:r>
        <w:r>
          <w:rPr>
            <w:noProof/>
            <w:webHidden/>
          </w:rPr>
          <w:fldChar w:fldCharType="begin"/>
        </w:r>
        <w:r>
          <w:rPr>
            <w:noProof/>
            <w:webHidden/>
          </w:rPr>
          <w:instrText xml:space="preserve"> PAGEREF _Toc235186129 \h </w:instrText>
        </w:r>
        <w:r>
          <w:rPr>
            <w:noProof/>
            <w:webHidden/>
          </w:rPr>
        </w:r>
        <w:r>
          <w:rPr>
            <w:noProof/>
            <w:webHidden/>
          </w:rPr>
          <w:fldChar w:fldCharType="separate"/>
        </w:r>
        <w:r w:rsidR="00285A45">
          <w:rPr>
            <w:noProof/>
            <w:webHidden/>
          </w:rPr>
          <w:t>46</w:t>
        </w:r>
        <w:r>
          <w:rPr>
            <w:noProof/>
            <w:webHidden/>
          </w:rPr>
          <w:fldChar w:fldCharType="end"/>
        </w:r>
      </w:hyperlink>
    </w:p>
    <w:p w14:paraId="71D5EA8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0" w:history="1">
        <w:r w:rsidRPr="00AD519D">
          <w:rPr>
            <w:rStyle w:val="Hyperlink"/>
            <w:noProof/>
          </w:rPr>
          <w:t>11.3 Institutional focal points</w:t>
        </w:r>
        <w:r>
          <w:rPr>
            <w:noProof/>
            <w:webHidden/>
          </w:rPr>
          <w:tab/>
        </w:r>
        <w:r>
          <w:rPr>
            <w:noProof/>
            <w:webHidden/>
          </w:rPr>
          <w:fldChar w:fldCharType="begin"/>
        </w:r>
        <w:r>
          <w:rPr>
            <w:noProof/>
            <w:webHidden/>
          </w:rPr>
          <w:instrText xml:space="preserve"> PAGEREF _Toc235186130 \h </w:instrText>
        </w:r>
        <w:r>
          <w:rPr>
            <w:noProof/>
            <w:webHidden/>
          </w:rPr>
        </w:r>
        <w:r>
          <w:rPr>
            <w:noProof/>
            <w:webHidden/>
          </w:rPr>
          <w:fldChar w:fldCharType="separate"/>
        </w:r>
        <w:r w:rsidR="00285A45">
          <w:rPr>
            <w:noProof/>
            <w:webHidden/>
          </w:rPr>
          <w:t>46</w:t>
        </w:r>
        <w:r>
          <w:rPr>
            <w:noProof/>
            <w:webHidden/>
          </w:rPr>
          <w:fldChar w:fldCharType="end"/>
        </w:r>
      </w:hyperlink>
    </w:p>
    <w:p w14:paraId="3694654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1" w:history="1">
        <w:r w:rsidRPr="00AD519D">
          <w:rPr>
            <w:rStyle w:val="Hyperlink"/>
            <w:noProof/>
          </w:rPr>
          <w:t>11.4 Data owners and stewards</w:t>
        </w:r>
        <w:r>
          <w:rPr>
            <w:noProof/>
            <w:webHidden/>
          </w:rPr>
          <w:tab/>
        </w:r>
        <w:r>
          <w:rPr>
            <w:noProof/>
            <w:webHidden/>
          </w:rPr>
          <w:fldChar w:fldCharType="begin"/>
        </w:r>
        <w:r>
          <w:rPr>
            <w:noProof/>
            <w:webHidden/>
          </w:rPr>
          <w:instrText xml:space="preserve"> PAGEREF _Toc235186131 \h </w:instrText>
        </w:r>
        <w:r>
          <w:rPr>
            <w:noProof/>
            <w:webHidden/>
          </w:rPr>
        </w:r>
        <w:r>
          <w:rPr>
            <w:noProof/>
            <w:webHidden/>
          </w:rPr>
          <w:fldChar w:fldCharType="separate"/>
        </w:r>
        <w:r w:rsidR="00285A45">
          <w:rPr>
            <w:noProof/>
            <w:webHidden/>
          </w:rPr>
          <w:t>46</w:t>
        </w:r>
        <w:r>
          <w:rPr>
            <w:noProof/>
            <w:webHidden/>
          </w:rPr>
          <w:fldChar w:fldCharType="end"/>
        </w:r>
      </w:hyperlink>
    </w:p>
    <w:p w14:paraId="75FE8CBD"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2" w:history="1">
        <w:r w:rsidRPr="00AD519D">
          <w:rPr>
            <w:rStyle w:val="Hyperlink"/>
            <w:noProof/>
          </w:rPr>
          <w:t>11.5 Technical working groups</w:t>
        </w:r>
        <w:r>
          <w:rPr>
            <w:noProof/>
            <w:webHidden/>
          </w:rPr>
          <w:tab/>
        </w:r>
        <w:r>
          <w:rPr>
            <w:noProof/>
            <w:webHidden/>
          </w:rPr>
          <w:fldChar w:fldCharType="begin"/>
        </w:r>
        <w:r>
          <w:rPr>
            <w:noProof/>
            <w:webHidden/>
          </w:rPr>
          <w:instrText xml:space="preserve"> PAGEREF _Toc235186132 \h </w:instrText>
        </w:r>
        <w:r>
          <w:rPr>
            <w:noProof/>
            <w:webHidden/>
          </w:rPr>
        </w:r>
        <w:r>
          <w:rPr>
            <w:noProof/>
            <w:webHidden/>
          </w:rPr>
          <w:fldChar w:fldCharType="separate"/>
        </w:r>
        <w:r w:rsidR="00285A45">
          <w:rPr>
            <w:noProof/>
            <w:webHidden/>
          </w:rPr>
          <w:t>46</w:t>
        </w:r>
        <w:r>
          <w:rPr>
            <w:noProof/>
            <w:webHidden/>
          </w:rPr>
          <w:fldChar w:fldCharType="end"/>
        </w:r>
      </w:hyperlink>
    </w:p>
    <w:p w14:paraId="416A2C17"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3" w:history="1">
        <w:r w:rsidRPr="00AD519D">
          <w:rPr>
            <w:rStyle w:val="Hyperlink"/>
            <w:noProof/>
          </w:rPr>
          <w:t>11.6 Participating institutions</w:t>
        </w:r>
        <w:r>
          <w:rPr>
            <w:noProof/>
            <w:webHidden/>
          </w:rPr>
          <w:tab/>
        </w:r>
        <w:r>
          <w:rPr>
            <w:noProof/>
            <w:webHidden/>
          </w:rPr>
          <w:fldChar w:fldCharType="begin"/>
        </w:r>
        <w:r>
          <w:rPr>
            <w:noProof/>
            <w:webHidden/>
          </w:rPr>
          <w:instrText xml:space="preserve"> PAGEREF _Toc235186133 \h </w:instrText>
        </w:r>
        <w:r>
          <w:rPr>
            <w:noProof/>
            <w:webHidden/>
          </w:rPr>
        </w:r>
        <w:r>
          <w:rPr>
            <w:noProof/>
            <w:webHidden/>
          </w:rPr>
          <w:fldChar w:fldCharType="separate"/>
        </w:r>
        <w:r w:rsidR="00285A45">
          <w:rPr>
            <w:noProof/>
            <w:webHidden/>
          </w:rPr>
          <w:t>46</w:t>
        </w:r>
        <w:r>
          <w:rPr>
            <w:noProof/>
            <w:webHidden/>
          </w:rPr>
          <w:fldChar w:fldCharType="end"/>
        </w:r>
      </w:hyperlink>
    </w:p>
    <w:p w14:paraId="212A4AE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4" w:history="1">
        <w:r w:rsidRPr="00AD519D">
          <w:rPr>
            <w:rStyle w:val="Hyperlink"/>
            <w:noProof/>
          </w:rPr>
          <w:t>11.7 Decision rights</w:t>
        </w:r>
        <w:r>
          <w:rPr>
            <w:noProof/>
            <w:webHidden/>
          </w:rPr>
          <w:tab/>
        </w:r>
        <w:r>
          <w:rPr>
            <w:noProof/>
            <w:webHidden/>
          </w:rPr>
          <w:fldChar w:fldCharType="begin"/>
        </w:r>
        <w:r>
          <w:rPr>
            <w:noProof/>
            <w:webHidden/>
          </w:rPr>
          <w:instrText xml:space="preserve"> PAGEREF _Toc235186134 \h </w:instrText>
        </w:r>
        <w:r>
          <w:rPr>
            <w:noProof/>
            <w:webHidden/>
          </w:rPr>
        </w:r>
        <w:r>
          <w:rPr>
            <w:noProof/>
            <w:webHidden/>
          </w:rPr>
          <w:fldChar w:fldCharType="separate"/>
        </w:r>
        <w:r w:rsidR="00285A45">
          <w:rPr>
            <w:noProof/>
            <w:webHidden/>
          </w:rPr>
          <w:t>46</w:t>
        </w:r>
        <w:r>
          <w:rPr>
            <w:noProof/>
            <w:webHidden/>
          </w:rPr>
          <w:fldChar w:fldCharType="end"/>
        </w:r>
      </w:hyperlink>
    </w:p>
    <w:p w14:paraId="6E87F32D"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5" w:history="1">
        <w:r w:rsidRPr="00AD519D">
          <w:rPr>
            <w:rStyle w:val="Hyperlink"/>
            <w:noProof/>
          </w:rPr>
          <w:t>11.8 Accountability and escalation</w:t>
        </w:r>
        <w:r>
          <w:rPr>
            <w:noProof/>
            <w:webHidden/>
          </w:rPr>
          <w:tab/>
        </w:r>
        <w:r>
          <w:rPr>
            <w:noProof/>
            <w:webHidden/>
          </w:rPr>
          <w:fldChar w:fldCharType="begin"/>
        </w:r>
        <w:r>
          <w:rPr>
            <w:noProof/>
            <w:webHidden/>
          </w:rPr>
          <w:instrText xml:space="preserve"> PAGEREF _Toc235186135 \h </w:instrText>
        </w:r>
        <w:r>
          <w:rPr>
            <w:noProof/>
            <w:webHidden/>
          </w:rPr>
        </w:r>
        <w:r>
          <w:rPr>
            <w:noProof/>
            <w:webHidden/>
          </w:rPr>
          <w:fldChar w:fldCharType="separate"/>
        </w:r>
        <w:r w:rsidR="00285A45">
          <w:rPr>
            <w:noProof/>
            <w:webHidden/>
          </w:rPr>
          <w:t>46</w:t>
        </w:r>
        <w:r>
          <w:rPr>
            <w:noProof/>
            <w:webHidden/>
          </w:rPr>
          <w:fldChar w:fldCharType="end"/>
        </w:r>
      </w:hyperlink>
    </w:p>
    <w:p w14:paraId="70890A3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6" w:history="1">
        <w:r w:rsidRPr="00AD519D">
          <w:rPr>
            <w:rStyle w:val="Hyperlink"/>
            <w:noProof/>
          </w:rPr>
          <w:t>11.9 RACI matrix</w:t>
        </w:r>
        <w:r>
          <w:rPr>
            <w:noProof/>
            <w:webHidden/>
          </w:rPr>
          <w:tab/>
        </w:r>
        <w:r>
          <w:rPr>
            <w:noProof/>
            <w:webHidden/>
          </w:rPr>
          <w:fldChar w:fldCharType="begin"/>
        </w:r>
        <w:r>
          <w:rPr>
            <w:noProof/>
            <w:webHidden/>
          </w:rPr>
          <w:instrText xml:space="preserve"> PAGEREF _Toc235186136 \h </w:instrText>
        </w:r>
        <w:r>
          <w:rPr>
            <w:noProof/>
            <w:webHidden/>
          </w:rPr>
        </w:r>
        <w:r>
          <w:rPr>
            <w:noProof/>
            <w:webHidden/>
          </w:rPr>
          <w:fldChar w:fldCharType="separate"/>
        </w:r>
        <w:r w:rsidR="00285A45">
          <w:rPr>
            <w:noProof/>
            <w:webHidden/>
          </w:rPr>
          <w:t>46</w:t>
        </w:r>
        <w:r>
          <w:rPr>
            <w:noProof/>
            <w:webHidden/>
          </w:rPr>
          <w:fldChar w:fldCharType="end"/>
        </w:r>
      </w:hyperlink>
    </w:p>
    <w:p w14:paraId="5458FBF3"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7" w:history="1">
        <w:r w:rsidRPr="00AD519D">
          <w:rPr>
            <w:rStyle w:val="Hyperlink"/>
            <w:noProof/>
          </w:rPr>
          <w:t>Chapter 12. Implementation Schedule</w:t>
        </w:r>
        <w:r>
          <w:rPr>
            <w:noProof/>
            <w:webHidden/>
          </w:rPr>
          <w:tab/>
        </w:r>
        <w:r>
          <w:rPr>
            <w:noProof/>
            <w:webHidden/>
          </w:rPr>
          <w:fldChar w:fldCharType="begin"/>
        </w:r>
        <w:r>
          <w:rPr>
            <w:noProof/>
            <w:webHidden/>
          </w:rPr>
          <w:instrText xml:space="preserve"> PAGEREF _Toc235186137 \h </w:instrText>
        </w:r>
        <w:r>
          <w:rPr>
            <w:noProof/>
            <w:webHidden/>
          </w:rPr>
        </w:r>
        <w:r>
          <w:rPr>
            <w:noProof/>
            <w:webHidden/>
          </w:rPr>
          <w:fldChar w:fldCharType="separate"/>
        </w:r>
        <w:r w:rsidR="00285A45">
          <w:rPr>
            <w:noProof/>
            <w:webHidden/>
          </w:rPr>
          <w:t>48</w:t>
        </w:r>
        <w:r>
          <w:rPr>
            <w:noProof/>
            <w:webHidden/>
          </w:rPr>
          <w:fldChar w:fldCharType="end"/>
        </w:r>
      </w:hyperlink>
    </w:p>
    <w:p w14:paraId="74C686B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8" w:history="1">
        <w:r w:rsidRPr="00AD519D">
          <w:rPr>
            <w:rStyle w:val="Hyperlink"/>
            <w:noProof/>
          </w:rPr>
          <w:t>12.1 Action-plan horizon</w:t>
        </w:r>
        <w:r>
          <w:rPr>
            <w:noProof/>
            <w:webHidden/>
          </w:rPr>
          <w:tab/>
        </w:r>
        <w:r>
          <w:rPr>
            <w:noProof/>
            <w:webHidden/>
          </w:rPr>
          <w:fldChar w:fldCharType="begin"/>
        </w:r>
        <w:r>
          <w:rPr>
            <w:noProof/>
            <w:webHidden/>
          </w:rPr>
          <w:instrText xml:space="preserve"> PAGEREF _Toc235186138 \h </w:instrText>
        </w:r>
        <w:r>
          <w:rPr>
            <w:noProof/>
            <w:webHidden/>
          </w:rPr>
        </w:r>
        <w:r>
          <w:rPr>
            <w:noProof/>
            <w:webHidden/>
          </w:rPr>
          <w:fldChar w:fldCharType="separate"/>
        </w:r>
        <w:r w:rsidR="00285A45">
          <w:rPr>
            <w:noProof/>
            <w:webHidden/>
          </w:rPr>
          <w:t>48</w:t>
        </w:r>
        <w:r>
          <w:rPr>
            <w:noProof/>
            <w:webHidden/>
          </w:rPr>
          <w:fldChar w:fldCharType="end"/>
        </w:r>
      </w:hyperlink>
    </w:p>
    <w:p w14:paraId="7F2C35A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39" w:history="1">
        <w:r w:rsidRPr="00AD519D">
          <w:rPr>
            <w:rStyle w:val="Hyperlink"/>
            <w:noProof/>
          </w:rPr>
          <w:t>12.2 Implementation phases</w:t>
        </w:r>
        <w:r>
          <w:rPr>
            <w:noProof/>
            <w:webHidden/>
          </w:rPr>
          <w:tab/>
        </w:r>
        <w:r>
          <w:rPr>
            <w:noProof/>
            <w:webHidden/>
          </w:rPr>
          <w:fldChar w:fldCharType="begin"/>
        </w:r>
        <w:r>
          <w:rPr>
            <w:noProof/>
            <w:webHidden/>
          </w:rPr>
          <w:instrText xml:space="preserve"> PAGEREF _Toc235186139 \h </w:instrText>
        </w:r>
        <w:r>
          <w:rPr>
            <w:noProof/>
            <w:webHidden/>
          </w:rPr>
        </w:r>
        <w:r>
          <w:rPr>
            <w:noProof/>
            <w:webHidden/>
          </w:rPr>
          <w:fldChar w:fldCharType="separate"/>
        </w:r>
        <w:r w:rsidR="00285A45">
          <w:rPr>
            <w:noProof/>
            <w:webHidden/>
          </w:rPr>
          <w:t>48</w:t>
        </w:r>
        <w:r>
          <w:rPr>
            <w:noProof/>
            <w:webHidden/>
          </w:rPr>
          <w:fldChar w:fldCharType="end"/>
        </w:r>
      </w:hyperlink>
    </w:p>
    <w:p w14:paraId="5E1474C8"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0" w:history="1">
        <w:r w:rsidRPr="00AD519D">
          <w:rPr>
            <w:rStyle w:val="Hyperlink"/>
            <w:noProof/>
          </w:rPr>
          <w:t>12.3 Immediate actions</w:t>
        </w:r>
        <w:r>
          <w:rPr>
            <w:noProof/>
            <w:webHidden/>
          </w:rPr>
          <w:tab/>
        </w:r>
        <w:r>
          <w:rPr>
            <w:noProof/>
            <w:webHidden/>
          </w:rPr>
          <w:fldChar w:fldCharType="begin"/>
        </w:r>
        <w:r>
          <w:rPr>
            <w:noProof/>
            <w:webHidden/>
          </w:rPr>
          <w:instrText xml:space="preserve"> PAGEREF _Toc235186140 \h </w:instrText>
        </w:r>
        <w:r>
          <w:rPr>
            <w:noProof/>
            <w:webHidden/>
          </w:rPr>
        </w:r>
        <w:r>
          <w:rPr>
            <w:noProof/>
            <w:webHidden/>
          </w:rPr>
          <w:fldChar w:fldCharType="separate"/>
        </w:r>
        <w:r w:rsidR="00285A45">
          <w:rPr>
            <w:noProof/>
            <w:webHidden/>
          </w:rPr>
          <w:t>48</w:t>
        </w:r>
        <w:r>
          <w:rPr>
            <w:noProof/>
            <w:webHidden/>
          </w:rPr>
          <w:fldChar w:fldCharType="end"/>
        </w:r>
      </w:hyperlink>
    </w:p>
    <w:p w14:paraId="51D10063"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1" w:history="1">
        <w:r w:rsidRPr="00AD519D">
          <w:rPr>
            <w:rStyle w:val="Hyperlink"/>
            <w:noProof/>
          </w:rPr>
          <w:t>12.4 Short-term actions</w:t>
        </w:r>
        <w:r>
          <w:rPr>
            <w:noProof/>
            <w:webHidden/>
          </w:rPr>
          <w:tab/>
        </w:r>
        <w:r>
          <w:rPr>
            <w:noProof/>
            <w:webHidden/>
          </w:rPr>
          <w:fldChar w:fldCharType="begin"/>
        </w:r>
        <w:r>
          <w:rPr>
            <w:noProof/>
            <w:webHidden/>
          </w:rPr>
          <w:instrText xml:space="preserve"> PAGEREF _Toc235186141 \h </w:instrText>
        </w:r>
        <w:r>
          <w:rPr>
            <w:noProof/>
            <w:webHidden/>
          </w:rPr>
        </w:r>
        <w:r>
          <w:rPr>
            <w:noProof/>
            <w:webHidden/>
          </w:rPr>
          <w:fldChar w:fldCharType="separate"/>
        </w:r>
        <w:r w:rsidR="00285A45">
          <w:rPr>
            <w:noProof/>
            <w:webHidden/>
          </w:rPr>
          <w:t>48</w:t>
        </w:r>
        <w:r>
          <w:rPr>
            <w:noProof/>
            <w:webHidden/>
          </w:rPr>
          <w:fldChar w:fldCharType="end"/>
        </w:r>
      </w:hyperlink>
    </w:p>
    <w:p w14:paraId="5A08A6B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2" w:history="1">
        <w:r w:rsidRPr="00AD519D">
          <w:rPr>
            <w:rStyle w:val="Hyperlink"/>
            <w:noProof/>
          </w:rPr>
          <w:t>12.5 Medium-term actions</w:t>
        </w:r>
        <w:r>
          <w:rPr>
            <w:noProof/>
            <w:webHidden/>
          </w:rPr>
          <w:tab/>
        </w:r>
        <w:r>
          <w:rPr>
            <w:noProof/>
            <w:webHidden/>
          </w:rPr>
          <w:fldChar w:fldCharType="begin"/>
        </w:r>
        <w:r>
          <w:rPr>
            <w:noProof/>
            <w:webHidden/>
          </w:rPr>
          <w:instrText xml:space="preserve"> PAGEREF _Toc235186142 \h </w:instrText>
        </w:r>
        <w:r>
          <w:rPr>
            <w:noProof/>
            <w:webHidden/>
          </w:rPr>
        </w:r>
        <w:r>
          <w:rPr>
            <w:noProof/>
            <w:webHidden/>
          </w:rPr>
          <w:fldChar w:fldCharType="separate"/>
        </w:r>
        <w:r w:rsidR="00285A45">
          <w:rPr>
            <w:noProof/>
            <w:webHidden/>
          </w:rPr>
          <w:t>48</w:t>
        </w:r>
        <w:r>
          <w:rPr>
            <w:noProof/>
            <w:webHidden/>
          </w:rPr>
          <w:fldChar w:fldCharType="end"/>
        </w:r>
      </w:hyperlink>
    </w:p>
    <w:p w14:paraId="18F1732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3" w:history="1">
        <w:r w:rsidRPr="00AD519D">
          <w:rPr>
            <w:rStyle w:val="Hyperlink"/>
            <w:noProof/>
          </w:rPr>
          <w:t>12.6 Long-term actions</w:t>
        </w:r>
        <w:r>
          <w:rPr>
            <w:noProof/>
            <w:webHidden/>
          </w:rPr>
          <w:tab/>
        </w:r>
        <w:r>
          <w:rPr>
            <w:noProof/>
            <w:webHidden/>
          </w:rPr>
          <w:fldChar w:fldCharType="begin"/>
        </w:r>
        <w:r>
          <w:rPr>
            <w:noProof/>
            <w:webHidden/>
          </w:rPr>
          <w:instrText xml:space="preserve"> PAGEREF _Toc235186143 \h </w:instrText>
        </w:r>
        <w:r>
          <w:rPr>
            <w:noProof/>
            <w:webHidden/>
          </w:rPr>
        </w:r>
        <w:r>
          <w:rPr>
            <w:noProof/>
            <w:webHidden/>
          </w:rPr>
          <w:fldChar w:fldCharType="separate"/>
        </w:r>
        <w:r w:rsidR="00285A45">
          <w:rPr>
            <w:noProof/>
            <w:webHidden/>
          </w:rPr>
          <w:t>48</w:t>
        </w:r>
        <w:r>
          <w:rPr>
            <w:noProof/>
            <w:webHidden/>
          </w:rPr>
          <w:fldChar w:fldCharType="end"/>
        </w:r>
      </w:hyperlink>
    </w:p>
    <w:p w14:paraId="01DB9ED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4" w:history="1">
        <w:r w:rsidRPr="00AD519D">
          <w:rPr>
            <w:rStyle w:val="Hyperlink"/>
            <w:noProof/>
          </w:rPr>
          <w:t>12.7 Quick wins</w:t>
        </w:r>
        <w:r>
          <w:rPr>
            <w:noProof/>
            <w:webHidden/>
          </w:rPr>
          <w:tab/>
        </w:r>
        <w:r>
          <w:rPr>
            <w:noProof/>
            <w:webHidden/>
          </w:rPr>
          <w:fldChar w:fldCharType="begin"/>
        </w:r>
        <w:r>
          <w:rPr>
            <w:noProof/>
            <w:webHidden/>
          </w:rPr>
          <w:instrText xml:space="preserve"> PAGEREF _Toc235186144 \h </w:instrText>
        </w:r>
        <w:r>
          <w:rPr>
            <w:noProof/>
            <w:webHidden/>
          </w:rPr>
        </w:r>
        <w:r>
          <w:rPr>
            <w:noProof/>
            <w:webHidden/>
          </w:rPr>
          <w:fldChar w:fldCharType="separate"/>
        </w:r>
        <w:r w:rsidR="00285A45">
          <w:rPr>
            <w:noProof/>
            <w:webHidden/>
          </w:rPr>
          <w:t>48</w:t>
        </w:r>
        <w:r>
          <w:rPr>
            <w:noProof/>
            <w:webHidden/>
          </w:rPr>
          <w:fldChar w:fldCharType="end"/>
        </w:r>
      </w:hyperlink>
    </w:p>
    <w:p w14:paraId="6169B21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5" w:history="1">
        <w:r w:rsidRPr="00AD519D">
          <w:rPr>
            <w:rStyle w:val="Hyperlink"/>
            <w:noProof/>
          </w:rPr>
          <w:t>12.8 Milestones</w:t>
        </w:r>
        <w:r>
          <w:rPr>
            <w:noProof/>
            <w:webHidden/>
          </w:rPr>
          <w:tab/>
        </w:r>
        <w:r>
          <w:rPr>
            <w:noProof/>
            <w:webHidden/>
          </w:rPr>
          <w:fldChar w:fldCharType="begin"/>
        </w:r>
        <w:r>
          <w:rPr>
            <w:noProof/>
            <w:webHidden/>
          </w:rPr>
          <w:instrText xml:space="preserve"> PAGEREF _Toc235186145 \h </w:instrText>
        </w:r>
        <w:r>
          <w:rPr>
            <w:noProof/>
            <w:webHidden/>
          </w:rPr>
        </w:r>
        <w:r>
          <w:rPr>
            <w:noProof/>
            <w:webHidden/>
          </w:rPr>
          <w:fldChar w:fldCharType="separate"/>
        </w:r>
        <w:r w:rsidR="00285A45">
          <w:rPr>
            <w:noProof/>
            <w:webHidden/>
          </w:rPr>
          <w:t>48</w:t>
        </w:r>
        <w:r>
          <w:rPr>
            <w:noProof/>
            <w:webHidden/>
          </w:rPr>
          <w:fldChar w:fldCharType="end"/>
        </w:r>
      </w:hyperlink>
    </w:p>
    <w:p w14:paraId="2EE1EC3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6" w:history="1">
        <w:r w:rsidRPr="00AD519D">
          <w:rPr>
            <w:rStyle w:val="Hyperlink"/>
            <w:noProof/>
          </w:rPr>
          <w:t>12.9 Dependencies</w:t>
        </w:r>
        <w:r>
          <w:rPr>
            <w:noProof/>
            <w:webHidden/>
          </w:rPr>
          <w:tab/>
        </w:r>
        <w:r>
          <w:rPr>
            <w:noProof/>
            <w:webHidden/>
          </w:rPr>
          <w:fldChar w:fldCharType="begin"/>
        </w:r>
        <w:r>
          <w:rPr>
            <w:noProof/>
            <w:webHidden/>
          </w:rPr>
          <w:instrText xml:space="preserve"> PAGEREF _Toc235186146 \h </w:instrText>
        </w:r>
        <w:r>
          <w:rPr>
            <w:noProof/>
            <w:webHidden/>
          </w:rPr>
        </w:r>
        <w:r>
          <w:rPr>
            <w:noProof/>
            <w:webHidden/>
          </w:rPr>
          <w:fldChar w:fldCharType="separate"/>
        </w:r>
        <w:r w:rsidR="00285A45">
          <w:rPr>
            <w:noProof/>
            <w:webHidden/>
          </w:rPr>
          <w:t>48</w:t>
        </w:r>
        <w:r>
          <w:rPr>
            <w:noProof/>
            <w:webHidden/>
          </w:rPr>
          <w:fldChar w:fldCharType="end"/>
        </w:r>
      </w:hyperlink>
    </w:p>
    <w:p w14:paraId="2C30760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7" w:history="1">
        <w:r w:rsidRPr="00AD519D">
          <w:rPr>
            <w:rStyle w:val="Hyperlink"/>
            <w:noProof/>
          </w:rPr>
          <w:t>12.10 Critical path</w:t>
        </w:r>
        <w:r>
          <w:rPr>
            <w:noProof/>
            <w:webHidden/>
          </w:rPr>
          <w:tab/>
        </w:r>
        <w:r>
          <w:rPr>
            <w:noProof/>
            <w:webHidden/>
          </w:rPr>
          <w:fldChar w:fldCharType="begin"/>
        </w:r>
        <w:r>
          <w:rPr>
            <w:noProof/>
            <w:webHidden/>
          </w:rPr>
          <w:instrText xml:space="preserve"> PAGEREF _Toc235186147 \h </w:instrText>
        </w:r>
        <w:r>
          <w:rPr>
            <w:noProof/>
            <w:webHidden/>
          </w:rPr>
        </w:r>
        <w:r>
          <w:rPr>
            <w:noProof/>
            <w:webHidden/>
          </w:rPr>
          <w:fldChar w:fldCharType="separate"/>
        </w:r>
        <w:r w:rsidR="00285A45">
          <w:rPr>
            <w:noProof/>
            <w:webHidden/>
          </w:rPr>
          <w:t>48</w:t>
        </w:r>
        <w:r>
          <w:rPr>
            <w:noProof/>
            <w:webHidden/>
          </w:rPr>
          <w:fldChar w:fldCharType="end"/>
        </w:r>
      </w:hyperlink>
    </w:p>
    <w:p w14:paraId="5A2D38F8"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8" w:history="1">
        <w:r w:rsidRPr="00AD519D">
          <w:rPr>
            <w:rStyle w:val="Hyperlink"/>
            <w:noProof/>
          </w:rPr>
          <w:t>12.11 Consolidated Gantt chart</w:t>
        </w:r>
        <w:r>
          <w:rPr>
            <w:noProof/>
            <w:webHidden/>
          </w:rPr>
          <w:tab/>
        </w:r>
        <w:r>
          <w:rPr>
            <w:noProof/>
            <w:webHidden/>
          </w:rPr>
          <w:fldChar w:fldCharType="begin"/>
        </w:r>
        <w:r>
          <w:rPr>
            <w:noProof/>
            <w:webHidden/>
          </w:rPr>
          <w:instrText xml:space="preserve"> PAGEREF _Toc235186148 \h </w:instrText>
        </w:r>
        <w:r>
          <w:rPr>
            <w:noProof/>
            <w:webHidden/>
          </w:rPr>
        </w:r>
        <w:r>
          <w:rPr>
            <w:noProof/>
            <w:webHidden/>
          </w:rPr>
          <w:fldChar w:fldCharType="separate"/>
        </w:r>
        <w:r w:rsidR="00285A45">
          <w:rPr>
            <w:noProof/>
            <w:webHidden/>
          </w:rPr>
          <w:t>48</w:t>
        </w:r>
        <w:r>
          <w:rPr>
            <w:noProof/>
            <w:webHidden/>
          </w:rPr>
          <w:fldChar w:fldCharType="end"/>
        </w:r>
      </w:hyperlink>
    </w:p>
    <w:p w14:paraId="13EF6C0C"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49" w:history="1">
        <w:r w:rsidRPr="00AD519D">
          <w:rPr>
            <w:rStyle w:val="Hyperlink"/>
            <w:noProof/>
          </w:rPr>
          <w:t>Chapter 13. Resources and Financing</w:t>
        </w:r>
        <w:r>
          <w:rPr>
            <w:noProof/>
            <w:webHidden/>
          </w:rPr>
          <w:tab/>
        </w:r>
        <w:r>
          <w:rPr>
            <w:noProof/>
            <w:webHidden/>
          </w:rPr>
          <w:fldChar w:fldCharType="begin"/>
        </w:r>
        <w:r>
          <w:rPr>
            <w:noProof/>
            <w:webHidden/>
          </w:rPr>
          <w:instrText xml:space="preserve"> PAGEREF _Toc235186149 \h </w:instrText>
        </w:r>
        <w:r>
          <w:rPr>
            <w:noProof/>
            <w:webHidden/>
          </w:rPr>
        </w:r>
        <w:r>
          <w:rPr>
            <w:noProof/>
            <w:webHidden/>
          </w:rPr>
          <w:fldChar w:fldCharType="separate"/>
        </w:r>
        <w:r w:rsidR="00285A45">
          <w:rPr>
            <w:noProof/>
            <w:webHidden/>
          </w:rPr>
          <w:t>51</w:t>
        </w:r>
        <w:r>
          <w:rPr>
            <w:noProof/>
            <w:webHidden/>
          </w:rPr>
          <w:fldChar w:fldCharType="end"/>
        </w:r>
      </w:hyperlink>
    </w:p>
    <w:p w14:paraId="6310B5B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0" w:history="1">
        <w:r w:rsidRPr="00AD519D">
          <w:rPr>
            <w:rStyle w:val="Hyperlink"/>
            <w:noProof/>
          </w:rPr>
          <w:t>13.1 Human resources</w:t>
        </w:r>
        <w:r>
          <w:rPr>
            <w:noProof/>
            <w:webHidden/>
          </w:rPr>
          <w:tab/>
        </w:r>
        <w:r>
          <w:rPr>
            <w:noProof/>
            <w:webHidden/>
          </w:rPr>
          <w:fldChar w:fldCharType="begin"/>
        </w:r>
        <w:r>
          <w:rPr>
            <w:noProof/>
            <w:webHidden/>
          </w:rPr>
          <w:instrText xml:space="preserve"> PAGEREF _Toc235186150 \h </w:instrText>
        </w:r>
        <w:r>
          <w:rPr>
            <w:noProof/>
            <w:webHidden/>
          </w:rPr>
        </w:r>
        <w:r>
          <w:rPr>
            <w:noProof/>
            <w:webHidden/>
          </w:rPr>
          <w:fldChar w:fldCharType="separate"/>
        </w:r>
        <w:r w:rsidR="00285A45">
          <w:rPr>
            <w:noProof/>
            <w:webHidden/>
          </w:rPr>
          <w:t>51</w:t>
        </w:r>
        <w:r>
          <w:rPr>
            <w:noProof/>
            <w:webHidden/>
          </w:rPr>
          <w:fldChar w:fldCharType="end"/>
        </w:r>
      </w:hyperlink>
    </w:p>
    <w:p w14:paraId="13171D0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1" w:history="1">
        <w:r w:rsidRPr="00AD519D">
          <w:rPr>
            <w:rStyle w:val="Hyperlink"/>
            <w:noProof/>
          </w:rPr>
          <w:t>13.2 Institutional resources</w:t>
        </w:r>
        <w:r>
          <w:rPr>
            <w:noProof/>
            <w:webHidden/>
          </w:rPr>
          <w:tab/>
        </w:r>
        <w:r>
          <w:rPr>
            <w:noProof/>
            <w:webHidden/>
          </w:rPr>
          <w:fldChar w:fldCharType="begin"/>
        </w:r>
        <w:r>
          <w:rPr>
            <w:noProof/>
            <w:webHidden/>
          </w:rPr>
          <w:instrText xml:space="preserve"> PAGEREF _Toc235186151 \h </w:instrText>
        </w:r>
        <w:r>
          <w:rPr>
            <w:noProof/>
            <w:webHidden/>
          </w:rPr>
        </w:r>
        <w:r>
          <w:rPr>
            <w:noProof/>
            <w:webHidden/>
          </w:rPr>
          <w:fldChar w:fldCharType="separate"/>
        </w:r>
        <w:r w:rsidR="00285A45">
          <w:rPr>
            <w:noProof/>
            <w:webHidden/>
          </w:rPr>
          <w:t>51</w:t>
        </w:r>
        <w:r>
          <w:rPr>
            <w:noProof/>
            <w:webHidden/>
          </w:rPr>
          <w:fldChar w:fldCharType="end"/>
        </w:r>
      </w:hyperlink>
    </w:p>
    <w:p w14:paraId="78C11AD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2" w:history="1">
        <w:r w:rsidRPr="00AD519D">
          <w:rPr>
            <w:rStyle w:val="Hyperlink"/>
            <w:noProof/>
          </w:rPr>
          <w:t>13.3 Technical resources</w:t>
        </w:r>
        <w:r>
          <w:rPr>
            <w:noProof/>
            <w:webHidden/>
          </w:rPr>
          <w:tab/>
        </w:r>
        <w:r>
          <w:rPr>
            <w:noProof/>
            <w:webHidden/>
          </w:rPr>
          <w:fldChar w:fldCharType="begin"/>
        </w:r>
        <w:r>
          <w:rPr>
            <w:noProof/>
            <w:webHidden/>
          </w:rPr>
          <w:instrText xml:space="preserve"> PAGEREF _Toc235186152 \h </w:instrText>
        </w:r>
        <w:r>
          <w:rPr>
            <w:noProof/>
            <w:webHidden/>
          </w:rPr>
        </w:r>
        <w:r>
          <w:rPr>
            <w:noProof/>
            <w:webHidden/>
          </w:rPr>
          <w:fldChar w:fldCharType="separate"/>
        </w:r>
        <w:r w:rsidR="00285A45">
          <w:rPr>
            <w:noProof/>
            <w:webHidden/>
          </w:rPr>
          <w:t>51</w:t>
        </w:r>
        <w:r>
          <w:rPr>
            <w:noProof/>
            <w:webHidden/>
          </w:rPr>
          <w:fldChar w:fldCharType="end"/>
        </w:r>
      </w:hyperlink>
    </w:p>
    <w:p w14:paraId="23306628"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3" w:history="1">
        <w:r w:rsidRPr="00AD519D">
          <w:rPr>
            <w:rStyle w:val="Hyperlink"/>
            <w:noProof/>
          </w:rPr>
          <w:t>13.4 Capital requirements</w:t>
        </w:r>
        <w:r>
          <w:rPr>
            <w:noProof/>
            <w:webHidden/>
          </w:rPr>
          <w:tab/>
        </w:r>
        <w:r>
          <w:rPr>
            <w:noProof/>
            <w:webHidden/>
          </w:rPr>
          <w:fldChar w:fldCharType="begin"/>
        </w:r>
        <w:r>
          <w:rPr>
            <w:noProof/>
            <w:webHidden/>
          </w:rPr>
          <w:instrText xml:space="preserve"> PAGEREF _Toc235186153 \h </w:instrText>
        </w:r>
        <w:r>
          <w:rPr>
            <w:noProof/>
            <w:webHidden/>
          </w:rPr>
        </w:r>
        <w:r>
          <w:rPr>
            <w:noProof/>
            <w:webHidden/>
          </w:rPr>
          <w:fldChar w:fldCharType="separate"/>
        </w:r>
        <w:r w:rsidR="00285A45">
          <w:rPr>
            <w:noProof/>
            <w:webHidden/>
          </w:rPr>
          <w:t>51</w:t>
        </w:r>
        <w:r>
          <w:rPr>
            <w:noProof/>
            <w:webHidden/>
          </w:rPr>
          <w:fldChar w:fldCharType="end"/>
        </w:r>
      </w:hyperlink>
    </w:p>
    <w:p w14:paraId="12CBC64E"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4" w:history="1">
        <w:r w:rsidRPr="00AD519D">
          <w:rPr>
            <w:rStyle w:val="Hyperlink"/>
            <w:noProof/>
          </w:rPr>
          <w:t>13.5 Recurrent requirements</w:t>
        </w:r>
        <w:r>
          <w:rPr>
            <w:noProof/>
            <w:webHidden/>
          </w:rPr>
          <w:tab/>
        </w:r>
        <w:r>
          <w:rPr>
            <w:noProof/>
            <w:webHidden/>
          </w:rPr>
          <w:fldChar w:fldCharType="begin"/>
        </w:r>
        <w:r>
          <w:rPr>
            <w:noProof/>
            <w:webHidden/>
          </w:rPr>
          <w:instrText xml:space="preserve"> PAGEREF _Toc235186154 \h </w:instrText>
        </w:r>
        <w:r>
          <w:rPr>
            <w:noProof/>
            <w:webHidden/>
          </w:rPr>
        </w:r>
        <w:r>
          <w:rPr>
            <w:noProof/>
            <w:webHidden/>
          </w:rPr>
          <w:fldChar w:fldCharType="separate"/>
        </w:r>
        <w:r w:rsidR="00285A45">
          <w:rPr>
            <w:noProof/>
            <w:webHidden/>
          </w:rPr>
          <w:t>51</w:t>
        </w:r>
        <w:r>
          <w:rPr>
            <w:noProof/>
            <w:webHidden/>
          </w:rPr>
          <w:fldChar w:fldCharType="end"/>
        </w:r>
      </w:hyperlink>
    </w:p>
    <w:p w14:paraId="2E83538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5" w:history="1">
        <w:r w:rsidRPr="00AD519D">
          <w:rPr>
            <w:rStyle w:val="Hyperlink"/>
            <w:noProof/>
          </w:rPr>
          <w:t>13.6 Indicative costing method</w:t>
        </w:r>
        <w:r>
          <w:rPr>
            <w:noProof/>
            <w:webHidden/>
          </w:rPr>
          <w:tab/>
        </w:r>
        <w:r>
          <w:rPr>
            <w:noProof/>
            <w:webHidden/>
          </w:rPr>
          <w:fldChar w:fldCharType="begin"/>
        </w:r>
        <w:r>
          <w:rPr>
            <w:noProof/>
            <w:webHidden/>
          </w:rPr>
          <w:instrText xml:space="preserve"> PAGEREF _Toc235186155 \h </w:instrText>
        </w:r>
        <w:r>
          <w:rPr>
            <w:noProof/>
            <w:webHidden/>
          </w:rPr>
        </w:r>
        <w:r>
          <w:rPr>
            <w:noProof/>
            <w:webHidden/>
          </w:rPr>
          <w:fldChar w:fldCharType="separate"/>
        </w:r>
        <w:r w:rsidR="00285A45">
          <w:rPr>
            <w:noProof/>
            <w:webHidden/>
          </w:rPr>
          <w:t>51</w:t>
        </w:r>
        <w:r>
          <w:rPr>
            <w:noProof/>
            <w:webHidden/>
          </w:rPr>
          <w:fldChar w:fldCharType="end"/>
        </w:r>
      </w:hyperlink>
    </w:p>
    <w:p w14:paraId="7F28874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6" w:history="1">
        <w:r w:rsidRPr="00AD519D">
          <w:rPr>
            <w:rStyle w:val="Hyperlink"/>
            <w:noProof/>
          </w:rPr>
          <w:t>13.7 Multi-year resource profile</w:t>
        </w:r>
        <w:r>
          <w:rPr>
            <w:noProof/>
            <w:webHidden/>
          </w:rPr>
          <w:tab/>
        </w:r>
        <w:r>
          <w:rPr>
            <w:noProof/>
            <w:webHidden/>
          </w:rPr>
          <w:fldChar w:fldCharType="begin"/>
        </w:r>
        <w:r>
          <w:rPr>
            <w:noProof/>
            <w:webHidden/>
          </w:rPr>
          <w:instrText xml:space="preserve"> PAGEREF _Toc235186156 \h </w:instrText>
        </w:r>
        <w:r>
          <w:rPr>
            <w:noProof/>
            <w:webHidden/>
          </w:rPr>
        </w:r>
        <w:r>
          <w:rPr>
            <w:noProof/>
            <w:webHidden/>
          </w:rPr>
          <w:fldChar w:fldCharType="separate"/>
        </w:r>
        <w:r w:rsidR="00285A45">
          <w:rPr>
            <w:noProof/>
            <w:webHidden/>
          </w:rPr>
          <w:t>51</w:t>
        </w:r>
        <w:r>
          <w:rPr>
            <w:noProof/>
            <w:webHidden/>
          </w:rPr>
          <w:fldChar w:fldCharType="end"/>
        </w:r>
      </w:hyperlink>
    </w:p>
    <w:p w14:paraId="50D9DCA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7" w:history="1">
        <w:r w:rsidRPr="00AD519D">
          <w:rPr>
            <w:rStyle w:val="Hyperlink"/>
            <w:noProof/>
          </w:rPr>
          <w:t>13.8 Potential funding sources</w:t>
        </w:r>
        <w:r>
          <w:rPr>
            <w:noProof/>
            <w:webHidden/>
          </w:rPr>
          <w:tab/>
        </w:r>
        <w:r>
          <w:rPr>
            <w:noProof/>
            <w:webHidden/>
          </w:rPr>
          <w:fldChar w:fldCharType="begin"/>
        </w:r>
        <w:r>
          <w:rPr>
            <w:noProof/>
            <w:webHidden/>
          </w:rPr>
          <w:instrText xml:space="preserve"> PAGEREF _Toc235186157 \h </w:instrText>
        </w:r>
        <w:r>
          <w:rPr>
            <w:noProof/>
            <w:webHidden/>
          </w:rPr>
        </w:r>
        <w:r>
          <w:rPr>
            <w:noProof/>
            <w:webHidden/>
          </w:rPr>
          <w:fldChar w:fldCharType="separate"/>
        </w:r>
        <w:r w:rsidR="00285A45">
          <w:rPr>
            <w:noProof/>
            <w:webHidden/>
          </w:rPr>
          <w:t>51</w:t>
        </w:r>
        <w:r>
          <w:rPr>
            <w:noProof/>
            <w:webHidden/>
          </w:rPr>
          <w:fldChar w:fldCharType="end"/>
        </w:r>
      </w:hyperlink>
    </w:p>
    <w:p w14:paraId="50F38953"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8" w:history="1">
        <w:r w:rsidRPr="00AD519D">
          <w:rPr>
            <w:rStyle w:val="Hyperlink"/>
            <w:noProof/>
          </w:rPr>
          <w:t>13.9 Funding gaps</w:t>
        </w:r>
        <w:r>
          <w:rPr>
            <w:noProof/>
            <w:webHidden/>
          </w:rPr>
          <w:tab/>
        </w:r>
        <w:r>
          <w:rPr>
            <w:noProof/>
            <w:webHidden/>
          </w:rPr>
          <w:fldChar w:fldCharType="begin"/>
        </w:r>
        <w:r>
          <w:rPr>
            <w:noProof/>
            <w:webHidden/>
          </w:rPr>
          <w:instrText xml:space="preserve"> PAGEREF _Toc235186158 \h </w:instrText>
        </w:r>
        <w:r>
          <w:rPr>
            <w:noProof/>
            <w:webHidden/>
          </w:rPr>
        </w:r>
        <w:r>
          <w:rPr>
            <w:noProof/>
            <w:webHidden/>
          </w:rPr>
          <w:fldChar w:fldCharType="separate"/>
        </w:r>
        <w:r w:rsidR="00285A45">
          <w:rPr>
            <w:noProof/>
            <w:webHidden/>
          </w:rPr>
          <w:t>51</w:t>
        </w:r>
        <w:r>
          <w:rPr>
            <w:noProof/>
            <w:webHidden/>
          </w:rPr>
          <w:fldChar w:fldCharType="end"/>
        </w:r>
      </w:hyperlink>
    </w:p>
    <w:p w14:paraId="29E8230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59" w:history="1">
        <w:r w:rsidRPr="00AD519D">
          <w:rPr>
            <w:rStyle w:val="Hyperlink"/>
            <w:noProof/>
          </w:rPr>
          <w:t>13.10 Budget preparation responsibilities</w:t>
        </w:r>
        <w:r>
          <w:rPr>
            <w:noProof/>
            <w:webHidden/>
          </w:rPr>
          <w:tab/>
        </w:r>
        <w:r>
          <w:rPr>
            <w:noProof/>
            <w:webHidden/>
          </w:rPr>
          <w:fldChar w:fldCharType="begin"/>
        </w:r>
        <w:r>
          <w:rPr>
            <w:noProof/>
            <w:webHidden/>
          </w:rPr>
          <w:instrText xml:space="preserve"> PAGEREF _Toc235186159 \h </w:instrText>
        </w:r>
        <w:r>
          <w:rPr>
            <w:noProof/>
            <w:webHidden/>
          </w:rPr>
        </w:r>
        <w:r>
          <w:rPr>
            <w:noProof/>
            <w:webHidden/>
          </w:rPr>
          <w:fldChar w:fldCharType="separate"/>
        </w:r>
        <w:r w:rsidR="00285A45">
          <w:rPr>
            <w:noProof/>
            <w:webHidden/>
          </w:rPr>
          <w:t>51</w:t>
        </w:r>
        <w:r>
          <w:rPr>
            <w:noProof/>
            <w:webHidden/>
          </w:rPr>
          <w:fldChar w:fldCharType="end"/>
        </w:r>
      </w:hyperlink>
    </w:p>
    <w:p w14:paraId="4993756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0" w:history="1">
        <w:r w:rsidRPr="00AD519D">
          <w:rPr>
            <w:rStyle w:val="Hyperlink"/>
            <w:noProof/>
          </w:rPr>
          <w:t>13.11 Financial sustainability</w:t>
        </w:r>
        <w:r>
          <w:rPr>
            <w:noProof/>
            <w:webHidden/>
          </w:rPr>
          <w:tab/>
        </w:r>
        <w:r>
          <w:rPr>
            <w:noProof/>
            <w:webHidden/>
          </w:rPr>
          <w:fldChar w:fldCharType="begin"/>
        </w:r>
        <w:r>
          <w:rPr>
            <w:noProof/>
            <w:webHidden/>
          </w:rPr>
          <w:instrText xml:space="preserve"> PAGEREF _Toc235186160 \h </w:instrText>
        </w:r>
        <w:r>
          <w:rPr>
            <w:noProof/>
            <w:webHidden/>
          </w:rPr>
        </w:r>
        <w:r>
          <w:rPr>
            <w:noProof/>
            <w:webHidden/>
          </w:rPr>
          <w:fldChar w:fldCharType="separate"/>
        </w:r>
        <w:r w:rsidR="00285A45">
          <w:rPr>
            <w:noProof/>
            <w:webHidden/>
          </w:rPr>
          <w:t>51</w:t>
        </w:r>
        <w:r>
          <w:rPr>
            <w:noProof/>
            <w:webHidden/>
          </w:rPr>
          <w:fldChar w:fldCharType="end"/>
        </w:r>
      </w:hyperlink>
    </w:p>
    <w:p w14:paraId="390C491C"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1" w:history="1">
        <w:r w:rsidRPr="00AD519D">
          <w:rPr>
            <w:rStyle w:val="Hyperlink"/>
            <w:noProof/>
          </w:rPr>
          <w:t>Chapter 14. KPI and Target Framework</w:t>
        </w:r>
        <w:r>
          <w:rPr>
            <w:noProof/>
            <w:webHidden/>
          </w:rPr>
          <w:tab/>
        </w:r>
        <w:r>
          <w:rPr>
            <w:noProof/>
            <w:webHidden/>
          </w:rPr>
          <w:fldChar w:fldCharType="begin"/>
        </w:r>
        <w:r>
          <w:rPr>
            <w:noProof/>
            <w:webHidden/>
          </w:rPr>
          <w:instrText xml:space="preserve"> PAGEREF _Toc235186161 \h </w:instrText>
        </w:r>
        <w:r>
          <w:rPr>
            <w:noProof/>
            <w:webHidden/>
          </w:rPr>
        </w:r>
        <w:r>
          <w:rPr>
            <w:noProof/>
            <w:webHidden/>
          </w:rPr>
          <w:fldChar w:fldCharType="separate"/>
        </w:r>
        <w:r w:rsidR="00285A45">
          <w:rPr>
            <w:noProof/>
            <w:webHidden/>
          </w:rPr>
          <w:t>53</w:t>
        </w:r>
        <w:r>
          <w:rPr>
            <w:noProof/>
            <w:webHidden/>
          </w:rPr>
          <w:fldChar w:fldCharType="end"/>
        </w:r>
      </w:hyperlink>
    </w:p>
    <w:p w14:paraId="275D9CB4"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2" w:history="1">
        <w:r w:rsidRPr="00AD519D">
          <w:rPr>
            <w:rStyle w:val="Hyperlink"/>
            <w:noProof/>
          </w:rPr>
          <w:t>14.1 Results-measurement approach</w:t>
        </w:r>
        <w:r>
          <w:rPr>
            <w:noProof/>
            <w:webHidden/>
          </w:rPr>
          <w:tab/>
        </w:r>
        <w:r>
          <w:rPr>
            <w:noProof/>
            <w:webHidden/>
          </w:rPr>
          <w:fldChar w:fldCharType="begin"/>
        </w:r>
        <w:r>
          <w:rPr>
            <w:noProof/>
            <w:webHidden/>
          </w:rPr>
          <w:instrText xml:space="preserve"> PAGEREF _Toc235186162 \h </w:instrText>
        </w:r>
        <w:r>
          <w:rPr>
            <w:noProof/>
            <w:webHidden/>
          </w:rPr>
        </w:r>
        <w:r>
          <w:rPr>
            <w:noProof/>
            <w:webHidden/>
          </w:rPr>
          <w:fldChar w:fldCharType="separate"/>
        </w:r>
        <w:r w:rsidR="00285A45">
          <w:rPr>
            <w:noProof/>
            <w:webHidden/>
          </w:rPr>
          <w:t>53</w:t>
        </w:r>
        <w:r>
          <w:rPr>
            <w:noProof/>
            <w:webHidden/>
          </w:rPr>
          <w:fldChar w:fldCharType="end"/>
        </w:r>
      </w:hyperlink>
    </w:p>
    <w:p w14:paraId="4D515D9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3" w:history="1">
        <w:r w:rsidRPr="00AD519D">
          <w:rPr>
            <w:rStyle w:val="Hyperlink"/>
            <w:noProof/>
          </w:rPr>
          <w:t>14.2 Impact indicators</w:t>
        </w:r>
        <w:r>
          <w:rPr>
            <w:noProof/>
            <w:webHidden/>
          </w:rPr>
          <w:tab/>
        </w:r>
        <w:r>
          <w:rPr>
            <w:noProof/>
            <w:webHidden/>
          </w:rPr>
          <w:fldChar w:fldCharType="begin"/>
        </w:r>
        <w:r>
          <w:rPr>
            <w:noProof/>
            <w:webHidden/>
          </w:rPr>
          <w:instrText xml:space="preserve"> PAGEREF _Toc235186163 \h </w:instrText>
        </w:r>
        <w:r>
          <w:rPr>
            <w:noProof/>
            <w:webHidden/>
          </w:rPr>
        </w:r>
        <w:r>
          <w:rPr>
            <w:noProof/>
            <w:webHidden/>
          </w:rPr>
          <w:fldChar w:fldCharType="separate"/>
        </w:r>
        <w:r w:rsidR="00285A45">
          <w:rPr>
            <w:noProof/>
            <w:webHidden/>
          </w:rPr>
          <w:t>53</w:t>
        </w:r>
        <w:r>
          <w:rPr>
            <w:noProof/>
            <w:webHidden/>
          </w:rPr>
          <w:fldChar w:fldCharType="end"/>
        </w:r>
      </w:hyperlink>
    </w:p>
    <w:p w14:paraId="4580262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4" w:history="1">
        <w:r w:rsidRPr="00AD519D">
          <w:rPr>
            <w:rStyle w:val="Hyperlink"/>
            <w:noProof/>
          </w:rPr>
          <w:t>14.3 Outcome indicators</w:t>
        </w:r>
        <w:r>
          <w:rPr>
            <w:noProof/>
            <w:webHidden/>
          </w:rPr>
          <w:tab/>
        </w:r>
        <w:r>
          <w:rPr>
            <w:noProof/>
            <w:webHidden/>
          </w:rPr>
          <w:fldChar w:fldCharType="begin"/>
        </w:r>
        <w:r>
          <w:rPr>
            <w:noProof/>
            <w:webHidden/>
          </w:rPr>
          <w:instrText xml:space="preserve"> PAGEREF _Toc235186164 \h </w:instrText>
        </w:r>
        <w:r>
          <w:rPr>
            <w:noProof/>
            <w:webHidden/>
          </w:rPr>
        </w:r>
        <w:r>
          <w:rPr>
            <w:noProof/>
            <w:webHidden/>
          </w:rPr>
          <w:fldChar w:fldCharType="separate"/>
        </w:r>
        <w:r w:rsidR="00285A45">
          <w:rPr>
            <w:noProof/>
            <w:webHidden/>
          </w:rPr>
          <w:t>53</w:t>
        </w:r>
        <w:r>
          <w:rPr>
            <w:noProof/>
            <w:webHidden/>
          </w:rPr>
          <w:fldChar w:fldCharType="end"/>
        </w:r>
      </w:hyperlink>
    </w:p>
    <w:p w14:paraId="6045484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5" w:history="1">
        <w:r w:rsidRPr="00AD519D">
          <w:rPr>
            <w:rStyle w:val="Hyperlink"/>
            <w:noProof/>
          </w:rPr>
          <w:t>14.4 Output indicators</w:t>
        </w:r>
        <w:r>
          <w:rPr>
            <w:noProof/>
            <w:webHidden/>
          </w:rPr>
          <w:tab/>
        </w:r>
        <w:r>
          <w:rPr>
            <w:noProof/>
            <w:webHidden/>
          </w:rPr>
          <w:fldChar w:fldCharType="begin"/>
        </w:r>
        <w:r>
          <w:rPr>
            <w:noProof/>
            <w:webHidden/>
          </w:rPr>
          <w:instrText xml:space="preserve"> PAGEREF _Toc235186165 \h </w:instrText>
        </w:r>
        <w:r>
          <w:rPr>
            <w:noProof/>
            <w:webHidden/>
          </w:rPr>
        </w:r>
        <w:r>
          <w:rPr>
            <w:noProof/>
            <w:webHidden/>
          </w:rPr>
          <w:fldChar w:fldCharType="separate"/>
        </w:r>
        <w:r w:rsidR="00285A45">
          <w:rPr>
            <w:noProof/>
            <w:webHidden/>
          </w:rPr>
          <w:t>53</w:t>
        </w:r>
        <w:r>
          <w:rPr>
            <w:noProof/>
            <w:webHidden/>
          </w:rPr>
          <w:fldChar w:fldCharType="end"/>
        </w:r>
      </w:hyperlink>
    </w:p>
    <w:p w14:paraId="5CF324B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6" w:history="1">
        <w:r w:rsidRPr="00AD519D">
          <w:rPr>
            <w:rStyle w:val="Hyperlink"/>
            <w:noProof/>
          </w:rPr>
          <w:t>14.5 Process indicators</w:t>
        </w:r>
        <w:r>
          <w:rPr>
            <w:noProof/>
            <w:webHidden/>
          </w:rPr>
          <w:tab/>
        </w:r>
        <w:r>
          <w:rPr>
            <w:noProof/>
            <w:webHidden/>
          </w:rPr>
          <w:fldChar w:fldCharType="begin"/>
        </w:r>
        <w:r>
          <w:rPr>
            <w:noProof/>
            <w:webHidden/>
          </w:rPr>
          <w:instrText xml:space="preserve"> PAGEREF _Toc235186166 \h </w:instrText>
        </w:r>
        <w:r>
          <w:rPr>
            <w:noProof/>
            <w:webHidden/>
          </w:rPr>
        </w:r>
        <w:r>
          <w:rPr>
            <w:noProof/>
            <w:webHidden/>
          </w:rPr>
          <w:fldChar w:fldCharType="separate"/>
        </w:r>
        <w:r w:rsidR="00285A45">
          <w:rPr>
            <w:noProof/>
            <w:webHidden/>
          </w:rPr>
          <w:t>53</w:t>
        </w:r>
        <w:r>
          <w:rPr>
            <w:noProof/>
            <w:webHidden/>
          </w:rPr>
          <w:fldChar w:fldCharType="end"/>
        </w:r>
      </w:hyperlink>
    </w:p>
    <w:p w14:paraId="76D42E2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7" w:history="1">
        <w:r w:rsidRPr="00AD519D">
          <w:rPr>
            <w:rStyle w:val="Hyperlink"/>
            <w:noProof/>
          </w:rPr>
          <w:t>14.6 Baselines</w:t>
        </w:r>
        <w:r>
          <w:rPr>
            <w:noProof/>
            <w:webHidden/>
          </w:rPr>
          <w:tab/>
        </w:r>
        <w:r>
          <w:rPr>
            <w:noProof/>
            <w:webHidden/>
          </w:rPr>
          <w:fldChar w:fldCharType="begin"/>
        </w:r>
        <w:r>
          <w:rPr>
            <w:noProof/>
            <w:webHidden/>
          </w:rPr>
          <w:instrText xml:space="preserve"> PAGEREF _Toc235186167 \h </w:instrText>
        </w:r>
        <w:r>
          <w:rPr>
            <w:noProof/>
            <w:webHidden/>
          </w:rPr>
        </w:r>
        <w:r>
          <w:rPr>
            <w:noProof/>
            <w:webHidden/>
          </w:rPr>
          <w:fldChar w:fldCharType="separate"/>
        </w:r>
        <w:r w:rsidR="00285A45">
          <w:rPr>
            <w:noProof/>
            <w:webHidden/>
          </w:rPr>
          <w:t>53</w:t>
        </w:r>
        <w:r>
          <w:rPr>
            <w:noProof/>
            <w:webHidden/>
          </w:rPr>
          <w:fldChar w:fldCharType="end"/>
        </w:r>
      </w:hyperlink>
    </w:p>
    <w:p w14:paraId="44FCB9A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8" w:history="1">
        <w:r w:rsidRPr="00AD519D">
          <w:rPr>
            <w:rStyle w:val="Hyperlink"/>
            <w:noProof/>
          </w:rPr>
          <w:t>14.7 Annual targets</w:t>
        </w:r>
        <w:r>
          <w:rPr>
            <w:noProof/>
            <w:webHidden/>
          </w:rPr>
          <w:tab/>
        </w:r>
        <w:r>
          <w:rPr>
            <w:noProof/>
            <w:webHidden/>
          </w:rPr>
          <w:fldChar w:fldCharType="begin"/>
        </w:r>
        <w:r>
          <w:rPr>
            <w:noProof/>
            <w:webHidden/>
          </w:rPr>
          <w:instrText xml:space="preserve"> PAGEREF _Toc235186168 \h </w:instrText>
        </w:r>
        <w:r>
          <w:rPr>
            <w:noProof/>
            <w:webHidden/>
          </w:rPr>
        </w:r>
        <w:r>
          <w:rPr>
            <w:noProof/>
            <w:webHidden/>
          </w:rPr>
          <w:fldChar w:fldCharType="separate"/>
        </w:r>
        <w:r w:rsidR="00285A45">
          <w:rPr>
            <w:noProof/>
            <w:webHidden/>
          </w:rPr>
          <w:t>53</w:t>
        </w:r>
        <w:r>
          <w:rPr>
            <w:noProof/>
            <w:webHidden/>
          </w:rPr>
          <w:fldChar w:fldCharType="end"/>
        </w:r>
      </w:hyperlink>
    </w:p>
    <w:p w14:paraId="2E6A5FBB"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69" w:history="1">
        <w:r w:rsidRPr="00AD519D">
          <w:rPr>
            <w:rStyle w:val="Hyperlink"/>
            <w:noProof/>
          </w:rPr>
          <w:t>14.8 Final targets</w:t>
        </w:r>
        <w:r>
          <w:rPr>
            <w:noProof/>
            <w:webHidden/>
          </w:rPr>
          <w:tab/>
        </w:r>
        <w:r>
          <w:rPr>
            <w:noProof/>
            <w:webHidden/>
          </w:rPr>
          <w:fldChar w:fldCharType="begin"/>
        </w:r>
        <w:r>
          <w:rPr>
            <w:noProof/>
            <w:webHidden/>
          </w:rPr>
          <w:instrText xml:space="preserve"> PAGEREF _Toc235186169 \h </w:instrText>
        </w:r>
        <w:r>
          <w:rPr>
            <w:noProof/>
            <w:webHidden/>
          </w:rPr>
        </w:r>
        <w:r>
          <w:rPr>
            <w:noProof/>
            <w:webHidden/>
          </w:rPr>
          <w:fldChar w:fldCharType="separate"/>
        </w:r>
        <w:r w:rsidR="00285A45">
          <w:rPr>
            <w:noProof/>
            <w:webHidden/>
          </w:rPr>
          <w:t>53</w:t>
        </w:r>
        <w:r>
          <w:rPr>
            <w:noProof/>
            <w:webHidden/>
          </w:rPr>
          <w:fldChar w:fldCharType="end"/>
        </w:r>
      </w:hyperlink>
    </w:p>
    <w:p w14:paraId="41E767A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0" w:history="1">
        <w:r w:rsidRPr="00AD519D">
          <w:rPr>
            <w:rStyle w:val="Hyperlink"/>
            <w:noProof/>
          </w:rPr>
          <w:t>14.9 Data collection</w:t>
        </w:r>
        <w:r>
          <w:rPr>
            <w:noProof/>
            <w:webHidden/>
          </w:rPr>
          <w:tab/>
        </w:r>
        <w:r>
          <w:rPr>
            <w:noProof/>
            <w:webHidden/>
          </w:rPr>
          <w:fldChar w:fldCharType="begin"/>
        </w:r>
        <w:r>
          <w:rPr>
            <w:noProof/>
            <w:webHidden/>
          </w:rPr>
          <w:instrText xml:space="preserve"> PAGEREF _Toc235186170 \h </w:instrText>
        </w:r>
        <w:r>
          <w:rPr>
            <w:noProof/>
            <w:webHidden/>
          </w:rPr>
        </w:r>
        <w:r>
          <w:rPr>
            <w:noProof/>
            <w:webHidden/>
          </w:rPr>
          <w:fldChar w:fldCharType="separate"/>
        </w:r>
        <w:r w:rsidR="00285A45">
          <w:rPr>
            <w:noProof/>
            <w:webHidden/>
          </w:rPr>
          <w:t>53</w:t>
        </w:r>
        <w:r>
          <w:rPr>
            <w:noProof/>
            <w:webHidden/>
          </w:rPr>
          <w:fldChar w:fldCharType="end"/>
        </w:r>
      </w:hyperlink>
    </w:p>
    <w:p w14:paraId="657FEF3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1" w:history="1">
        <w:r w:rsidRPr="00AD519D">
          <w:rPr>
            <w:rStyle w:val="Hyperlink"/>
            <w:noProof/>
          </w:rPr>
          <w:t>14.10 Means of verification</w:t>
        </w:r>
        <w:r>
          <w:rPr>
            <w:noProof/>
            <w:webHidden/>
          </w:rPr>
          <w:tab/>
        </w:r>
        <w:r>
          <w:rPr>
            <w:noProof/>
            <w:webHidden/>
          </w:rPr>
          <w:fldChar w:fldCharType="begin"/>
        </w:r>
        <w:r>
          <w:rPr>
            <w:noProof/>
            <w:webHidden/>
          </w:rPr>
          <w:instrText xml:space="preserve"> PAGEREF _Toc235186171 \h </w:instrText>
        </w:r>
        <w:r>
          <w:rPr>
            <w:noProof/>
            <w:webHidden/>
          </w:rPr>
        </w:r>
        <w:r>
          <w:rPr>
            <w:noProof/>
            <w:webHidden/>
          </w:rPr>
          <w:fldChar w:fldCharType="separate"/>
        </w:r>
        <w:r w:rsidR="00285A45">
          <w:rPr>
            <w:noProof/>
            <w:webHidden/>
          </w:rPr>
          <w:t>53</w:t>
        </w:r>
        <w:r>
          <w:rPr>
            <w:noProof/>
            <w:webHidden/>
          </w:rPr>
          <w:fldChar w:fldCharType="end"/>
        </w:r>
      </w:hyperlink>
    </w:p>
    <w:p w14:paraId="78082B3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2" w:history="1">
        <w:r w:rsidRPr="00AD519D">
          <w:rPr>
            <w:rStyle w:val="Hyperlink"/>
            <w:noProof/>
          </w:rPr>
          <w:t>14.11 Reporting responsibilities</w:t>
        </w:r>
        <w:r>
          <w:rPr>
            <w:noProof/>
            <w:webHidden/>
          </w:rPr>
          <w:tab/>
        </w:r>
        <w:r>
          <w:rPr>
            <w:noProof/>
            <w:webHidden/>
          </w:rPr>
          <w:fldChar w:fldCharType="begin"/>
        </w:r>
        <w:r>
          <w:rPr>
            <w:noProof/>
            <w:webHidden/>
          </w:rPr>
          <w:instrText xml:space="preserve"> PAGEREF _Toc235186172 \h </w:instrText>
        </w:r>
        <w:r>
          <w:rPr>
            <w:noProof/>
            <w:webHidden/>
          </w:rPr>
        </w:r>
        <w:r>
          <w:rPr>
            <w:noProof/>
            <w:webHidden/>
          </w:rPr>
          <w:fldChar w:fldCharType="separate"/>
        </w:r>
        <w:r w:rsidR="00285A45">
          <w:rPr>
            <w:noProof/>
            <w:webHidden/>
          </w:rPr>
          <w:t>53</w:t>
        </w:r>
        <w:r>
          <w:rPr>
            <w:noProof/>
            <w:webHidden/>
          </w:rPr>
          <w:fldChar w:fldCharType="end"/>
        </w:r>
      </w:hyperlink>
    </w:p>
    <w:p w14:paraId="6C6F36A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3" w:history="1">
        <w:r w:rsidRPr="00AD519D">
          <w:rPr>
            <w:rStyle w:val="Hyperlink"/>
            <w:noProof/>
          </w:rPr>
          <w:t>14.12 KPI register</w:t>
        </w:r>
        <w:r>
          <w:rPr>
            <w:noProof/>
            <w:webHidden/>
          </w:rPr>
          <w:tab/>
        </w:r>
        <w:r>
          <w:rPr>
            <w:noProof/>
            <w:webHidden/>
          </w:rPr>
          <w:fldChar w:fldCharType="begin"/>
        </w:r>
        <w:r>
          <w:rPr>
            <w:noProof/>
            <w:webHidden/>
          </w:rPr>
          <w:instrText xml:space="preserve"> PAGEREF _Toc235186173 \h </w:instrText>
        </w:r>
        <w:r>
          <w:rPr>
            <w:noProof/>
            <w:webHidden/>
          </w:rPr>
        </w:r>
        <w:r>
          <w:rPr>
            <w:noProof/>
            <w:webHidden/>
          </w:rPr>
          <w:fldChar w:fldCharType="separate"/>
        </w:r>
        <w:r w:rsidR="00285A45">
          <w:rPr>
            <w:noProof/>
            <w:webHidden/>
          </w:rPr>
          <w:t>53</w:t>
        </w:r>
        <w:r>
          <w:rPr>
            <w:noProof/>
            <w:webHidden/>
          </w:rPr>
          <w:fldChar w:fldCharType="end"/>
        </w:r>
      </w:hyperlink>
    </w:p>
    <w:p w14:paraId="01904B69"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4" w:history="1">
        <w:r w:rsidRPr="00AD519D">
          <w:rPr>
            <w:rStyle w:val="Hyperlink"/>
            <w:noProof/>
          </w:rPr>
          <w:t>Chapter 15. Status Monitoring and Reporting</w:t>
        </w:r>
        <w:r>
          <w:rPr>
            <w:noProof/>
            <w:webHidden/>
          </w:rPr>
          <w:tab/>
        </w:r>
        <w:r>
          <w:rPr>
            <w:noProof/>
            <w:webHidden/>
          </w:rPr>
          <w:fldChar w:fldCharType="begin"/>
        </w:r>
        <w:r>
          <w:rPr>
            <w:noProof/>
            <w:webHidden/>
          </w:rPr>
          <w:instrText xml:space="preserve"> PAGEREF _Toc235186174 \h </w:instrText>
        </w:r>
        <w:r>
          <w:rPr>
            <w:noProof/>
            <w:webHidden/>
          </w:rPr>
        </w:r>
        <w:r>
          <w:rPr>
            <w:noProof/>
            <w:webHidden/>
          </w:rPr>
          <w:fldChar w:fldCharType="separate"/>
        </w:r>
        <w:r w:rsidR="00285A45">
          <w:rPr>
            <w:noProof/>
            <w:webHidden/>
          </w:rPr>
          <w:t>55</w:t>
        </w:r>
        <w:r>
          <w:rPr>
            <w:noProof/>
            <w:webHidden/>
          </w:rPr>
          <w:fldChar w:fldCharType="end"/>
        </w:r>
      </w:hyperlink>
    </w:p>
    <w:p w14:paraId="17A9AB2D"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5" w:history="1">
        <w:r w:rsidRPr="00AD519D">
          <w:rPr>
            <w:rStyle w:val="Hyperlink"/>
            <w:noProof/>
          </w:rPr>
          <w:t>15.1 Status definitions</w:t>
        </w:r>
        <w:r>
          <w:rPr>
            <w:noProof/>
            <w:webHidden/>
          </w:rPr>
          <w:tab/>
        </w:r>
        <w:r>
          <w:rPr>
            <w:noProof/>
            <w:webHidden/>
          </w:rPr>
          <w:fldChar w:fldCharType="begin"/>
        </w:r>
        <w:r>
          <w:rPr>
            <w:noProof/>
            <w:webHidden/>
          </w:rPr>
          <w:instrText xml:space="preserve"> PAGEREF _Toc235186175 \h </w:instrText>
        </w:r>
        <w:r>
          <w:rPr>
            <w:noProof/>
            <w:webHidden/>
          </w:rPr>
        </w:r>
        <w:r>
          <w:rPr>
            <w:noProof/>
            <w:webHidden/>
          </w:rPr>
          <w:fldChar w:fldCharType="separate"/>
        </w:r>
        <w:r w:rsidR="00285A45">
          <w:rPr>
            <w:noProof/>
            <w:webHidden/>
          </w:rPr>
          <w:t>55</w:t>
        </w:r>
        <w:r>
          <w:rPr>
            <w:noProof/>
            <w:webHidden/>
          </w:rPr>
          <w:fldChar w:fldCharType="end"/>
        </w:r>
      </w:hyperlink>
    </w:p>
    <w:p w14:paraId="6318A16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6" w:history="1">
        <w:r w:rsidRPr="00AD519D">
          <w:rPr>
            <w:rStyle w:val="Hyperlink"/>
            <w:noProof/>
          </w:rPr>
          <w:t>15.2 Percentage-completion method</w:t>
        </w:r>
        <w:r>
          <w:rPr>
            <w:noProof/>
            <w:webHidden/>
          </w:rPr>
          <w:tab/>
        </w:r>
        <w:r>
          <w:rPr>
            <w:noProof/>
            <w:webHidden/>
          </w:rPr>
          <w:fldChar w:fldCharType="begin"/>
        </w:r>
        <w:r>
          <w:rPr>
            <w:noProof/>
            <w:webHidden/>
          </w:rPr>
          <w:instrText xml:space="preserve"> PAGEREF _Toc235186176 \h </w:instrText>
        </w:r>
        <w:r>
          <w:rPr>
            <w:noProof/>
            <w:webHidden/>
          </w:rPr>
        </w:r>
        <w:r>
          <w:rPr>
            <w:noProof/>
            <w:webHidden/>
          </w:rPr>
          <w:fldChar w:fldCharType="separate"/>
        </w:r>
        <w:r w:rsidR="00285A45">
          <w:rPr>
            <w:noProof/>
            <w:webHidden/>
          </w:rPr>
          <w:t>55</w:t>
        </w:r>
        <w:r>
          <w:rPr>
            <w:noProof/>
            <w:webHidden/>
          </w:rPr>
          <w:fldChar w:fldCharType="end"/>
        </w:r>
      </w:hyperlink>
    </w:p>
    <w:p w14:paraId="42F40F3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7" w:history="1">
        <w:r w:rsidRPr="00AD519D">
          <w:rPr>
            <w:rStyle w:val="Hyperlink"/>
            <w:noProof/>
          </w:rPr>
          <w:t>15.3 Traffic-light reporting</w:t>
        </w:r>
        <w:r>
          <w:rPr>
            <w:noProof/>
            <w:webHidden/>
          </w:rPr>
          <w:tab/>
        </w:r>
        <w:r>
          <w:rPr>
            <w:noProof/>
            <w:webHidden/>
          </w:rPr>
          <w:fldChar w:fldCharType="begin"/>
        </w:r>
        <w:r>
          <w:rPr>
            <w:noProof/>
            <w:webHidden/>
          </w:rPr>
          <w:instrText xml:space="preserve"> PAGEREF _Toc235186177 \h </w:instrText>
        </w:r>
        <w:r>
          <w:rPr>
            <w:noProof/>
            <w:webHidden/>
          </w:rPr>
        </w:r>
        <w:r>
          <w:rPr>
            <w:noProof/>
            <w:webHidden/>
          </w:rPr>
          <w:fldChar w:fldCharType="separate"/>
        </w:r>
        <w:r w:rsidR="00285A45">
          <w:rPr>
            <w:noProof/>
            <w:webHidden/>
          </w:rPr>
          <w:t>55</w:t>
        </w:r>
        <w:r>
          <w:rPr>
            <w:noProof/>
            <w:webHidden/>
          </w:rPr>
          <w:fldChar w:fldCharType="end"/>
        </w:r>
      </w:hyperlink>
    </w:p>
    <w:p w14:paraId="27F9AF9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8" w:history="1">
        <w:r w:rsidRPr="00AD519D">
          <w:rPr>
            <w:rStyle w:val="Hyperlink"/>
            <w:noProof/>
          </w:rPr>
          <w:t>15.4 Monthly or quarterly implementation reporting</w:t>
        </w:r>
        <w:r>
          <w:rPr>
            <w:noProof/>
            <w:webHidden/>
          </w:rPr>
          <w:tab/>
        </w:r>
        <w:r>
          <w:rPr>
            <w:noProof/>
            <w:webHidden/>
          </w:rPr>
          <w:fldChar w:fldCharType="begin"/>
        </w:r>
        <w:r>
          <w:rPr>
            <w:noProof/>
            <w:webHidden/>
          </w:rPr>
          <w:instrText xml:space="preserve"> PAGEREF _Toc235186178 \h </w:instrText>
        </w:r>
        <w:r>
          <w:rPr>
            <w:noProof/>
            <w:webHidden/>
          </w:rPr>
        </w:r>
        <w:r>
          <w:rPr>
            <w:noProof/>
            <w:webHidden/>
          </w:rPr>
          <w:fldChar w:fldCharType="separate"/>
        </w:r>
        <w:r w:rsidR="00285A45">
          <w:rPr>
            <w:noProof/>
            <w:webHidden/>
          </w:rPr>
          <w:t>55</w:t>
        </w:r>
        <w:r>
          <w:rPr>
            <w:noProof/>
            <w:webHidden/>
          </w:rPr>
          <w:fldChar w:fldCharType="end"/>
        </w:r>
      </w:hyperlink>
    </w:p>
    <w:p w14:paraId="30D112B0"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79" w:history="1">
        <w:r w:rsidRPr="00AD519D">
          <w:rPr>
            <w:rStyle w:val="Hyperlink"/>
            <w:noProof/>
          </w:rPr>
          <w:t>15.5 Annual progress report</w:t>
        </w:r>
        <w:r>
          <w:rPr>
            <w:noProof/>
            <w:webHidden/>
          </w:rPr>
          <w:tab/>
        </w:r>
        <w:r>
          <w:rPr>
            <w:noProof/>
            <w:webHidden/>
          </w:rPr>
          <w:fldChar w:fldCharType="begin"/>
        </w:r>
        <w:r>
          <w:rPr>
            <w:noProof/>
            <w:webHidden/>
          </w:rPr>
          <w:instrText xml:space="preserve"> PAGEREF _Toc235186179 \h </w:instrText>
        </w:r>
        <w:r>
          <w:rPr>
            <w:noProof/>
            <w:webHidden/>
          </w:rPr>
        </w:r>
        <w:r>
          <w:rPr>
            <w:noProof/>
            <w:webHidden/>
          </w:rPr>
          <w:fldChar w:fldCharType="separate"/>
        </w:r>
        <w:r w:rsidR="00285A45">
          <w:rPr>
            <w:noProof/>
            <w:webHidden/>
          </w:rPr>
          <w:t>55</w:t>
        </w:r>
        <w:r>
          <w:rPr>
            <w:noProof/>
            <w:webHidden/>
          </w:rPr>
          <w:fldChar w:fldCharType="end"/>
        </w:r>
      </w:hyperlink>
    </w:p>
    <w:p w14:paraId="5FC6A893"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0" w:history="1">
        <w:r w:rsidRPr="00AD519D">
          <w:rPr>
            <w:rStyle w:val="Hyperlink"/>
            <w:noProof/>
          </w:rPr>
          <w:t>15.6 Management dashboard</w:t>
        </w:r>
        <w:r>
          <w:rPr>
            <w:noProof/>
            <w:webHidden/>
          </w:rPr>
          <w:tab/>
        </w:r>
        <w:r>
          <w:rPr>
            <w:noProof/>
            <w:webHidden/>
          </w:rPr>
          <w:fldChar w:fldCharType="begin"/>
        </w:r>
        <w:r>
          <w:rPr>
            <w:noProof/>
            <w:webHidden/>
          </w:rPr>
          <w:instrText xml:space="preserve"> PAGEREF _Toc235186180 \h </w:instrText>
        </w:r>
        <w:r>
          <w:rPr>
            <w:noProof/>
            <w:webHidden/>
          </w:rPr>
        </w:r>
        <w:r>
          <w:rPr>
            <w:noProof/>
            <w:webHidden/>
          </w:rPr>
          <w:fldChar w:fldCharType="separate"/>
        </w:r>
        <w:r w:rsidR="00285A45">
          <w:rPr>
            <w:noProof/>
            <w:webHidden/>
          </w:rPr>
          <w:t>55</w:t>
        </w:r>
        <w:r>
          <w:rPr>
            <w:noProof/>
            <w:webHidden/>
          </w:rPr>
          <w:fldChar w:fldCharType="end"/>
        </w:r>
      </w:hyperlink>
    </w:p>
    <w:p w14:paraId="633E09E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1" w:history="1">
        <w:r w:rsidRPr="00AD519D">
          <w:rPr>
            <w:rStyle w:val="Hyperlink"/>
            <w:noProof/>
          </w:rPr>
          <w:t>15.7 Issue escalation</w:t>
        </w:r>
        <w:r>
          <w:rPr>
            <w:noProof/>
            <w:webHidden/>
          </w:rPr>
          <w:tab/>
        </w:r>
        <w:r>
          <w:rPr>
            <w:noProof/>
            <w:webHidden/>
          </w:rPr>
          <w:fldChar w:fldCharType="begin"/>
        </w:r>
        <w:r>
          <w:rPr>
            <w:noProof/>
            <w:webHidden/>
          </w:rPr>
          <w:instrText xml:space="preserve"> PAGEREF _Toc235186181 \h </w:instrText>
        </w:r>
        <w:r>
          <w:rPr>
            <w:noProof/>
            <w:webHidden/>
          </w:rPr>
        </w:r>
        <w:r>
          <w:rPr>
            <w:noProof/>
            <w:webHidden/>
          </w:rPr>
          <w:fldChar w:fldCharType="separate"/>
        </w:r>
        <w:r w:rsidR="00285A45">
          <w:rPr>
            <w:noProof/>
            <w:webHidden/>
          </w:rPr>
          <w:t>55</w:t>
        </w:r>
        <w:r>
          <w:rPr>
            <w:noProof/>
            <w:webHidden/>
          </w:rPr>
          <w:fldChar w:fldCharType="end"/>
        </w:r>
      </w:hyperlink>
    </w:p>
    <w:p w14:paraId="5E0F08C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2" w:history="1">
        <w:r w:rsidRPr="00AD519D">
          <w:rPr>
            <w:rStyle w:val="Hyperlink"/>
            <w:noProof/>
          </w:rPr>
          <w:t>15.8 Corrective-action tracking</w:t>
        </w:r>
        <w:r>
          <w:rPr>
            <w:noProof/>
            <w:webHidden/>
          </w:rPr>
          <w:tab/>
        </w:r>
        <w:r>
          <w:rPr>
            <w:noProof/>
            <w:webHidden/>
          </w:rPr>
          <w:fldChar w:fldCharType="begin"/>
        </w:r>
        <w:r>
          <w:rPr>
            <w:noProof/>
            <w:webHidden/>
          </w:rPr>
          <w:instrText xml:space="preserve"> PAGEREF _Toc235186182 \h </w:instrText>
        </w:r>
        <w:r>
          <w:rPr>
            <w:noProof/>
            <w:webHidden/>
          </w:rPr>
        </w:r>
        <w:r>
          <w:rPr>
            <w:noProof/>
            <w:webHidden/>
          </w:rPr>
          <w:fldChar w:fldCharType="separate"/>
        </w:r>
        <w:r w:rsidR="00285A45">
          <w:rPr>
            <w:noProof/>
            <w:webHidden/>
          </w:rPr>
          <w:t>55</w:t>
        </w:r>
        <w:r>
          <w:rPr>
            <w:noProof/>
            <w:webHidden/>
          </w:rPr>
          <w:fldChar w:fldCharType="end"/>
        </w:r>
      </w:hyperlink>
    </w:p>
    <w:p w14:paraId="01D1CCE3"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3" w:history="1">
        <w:r w:rsidRPr="00AD519D">
          <w:rPr>
            <w:rStyle w:val="Hyperlink"/>
            <w:noProof/>
          </w:rPr>
          <w:t>15.9 Change-control process</w:t>
        </w:r>
        <w:r>
          <w:rPr>
            <w:noProof/>
            <w:webHidden/>
          </w:rPr>
          <w:tab/>
        </w:r>
        <w:r>
          <w:rPr>
            <w:noProof/>
            <w:webHidden/>
          </w:rPr>
          <w:fldChar w:fldCharType="begin"/>
        </w:r>
        <w:r>
          <w:rPr>
            <w:noProof/>
            <w:webHidden/>
          </w:rPr>
          <w:instrText xml:space="preserve"> PAGEREF _Toc235186183 \h </w:instrText>
        </w:r>
        <w:r>
          <w:rPr>
            <w:noProof/>
            <w:webHidden/>
          </w:rPr>
        </w:r>
        <w:r>
          <w:rPr>
            <w:noProof/>
            <w:webHidden/>
          </w:rPr>
          <w:fldChar w:fldCharType="separate"/>
        </w:r>
        <w:r w:rsidR="00285A45">
          <w:rPr>
            <w:noProof/>
            <w:webHidden/>
          </w:rPr>
          <w:t>55</w:t>
        </w:r>
        <w:r>
          <w:rPr>
            <w:noProof/>
            <w:webHidden/>
          </w:rPr>
          <w:fldChar w:fldCharType="end"/>
        </w:r>
      </w:hyperlink>
    </w:p>
    <w:p w14:paraId="68ADD237"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4" w:history="1">
        <w:r w:rsidRPr="00AD519D">
          <w:rPr>
            <w:rStyle w:val="Hyperlink"/>
            <w:noProof/>
          </w:rPr>
          <w:t>Chapter 16. Risks, Dependencies and Assumptions</w:t>
        </w:r>
        <w:r>
          <w:rPr>
            <w:noProof/>
            <w:webHidden/>
          </w:rPr>
          <w:tab/>
        </w:r>
        <w:r>
          <w:rPr>
            <w:noProof/>
            <w:webHidden/>
          </w:rPr>
          <w:fldChar w:fldCharType="begin"/>
        </w:r>
        <w:r>
          <w:rPr>
            <w:noProof/>
            <w:webHidden/>
          </w:rPr>
          <w:instrText xml:space="preserve"> PAGEREF _Toc235186184 \h </w:instrText>
        </w:r>
        <w:r>
          <w:rPr>
            <w:noProof/>
            <w:webHidden/>
          </w:rPr>
        </w:r>
        <w:r>
          <w:rPr>
            <w:noProof/>
            <w:webHidden/>
          </w:rPr>
          <w:fldChar w:fldCharType="separate"/>
        </w:r>
        <w:r w:rsidR="00285A45">
          <w:rPr>
            <w:noProof/>
            <w:webHidden/>
          </w:rPr>
          <w:t>57</w:t>
        </w:r>
        <w:r>
          <w:rPr>
            <w:noProof/>
            <w:webHidden/>
          </w:rPr>
          <w:fldChar w:fldCharType="end"/>
        </w:r>
      </w:hyperlink>
    </w:p>
    <w:p w14:paraId="6F66793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5" w:history="1">
        <w:r w:rsidRPr="00AD519D">
          <w:rPr>
            <w:rStyle w:val="Hyperlink"/>
            <w:noProof/>
          </w:rPr>
          <w:t>16.1 Risk-management approach</w:t>
        </w:r>
        <w:r>
          <w:rPr>
            <w:noProof/>
            <w:webHidden/>
          </w:rPr>
          <w:tab/>
        </w:r>
        <w:r>
          <w:rPr>
            <w:noProof/>
            <w:webHidden/>
          </w:rPr>
          <w:fldChar w:fldCharType="begin"/>
        </w:r>
        <w:r>
          <w:rPr>
            <w:noProof/>
            <w:webHidden/>
          </w:rPr>
          <w:instrText xml:space="preserve"> PAGEREF _Toc235186185 \h </w:instrText>
        </w:r>
        <w:r>
          <w:rPr>
            <w:noProof/>
            <w:webHidden/>
          </w:rPr>
        </w:r>
        <w:r>
          <w:rPr>
            <w:noProof/>
            <w:webHidden/>
          </w:rPr>
          <w:fldChar w:fldCharType="separate"/>
        </w:r>
        <w:r w:rsidR="00285A45">
          <w:rPr>
            <w:noProof/>
            <w:webHidden/>
          </w:rPr>
          <w:t>57</w:t>
        </w:r>
        <w:r>
          <w:rPr>
            <w:noProof/>
            <w:webHidden/>
          </w:rPr>
          <w:fldChar w:fldCharType="end"/>
        </w:r>
      </w:hyperlink>
    </w:p>
    <w:p w14:paraId="4944759D"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6" w:history="1">
        <w:r w:rsidRPr="00AD519D">
          <w:rPr>
            <w:rStyle w:val="Hyperlink"/>
            <w:noProof/>
          </w:rPr>
          <w:t>16.2 Strategic risks</w:t>
        </w:r>
        <w:r>
          <w:rPr>
            <w:noProof/>
            <w:webHidden/>
          </w:rPr>
          <w:tab/>
        </w:r>
        <w:r>
          <w:rPr>
            <w:noProof/>
            <w:webHidden/>
          </w:rPr>
          <w:fldChar w:fldCharType="begin"/>
        </w:r>
        <w:r>
          <w:rPr>
            <w:noProof/>
            <w:webHidden/>
          </w:rPr>
          <w:instrText xml:space="preserve"> PAGEREF _Toc235186186 \h </w:instrText>
        </w:r>
        <w:r>
          <w:rPr>
            <w:noProof/>
            <w:webHidden/>
          </w:rPr>
        </w:r>
        <w:r>
          <w:rPr>
            <w:noProof/>
            <w:webHidden/>
          </w:rPr>
          <w:fldChar w:fldCharType="separate"/>
        </w:r>
        <w:r w:rsidR="00285A45">
          <w:rPr>
            <w:noProof/>
            <w:webHidden/>
          </w:rPr>
          <w:t>57</w:t>
        </w:r>
        <w:r>
          <w:rPr>
            <w:noProof/>
            <w:webHidden/>
          </w:rPr>
          <w:fldChar w:fldCharType="end"/>
        </w:r>
      </w:hyperlink>
    </w:p>
    <w:p w14:paraId="6260EB03"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7" w:history="1">
        <w:r w:rsidRPr="00AD519D">
          <w:rPr>
            <w:rStyle w:val="Hyperlink"/>
            <w:noProof/>
          </w:rPr>
          <w:t>16.3 Institutional risks</w:t>
        </w:r>
        <w:r>
          <w:rPr>
            <w:noProof/>
            <w:webHidden/>
          </w:rPr>
          <w:tab/>
        </w:r>
        <w:r>
          <w:rPr>
            <w:noProof/>
            <w:webHidden/>
          </w:rPr>
          <w:fldChar w:fldCharType="begin"/>
        </w:r>
        <w:r>
          <w:rPr>
            <w:noProof/>
            <w:webHidden/>
          </w:rPr>
          <w:instrText xml:space="preserve"> PAGEREF _Toc235186187 \h </w:instrText>
        </w:r>
        <w:r>
          <w:rPr>
            <w:noProof/>
            <w:webHidden/>
          </w:rPr>
        </w:r>
        <w:r>
          <w:rPr>
            <w:noProof/>
            <w:webHidden/>
          </w:rPr>
          <w:fldChar w:fldCharType="separate"/>
        </w:r>
        <w:r w:rsidR="00285A45">
          <w:rPr>
            <w:noProof/>
            <w:webHidden/>
          </w:rPr>
          <w:t>57</w:t>
        </w:r>
        <w:r>
          <w:rPr>
            <w:noProof/>
            <w:webHidden/>
          </w:rPr>
          <w:fldChar w:fldCharType="end"/>
        </w:r>
      </w:hyperlink>
    </w:p>
    <w:p w14:paraId="3B24D04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8" w:history="1">
        <w:r w:rsidRPr="00AD519D">
          <w:rPr>
            <w:rStyle w:val="Hyperlink"/>
            <w:noProof/>
          </w:rPr>
          <w:t>16.4 Technical risks</w:t>
        </w:r>
        <w:r>
          <w:rPr>
            <w:noProof/>
            <w:webHidden/>
          </w:rPr>
          <w:tab/>
        </w:r>
        <w:r>
          <w:rPr>
            <w:noProof/>
            <w:webHidden/>
          </w:rPr>
          <w:fldChar w:fldCharType="begin"/>
        </w:r>
        <w:r>
          <w:rPr>
            <w:noProof/>
            <w:webHidden/>
          </w:rPr>
          <w:instrText xml:space="preserve"> PAGEREF _Toc235186188 \h </w:instrText>
        </w:r>
        <w:r>
          <w:rPr>
            <w:noProof/>
            <w:webHidden/>
          </w:rPr>
        </w:r>
        <w:r>
          <w:rPr>
            <w:noProof/>
            <w:webHidden/>
          </w:rPr>
          <w:fldChar w:fldCharType="separate"/>
        </w:r>
        <w:r w:rsidR="00285A45">
          <w:rPr>
            <w:noProof/>
            <w:webHidden/>
          </w:rPr>
          <w:t>57</w:t>
        </w:r>
        <w:r>
          <w:rPr>
            <w:noProof/>
            <w:webHidden/>
          </w:rPr>
          <w:fldChar w:fldCharType="end"/>
        </w:r>
      </w:hyperlink>
    </w:p>
    <w:p w14:paraId="0E56BC6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89" w:history="1">
        <w:r w:rsidRPr="00AD519D">
          <w:rPr>
            <w:rStyle w:val="Hyperlink"/>
            <w:noProof/>
          </w:rPr>
          <w:t>16.5 Financial risks</w:t>
        </w:r>
        <w:r>
          <w:rPr>
            <w:noProof/>
            <w:webHidden/>
          </w:rPr>
          <w:tab/>
        </w:r>
        <w:r>
          <w:rPr>
            <w:noProof/>
            <w:webHidden/>
          </w:rPr>
          <w:fldChar w:fldCharType="begin"/>
        </w:r>
        <w:r>
          <w:rPr>
            <w:noProof/>
            <w:webHidden/>
          </w:rPr>
          <w:instrText xml:space="preserve"> PAGEREF _Toc235186189 \h </w:instrText>
        </w:r>
        <w:r>
          <w:rPr>
            <w:noProof/>
            <w:webHidden/>
          </w:rPr>
        </w:r>
        <w:r>
          <w:rPr>
            <w:noProof/>
            <w:webHidden/>
          </w:rPr>
          <w:fldChar w:fldCharType="separate"/>
        </w:r>
        <w:r w:rsidR="00285A45">
          <w:rPr>
            <w:noProof/>
            <w:webHidden/>
          </w:rPr>
          <w:t>57</w:t>
        </w:r>
        <w:r>
          <w:rPr>
            <w:noProof/>
            <w:webHidden/>
          </w:rPr>
          <w:fldChar w:fldCharType="end"/>
        </w:r>
      </w:hyperlink>
    </w:p>
    <w:p w14:paraId="3086DDB7"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0" w:history="1">
        <w:r w:rsidRPr="00AD519D">
          <w:rPr>
            <w:rStyle w:val="Hyperlink"/>
            <w:noProof/>
          </w:rPr>
          <w:t>16.6 Capacity risks</w:t>
        </w:r>
        <w:r>
          <w:rPr>
            <w:noProof/>
            <w:webHidden/>
          </w:rPr>
          <w:tab/>
        </w:r>
        <w:r>
          <w:rPr>
            <w:noProof/>
            <w:webHidden/>
          </w:rPr>
          <w:fldChar w:fldCharType="begin"/>
        </w:r>
        <w:r>
          <w:rPr>
            <w:noProof/>
            <w:webHidden/>
          </w:rPr>
          <w:instrText xml:space="preserve"> PAGEREF _Toc235186190 \h </w:instrText>
        </w:r>
        <w:r>
          <w:rPr>
            <w:noProof/>
            <w:webHidden/>
          </w:rPr>
        </w:r>
        <w:r>
          <w:rPr>
            <w:noProof/>
            <w:webHidden/>
          </w:rPr>
          <w:fldChar w:fldCharType="separate"/>
        </w:r>
        <w:r w:rsidR="00285A45">
          <w:rPr>
            <w:noProof/>
            <w:webHidden/>
          </w:rPr>
          <w:t>57</w:t>
        </w:r>
        <w:r>
          <w:rPr>
            <w:noProof/>
            <w:webHidden/>
          </w:rPr>
          <w:fldChar w:fldCharType="end"/>
        </w:r>
      </w:hyperlink>
    </w:p>
    <w:p w14:paraId="40F47997"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1" w:history="1">
        <w:r w:rsidRPr="00AD519D">
          <w:rPr>
            <w:rStyle w:val="Hyperlink"/>
            <w:noProof/>
          </w:rPr>
          <w:t>16.7 Cybersecurity risks</w:t>
        </w:r>
        <w:r>
          <w:rPr>
            <w:noProof/>
            <w:webHidden/>
          </w:rPr>
          <w:tab/>
        </w:r>
        <w:r>
          <w:rPr>
            <w:noProof/>
            <w:webHidden/>
          </w:rPr>
          <w:fldChar w:fldCharType="begin"/>
        </w:r>
        <w:r>
          <w:rPr>
            <w:noProof/>
            <w:webHidden/>
          </w:rPr>
          <w:instrText xml:space="preserve"> PAGEREF _Toc235186191 \h </w:instrText>
        </w:r>
        <w:r>
          <w:rPr>
            <w:noProof/>
            <w:webHidden/>
          </w:rPr>
        </w:r>
        <w:r>
          <w:rPr>
            <w:noProof/>
            <w:webHidden/>
          </w:rPr>
          <w:fldChar w:fldCharType="separate"/>
        </w:r>
        <w:r w:rsidR="00285A45">
          <w:rPr>
            <w:noProof/>
            <w:webHidden/>
          </w:rPr>
          <w:t>57</w:t>
        </w:r>
        <w:r>
          <w:rPr>
            <w:noProof/>
            <w:webHidden/>
          </w:rPr>
          <w:fldChar w:fldCharType="end"/>
        </w:r>
      </w:hyperlink>
    </w:p>
    <w:p w14:paraId="7DE973F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2" w:history="1">
        <w:r w:rsidRPr="00AD519D">
          <w:rPr>
            <w:rStyle w:val="Hyperlink"/>
            <w:noProof/>
          </w:rPr>
          <w:t>16.8 Dependencies</w:t>
        </w:r>
        <w:r>
          <w:rPr>
            <w:noProof/>
            <w:webHidden/>
          </w:rPr>
          <w:tab/>
        </w:r>
        <w:r>
          <w:rPr>
            <w:noProof/>
            <w:webHidden/>
          </w:rPr>
          <w:fldChar w:fldCharType="begin"/>
        </w:r>
        <w:r>
          <w:rPr>
            <w:noProof/>
            <w:webHidden/>
          </w:rPr>
          <w:instrText xml:space="preserve"> PAGEREF _Toc235186192 \h </w:instrText>
        </w:r>
        <w:r>
          <w:rPr>
            <w:noProof/>
            <w:webHidden/>
          </w:rPr>
        </w:r>
        <w:r>
          <w:rPr>
            <w:noProof/>
            <w:webHidden/>
          </w:rPr>
          <w:fldChar w:fldCharType="separate"/>
        </w:r>
        <w:r w:rsidR="00285A45">
          <w:rPr>
            <w:noProof/>
            <w:webHidden/>
          </w:rPr>
          <w:t>57</w:t>
        </w:r>
        <w:r>
          <w:rPr>
            <w:noProof/>
            <w:webHidden/>
          </w:rPr>
          <w:fldChar w:fldCharType="end"/>
        </w:r>
      </w:hyperlink>
    </w:p>
    <w:p w14:paraId="0012A9F8"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3" w:history="1">
        <w:r w:rsidRPr="00AD519D">
          <w:rPr>
            <w:rStyle w:val="Hyperlink"/>
            <w:noProof/>
          </w:rPr>
          <w:t>16.9 Assumptions</w:t>
        </w:r>
        <w:r>
          <w:rPr>
            <w:noProof/>
            <w:webHidden/>
          </w:rPr>
          <w:tab/>
        </w:r>
        <w:r>
          <w:rPr>
            <w:noProof/>
            <w:webHidden/>
          </w:rPr>
          <w:fldChar w:fldCharType="begin"/>
        </w:r>
        <w:r>
          <w:rPr>
            <w:noProof/>
            <w:webHidden/>
          </w:rPr>
          <w:instrText xml:space="preserve"> PAGEREF _Toc235186193 \h </w:instrText>
        </w:r>
        <w:r>
          <w:rPr>
            <w:noProof/>
            <w:webHidden/>
          </w:rPr>
        </w:r>
        <w:r>
          <w:rPr>
            <w:noProof/>
            <w:webHidden/>
          </w:rPr>
          <w:fldChar w:fldCharType="separate"/>
        </w:r>
        <w:r w:rsidR="00285A45">
          <w:rPr>
            <w:noProof/>
            <w:webHidden/>
          </w:rPr>
          <w:t>57</w:t>
        </w:r>
        <w:r>
          <w:rPr>
            <w:noProof/>
            <w:webHidden/>
          </w:rPr>
          <w:fldChar w:fldCharType="end"/>
        </w:r>
      </w:hyperlink>
    </w:p>
    <w:p w14:paraId="670F3D7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4" w:history="1">
        <w:r w:rsidRPr="00AD519D">
          <w:rPr>
            <w:rStyle w:val="Hyperlink"/>
            <w:noProof/>
          </w:rPr>
          <w:t>16.10 Risk register</w:t>
        </w:r>
        <w:r>
          <w:rPr>
            <w:noProof/>
            <w:webHidden/>
          </w:rPr>
          <w:tab/>
        </w:r>
        <w:r>
          <w:rPr>
            <w:noProof/>
            <w:webHidden/>
          </w:rPr>
          <w:fldChar w:fldCharType="begin"/>
        </w:r>
        <w:r>
          <w:rPr>
            <w:noProof/>
            <w:webHidden/>
          </w:rPr>
          <w:instrText xml:space="preserve"> PAGEREF _Toc235186194 \h </w:instrText>
        </w:r>
        <w:r>
          <w:rPr>
            <w:noProof/>
            <w:webHidden/>
          </w:rPr>
        </w:r>
        <w:r>
          <w:rPr>
            <w:noProof/>
            <w:webHidden/>
          </w:rPr>
          <w:fldChar w:fldCharType="separate"/>
        </w:r>
        <w:r w:rsidR="00285A45">
          <w:rPr>
            <w:noProof/>
            <w:webHidden/>
          </w:rPr>
          <w:t>57</w:t>
        </w:r>
        <w:r>
          <w:rPr>
            <w:noProof/>
            <w:webHidden/>
          </w:rPr>
          <w:fldChar w:fldCharType="end"/>
        </w:r>
      </w:hyperlink>
    </w:p>
    <w:p w14:paraId="4EB6358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5" w:history="1">
        <w:r w:rsidRPr="00AD519D">
          <w:rPr>
            <w:rStyle w:val="Hyperlink"/>
            <w:noProof/>
          </w:rPr>
          <w:t>16.11 Risk heatmap</w:t>
        </w:r>
        <w:r>
          <w:rPr>
            <w:noProof/>
            <w:webHidden/>
          </w:rPr>
          <w:tab/>
        </w:r>
        <w:r>
          <w:rPr>
            <w:noProof/>
            <w:webHidden/>
          </w:rPr>
          <w:fldChar w:fldCharType="begin"/>
        </w:r>
        <w:r>
          <w:rPr>
            <w:noProof/>
            <w:webHidden/>
          </w:rPr>
          <w:instrText xml:space="preserve"> PAGEREF _Toc235186195 \h </w:instrText>
        </w:r>
        <w:r>
          <w:rPr>
            <w:noProof/>
            <w:webHidden/>
          </w:rPr>
        </w:r>
        <w:r>
          <w:rPr>
            <w:noProof/>
            <w:webHidden/>
          </w:rPr>
          <w:fldChar w:fldCharType="separate"/>
        </w:r>
        <w:r w:rsidR="00285A45">
          <w:rPr>
            <w:noProof/>
            <w:webHidden/>
          </w:rPr>
          <w:t>57</w:t>
        </w:r>
        <w:r>
          <w:rPr>
            <w:noProof/>
            <w:webHidden/>
          </w:rPr>
          <w:fldChar w:fldCharType="end"/>
        </w:r>
      </w:hyperlink>
    </w:p>
    <w:p w14:paraId="3F2F8894"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6" w:history="1">
        <w:r w:rsidRPr="00AD519D">
          <w:rPr>
            <w:rStyle w:val="Hyperlink"/>
            <w:noProof/>
          </w:rPr>
          <w:t>Chapter 17. Review and Adaptive Management</w:t>
        </w:r>
        <w:r>
          <w:rPr>
            <w:noProof/>
            <w:webHidden/>
          </w:rPr>
          <w:tab/>
        </w:r>
        <w:r>
          <w:rPr>
            <w:noProof/>
            <w:webHidden/>
          </w:rPr>
          <w:fldChar w:fldCharType="begin"/>
        </w:r>
        <w:r>
          <w:rPr>
            <w:noProof/>
            <w:webHidden/>
          </w:rPr>
          <w:instrText xml:space="preserve"> PAGEREF _Toc235186196 \h </w:instrText>
        </w:r>
        <w:r>
          <w:rPr>
            <w:noProof/>
            <w:webHidden/>
          </w:rPr>
        </w:r>
        <w:r>
          <w:rPr>
            <w:noProof/>
            <w:webHidden/>
          </w:rPr>
          <w:fldChar w:fldCharType="separate"/>
        </w:r>
        <w:r w:rsidR="00285A45">
          <w:rPr>
            <w:noProof/>
            <w:webHidden/>
          </w:rPr>
          <w:t>59</w:t>
        </w:r>
        <w:r>
          <w:rPr>
            <w:noProof/>
            <w:webHidden/>
          </w:rPr>
          <w:fldChar w:fldCharType="end"/>
        </w:r>
      </w:hyperlink>
    </w:p>
    <w:p w14:paraId="1D97732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7" w:history="1">
        <w:r w:rsidRPr="00AD519D">
          <w:rPr>
            <w:rStyle w:val="Hyperlink"/>
            <w:noProof/>
          </w:rPr>
          <w:t>17.1 Quarterly review</w:t>
        </w:r>
        <w:r>
          <w:rPr>
            <w:noProof/>
            <w:webHidden/>
          </w:rPr>
          <w:tab/>
        </w:r>
        <w:r>
          <w:rPr>
            <w:noProof/>
            <w:webHidden/>
          </w:rPr>
          <w:fldChar w:fldCharType="begin"/>
        </w:r>
        <w:r>
          <w:rPr>
            <w:noProof/>
            <w:webHidden/>
          </w:rPr>
          <w:instrText xml:space="preserve"> PAGEREF _Toc235186197 \h </w:instrText>
        </w:r>
        <w:r>
          <w:rPr>
            <w:noProof/>
            <w:webHidden/>
          </w:rPr>
        </w:r>
        <w:r>
          <w:rPr>
            <w:noProof/>
            <w:webHidden/>
          </w:rPr>
          <w:fldChar w:fldCharType="separate"/>
        </w:r>
        <w:r w:rsidR="00285A45">
          <w:rPr>
            <w:noProof/>
            <w:webHidden/>
          </w:rPr>
          <w:t>59</w:t>
        </w:r>
        <w:r>
          <w:rPr>
            <w:noProof/>
            <w:webHidden/>
          </w:rPr>
          <w:fldChar w:fldCharType="end"/>
        </w:r>
      </w:hyperlink>
    </w:p>
    <w:p w14:paraId="562878E7"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8" w:history="1">
        <w:r w:rsidRPr="00AD519D">
          <w:rPr>
            <w:rStyle w:val="Hyperlink"/>
            <w:noProof/>
          </w:rPr>
          <w:t>17.2 Annual review</w:t>
        </w:r>
        <w:r>
          <w:rPr>
            <w:noProof/>
            <w:webHidden/>
          </w:rPr>
          <w:tab/>
        </w:r>
        <w:r>
          <w:rPr>
            <w:noProof/>
            <w:webHidden/>
          </w:rPr>
          <w:fldChar w:fldCharType="begin"/>
        </w:r>
        <w:r>
          <w:rPr>
            <w:noProof/>
            <w:webHidden/>
          </w:rPr>
          <w:instrText xml:space="preserve"> PAGEREF _Toc235186198 \h </w:instrText>
        </w:r>
        <w:r>
          <w:rPr>
            <w:noProof/>
            <w:webHidden/>
          </w:rPr>
        </w:r>
        <w:r>
          <w:rPr>
            <w:noProof/>
            <w:webHidden/>
          </w:rPr>
          <w:fldChar w:fldCharType="separate"/>
        </w:r>
        <w:r w:rsidR="00285A45">
          <w:rPr>
            <w:noProof/>
            <w:webHidden/>
          </w:rPr>
          <w:t>59</w:t>
        </w:r>
        <w:r>
          <w:rPr>
            <w:noProof/>
            <w:webHidden/>
          </w:rPr>
          <w:fldChar w:fldCharType="end"/>
        </w:r>
      </w:hyperlink>
    </w:p>
    <w:p w14:paraId="69B30D6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199" w:history="1">
        <w:r w:rsidRPr="00AD519D">
          <w:rPr>
            <w:rStyle w:val="Hyperlink"/>
            <w:noProof/>
          </w:rPr>
          <w:t>17.3 Mid-term review</w:t>
        </w:r>
        <w:r>
          <w:rPr>
            <w:noProof/>
            <w:webHidden/>
          </w:rPr>
          <w:tab/>
        </w:r>
        <w:r>
          <w:rPr>
            <w:noProof/>
            <w:webHidden/>
          </w:rPr>
          <w:fldChar w:fldCharType="begin"/>
        </w:r>
        <w:r>
          <w:rPr>
            <w:noProof/>
            <w:webHidden/>
          </w:rPr>
          <w:instrText xml:space="preserve"> PAGEREF _Toc235186199 \h </w:instrText>
        </w:r>
        <w:r>
          <w:rPr>
            <w:noProof/>
            <w:webHidden/>
          </w:rPr>
        </w:r>
        <w:r>
          <w:rPr>
            <w:noProof/>
            <w:webHidden/>
          </w:rPr>
          <w:fldChar w:fldCharType="separate"/>
        </w:r>
        <w:r w:rsidR="00285A45">
          <w:rPr>
            <w:noProof/>
            <w:webHidden/>
          </w:rPr>
          <w:t>59</w:t>
        </w:r>
        <w:r>
          <w:rPr>
            <w:noProof/>
            <w:webHidden/>
          </w:rPr>
          <w:fldChar w:fldCharType="end"/>
        </w:r>
      </w:hyperlink>
    </w:p>
    <w:p w14:paraId="15173B2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0" w:history="1">
        <w:r w:rsidRPr="00AD519D">
          <w:rPr>
            <w:rStyle w:val="Hyperlink"/>
            <w:noProof/>
          </w:rPr>
          <w:t>17.4 Final evaluation</w:t>
        </w:r>
        <w:r>
          <w:rPr>
            <w:noProof/>
            <w:webHidden/>
          </w:rPr>
          <w:tab/>
        </w:r>
        <w:r>
          <w:rPr>
            <w:noProof/>
            <w:webHidden/>
          </w:rPr>
          <w:fldChar w:fldCharType="begin"/>
        </w:r>
        <w:r>
          <w:rPr>
            <w:noProof/>
            <w:webHidden/>
          </w:rPr>
          <w:instrText xml:space="preserve"> PAGEREF _Toc235186200 \h </w:instrText>
        </w:r>
        <w:r>
          <w:rPr>
            <w:noProof/>
            <w:webHidden/>
          </w:rPr>
        </w:r>
        <w:r>
          <w:rPr>
            <w:noProof/>
            <w:webHidden/>
          </w:rPr>
          <w:fldChar w:fldCharType="separate"/>
        </w:r>
        <w:r w:rsidR="00285A45">
          <w:rPr>
            <w:noProof/>
            <w:webHidden/>
          </w:rPr>
          <w:t>59</w:t>
        </w:r>
        <w:r>
          <w:rPr>
            <w:noProof/>
            <w:webHidden/>
          </w:rPr>
          <w:fldChar w:fldCharType="end"/>
        </w:r>
      </w:hyperlink>
    </w:p>
    <w:p w14:paraId="37455396"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1" w:history="1">
        <w:r w:rsidRPr="00AD519D">
          <w:rPr>
            <w:rStyle w:val="Hyperlink"/>
            <w:noProof/>
          </w:rPr>
          <w:t>17.5 Target revision</w:t>
        </w:r>
        <w:r>
          <w:rPr>
            <w:noProof/>
            <w:webHidden/>
          </w:rPr>
          <w:tab/>
        </w:r>
        <w:r>
          <w:rPr>
            <w:noProof/>
            <w:webHidden/>
          </w:rPr>
          <w:fldChar w:fldCharType="begin"/>
        </w:r>
        <w:r>
          <w:rPr>
            <w:noProof/>
            <w:webHidden/>
          </w:rPr>
          <w:instrText xml:space="preserve"> PAGEREF _Toc235186201 \h </w:instrText>
        </w:r>
        <w:r>
          <w:rPr>
            <w:noProof/>
            <w:webHidden/>
          </w:rPr>
        </w:r>
        <w:r>
          <w:rPr>
            <w:noProof/>
            <w:webHidden/>
          </w:rPr>
          <w:fldChar w:fldCharType="separate"/>
        </w:r>
        <w:r w:rsidR="00285A45">
          <w:rPr>
            <w:noProof/>
            <w:webHidden/>
          </w:rPr>
          <w:t>59</w:t>
        </w:r>
        <w:r>
          <w:rPr>
            <w:noProof/>
            <w:webHidden/>
          </w:rPr>
          <w:fldChar w:fldCharType="end"/>
        </w:r>
      </w:hyperlink>
    </w:p>
    <w:p w14:paraId="79A4641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2" w:history="1">
        <w:r w:rsidRPr="00AD519D">
          <w:rPr>
            <w:rStyle w:val="Hyperlink"/>
            <w:noProof/>
          </w:rPr>
          <w:t>17.6 Action reprioritization</w:t>
        </w:r>
        <w:r>
          <w:rPr>
            <w:noProof/>
            <w:webHidden/>
          </w:rPr>
          <w:tab/>
        </w:r>
        <w:r>
          <w:rPr>
            <w:noProof/>
            <w:webHidden/>
          </w:rPr>
          <w:fldChar w:fldCharType="begin"/>
        </w:r>
        <w:r>
          <w:rPr>
            <w:noProof/>
            <w:webHidden/>
          </w:rPr>
          <w:instrText xml:space="preserve"> PAGEREF _Toc235186202 \h </w:instrText>
        </w:r>
        <w:r>
          <w:rPr>
            <w:noProof/>
            <w:webHidden/>
          </w:rPr>
        </w:r>
        <w:r>
          <w:rPr>
            <w:noProof/>
            <w:webHidden/>
          </w:rPr>
          <w:fldChar w:fldCharType="separate"/>
        </w:r>
        <w:r w:rsidR="00285A45">
          <w:rPr>
            <w:noProof/>
            <w:webHidden/>
          </w:rPr>
          <w:t>59</w:t>
        </w:r>
        <w:r>
          <w:rPr>
            <w:noProof/>
            <w:webHidden/>
          </w:rPr>
          <w:fldChar w:fldCharType="end"/>
        </w:r>
      </w:hyperlink>
    </w:p>
    <w:p w14:paraId="32A125A5"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3" w:history="1">
        <w:r w:rsidRPr="00AD519D">
          <w:rPr>
            <w:rStyle w:val="Hyperlink"/>
            <w:noProof/>
          </w:rPr>
          <w:t>17.7 Lessons learned</w:t>
        </w:r>
        <w:r>
          <w:rPr>
            <w:noProof/>
            <w:webHidden/>
          </w:rPr>
          <w:tab/>
        </w:r>
        <w:r>
          <w:rPr>
            <w:noProof/>
            <w:webHidden/>
          </w:rPr>
          <w:fldChar w:fldCharType="begin"/>
        </w:r>
        <w:r>
          <w:rPr>
            <w:noProof/>
            <w:webHidden/>
          </w:rPr>
          <w:instrText xml:space="preserve"> PAGEREF _Toc235186203 \h </w:instrText>
        </w:r>
        <w:r>
          <w:rPr>
            <w:noProof/>
            <w:webHidden/>
          </w:rPr>
        </w:r>
        <w:r>
          <w:rPr>
            <w:noProof/>
            <w:webHidden/>
          </w:rPr>
          <w:fldChar w:fldCharType="separate"/>
        </w:r>
        <w:r w:rsidR="00285A45">
          <w:rPr>
            <w:noProof/>
            <w:webHidden/>
          </w:rPr>
          <w:t>59</w:t>
        </w:r>
        <w:r>
          <w:rPr>
            <w:noProof/>
            <w:webHidden/>
          </w:rPr>
          <w:fldChar w:fldCharType="end"/>
        </w:r>
      </w:hyperlink>
    </w:p>
    <w:p w14:paraId="6B2DE98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4" w:history="1">
        <w:r w:rsidRPr="00AD519D">
          <w:rPr>
            <w:rStyle w:val="Hyperlink"/>
            <w:noProof/>
          </w:rPr>
          <w:t>17.8 Preparation of annual workplans</w:t>
        </w:r>
        <w:r>
          <w:rPr>
            <w:noProof/>
            <w:webHidden/>
          </w:rPr>
          <w:tab/>
        </w:r>
        <w:r>
          <w:rPr>
            <w:noProof/>
            <w:webHidden/>
          </w:rPr>
          <w:fldChar w:fldCharType="begin"/>
        </w:r>
        <w:r>
          <w:rPr>
            <w:noProof/>
            <w:webHidden/>
          </w:rPr>
          <w:instrText xml:space="preserve"> PAGEREF _Toc235186204 \h </w:instrText>
        </w:r>
        <w:r>
          <w:rPr>
            <w:noProof/>
            <w:webHidden/>
          </w:rPr>
        </w:r>
        <w:r>
          <w:rPr>
            <w:noProof/>
            <w:webHidden/>
          </w:rPr>
          <w:fldChar w:fldCharType="separate"/>
        </w:r>
        <w:r w:rsidR="00285A45">
          <w:rPr>
            <w:noProof/>
            <w:webHidden/>
          </w:rPr>
          <w:t>59</w:t>
        </w:r>
        <w:r>
          <w:rPr>
            <w:noProof/>
            <w:webHidden/>
          </w:rPr>
          <w:fldChar w:fldCharType="end"/>
        </w:r>
      </w:hyperlink>
    </w:p>
    <w:p w14:paraId="5B63ED67"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5" w:history="1">
        <w:r w:rsidRPr="00AD519D">
          <w:rPr>
            <w:rStyle w:val="Hyperlink"/>
            <w:noProof/>
          </w:rPr>
          <w:t>17.9 Preparation of the next action-plan cycle</w:t>
        </w:r>
        <w:r>
          <w:rPr>
            <w:noProof/>
            <w:webHidden/>
          </w:rPr>
          <w:tab/>
        </w:r>
        <w:r>
          <w:rPr>
            <w:noProof/>
            <w:webHidden/>
          </w:rPr>
          <w:fldChar w:fldCharType="begin"/>
        </w:r>
        <w:r>
          <w:rPr>
            <w:noProof/>
            <w:webHidden/>
          </w:rPr>
          <w:instrText xml:space="preserve"> PAGEREF _Toc235186205 \h </w:instrText>
        </w:r>
        <w:r>
          <w:rPr>
            <w:noProof/>
            <w:webHidden/>
          </w:rPr>
        </w:r>
        <w:r>
          <w:rPr>
            <w:noProof/>
            <w:webHidden/>
          </w:rPr>
          <w:fldChar w:fldCharType="separate"/>
        </w:r>
        <w:r w:rsidR="00285A45">
          <w:rPr>
            <w:noProof/>
            <w:webHidden/>
          </w:rPr>
          <w:t>59</w:t>
        </w:r>
        <w:r>
          <w:rPr>
            <w:noProof/>
            <w:webHidden/>
          </w:rPr>
          <w:fldChar w:fldCharType="end"/>
        </w:r>
      </w:hyperlink>
    </w:p>
    <w:p w14:paraId="239765DB" w14:textId="77777777" w:rsidR="009147D3" w:rsidRDefault="009147D3">
      <w:pPr>
        <w:pStyle w:val="TOC1"/>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6" w:history="1">
        <w:r w:rsidRPr="00AD519D">
          <w:rPr>
            <w:rStyle w:val="Hyperlink"/>
            <w:noProof/>
          </w:rPr>
          <w:t>Annexes</w:t>
        </w:r>
        <w:r>
          <w:rPr>
            <w:noProof/>
            <w:webHidden/>
          </w:rPr>
          <w:tab/>
        </w:r>
        <w:r>
          <w:rPr>
            <w:noProof/>
            <w:webHidden/>
          </w:rPr>
          <w:fldChar w:fldCharType="begin"/>
        </w:r>
        <w:r>
          <w:rPr>
            <w:noProof/>
            <w:webHidden/>
          </w:rPr>
          <w:instrText xml:space="preserve"> PAGEREF _Toc235186206 \h </w:instrText>
        </w:r>
        <w:r>
          <w:rPr>
            <w:noProof/>
            <w:webHidden/>
          </w:rPr>
        </w:r>
        <w:r>
          <w:rPr>
            <w:noProof/>
            <w:webHidden/>
          </w:rPr>
          <w:fldChar w:fldCharType="separate"/>
        </w:r>
        <w:r w:rsidR="00285A45">
          <w:rPr>
            <w:noProof/>
            <w:webHidden/>
          </w:rPr>
          <w:t>61</w:t>
        </w:r>
        <w:r>
          <w:rPr>
            <w:noProof/>
            <w:webHidden/>
          </w:rPr>
          <w:fldChar w:fldCharType="end"/>
        </w:r>
      </w:hyperlink>
    </w:p>
    <w:p w14:paraId="022B497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7" w:history="1">
        <w:r w:rsidRPr="00AD519D">
          <w:rPr>
            <w:rStyle w:val="Hyperlink"/>
            <w:noProof/>
          </w:rPr>
          <w:t>Annex A. Consolidated Strategic Action Matrix - identity and results</w:t>
        </w:r>
        <w:r>
          <w:rPr>
            <w:noProof/>
            <w:webHidden/>
          </w:rPr>
          <w:tab/>
        </w:r>
        <w:r>
          <w:rPr>
            <w:noProof/>
            <w:webHidden/>
          </w:rPr>
          <w:fldChar w:fldCharType="begin"/>
        </w:r>
        <w:r>
          <w:rPr>
            <w:noProof/>
            <w:webHidden/>
          </w:rPr>
          <w:instrText xml:space="preserve"> PAGEREF _Toc235186207 \h </w:instrText>
        </w:r>
        <w:r>
          <w:rPr>
            <w:noProof/>
            <w:webHidden/>
          </w:rPr>
        </w:r>
        <w:r>
          <w:rPr>
            <w:noProof/>
            <w:webHidden/>
          </w:rPr>
          <w:fldChar w:fldCharType="separate"/>
        </w:r>
        <w:r w:rsidR="00285A45">
          <w:rPr>
            <w:noProof/>
            <w:webHidden/>
          </w:rPr>
          <w:t>62</w:t>
        </w:r>
        <w:r>
          <w:rPr>
            <w:noProof/>
            <w:webHidden/>
          </w:rPr>
          <w:fldChar w:fldCharType="end"/>
        </w:r>
      </w:hyperlink>
    </w:p>
    <w:p w14:paraId="51AD477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8" w:history="1">
        <w:r w:rsidRPr="00AD519D">
          <w:rPr>
            <w:rStyle w:val="Hyperlink"/>
            <w:noProof/>
          </w:rPr>
          <w:t>Annex A continued. Governance, schedule and status</w:t>
        </w:r>
        <w:r>
          <w:rPr>
            <w:noProof/>
            <w:webHidden/>
          </w:rPr>
          <w:tab/>
        </w:r>
        <w:r>
          <w:rPr>
            <w:noProof/>
            <w:webHidden/>
          </w:rPr>
          <w:fldChar w:fldCharType="begin"/>
        </w:r>
        <w:r>
          <w:rPr>
            <w:noProof/>
            <w:webHidden/>
          </w:rPr>
          <w:instrText xml:space="preserve"> PAGEREF _Toc235186208 \h </w:instrText>
        </w:r>
        <w:r>
          <w:rPr>
            <w:noProof/>
            <w:webHidden/>
          </w:rPr>
        </w:r>
        <w:r>
          <w:rPr>
            <w:noProof/>
            <w:webHidden/>
          </w:rPr>
          <w:fldChar w:fldCharType="separate"/>
        </w:r>
        <w:r w:rsidR="00285A45">
          <w:rPr>
            <w:noProof/>
            <w:webHidden/>
          </w:rPr>
          <w:t>67</w:t>
        </w:r>
        <w:r>
          <w:rPr>
            <w:noProof/>
            <w:webHidden/>
          </w:rPr>
          <w:fldChar w:fldCharType="end"/>
        </w:r>
      </w:hyperlink>
    </w:p>
    <w:p w14:paraId="7F9AC09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09" w:history="1">
        <w:r w:rsidRPr="00AD519D">
          <w:rPr>
            <w:rStyle w:val="Hyperlink"/>
            <w:noProof/>
          </w:rPr>
          <w:t>Annex A continued. Resources, performance and risk</w:t>
        </w:r>
        <w:r>
          <w:rPr>
            <w:noProof/>
            <w:webHidden/>
          </w:rPr>
          <w:tab/>
        </w:r>
        <w:r>
          <w:rPr>
            <w:noProof/>
            <w:webHidden/>
          </w:rPr>
          <w:fldChar w:fldCharType="begin"/>
        </w:r>
        <w:r>
          <w:rPr>
            <w:noProof/>
            <w:webHidden/>
          </w:rPr>
          <w:instrText xml:space="preserve"> PAGEREF _Toc235186209 \h </w:instrText>
        </w:r>
        <w:r>
          <w:rPr>
            <w:noProof/>
            <w:webHidden/>
          </w:rPr>
        </w:r>
        <w:r>
          <w:rPr>
            <w:noProof/>
            <w:webHidden/>
          </w:rPr>
          <w:fldChar w:fldCharType="separate"/>
        </w:r>
        <w:r w:rsidR="00285A45">
          <w:rPr>
            <w:noProof/>
            <w:webHidden/>
          </w:rPr>
          <w:t>75</w:t>
        </w:r>
        <w:r>
          <w:rPr>
            <w:noProof/>
            <w:webHidden/>
          </w:rPr>
          <w:fldChar w:fldCharType="end"/>
        </w:r>
      </w:hyperlink>
    </w:p>
    <w:p w14:paraId="6EDC8D4B"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0" w:history="1">
        <w:r w:rsidRPr="00AD519D">
          <w:rPr>
            <w:rStyle w:val="Hyperlink"/>
            <w:noProof/>
          </w:rPr>
          <w:t>Annex B. Detailed Task Register</w:t>
        </w:r>
        <w:r>
          <w:rPr>
            <w:noProof/>
            <w:webHidden/>
          </w:rPr>
          <w:tab/>
        </w:r>
        <w:r>
          <w:rPr>
            <w:noProof/>
            <w:webHidden/>
          </w:rPr>
          <w:fldChar w:fldCharType="begin"/>
        </w:r>
        <w:r>
          <w:rPr>
            <w:noProof/>
            <w:webHidden/>
          </w:rPr>
          <w:instrText xml:space="preserve"> PAGEREF _Toc235186210 \h </w:instrText>
        </w:r>
        <w:r>
          <w:rPr>
            <w:noProof/>
            <w:webHidden/>
          </w:rPr>
        </w:r>
        <w:r>
          <w:rPr>
            <w:noProof/>
            <w:webHidden/>
          </w:rPr>
          <w:fldChar w:fldCharType="separate"/>
        </w:r>
        <w:r w:rsidR="00285A45">
          <w:rPr>
            <w:noProof/>
            <w:webHidden/>
          </w:rPr>
          <w:t>83</w:t>
        </w:r>
        <w:r>
          <w:rPr>
            <w:noProof/>
            <w:webHidden/>
          </w:rPr>
          <w:fldChar w:fldCharType="end"/>
        </w:r>
      </w:hyperlink>
    </w:p>
    <w:p w14:paraId="1E25681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1" w:history="1">
        <w:r w:rsidRPr="00AD519D">
          <w:rPr>
            <w:rStyle w:val="Hyperlink"/>
            <w:noProof/>
          </w:rPr>
          <w:t>Annex C. NEDMP Objectives-Pillars-Actions Matrix</w:t>
        </w:r>
        <w:r>
          <w:rPr>
            <w:noProof/>
            <w:webHidden/>
          </w:rPr>
          <w:tab/>
        </w:r>
        <w:r>
          <w:rPr>
            <w:noProof/>
            <w:webHidden/>
          </w:rPr>
          <w:fldChar w:fldCharType="begin"/>
        </w:r>
        <w:r>
          <w:rPr>
            <w:noProof/>
            <w:webHidden/>
          </w:rPr>
          <w:instrText xml:space="preserve"> PAGEREF _Toc235186211 \h </w:instrText>
        </w:r>
        <w:r>
          <w:rPr>
            <w:noProof/>
            <w:webHidden/>
          </w:rPr>
        </w:r>
        <w:r>
          <w:rPr>
            <w:noProof/>
            <w:webHidden/>
          </w:rPr>
          <w:fldChar w:fldCharType="separate"/>
        </w:r>
        <w:r w:rsidR="00285A45">
          <w:rPr>
            <w:noProof/>
            <w:webHidden/>
          </w:rPr>
          <w:t>98</w:t>
        </w:r>
        <w:r>
          <w:rPr>
            <w:noProof/>
            <w:webHidden/>
          </w:rPr>
          <w:fldChar w:fldCharType="end"/>
        </w:r>
      </w:hyperlink>
    </w:p>
    <w:p w14:paraId="1C16045B"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2" w:history="1">
        <w:r w:rsidRPr="00AD519D">
          <w:rPr>
            <w:rStyle w:val="Hyperlink"/>
            <w:noProof/>
          </w:rPr>
          <w:t>Annex D. Challenge-to-Action Traceability Matrix</w:t>
        </w:r>
        <w:r>
          <w:rPr>
            <w:noProof/>
            <w:webHidden/>
          </w:rPr>
          <w:tab/>
        </w:r>
        <w:r>
          <w:rPr>
            <w:noProof/>
            <w:webHidden/>
          </w:rPr>
          <w:fldChar w:fldCharType="begin"/>
        </w:r>
        <w:r>
          <w:rPr>
            <w:noProof/>
            <w:webHidden/>
          </w:rPr>
          <w:instrText xml:space="preserve"> PAGEREF _Toc235186212 \h </w:instrText>
        </w:r>
        <w:r>
          <w:rPr>
            <w:noProof/>
            <w:webHidden/>
          </w:rPr>
        </w:r>
        <w:r>
          <w:rPr>
            <w:noProof/>
            <w:webHidden/>
          </w:rPr>
          <w:fldChar w:fldCharType="separate"/>
        </w:r>
        <w:r w:rsidR="00285A45">
          <w:rPr>
            <w:noProof/>
            <w:webHidden/>
          </w:rPr>
          <w:t>102</w:t>
        </w:r>
        <w:r>
          <w:rPr>
            <w:noProof/>
            <w:webHidden/>
          </w:rPr>
          <w:fldChar w:fldCharType="end"/>
        </w:r>
      </w:hyperlink>
    </w:p>
    <w:p w14:paraId="13B1E908"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3" w:history="1">
        <w:r w:rsidRPr="00AD519D">
          <w:rPr>
            <w:rStyle w:val="Hyperlink"/>
            <w:noProof/>
          </w:rPr>
          <w:t>Annex E. RACI Matrix</w:t>
        </w:r>
        <w:r>
          <w:rPr>
            <w:noProof/>
            <w:webHidden/>
          </w:rPr>
          <w:tab/>
        </w:r>
        <w:r>
          <w:rPr>
            <w:noProof/>
            <w:webHidden/>
          </w:rPr>
          <w:fldChar w:fldCharType="begin"/>
        </w:r>
        <w:r>
          <w:rPr>
            <w:noProof/>
            <w:webHidden/>
          </w:rPr>
          <w:instrText xml:space="preserve"> PAGEREF _Toc235186213 \h </w:instrText>
        </w:r>
        <w:r>
          <w:rPr>
            <w:noProof/>
            <w:webHidden/>
          </w:rPr>
        </w:r>
        <w:r>
          <w:rPr>
            <w:noProof/>
            <w:webHidden/>
          </w:rPr>
          <w:fldChar w:fldCharType="separate"/>
        </w:r>
        <w:r w:rsidR="00285A45">
          <w:rPr>
            <w:noProof/>
            <w:webHidden/>
          </w:rPr>
          <w:t>105</w:t>
        </w:r>
        <w:r>
          <w:rPr>
            <w:noProof/>
            <w:webHidden/>
          </w:rPr>
          <w:fldChar w:fldCharType="end"/>
        </w:r>
      </w:hyperlink>
    </w:p>
    <w:p w14:paraId="2B45A6C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4" w:history="1">
        <w:r w:rsidRPr="00AD519D">
          <w:rPr>
            <w:rStyle w:val="Hyperlink"/>
            <w:noProof/>
          </w:rPr>
          <w:t>Annex F. Institutional Responsibilities Matrix</w:t>
        </w:r>
        <w:r>
          <w:rPr>
            <w:noProof/>
            <w:webHidden/>
          </w:rPr>
          <w:tab/>
        </w:r>
        <w:r>
          <w:rPr>
            <w:noProof/>
            <w:webHidden/>
          </w:rPr>
          <w:fldChar w:fldCharType="begin"/>
        </w:r>
        <w:r>
          <w:rPr>
            <w:noProof/>
            <w:webHidden/>
          </w:rPr>
          <w:instrText xml:space="preserve"> PAGEREF _Toc235186214 \h </w:instrText>
        </w:r>
        <w:r>
          <w:rPr>
            <w:noProof/>
            <w:webHidden/>
          </w:rPr>
        </w:r>
        <w:r>
          <w:rPr>
            <w:noProof/>
            <w:webHidden/>
          </w:rPr>
          <w:fldChar w:fldCharType="separate"/>
        </w:r>
        <w:r w:rsidR="00285A45">
          <w:rPr>
            <w:noProof/>
            <w:webHidden/>
          </w:rPr>
          <w:t>108</w:t>
        </w:r>
        <w:r>
          <w:rPr>
            <w:noProof/>
            <w:webHidden/>
          </w:rPr>
          <w:fldChar w:fldCharType="end"/>
        </w:r>
      </w:hyperlink>
    </w:p>
    <w:p w14:paraId="2A1D10F1"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5" w:history="1">
        <w:r w:rsidRPr="00AD519D">
          <w:rPr>
            <w:rStyle w:val="Hyperlink"/>
            <w:noProof/>
          </w:rPr>
          <w:t>Annex G. Five-Year Gantt Chart</w:t>
        </w:r>
        <w:r>
          <w:rPr>
            <w:noProof/>
            <w:webHidden/>
          </w:rPr>
          <w:tab/>
        </w:r>
        <w:r>
          <w:rPr>
            <w:noProof/>
            <w:webHidden/>
          </w:rPr>
          <w:fldChar w:fldCharType="begin"/>
        </w:r>
        <w:r>
          <w:rPr>
            <w:noProof/>
            <w:webHidden/>
          </w:rPr>
          <w:instrText xml:space="preserve"> PAGEREF _Toc235186215 \h </w:instrText>
        </w:r>
        <w:r>
          <w:rPr>
            <w:noProof/>
            <w:webHidden/>
          </w:rPr>
        </w:r>
        <w:r>
          <w:rPr>
            <w:noProof/>
            <w:webHidden/>
          </w:rPr>
          <w:fldChar w:fldCharType="separate"/>
        </w:r>
        <w:r w:rsidR="00285A45">
          <w:rPr>
            <w:noProof/>
            <w:webHidden/>
          </w:rPr>
          <w:t>113</w:t>
        </w:r>
        <w:r>
          <w:rPr>
            <w:noProof/>
            <w:webHidden/>
          </w:rPr>
          <w:fldChar w:fldCharType="end"/>
        </w:r>
      </w:hyperlink>
    </w:p>
    <w:p w14:paraId="381FBACD"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6" w:history="1">
        <w:r w:rsidRPr="00AD519D">
          <w:rPr>
            <w:rStyle w:val="Hyperlink"/>
            <w:noProof/>
          </w:rPr>
          <w:t>Annex H. Annual Milestone Schedule</w:t>
        </w:r>
        <w:r>
          <w:rPr>
            <w:noProof/>
            <w:webHidden/>
          </w:rPr>
          <w:tab/>
        </w:r>
        <w:r>
          <w:rPr>
            <w:noProof/>
            <w:webHidden/>
          </w:rPr>
          <w:fldChar w:fldCharType="begin"/>
        </w:r>
        <w:r>
          <w:rPr>
            <w:noProof/>
            <w:webHidden/>
          </w:rPr>
          <w:instrText xml:space="preserve"> PAGEREF _Toc235186216 \h </w:instrText>
        </w:r>
        <w:r>
          <w:rPr>
            <w:noProof/>
            <w:webHidden/>
          </w:rPr>
        </w:r>
        <w:r>
          <w:rPr>
            <w:noProof/>
            <w:webHidden/>
          </w:rPr>
          <w:fldChar w:fldCharType="separate"/>
        </w:r>
        <w:r w:rsidR="00285A45">
          <w:rPr>
            <w:noProof/>
            <w:webHidden/>
          </w:rPr>
          <w:t>117</w:t>
        </w:r>
        <w:r>
          <w:rPr>
            <w:noProof/>
            <w:webHidden/>
          </w:rPr>
          <w:fldChar w:fldCharType="end"/>
        </w:r>
      </w:hyperlink>
    </w:p>
    <w:p w14:paraId="344E2EBA"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7" w:history="1">
        <w:r w:rsidRPr="00AD519D">
          <w:rPr>
            <w:rStyle w:val="Hyperlink"/>
            <w:noProof/>
          </w:rPr>
          <w:t>Annex I. Dependency and Critical-Path Matrix</w:t>
        </w:r>
        <w:r>
          <w:rPr>
            <w:noProof/>
            <w:webHidden/>
          </w:rPr>
          <w:tab/>
        </w:r>
        <w:r>
          <w:rPr>
            <w:noProof/>
            <w:webHidden/>
          </w:rPr>
          <w:fldChar w:fldCharType="begin"/>
        </w:r>
        <w:r>
          <w:rPr>
            <w:noProof/>
            <w:webHidden/>
          </w:rPr>
          <w:instrText xml:space="preserve"> PAGEREF _Toc235186217 \h </w:instrText>
        </w:r>
        <w:r>
          <w:rPr>
            <w:noProof/>
            <w:webHidden/>
          </w:rPr>
        </w:r>
        <w:r>
          <w:rPr>
            <w:noProof/>
            <w:webHidden/>
          </w:rPr>
          <w:fldChar w:fldCharType="separate"/>
        </w:r>
        <w:r w:rsidR="00285A45">
          <w:rPr>
            <w:noProof/>
            <w:webHidden/>
          </w:rPr>
          <w:t>121</w:t>
        </w:r>
        <w:r>
          <w:rPr>
            <w:noProof/>
            <w:webHidden/>
          </w:rPr>
          <w:fldChar w:fldCharType="end"/>
        </w:r>
      </w:hyperlink>
    </w:p>
    <w:p w14:paraId="366370C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8" w:history="1">
        <w:r w:rsidRPr="00AD519D">
          <w:rPr>
            <w:rStyle w:val="Hyperlink"/>
            <w:noProof/>
          </w:rPr>
          <w:t>Annex J. Resource Requirements Matrix</w:t>
        </w:r>
        <w:r>
          <w:rPr>
            <w:noProof/>
            <w:webHidden/>
          </w:rPr>
          <w:tab/>
        </w:r>
        <w:r>
          <w:rPr>
            <w:noProof/>
            <w:webHidden/>
          </w:rPr>
          <w:fldChar w:fldCharType="begin"/>
        </w:r>
        <w:r>
          <w:rPr>
            <w:noProof/>
            <w:webHidden/>
          </w:rPr>
          <w:instrText xml:space="preserve"> PAGEREF _Toc235186218 \h </w:instrText>
        </w:r>
        <w:r>
          <w:rPr>
            <w:noProof/>
            <w:webHidden/>
          </w:rPr>
        </w:r>
        <w:r>
          <w:rPr>
            <w:noProof/>
            <w:webHidden/>
          </w:rPr>
          <w:fldChar w:fldCharType="separate"/>
        </w:r>
        <w:r w:rsidR="00285A45">
          <w:rPr>
            <w:noProof/>
            <w:webHidden/>
          </w:rPr>
          <w:t>126</w:t>
        </w:r>
        <w:r>
          <w:rPr>
            <w:noProof/>
            <w:webHidden/>
          </w:rPr>
          <w:fldChar w:fldCharType="end"/>
        </w:r>
      </w:hyperlink>
    </w:p>
    <w:p w14:paraId="1FE99E7E"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19" w:history="1">
        <w:r w:rsidRPr="00AD519D">
          <w:rPr>
            <w:rStyle w:val="Hyperlink"/>
            <w:noProof/>
          </w:rPr>
          <w:t>Annex K. Indicative Budget Template</w:t>
        </w:r>
        <w:r>
          <w:rPr>
            <w:noProof/>
            <w:webHidden/>
          </w:rPr>
          <w:tab/>
        </w:r>
        <w:r>
          <w:rPr>
            <w:noProof/>
            <w:webHidden/>
          </w:rPr>
          <w:fldChar w:fldCharType="begin"/>
        </w:r>
        <w:r>
          <w:rPr>
            <w:noProof/>
            <w:webHidden/>
          </w:rPr>
          <w:instrText xml:space="preserve"> PAGEREF _Toc235186219 \h </w:instrText>
        </w:r>
        <w:r>
          <w:rPr>
            <w:noProof/>
            <w:webHidden/>
          </w:rPr>
        </w:r>
        <w:r>
          <w:rPr>
            <w:noProof/>
            <w:webHidden/>
          </w:rPr>
          <w:fldChar w:fldCharType="separate"/>
        </w:r>
        <w:r w:rsidR="00285A45">
          <w:rPr>
            <w:noProof/>
            <w:webHidden/>
          </w:rPr>
          <w:t>132</w:t>
        </w:r>
        <w:r>
          <w:rPr>
            <w:noProof/>
            <w:webHidden/>
          </w:rPr>
          <w:fldChar w:fldCharType="end"/>
        </w:r>
      </w:hyperlink>
    </w:p>
    <w:p w14:paraId="6071FD58"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0" w:history="1">
        <w:r w:rsidRPr="00AD519D">
          <w:rPr>
            <w:rStyle w:val="Hyperlink"/>
            <w:noProof/>
          </w:rPr>
          <w:t>Annex L. KPI Register</w:t>
        </w:r>
        <w:r>
          <w:rPr>
            <w:noProof/>
            <w:webHidden/>
          </w:rPr>
          <w:tab/>
        </w:r>
        <w:r>
          <w:rPr>
            <w:noProof/>
            <w:webHidden/>
          </w:rPr>
          <w:fldChar w:fldCharType="begin"/>
        </w:r>
        <w:r>
          <w:rPr>
            <w:noProof/>
            <w:webHidden/>
          </w:rPr>
          <w:instrText xml:space="preserve"> PAGEREF _Toc235186220 \h </w:instrText>
        </w:r>
        <w:r>
          <w:rPr>
            <w:noProof/>
            <w:webHidden/>
          </w:rPr>
        </w:r>
        <w:r>
          <w:rPr>
            <w:noProof/>
            <w:webHidden/>
          </w:rPr>
          <w:fldChar w:fldCharType="separate"/>
        </w:r>
        <w:r w:rsidR="00285A45">
          <w:rPr>
            <w:noProof/>
            <w:webHidden/>
          </w:rPr>
          <w:t>135</w:t>
        </w:r>
        <w:r>
          <w:rPr>
            <w:noProof/>
            <w:webHidden/>
          </w:rPr>
          <w:fldChar w:fldCharType="end"/>
        </w:r>
      </w:hyperlink>
    </w:p>
    <w:p w14:paraId="1011144E"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1" w:history="1">
        <w:r w:rsidRPr="00AD519D">
          <w:rPr>
            <w:rStyle w:val="Hyperlink"/>
            <w:noProof/>
          </w:rPr>
          <w:t>Annex M. KPI Metadata Sheets</w:t>
        </w:r>
        <w:r>
          <w:rPr>
            <w:noProof/>
            <w:webHidden/>
          </w:rPr>
          <w:tab/>
        </w:r>
        <w:r>
          <w:rPr>
            <w:noProof/>
            <w:webHidden/>
          </w:rPr>
          <w:fldChar w:fldCharType="begin"/>
        </w:r>
        <w:r>
          <w:rPr>
            <w:noProof/>
            <w:webHidden/>
          </w:rPr>
          <w:instrText xml:space="preserve"> PAGEREF _Toc235186221 \h </w:instrText>
        </w:r>
        <w:r>
          <w:rPr>
            <w:noProof/>
            <w:webHidden/>
          </w:rPr>
        </w:r>
        <w:r>
          <w:rPr>
            <w:noProof/>
            <w:webHidden/>
          </w:rPr>
          <w:fldChar w:fldCharType="separate"/>
        </w:r>
        <w:r w:rsidR="00285A45">
          <w:rPr>
            <w:noProof/>
            <w:webHidden/>
          </w:rPr>
          <w:t>139</w:t>
        </w:r>
        <w:r>
          <w:rPr>
            <w:noProof/>
            <w:webHidden/>
          </w:rPr>
          <w:fldChar w:fldCharType="end"/>
        </w:r>
      </w:hyperlink>
    </w:p>
    <w:p w14:paraId="7A44A70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2" w:history="1">
        <w:r w:rsidRPr="00AD519D">
          <w:rPr>
            <w:rStyle w:val="Hyperlink"/>
            <w:noProof/>
          </w:rPr>
          <w:t>Annex N. Annual Target Matrix</w:t>
        </w:r>
        <w:r>
          <w:rPr>
            <w:noProof/>
            <w:webHidden/>
          </w:rPr>
          <w:tab/>
        </w:r>
        <w:r>
          <w:rPr>
            <w:noProof/>
            <w:webHidden/>
          </w:rPr>
          <w:fldChar w:fldCharType="begin"/>
        </w:r>
        <w:r>
          <w:rPr>
            <w:noProof/>
            <w:webHidden/>
          </w:rPr>
          <w:instrText xml:space="preserve"> PAGEREF _Toc235186222 \h </w:instrText>
        </w:r>
        <w:r>
          <w:rPr>
            <w:noProof/>
            <w:webHidden/>
          </w:rPr>
        </w:r>
        <w:r>
          <w:rPr>
            <w:noProof/>
            <w:webHidden/>
          </w:rPr>
          <w:fldChar w:fldCharType="separate"/>
        </w:r>
        <w:r w:rsidR="00285A45">
          <w:rPr>
            <w:noProof/>
            <w:webHidden/>
          </w:rPr>
          <w:t>146</w:t>
        </w:r>
        <w:r>
          <w:rPr>
            <w:noProof/>
            <w:webHidden/>
          </w:rPr>
          <w:fldChar w:fldCharType="end"/>
        </w:r>
      </w:hyperlink>
    </w:p>
    <w:p w14:paraId="36C9E987"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3" w:history="1">
        <w:r w:rsidRPr="00AD519D">
          <w:rPr>
            <w:rStyle w:val="Hyperlink"/>
            <w:noProof/>
          </w:rPr>
          <w:t>Annex O. Status Reporting Template</w:t>
        </w:r>
        <w:r>
          <w:rPr>
            <w:noProof/>
            <w:webHidden/>
          </w:rPr>
          <w:tab/>
        </w:r>
        <w:r>
          <w:rPr>
            <w:noProof/>
            <w:webHidden/>
          </w:rPr>
          <w:fldChar w:fldCharType="begin"/>
        </w:r>
        <w:r>
          <w:rPr>
            <w:noProof/>
            <w:webHidden/>
          </w:rPr>
          <w:instrText xml:space="preserve"> PAGEREF _Toc235186223 \h </w:instrText>
        </w:r>
        <w:r>
          <w:rPr>
            <w:noProof/>
            <w:webHidden/>
          </w:rPr>
        </w:r>
        <w:r>
          <w:rPr>
            <w:noProof/>
            <w:webHidden/>
          </w:rPr>
          <w:fldChar w:fldCharType="separate"/>
        </w:r>
        <w:r w:rsidR="00285A45">
          <w:rPr>
            <w:noProof/>
            <w:webHidden/>
          </w:rPr>
          <w:t>150</w:t>
        </w:r>
        <w:r>
          <w:rPr>
            <w:noProof/>
            <w:webHidden/>
          </w:rPr>
          <w:fldChar w:fldCharType="end"/>
        </w:r>
      </w:hyperlink>
    </w:p>
    <w:p w14:paraId="7B10BC47"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4" w:history="1">
        <w:r w:rsidRPr="00AD519D">
          <w:rPr>
            <w:rStyle w:val="Hyperlink"/>
            <w:noProof/>
          </w:rPr>
          <w:t>Annex P. Quarterly Progress Report Template</w:t>
        </w:r>
        <w:r>
          <w:rPr>
            <w:noProof/>
            <w:webHidden/>
          </w:rPr>
          <w:tab/>
        </w:r>
        <w:r>
          <w:rPr>
            <w:noProof/>
            <w:webHidden/>
          </w:rPr>
          <w:fldChar w:fldCharType="begin"/>
        </w:r>
        <w:r>
          <w:rPr>
            <w:noProof/>
            <w:webHidden/>
          </w:rPr>
          <w:instrText xml:space="preserve"> PAGEREF _Toc235186224 \h </w:instrText>
        </w:r>
        <w:r>
          <w:rPr>
            <w:noProof/>
            <w:webHidden/>
          </w:rPr>
        </w:r>
        <w:r>
          <w:rPr>
            <w:noProof/>
            <w:webHidden/>
          </w:rPr>
          <w:fldChar w:fldCharType="separate"/>
        </w:r>
        <w:r w:rsidR="00285A45">
          <w:rPr>
            <w:noProof/>
            <w:webHidden/>
          </w:rPr>
          <w:t>151</w:t>
        </w:r>
        <w:r>
          <w:rPr>
            <w:noProof/>
            <w:webHidden/>
          </w:rPr>
          <w:fldChar w:fldCharType="end"/>
        </w:r>
      </w:hyperlink>
    </w:p>
    <w:p w14:paraId="4C13E0A2"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5" w:history="1">
        <w:r w:rsidRPr="00AD519D">
          <w:rPr>
            <w:rStyle w:val="Hyperlink"/>
            <w:noProof/>
          </w:rPr>
          <w:t>Annex Q. Corrective Action Log</w:t>
        </w:r>
        <w:r>
          <w:rPr>
            <w:noProof/>
            <w:webHidden/>
          </w:rPr>
          <w:tab/>
        </w:r>
        <w:r>
          <w:rPr>
            <w:noProof/>
            <w:webHidden/>
          </w:rPr>
          <w:fldChar w:fldCharType="begin"/>
        </w:r>
        <w:r>
          <w:rPr>
            <w:noProof/>
            <w:webHidden/>
          </w:rPr>
          <w:instrText xml:space="preserve"> PAGEREF _Toc235186225 \h </w:instrText>
        </w:r>
        <w:r>
          <w:rPr>
            <w:noProof/>
            <w:webHidden/>
          </w:rPr>
        </w:r>
        <w:r>
          <w:rPr>
            <w:noProof/>
            <w:webHidden/>
          </w:rPr>
          <w:fldChar w:fldCharType="separate"/>
        </w:r>
        <w:r w:rsidR="00285A45">
          <w:rPr>
            <w:noProof/>
            <w:webHidden/>
          </w:rPr>
          <w:t>152</w:t>
        </w:r>
        <w:r>
          <w:rPr>
            <w:noProof/>
            <w:webHidden/>
          </w:rPr>
          <w:fldChar w:fldCharType="end"/>
        </w:r>
      </w:hyperlink>
    </w:p>
    <w:p w14:paraId="319D95F9"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6" w:history="1">
        <w:r w:rsidRPr="00AD519D">
          <w:rPr>
            <w:rStyle w:val="Hyperlink"/>
            <w:noProof/>
          </w:rPr>
          <w:t>Annex R. Risk Register</w:t>
        </w:r>
        <w:r>
          <w:rPr>
            <w:noProof/>
            <w:webHidden/>
          </w:rPr>
          <w:tab/>
        </w:r>
        <w:r>
          <w:rPr>
            <w:noProof/>
            <w:webHidden/>
          </w:rPr>
          <w:fldChar w:fldCharType="begin"/>
        </w:r>
        <w:r>
          <w:rPr>
            <w:noProof/>
            <w:webHidden/>
          </w:rPr>
          <w:instrText xml:space="preserve"> PAGEREF _Toc235186226 \h </w:instrText>
        </w:r>
        <w:r>
          <w:rPr>
            <w:noProof/>
            <w:webHidden/>
          </w:rPr>
        </w:r>
        <w:r>
          <w:rPr>
            <w:noProof/>
            <w:webHidden/>
          </w:rPr>
          <w:fldChar w:fldCharType="separate"/>
        </w:r>
        <w:r w:rsidR="00285A45">
          <w:rPr>
            <w:noProof/>
            <w:webHidden/>
          </w:rPr>
          <w:t>153</w:t>
        </w:r>
        <w:r>
          <w:rPr>
            <w:noProof/>
            <w:webHidden/>
          </w:rPr>
          <w:fldChar w:fldCharType="end"/>
        </w:r>
      </w:hyperlink>
    </w:p>
    <w:p w14:paraId="058F333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7" w:history="1">
        <w:r w:rsidRPr="00AD519D">
          <w:rPr>
            <w:rStyle w:val="Hyperlink"/>
            <w:noProof/>
          </w:rPr>
          <w:t>Annex S. Assumptions Log</w:t>
        </w:r>
        <w:r>
          <w:rPr>
            <w:noProof/>
            <w:webHidden/>
          </w:rPr>
          <w:tab/>
        </w:r>
        <w:r>
          <w:rPr>
            <w:noProof/>
            <w:webHidden/>
          </w:rPr>
          <w:fldChar w:fldCharType="begin"/>
        </w:r>
        <w:r>
          <w:rPr>
            <w:noProof/>
            <w:webHidden/>
          </w:rPr>
          <w:instrText xml:space="preserve"> PAGEREF _Toc235186227 \h </w:instrText>
        </w:r>
        <w:r>
          <w:rPr>
            <w:noProof/>
            <w:webHidden/>
          </w:rPr>
        </w:r>
        <w:r>
          <w:rPr>
            <w:noProof/>
            <w:webHidden/>
          </w:rPr>
          <w:fldChar w:fldCharType="separate"/>
        </w:r>
        <w:r w:rsidR="00285A45">
          <w:rPr>
            <w:noProof/>
            <w:webHidden/>
          </w:rPr>
          <w:t>158</w:t>
        </w:r>
        <w:r>
          <w:rPr>
            <w:noProof/>
            <w:webHidden/>
          </w:rPr>
          <w:fldChar w:fldCharType="end"/>
        </w:r>
      </w:hyperlink>
    </w:p>
    <w:p w14:paraId="61ADBDCB"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8" w:history="1">
        <w:r w:rsidRPr="00AD519D">
          <w:rPr>
            <w:rStyle w:val="Hyperlink"/>
            <w:noProof/>
          </w:rPr>
          <w:t>Annex T. Decision and Issue Log</w:t>
        </w:r>
        <w:r>
          <w:rPr>
            <w:noProof/>
            <w:webHidden/>
          </w:rPr>
          <w:tab/>
        </w:r>
        <w:r>
          <w:rPr>
            <w:noProof/>
            <w:webHidden/>
          </w:rPr>
          <w:fldChar w:fldCharType="begin"/>
        </w:r>
        <w:r>
          <w:rPr>
            <w:noProof/>
            <w:webHidden/>
          </w:rPr>
          <w:instrText xml:space="preserve"> PAGEREF _Toc235186228 \h </w:instrText>
        </w:r>
        <w:r>
          <w:rPr>
            <w:noProof/>
            <w:webHidden/>
          </w:rPr>
        </w:r>
        <w:r>
          <w:rPr>
            <w:noProof/>
            <w:webHidden/>
          </w:rPr>
          <w:fldChar w:fldCharType="separate"/>
        </w:r>
        <w:r w:rsidR="00285A45">
          <w:rPr>
            <w:noProof/>
            <w:webHidden/>
          </w:rPr>
          <w:t>159</w:t>
        </w:r>
        <w:r>
          <w:rPr>
            <w:noProof/>
            <w:webHidden/>
          </w:rPr>
          <w:fldChar w:fldCharType="end"/>
        </w:r>
      </w:hyperlink>
    </w:p>
    <w:p w14:paraId="615700A4"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29" w:history="1">
        <w:r w:rsidRPr="00AD519D">
          <w:rPr>
            <w:rStyle w:val="Hyperlink"/>
            <w:noProof/>
          </w:rPr>
          <w:t>Annex U. Source-Evidence Traceability Matrix</w:t>
        </w:r>
        <w:r>
          <w:rPr>
            <w:noProof/>
            <w:webHidden/>
          </w:rPr>
          <w:tab/>
        </w:r>
        <w:r>
          <w:rPr>
            <w:noProof/>
            <w:webHidden/>
          </w:rPr>
          <w:fldChar w:fldCharType="begin"/>
        </w:r>
        <w:r>
          <w:rPr>
            <w:noProof/>
            <w:webHidden/>
          </w:rPr>
          <w:instrText xml:space="preserve"> PAGEREF _Toc235186229 \h </w:instrText>
        </w:r>
        <w:r>
          <w:rPr>
            <w:noProof/>
            <w:webHidden/>
          </w:rPr>
        </w:r>
        <w:r>
          <w:rPr>
            <w:noProof/>
            <w:webHidden/>
          </w:rPr>
          <w:fldChar w:fldCharType="separate"/>
        </w:r>
        <w:r w:rsidR="00285A45">
          <w:rPr>
            <w:noProof/>
            <w:webHidden/>
          </w:rPr>
          <w:t>160</w:t>
        </w:r>
        <w:r>
          <w:rPr>
            <w:noProof/>
            <w:webHidden/>
          </w:rPr>
          <w:fldChar w:fldCharType="end"/>
        </w:r>
      </w:hyperlink>
    </w:p>
    <w:p w14:paraId="61C082FF"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0" w:history="1">
        <w:r w:rsidRPr="00AD519D">
          <w:rPr>
            <w:rStyle w:val="Hyperlink"/>
            <w:noProof/>
          </w:rPr>
          <w:t>Annex V. Glossary</w:t>
        </w:r>
        <w:r>
          <w:rPr>
            <w:noProof/>
            <w:webHidden/>
          </w:rPr>
          <w:tab/>
        </w:r>
        <w:r>
          <w:rPr>
            <w:noProof/>
            <w:webHidden/>
          </w:rPr>
          <w:fldChar w:fldCharType="begin"/>
        </w:r>
        <w:r>
          <w:rPr>
            <w:noProof/>
            <w:webHidden/>
          </w:rPr>
          <w:instrText xml:space="preserve"> PAGEREF _Toc235186230 \h </w:instrText>
        </w:r>
        <w:r>
          <w:rPr>
            <w:noProof/>
            <w:webHidden/>
          </w:rPr>
        </w:r>
        <w:r>
          <w:rPr>
            <w:noProof/>
            <w:webHidden/>
          </w:rPr>
          <w:fldChar w:fldCharType="separate"/>
        </w:r>
        <w:r w:rsidR="00285A45">
          <w:rPr>
            <w:noProof/>
            <w:webHidden/>
          </w:rPr>
          <w:t>164</w:t>
        </w:r>
        <w:r>
          <w:rPr>
            <w:noProof/>
            <w:webHidden/>
          </w:rPr>
          <w:fldChar w:fldCharType="end"/>
        </w:r>
      </w:hyperlink>
    </w:p>
    <w:p w14:paraId="316E4E4C" w14:textId="77777777" w:rsidR="009147D3" w:rsidRDefault="009147D3">
      <w:pPr>
        <w:pStyle w:val="TOC2"/>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1" w:history="1">
        <w:r w:rsidRPr="00AD519D">
          <w:rPr>
            <w:rStyle w:val="Hyperlink"/>
            <w:noProof/>
          </w:rPr>
          <w:t>Annex W. References</w:t>
        </w:r>
        <w:r>
          <w:rPr>
            <w:noProof/>
            <w:webHidden/>
          </w:rPr>
          <w:tab/>
        </w:r>
        <w:r>
          <w:rPr>
            <w:noProof/>
            <w:webHidden/>
          </w:rPr>
          <w:fldChar w:fldCharType="begin"/>
        </w:r>
        <w:r>
          <w:rPr>
            <w:noProof/>
            <w:webHidden/>
          </w:rPr>
          <w:instrText xml:space="preserve"> PAGEREF _Toc235186231 \h </w:instrText>
        </w:r>
        <w:r>
          <w:rPr>
            <w:noProof/>
            <w:webHidden/>
          </w:rPr>
        </w:r>
        <w:r>
          <w:rPr>
            <w:noProof/>
            <w:webHidden/>
          </w:rPr>
          <w:fldChar w:fldCharType="separate"/>
        </w:r>
        <w:r w:rsidR="00285A45">
          <w:rPr>
            <w:noProof/>
            <w:webHidden/>
          </w:rPr>
          <w:t>165</w:t>
        </w:r>
        <w:r>
          <w:rPr>
            <w:noProof/>
            <w:webHidden/>
          </w:rPr>
          <w:fldChar w:fldCharType="end"/>
        </w:r>
      </w:hyperlink>
    </w:p>
    <w:p w14:paraId="6FBE9565" w14:textId="77777777" w:rsidR="009836AC" w:rsidRDefault="009147D3">
      <w:r>
        <w:fldChar w:fldCharType="end"/>
      </w:r>
    </w:p>
    <w:p w14:paraId="7D763115" w14:textId="77777777" w:rsidR="009836AC" w:rsidRDefault="009147D3">
      <w:r>
        <w:br w:type="page"/>
      </w:r>
    </w:p>
    <w:p w14:paraId="3A45FA53" w14:textId="77777777" w:rsidR="009836AC" w:rsidRDefault="009147D3">
      <w:pPr>
        <w:pStyle w:val="FrontMatterTitle"/>
      </w:pPr>
      <w:r>
        <w:lastRenderedPageBreak/>
        <w:t>List of Acronyms, Abbreviations and Codes</w:t>
      </w:r>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088"/>
        <w:gridCol w:w="7272"/>
      </w:tblGrid>
      <w:tr w:rsidR="009836AC" w14:paraId="78E61FED" w14:textId="77777777">
        <w:trPr>
          <w:jc w:val="center"/>
        </w:trPr>
        <w:tc>
          <w:tcPr>
            <w:tcW w:w="2088" w:type="dxa"/>
            <w:shd w:val="clear" w:color="auto" w:fill="E7F1F7"/>
            <w:vAlign w:val="center"/>
          </w:tcPr>
          <w:p w14:paraId="29A11A32" w14:textId="77777777" w:rsidR="009836AC" w:rsidRDefault="009147D3">
            <w:pPr>
              <w:spacing w:after="20" w:line="252" w:lineRule="auto"/>
            </w:pPr>
            <w:r>
              <w:rPr>
                <w:b/>
                <w:color w:val="003A5D"/>
                <w:sz w:val="14"/>
              </w:rPr>
              <w:t>Code</w:t>
            </w:r>
          </w:p>
        </w:tc>
        <w:tc>
          <w:tcPr>
            <w:tcW w:w="7272" w:type="dxa"/>
            <w:shd w:val="clear" w:color="auto" w:fill="E7F1F7"/>
            <w:vAlign w:val="center"/>
          </w:tcPr>
          <w:p w14:paraId="2476B40D" w14:textId="77777777" w:rsidR="009836AC" w:rsidRDefault="009147D3">
            <w:pPr>
              <w:spacing w:after="20" w:line="252" w:lineRule="auto"/>
            </w:pPr>
            <w:r>
              <w:rPr>
                <w:b/>
                <w:color w:val="003A5D"/>
                <w:sz w:val="14"/>
              </w:rPr>
              <w:t>Meaning</w:t>
            </w:r>
          </w:p>
        </w:tc>
      </w:tr>
      <w:tr w:rsidR="009836AC" w14:paraId="731F2165" w14:textId="77777777">
        <w:trPr>
          <w:jc w:val="center"/>
        </w:trPr>
        <w:tc>
          <w:tcPr>
            <w:tcW w:w="2088" w:type="dxa"/>
            <w:vAlign w:val="center"/>
          </w:tcPr>
          <w:p w14:paraId="2F63B2B2" w14:textId="77777777" w:rsidR="006220CE" w:rsidRDefault="00285A45">
            <w:r>
              <w:t>A</w:t>
            </w:r>
          </w:p>
        </w:tc>
        <w:tc>
          <w:tcPr>
            <w:tcW w:w="7272" w:type="dxa"/>
            <w:vAlign w:val="center"/>
          </w:tcPr>
          <w:p w14:paraId="1ECB2A36" w14:textId="77777777" w:rsidR="006220CE" w:rsidRDefault="00285A45">
            <w:r>
              <w:t>Action code; in RACI, Accountable</w:t>
            </w:r>
          </w:p>
        </w:tc>
      </w:tr>
      <w:tr w:rsidR="009836AC" w14:paraId="409703E4" w14:textId="77777777">
        <w:trPr>
          <w:jc w:val="center"/>
        </w:trPr>
        <w:tc>
          <w:tcPr>
            <w:tcW w:w="2088" w:type="dxa"/>
            <w:shd w:val="clear" w:color="auto" w:fill="FAFCFC"/>
            <w:vAlign w:val="center"/>
          </w:tcPr>
          <w:p w14:paraId="0C512059" w14:textId="77777777" w:rsidR="006220CE" w:rsidRDefault="00285A45">
            <w:r>
              <w:t>A/R</w:t>
            </w:r>
          </w:p>
        </w:tc>
        <w:tc>
          <w:tcPr>
            <w:tcW w:w="7272" w:type="dxa"/>
            <w:shd w:val="clear" w:color="auto" w:fill="FAFCFC"/>
            <w:vAlign w:val="center"/>
          </w:tcPr>
          <w:p w14:paraId="1F52A52A" w14:textId="77777777" w:rsidR="006220CE" w:rsidRDefault="00285A45">
            <w:r>
              <w:t>RACI role code meaning Accountable and Responsible</w:t>
            </w:r>
          </w:p>
        </w:tc>
      </w:tr>
      <w:tr w:rsidR="009836AC" w14:paraId="638F10F7" w14:textId="77777777">
        <w:trPr>
          <w:jc w:val="center"/>
        </w:trPr>
        <w:tc>
          <w:tcPr>
            <w:tcW w:w="2088" w:type="dxa"/>
            <w:vAlign w:val="center"/>
          </w:tcPr>
          <w:p w14:paraId="7C7D0E2D" w14:textId="77777777" w:rsidR="006220CE" w:rsidRDefault="00285A45">
            <w:r>
              <w:t>A/R/C/I</w:t>
            </w:r>
          </w:p>
        </w:tc>
        <w:tc>
          <w:tcPr>
            <w:tcW w:w="7272" w:type="dxa"/>
            <w:vAlign w:val="center"/>
          </w:tcPr>
          <w:p w14:paraId="6495D812" w14:textId="77777777" w:rsidR="006220CE" w:rsidRDefault="00285A45">
            <w:r>
              <w:t>RACI table role codes: Accountable / Responsible / Consulted / Informed</w:t>
            </w:r>
          </w:p>
        </w:tc>
      </w:tr>
      <w:tr w:rsidR="009836AC" w14:paraId="556BBB90" w14:textId="77777777">
        <w:trPr>
          <w:jc w:val="center"/>
        </w:trPr>
        <w:tc>
          <w:tcPr>
            <w:tcW w:w="2088" w:type="dxa"/>
            <w:shd w:val="clear" w:color="auto" w:fill="FAFCFC"/>
            <w:vAlign w:val="center"/>
          </w:tcPr>
          <w:p w14:paraId="028AB930" w14:textId="77777777" w:rsidR="006220CE" w:rsidRDefault="00285A45">
            <w:r>
              <w:t>AI</w:t>
            </w:r>
          </w:p>
        </w:tc>
        <w:tc>
          <w:tcPr>
            <w:tcW w:w="7272" w:type="dxa"/>
            <w:shd w:val="clear" w:color="auto" w:fill="FAFCFC"/>
            <w:vAlign w:val="center"/>
          </w:tcPr>
          <w:p w14:paraId="1EEF17AB" w14:textId="77777777" w:rsidR="006220CE" w:rsidRDefault="00285A45">
            <w:r>
              <w:t>Artificial intelligence</w:t>
            </w:r>
          </w:p>
        </w:tc>
      </w:tr>
      <w:tr w:rsidR="009836AC" w14:paraId="2ECD5C1A" w14:textId="77777777">
        <w:trPr>
          <w:jc w:val="center"/>
        </w:trPr>
        <w:tc>
          <w:tcPr>
            <w:tcW w:w="2088" w:type="dxa"/>
            <w:vAlign w:val="center"/>
          </w:tcPr>
          <w:p w14:paraId="210755E3" w14:textId="77777777" w:rsidR="006220CE" w:rsidRDefault="00285A45">
            <w:r>
              <w:t>API</w:t>
            </w:r>
          </w:p>
        </w:tc>
        <w:tc>
          <w:tcPr>
            <w:tcW w:w="7272" w:type="dxa"/>
            <w:vAlign w:val="center"/>
          </w:tcPr>
          <w:p w14:paraId="31769F63" w14:textId="77777777" w:rsidR="006220CE" w:rsidRDefault="00285A45">
            <w:r>
              <w:t>Application programming interface</w:t>
            </w:r>
          </w:p>
        </w:tc>
      </w:tr>
      <w:tr w:rsidR="009836AC" w14:paraId="22587C30" w14:textId="77777777">
        <w:trPr>
          <w:jc w:val="center"/>
        </w:trPr>
        <w:tc>
          <w:tcPr>
            <w:tcW w:w="2088" w:type="dxa"/>
            <w:shd w:val="clear" w:color="auto" w:fill="FAFCFC"/>
            <w:vAlign w:val="center"/>
          </w:tcPr>
          <w:p w14:paraId="175321B2" w14:textId="77777777" w:rsidR="006220CE" w:rsidRDefault="00285A45">
            <w:r>
              <w:t>AS</w:t>
            </w:r>
          </w:p>
        </w:tc>
        <w:tc>
          <w:tcPr>
            <w:tcW w:w="7272" w:type="dxa"/>
            <w:shd w:val="clear" w:color="auto" w:fill="FAFCFC"/>
            <w:vAlign w:val="center"/>
          </w:tcPr>
          <w:p w14:paraId="6B4071BE" w14:textId="77777777" w:rsidR="006220CE" w:rsidRDefault="00285A45">
            <w:r>
              <w:t>Assumption-log record code</w:t>
            </w:r>
          </w:p>
        </w:tc>
      </w:tr>
      <w:tr w:rsidR="009836AC" w14:paraId="38E79974" w14:textId="77777777">
        <w:trPr>
          <w:jc w:val="center"/>
        </w:trPr>
        <w:tc>
          <w:tcPr>
            <w:tcW w:w="2088" w:type="dxa"/>
            <w:vAlign w:val="center"/>
          </w:tcPr>
          <w:p w14:paraId="37A10226" w14:textId="77777777" w:rsidR="006220CE" w:rsidRDefault="00285A45">
            <w:r>
              <w:t>CA</w:t>
            </w:r>
          </w:p>
        </w:tc>
        <w:tc>
          <w:tcPr>
            <w:tcW w:w="7272" w:type="dxa"/>
            <w:vAlign w:val="center"/>
          </w:tcPr>
          <w:p w14:paraId="36DC34F0" w14:textId="77777777" w:rsidR="006220CE" w:rsidRDefault="00285A45">
            <w:r>
              <w:t>Corrective-action record code</w:t>
            </w:r>
          </w:p>
        </w:tc>
      </w:tr>
      <w:tr w:rsidR="009836AC" w14:paraId="4332F21E" w14:textId="77777777">
        <w:trPr>
          <w:jc w:val="center"/>
        </w:trPr>
        <w:tc>
          <w:tcPr>
            <w:tcW w:w="2088" w:type="dxa"/>
            <w:shd w:val="clear" w:color="auto" w:fill="FAFCFC"/>
            <w:vAlign w:val="center"/>
          </w:tcPr>
          <w:p w14:paraId="27F6CECF" w14:textId="77777777" w:rsidR="006220CE" w:rsidRDefault="00285A45">
            <w:r>
              <w:t>CSB</w:t>
            </w:r>
          </w:p>
        </w:tc>
        <w:tc>
          <w:tcPr>
            <w:tcW w:w="7272" w:type="dxa"/>
            <w:shd w:val="clear" w:color="auto" w:fill="FAFCFC"/>
            <w:vAlign w:val="center"/>
          </w:tcPr>
          <w:p w14:paraId="4268A29B" w14:textId="77777777" w:rsidR="006220CE" w:rsidRDefault="00285A45">
            <w:r>
              <w:t>Central Statistical Bureau</w:t>
            </w:r>
          </w:p>
        </w:tc>
      </w:tr>
      <w:tr w:rsidR="009836AC" w14:paraId="30582D17" w14:textId="77777777">
        <w:trPr>
          <w:jc w:val="center"/>
        </w:trPr>
        <w:tc>
          <w:tcPr>
            <w:tcW w:w="2088" w:type="dxa"/>
            <w:vAlign w:val="center"/>
          </w:tcPr>
          <w:p w14:paraId="147F52A0" w14:textId="77777777" w:rsidR="006220CE" w:rsidRDefault="00285A45">
            <w:r>
              <w:t>DAMA</w:t>
            </w:r>
          </w:p>
        </w:tc>
        <w:tc>
          <w:tcPr>
            <w:tcW w:w="7272" w:type="dxa"/>
            <w:vAlign w:val="center"/>
          </w:tcPr>
          <w:p w14:paraId="739182E9" w14:textId="77777777" w:rsidR="006220CE" w:rsidRDefault="00285A45">
            <w:r>
              <w:t>Data Management Association International</w:t>
            </w:r>
          </w:p>
        </w:tc>
      </w:tr>
      <w:tr w:rsidR="009836AC" w14:paraId="089B5C09" w14:textId="77777777">
        <w:trPr>
          <w:jc w:val="center"/>
        </w:trPr>
        <w:tc>
          <w:tcPr>
            <w:tcW w:w="2088" w:type="dxa"/>
            <w:shd w:val="clear" w:color="auto" w:fill="FAFCFC"/>
            <w:vAlign w:val="center"/>
          </w:tcPr>
          <w:p w14:paraId="41C69C5A" w14:textId="77777777" w:rsidR="006220CE" w:rsidRDefault="00285A45">
            <w:r>
              <w:t>DAMA-DMBOK</w:t>
            </w:r>
          </w:p>
        </w:tc>
        <w:tc>
          <w:tcPr>
            <w:tcW w:w="7272" w:type="dxa"/>
            <w:shd w:val="clear" w:color="auto" w:fill="FAFCFC"/>
            <w:vAlign w:val="center"/>
          </w:tcPr>
          <w:p w14:paraId="7B691018" w14:textId="77777777" w:rsidR="006220CE" w:rsidRDefault="00285A45">
            <w:r>
              <w:t>Data Management Body of Knowledge</w:t>
            </w:r>
          </w:p>
        </w:tc>
      </w:tr>
      <w:tr w:rsidR="009836AC" w14:paraId="2CB32F3A" w14:textId="77777777">
        <w:trPr>
          <w:jc w:val="center"/>
        </w:trPr>
        <w:tc>
          <w:tcPr>
            <w:tcW w:w="2088" w:type="dxa"/>
            <w:vAlign w:val="center"/>
          </w:tcPr>
          <w:p w14:paraId="4B268DBA" w14:textId="77777777" w:rsidR="006220CE" w:rsidRDefault="00285A45">
            <w:r>
              <w:t>DI</w:t>
            </w:r>
          </w:p>
        </w:tc>
        <w:tc>
          <w:tcPr>
            <w:tcW w:w="7272" w:type="dxa"/>
            <w:vAlign w:val="center"/>
          </w:tcPr>
          <w:p w14:paraId="2117E4D9" w14:textId="77777777" w:rsidR="006220CE" w:rsidRDefault="00285A45">
            <w:r>
              <w:t>Decision and issue log record code</w:t>
            </w:r>
          </w:p>
        </w:tc>
      </w:tr>
      <w:tr w:rsidR="009836AC" w14:paraId="71512FB4" w14:textId="77777777">
        <w:trPr>
          <w:jc w:val="center"/>
        </w:trPr>
        <w:tc>
          <w:tcPr>
            <w:tcW w:w="2088" w:type="dxa"/>
            <w:shd w:val="clear" w:color="auto" w:fill="FAFCFC"/>
            <w:vAlign w:val="center"/>
          </w:tcPr>
          <w:p w14:paraId="7127881A" w14:textId="77777777" w:rsidR="006220CE" w:rsidRDefault="00285A45">
            <w:r>
              <w:t>DMBOK</w:t>
            </w:r>
          </w:p>
        </w:tc>
        <w:tc>
          <w:tcPr>
            <w:tcW w:w="7272" w:type="dxa"/>
            <w:shd w:val="clear" w:color="auto" w:fill="FAFCFC"/>
            <w:vAlign w:val="center"/>
          </w:tcPr>
          <w:p w14:paraId="149D4AF4" w14:textId="77777777" w:rsidR="006220CE" w:rsidRDefault="00285A45">
            <w:r>
              <w:t>Data Management Body of Knowledge</w:t>
            </w:r>
          </w:p>
        </w:tc>
      </w:tr>
      <w:tr w:rsidR="009836AC" w14:paraId="6B7243E1" w14:textId="77777777">
        <w:trPr>
          <w:jc w:val="center"/>
        </w:trPr>
        <w:tc>
          <w:tcPr>
            <w:tcW w:w="2088" w:type="dxa"/>
            <w:vAlign w:val="center"/>
          </w:tcPr>
          <w:p w14:paraId="52A00E04" w14:textId="77777777" w:rsidR="006220CE" w:rsidRDefault="00285A45">
            <w:r>
              <w:t>DR</w:t>
            </w:r>
          </w:p>
        </w:tc>
        <w:tc>
          <w:tcPr>
            <w:tcW w:w="7272" w:type="dxa"/>
            <w:vAlign w:val="center"/>
          </w:tcPr>
          <w:p w14:paraId="61469295" w14:textId="77777777" w:rsidR="006220CE" w:rsidRDefault="00285A45">
            <w:r>
              <w:t>Disaster recovery</w:t>
            </w:r>
          </w:p>
        </w:tc>
      </w:tr>
      <w:tr w:rsidR="009836AC" w14:paraId="78F2C38D" w14:textId="77777777">
        <w:trPr>
          <w:jc w:val="center"/>
        </w:trPr>
        <w:tc>
          <w:tcPr>
            <w:tcW w:w="2088" w:type="dxa"/>
            <w:shd w:val="clear" w:color="auto" w:fill="FAFCFC"/>
            <w:vAlign w:val="center"/>
          </w:tcPr>
          <w:p w14:paraId="19A30235" w14:textId="77777777" w:rsidR="006220CE" w:rsidRDefault="00285A45">
            <w:r>
              <w:t>EC</w:t>
            </w:r>
          </w:p>
        </w:tc>
        <w:tc>
          <w:tcPr>
            <w:tcW w:w="7272" w:type="dxa"/>
            <w:shd w:val="clear" w:color="auto" w:fill="FAFCFC"/>
            <w:vAlign w:val="center"/>
          </w:tcPr>
          <w:p w14:paraId="1D985B49" w14:textId="77777777" w:rsidR="006220CE" w:rsidRDefault="00285A45">
            <w:r>
              <w:t>European Commission</w:t>
            </w:r>
          </w:p>
        </w:tc>
      </w:tr>
      <w:tr w:rsidR="009836AC" w14:paraId="23D30F44" w14:textId="77777777">
        <w:trPr>
          <w:jc w:val="center"/>
        </w:trPr>
        <w:tc>
          <w:tcPr>
            <w:tcW w:w="2088" w:type="dxa"/>
            <w:vAlign w:val="center"/>
          </w:tcPr>
          <w:p w14:paraId="1444F5BB" w14:textId="77777777" w:rsidR="006220CE" w:rsidRDefault="00285A45">
            <w:proofErr w:type="spellStart"/>
            <w:r>
              <w:t>eMISK</w:t>
            </w:r>
            <w:proofErr w:type="spellEnd"/>
          </w:p>
        </w:tc>
        <w:tc>
          <w:tcPr>
            <w:tcW w:w="7272" w:type="dxa"/>
            <w:vAlign w:val="center"/>
          </w:tcPr>
          <w:p w14:paraId="3493C400" w14:textId="77777777" w:rsidR="006220CE" w:rsidRDefault="00285A45">
            <w:r>
              <w:t>Environmental Monitoring Information System of Kuwait</w:t>
            </w:r>
          </w:p>
        </w:tc>
      </w:tr>
      <w:tr w:rsidR="009836AC" w14:paraId="26FB6CA7" w14:textId="77777777">
        <w:trPr>
          <w:jc w:val="center"/>
        </w:trPr>
        <w:tc>
          <w:tcPr>
            <w:tcW w:w="2088" w:type="dxa"/>
            <w:shd w:val="clear" w:color="auto" w:fill="FAFCFC"/>
            <w:vAlign w:val="center"/>
          </w:tcPr>
          <w:p w14:paraId="72FD6051" w14:textId="77777777" w:rsidR="006220CE" w:rsidRDefault="00285A45">
            <w:r>
              <w:t>EPA</w:t>
            </w:r>
          </w:p>
        </w:tc>
        <w:tc>
          <w:tcPr>
            <w:tcW w:w="7272" w:type="dxa"/>
            <w:shd w:val="clear" w:color="auto" w:fill="FAFCFC"/>
            <w:vAlign w:val="center"/>
          </w:tcPr>
          <w:p w14:paraId="7D65019A" w14:textId="77777777" w:rsidR="006220CE" w:rsidRDefault="00285A45">
            <w:r>
              <w:t>Environment Public Authority</w:t>
            </w:r>
          </w:p>
        </w:tc>
      </w:tr>
      <w:tr w:rsidR="009836AC" w14:paraId="3C31BF11" w14:textId="77777777">
        <w:trPr>
          <w:jc w:val="center"/>
        </w:trPr>
        <w:tc>
          <w:tcPr>
            <w:tcW w:w="2088" w:type="dxa"/>
            <w:vAlign w:val="center"/>
          </w:tcPr>
          <w:p w14:paraId="16841850" w14:textId="77777777" w:rsidR="006220CE" w:rsidRDefault="00285A45">
            <w:r>
              <w:t>EPA/KEPA</w:t>
            </w:r>
          </w:p>
        </w:tc>
        <w:tc>
          <w:tcPr>
            <w:tcW w:w="7272" w:type="dxa"/>
            <w:vAlign w:val="center"/>
          </w:tcPr>
          <w:p w14:paraId="64A58024" w14:textId="77777777" w:rsidR="006220CE" w:rsidRDefault="00285A45">
            <w:r>
              <w:t>Environment Public Authority / Kuwait Environment Public Authority</w:t>
            </w:r>
          </w:p>
        </w:tc>
      </w:tr>
      <w:tr w:rsidR="009836AC" w14:paraId="46972E98" w14:textId="77777777">
        <w:trPr>
          <w:jc w:val="center"/>
        </w:trPr>
        <w:tc>
          <w:tcPr>
            <w:tcW w:w="2088" w:type="dxa"/>
            <w:shd w:val="clear" w:color="auto" w:fill="FAFCFC"/>
            <w:vAlign w:val="center"/>
          </w:tcPr>
          <w:p w14:paraId="5B7BCEC8" w14:textId="77777777" w:rsidR="006220CE" w:rsidRDefault="00285A45">
            <w:r>
              <w:t>FAIR</w:t>
            </w:r>
          </w:p>
        </w:tc>
        <w:tc>
          <w:tcPr>
            <w:tcW w:w="7272" w:type="dxa"/>
            <w:shd w:val="clear" w:color="auto" w:fill="FAFCFC"/>
            <w:vAlign w:val="center"/>
          </w:tcPr>
          <w:p w14:paraId="37B8C62B" w14:textId="77777777" w:rsidR="006220CE" w:rsidRDefault="00285A45">
            <w:r>
              <w:t>Findable, Accessible, Interoperable and Reusable</w:t>
            </w:r>
          </w:p>
        </w:tc>
      </w:tr>
      <w:tr w:rsidR="009836AC" w14:paraId="620E1D80" w14:textId="77777777">
        <w:trPr>
          <w:jc w:val="center"/>
        </w:trPr>
        <w:tc>
          <w:tcPr>
            <w:tcW w:w="2088" w:type="dxa"/>
            <w:vAlign w:val="center"/>
          </w:tcPr>
          <w:p w14:paraId="30E3684B" w14:textId="77777777" w:rsidR="006220CE" w:rsidRDefault="00285A45">
            <w:r>
              <w:t>FDES</w:t>
            </w:r>
          </w:p>
        </w:tc>
        <w:tc>
          <w:tcPr>
            <w:tcW w:w="7272" w:type="dxa"/>
            <w:vAlign w:val="center"/>
          </w:tcPr>
          <w:p w14:paraId="1F24CE61" w14:textId="77777777" w:rsidR="006220CE" w:rsidRDefault="00285A45">
            <w:r>
              <w:t>Framework for the Development of Environment Statistics</w:t>
            </w:r>
          </w:p>
        </w:tc>
      </w:tr>
      <w:tr w:rsidR="009836AC" w14:paraId="1AD4AE60" w14:textId="77777777">
        <w:trPr>
          <w:jc w:val="center"/>
        </w:trPr>
        <w:tc>
          <w:tcPr>
            <w:tcW w:w="2088" w:type="dxa"/>
            <w:shd w:val="clear" w:color="auto" w:fill="FAFCFC"/>
            <w:vAlign w:val="center"/>
          </w:tcPr>
          <w:p w14:paraId="528EB587" w14:textId="77777777" w:rsidR="006220CE" w:rsidRDefault="00285A45">
            <w:r>
              <w:t>GEDS</w:t>
            </w:r>
          </w:p>
        </w:tc>
        <w:tc>
          <w:tcPr>
            <w:tcW w:w="7272" w:type="dxa"/>
            <w:shd w:val="clear" w:color="auto" w:fill="FAFCFC"/>
            <w:vAlign w:val="center"/>
          </w:tcPr>
          <w:p w14:paraId="47D6E9D0" w14:textId="77777777" w:rsidR="006220CE" w:rsidRDefault="00285A45">
            <w:r>
              <w:t>Global Environmental Data Strategy</w:t>
            </w:r>
          </w:p>
        </w:tc>
      </w:tr>
      <w:tr w:rsidR="009836AC" w14:paraId="7726A281" w14:textId="77777777">
        <w:trPr>
          <w:jc w:val="center"/>
        </w:trPr>
        <w:tc>
          <w:tcPr>
            <w:tcW w:w="2088" w:type="dxa"/>
            <w:vAlign w:val="center"/>
          </w:tcPr>
          <w:p w14:paraId="6C325C3C" w14:textId="77777777" w:rsidR="006220CE" w:rsidRDefault="00285A45">
            <w:r>
              <w:t>GIS</w:t>
            </w:r>
          </w:p>
        </w:tc>
        <w:tc>
          <w:tcPr>
            <w:tcW w:w="7272" w:type="dxa"/>
            <w:vAlign w:val="center"/>
          </w:tcPr>
          <w:p w14:paraId="63094EF3" w14:textId="77777777" w:rsidR="006220CE" w:rsidRDefault="00285A45">
            <w:r>
              <w:t>Geographic information system</w:t>
            </w:r>
          </w:p>
        </w:tc>
      </w:tr>
      <w:tr w:rsidR="009836AC" w14:paraId="327884A3" w14:textId="77777777">
        <w:trPr>
          <w:jc w:val="center"/>
        </w:trPr>
        <w:tc>
          <w:tcPr>
            <w:tcW w:w="2088" w:type="dxa"/>
            <w:shd w:val="clear" w:color="auto" w:fill="FAFCFC"/>
            <w:vAlign w:val="center"/>
          </w:tcPr>
          <w:p w14:paraId="20353417" w14:textId="77777777" w:rsidR="006220CE" w:rsidRDefault="00285A45">
            <w:r>
              <w:t>ICT</w:t>
            </w:r>
          </w:p>
        </w:tc>
        <w:tc>
          <w:tcPr>
            <w:tcW w:w="7272" w:type="dxa"/>
            <w:shd w:val="clear" w:color="auto" w:fill="FAFCFC"/>
            <w:vAlign w:val="center"/>
          </w:tcPr>
          <w:p w14:paraId="341C0855" w14:textId="77777777" w:rsidR="006220CE" w:rsidRDefault="00285A45">
            <w:r>
              <w:t>Information and communications technology</w:t>
            </w:r>
          </w:p>
        </w:tc>
      </w:tr>
      <w:tr w:rsidR="009836AC" w14:paraId="0BBC3537" w14:textId="77777777">
        <w:trPr>
          <w:jc w:val="center"/>
        </w:trPr>
        <w:tc>
          <w:tcPr>
            <w:tcW w:w="2088" w:type="dxa"/>
            <w:vAlign w:val="center"/>
          </w:tcPr>
          <w:p w14:paraId="5485404C" w14:textId="77777777" w:rsidR="006220CE" w:rsidRDefault="00285A45">
            <w:r>
              <w:t>ID</w:t>
            </w:r>
          </w:p>
        </w:tc>
        <w:tc>
          <w:tcPr>
            <w:tcW w:w="7272" w:type="dxa"/>
            <w:vAlign w:val="center"/>
          </w:tcPr>
          <w:p w14:paraId="170090B5" w14:textId="77777777" w:rsidR="006220CE" w:rsidRDefault="00285A45">
            <w:r>
              <w:t>Identifier</w:t>
            </w:r>
          </w:p>
        </w:tc>
      </w:tr>
      <w:tr w:rsidR="009836AC" w14:paraId="718C346A" w14:textId="77777777">
        <w:trPr>
          <w:jc w:val="center"/>
        </w:trPr>
        <w:tc>
          <w:tcPr>
            <w:tcW w:w="2088" w:type="dxa"/>
            <w:shd w:val="clear" w:color="auto" w:fill="FAFCFC"/>
            <w:vAlign w:val="center"/>
          </w:tcPr>
          <w:p w14:paraId="4E524111" w14:textId="77777777" w:rsidR="006220CE" w:rsidRDefault="00285A45">
            <w:r>
              <w:t>IEA</w:t>
            </w:r>
          </w:p>
        </w:tc>
        <w:tc>
          <w:tcPr>
            <w:tcW w:w="7272" w:type="dxa"/>
            <w:shd w:val="clear" w:color="auto" w:fill="FAFCFC"/>
            <w:vAlign w:val="center"/>
          </w:tcPr>
          <w:p w14:paraId="44970AF5" w14:textId="77777777" w:rsidR="006220CE" w:rsidRDefault="00285A45">
            <w:r>
              <w:t>Integrated environmental assessment</w:t>
            </w:r>
          </w:p>
        </w:tc>
      </w:tr>
      <w:tr w:rsidR="009836AC" w14:paraId="62F06DF2" w14:textId="77777777">
        <w:trPr>
          <w:jc w:val="center"/>
        </w:trPr>
        <w:tc>
          <w:tcPr>
            <w:tcW w:w="2088" w:type="dxa"/>
            <w:vAlign w:val="center"/>
          </w:tcPr>
          <w:p w14:paraId="2AC3B76D" w14:textId="77777777" w:rsidR="006220CE" w:rsidRDefault="00285A45">
            <w:r>
              <w:lastRenderedPageBreak/>
              <w:t>INSPIRE</w:t>
            </w:r>
          </w:p>
        </w:tc>
        <w:tc>
          <w:tcPr>
            <w:tcW w:w="7272" w:type="dxa"/>
            <w:vAlign w:val="center"/>
          </w:tcPr>
          <w:p w14:paraId="3160A03F" w14:textId="77777777" w:rsidR="006220CE" w:rsidRDefault="00285A45">
            <w:r>
              <w:t>Infrastructure for Spatial Information in the European Community</w:t>
            </w:r>
          </w:p>
        </w:tc>
      </w:tr>
      <w:tr w:rsidR="009836AC" w14:paraId="556019F3" w14:textId="77777777">
        <w:trPr>
          <w:jc w:val="center"/>
        </w:trPr>
        <w:tc>
          <w:tcPr>
            <w:tcW w:w="2088" w:type="dxa"/>
            <w:shd w:val="clear" w:color="auto" w:fill="FAFCFC"/>
            <w:vAlign w:val="center"/>
          </w:tcPr>
          <w:p w14:paraId="3CB6CDAF" w14:textId="77777777" w:rsidR="006220CE" w:rsidRDefault="00285A45">
            <w:r>
              <w:t>IP</w:t>
            </w:r>
          </w:p>
        </w:tc>
        <w:tc>
          <w:tcPr>
            <w:tcW w:w="7272" w:type="dxa"/>
            <w:shd w:val="clear" w:color="auto" w:fill="FAFCFC"/>
            <w:vAlign w:val="center"/>
          </w:tcPr>
          <w:p w14:paraId="4BFD7436" w14:textId="77777777" w:rsidR="006220CE" w:rsidRDefault="00285A45">
            <w:r>
              <w:t>Kuwait NEDMP Implementation Plan supplied with this assignment</w:t>
            </w:r>
          </w:p>
        </w:tc>
      </w:tr>
      <w:tr w:rsidR="009836AC" w14:paraId="0322DB0E" w14:textId="77777777">
        <w:trPr>
          <w:jc w:val="center"/>
        </w:trPr>
        <w:tc>
          <w:tcPr>
            <w:tcW w:w="2088" w:type="dxa"/>
            <w:vAlign w:val="center"/>
          </w:tcPr>
          <w:p w14:paraId="62D0736A" w14:textId="77777777" w:rsidR="006220CE" w:rsidRDefault="00285A45">
            <w:r>
              <w:t>ISO</w:t>
            </w:r>
          </w:p>
        </w:tc>
        <w:tc>
          <w:tcPr>
            <w:tcW w:w="7272" w:type="dxa"/>
            <w:vAlign w:val="center"/>
          </w:tcPr>
          <w:p w14:paraId="71E8982D" w14:textId="77777777" w:rsidR="006220CE" w:rsidRDefault="00285A45">
            <w:r>
              <w:t>International Organization for Standardization</w:t>
            </w:r>
          </w:p>
        </w:tc>
      </w:tr>
      <w:tr w:rsidR="009836AC" w14:paraId="4E4A5104" w14:textId="77777777">
        <w:trPr>
          <w:jc w:val="center"/>
        </w:trPr>
        <w:tc>
          <w:tcPr>
            <w:tcW w:w="2088" w:type="dxa"/>
            <w:shd w:val="clear" w:color="auto" w:fill="FAFCFC"/>
            <w:vAlign w:val="center"/>
          </w:tcPr>
          <w:p w14:paraId="6B3A605B" w14:textId="77777777" w:rsidR="006220CE" w:rsidRDefault="00285A45">
            <w:r>
              <w:t>ISO/IEC</w:t>
            </w:r>
          </w:p>
        </w:tc>
        <w:tc>
          <w:tcPr>
            <w:tcW w:w="7272" w:type="dxa"/>
            <w:shd w:val="clear" w:color="auto" w:fill="FAFCFC"/>
            <w:vAlign w:val="center"/>
          </w:tcPr>
          <w:p w14:paraId="398F6CB6" w14:textId="77777777" w:rsidR="006220CE" w:rsidRDefault="00285A45">
            <w:r>
              <w:t>International Organization for Standardization / International Electrotechnical Commission</w:t>
            </w:r>
          </w:p>
        </w:tc>
      </w:tr>
      <w:tr w:rsidR="009836AC" w14:paraId="5AE1B1C8" w14:textId="77777777">
        <w:trPr>
          <w:jc w:val="center"/>
        </w:trPr>
        <w:tc>
          <w:tcPr>
            <w:tcW w:w="2088" w:type="dxa"/>
            <w:vAlign w:val="center"/>
          </w:tcPr>
          <w:p w14:paraId="1412EA8F" w14:textId="77777777" w:rsidR="006220CE" w:rsidRDefault="00285A45">
            <w:r>
              <w:t>IT</w:t>
            </w:r>
          </w:p>
        </w:tc>
        <w:tc>
          <w:tcPr>
            <w:tcW w:w="7272" w:type="dxa"/>
            <w:vAlign w:val="center"/>
          </w:tcPr>
          <w:p w14:paraId="34BD3D34" w14:textId="77777777" w:rsidR="006220CE" w:rsidRDefault="00285A45">
            <w:r>
              <w:t>Information technology</w:t>
            </w:r>
          </w:p>
        </w:tc>
      </w:tr>
      <w:tr w:rsidR="009836AC" w14:paraId="0C407CA0" w14:textId="77777777">
        <w:trPr>
          <w:jc w:val="center"/>
        </w:trPr>
        <w:tc>
          <w:tcPr>
            <w:tcW w:w="2088" w:type="dxa"/>
            <w:shd w:val="clear" w:color="auto" w:fill="FAFCFC"/>
            <w:vAlign w:val="center"/>
          </w:tcPr>
          <w:p w14:paraId="1F6E20D9" w14:textId="77777777" w:rsidR="006220CE" w:rsidRDefault="00285A45">
            <w:r>
              <w:t>KEPA</w:t>
            </w:r>
          </w:p>
        </w:tc>
        <w:tc>
          <w:tcPr>
            <w:tcW w:w="7272" w:type="dxa"/>
            <w:shd w:val="clear" w:color="auto" w:fill="FAFCFC"/>
            <w:vAlign w:val="center"/>
          </w:tcPr>
          <w:p w14:paraId="5EEEDA7B" w14:textId="77777777" w:rsidR="006220CE" w:rsidRDefault="00285A45">
            <w:r>
              <w:t>Kuwait Environment Public Authority, used in source documents alongside EPA</w:t>
            </w:r>
          </w:p>
        </w:tc>
      </w:tr>
      <w:tr w:rsidR="009836AC" w14:paraId="13F315E6" w14:textId="77777777">
        <w:trPr>
          <w:jc w:val="center"/>
        </w:trPr>
        <w:tc>
          <w:tcPr>
            <w:tcW w:w="2088" w:type="dxa"/>
            <w:vAlign w:val="center"/>
          </w:tcPr>
          <w:p w14:paraId="20F9B4BC" w14:textId="77777777" w:rsidR="006220CE" w:rsidRDefault="00285A45">
            <w:r>
              <w:t>KEPA/EPA</w:t>
            </w:r>
          </w:p>
        </w:tc>
        <w:tc>
          <w:tcPr>
            <w:tcW w:w="7272" w:type="dxa"/>
            <w:vAlign w:val="center"/>
          </w:tcPr>
          <w:p w14:paraId="26974306" w14:textId="77777777" w:rsidR="006220CE" w:rsidRDefault="00285A45">
            <w:r>
              <w:t>Kuwait Environment Public Authority / Environment Public Authority, an ordering used in some source headings</w:t>
            </w:r>
          </w:p>
        </w:tc>
      </w:tr>
      <w:tr w:rsidR="009836AC" w14:paraId="278EE3CF" w14:textId="77777777">
        <w:trPr>
          <w:jc w:val="center"/>
        </w:trPr>
        <w:tc>
          <w:tcPr>
            <w:tcW w:w="2088" w:type="dxa"/>
            <w:shd w:val="clear" w:color="auto" w:fill="FAFCFC"/>
            <w:vAlign w:val="center"/>
          </w:tcPr>
          <w:p w14:paraId="6F9BCE6D" w14:textId="77777777" w:rsidR="006220CE" w:rsidRDefault="00285A45">
            <w:r>
              <w:t>KEPA/UNEP</w:t>
            </w:r>
          </w:p>
        </w:tc>
        <w:tc>
          <w:tcPr>
            <w:tcW w:w="7272" w:type="dxa"/>
            <w:shd w:val="clear" w:color="auto" w:fill="FAFCFC"/>
            <w:vAlign w:val="center"/>
          </w:tcPr>
          <w:p w14:paraId="474B1C71" w14:textId="77777777" w:rsidR="006220CE" w:rsidRDefault="00285A45">
            <w:r>
              <w:t xml:space="preserve">Kuwait Environment Public Authority / United Nations Environment </w:t>
            </w:r>
            <w:proofErr w:type="spellStart"/>
            <w:r>
              <w:t>Programme</w:t>
            </w:r>
            <w:proofErr w:type="spellEnd"/>
          </w:p>
        </w:tc>
      </w:tr>
      <w:tr w:rsidR="009836AC" w14:paraId="633EB5D2" w14:textId="77777777">
        <w:trPr>
          <w:jc w:val="center"/>
        </w:trPr>
        <w:tc>
          <w:tcPr>
            <w:tcW w:w="2088" w:type="dxa"/>
            <w:vAlign w:val="center"/>
          </w:tcPr>
          <w:p w14:paraId="2FC63DFD" w14:textId="77777777" w:rsidR="006220CE" w:rsidRDefault="00285A45">
            <w:r>
              <w:t>KISR</w:t>
            </w:r>
          </w:p>
        </w:tc>
        <w:tc>
          <w:tcPr>
            <w:tcW w:w="7272" w:type="dxa"/>
            <w:vAlign w:val="center"/>
          </w:tcPr>
          <w:p w14:paraId="6344D8D1" w14:textId="77777777" w:rsidR="006220CE" w:rsidRDefault="00285A45">
            <w:r>
              <w:t>Kuwait Institute for Scientific Research</w:t>
            </w:r>
          </w:p>
        </w:tc>
      </w:tr>
      <w:tr w:rsidR="009836AC" w14:paraId="7BBB0F71" w14:textId="77777777">
        <w:trPr>
          <w:jc w:val="center"/>
        </w:trPr>
        <w:tc>
          <w:tcPr>
            <w:tcW w:w="2088" w:type="dxa"/>
            <w:shd w:val="clear" w:color="auto" w:fill="FAFCFC"/>
            <w:vAlign w:val="center"/>
          </w:tcPr>
          <w:p w14:paraId="77D228B4" w14:textId="77777777" w:rsidR="006220CE" w:rsidRDefault="00285A45">
            <w:r>
              <w:t>KNDP</w:t>
            </w:r>
          </w:p>
        </w:tc>
        <w:tc>
          <w:tcPr>
            <w:tcW w:w="7272" w:type="dxa"/>
            <w:shd w:val="clear" w:color="auto" w:fill="FAFCFC"/>
            <w:vAlign w:val="center"/>
          </w:tcPr>
          <w:p w14:paraId="5470856A" w14:textId="77777777" w:rsidR="006220CE" w:rsidRDefault="00285A45">
            <w:r>
              <w:t>Kuwait National Development Plan</w:t>
            </w:r>
          </w:p>
        </w:tc>
      </w:tr>
      <w:tr w:rsidR="009836AC" w14:paraId="6BFB8BC1" w14:textId="77777777">
        <w:trPr>
          <w:jc w:val="center"/>
        </w:trPr>
        <w:tc>
          <w:tcPr>
            <w:tcW w:w="2088" w:type="dxa"/>
            <w:vAlign w:val="center"/>
          </w:tcPr>
          <w:p w14:paraId="524C5D62" w14:textId="77777777" w:rsidR="006220CE" w:rsidRDefault="00285A45">
            <w:r>
              <w:t>KPI</w:t>
            </w:r>
          </w:p>
        </w:tc>
        <w:tc>
          <w:tcPr>
            <w:tcW w:w="7272" w:type="dxa"/>
            <w:vAlign w:val="center"/>
          </w:tcPr>
          <w:p w14:paraId="56A751D7" w14:textId="77777777" w:rsidR="006220CE" w:rsidRDefault="00285A45">
            <w:r>
              <w:t>Key performance indicator</w:t>
            </w:r>
          </w:p>
        </w:tc>
      </w:tr>
      <w:tr w:rsidR="009836AC" w14:paraId="1AB638DF" w14:textId="77777777">
        <w:trPr>
          <w:jc w:val="center"/>
        </w:trPr>
        <w:tc>
          <w:tcPr>
            <w:tcW w:w="2088" w:type="dxa"/>
            <w:shd w:val="clear" w:color="auto" w:fill="FAFCFC"/>
            <w:vAlign w:val="center"/>
          </w:tcPr>
          <w:p w14:paraId="2C2D6579" w14:textId="77777777" w:rsidR="006220CE" w:rsidRDefault="00285A45">
            <w:r>
              <w:t>M</w:t>
            </w:r>
          </w:p>
        </w:tc>
        <w:tc>
          <w:tcPr>
            <w:tcW w:w="7272" w:type="dxa"/>
            <w:shd w:val="clear" w:color="auto" w:fill="FAFCFC"/>
            <w:vAlign w:val="center"/>
          </w:tcPr>
          <w:p w14:paraId="649A9E42" w14:textId="77777777" w:rsidR="006220CE" w:rsidRDefault="00285A45">
            <w:r>
              <w:t>Milestone code</w:t>
            </w:r>
          </w:p>
        </w:tc>
      </w:tr>
      <w:tr w:rsidR="009836AC" w14:paraId="17BE3FAA" w14:textId="77777777">
        <w:trPr>
          <w:jc w:val="center"/>
        </w:trPr>
        <w:tc>
          <w:tcPr>
            <w:tcW w:w="2088" w:type="dxa"/>
            <w:vAlign w:val="center"/>
          </w:tcPr>
          <w:p w14:paraId="5BB09641" w14:textId="77777777" w:rsidR="006220CE" w:rsidRDefault="00285A45">
            <w:r>
              <w:t>M&amp;E</w:t>
            </w:r>
          </w:p>
        </w:tc>
        <w:tc>
          <w:tcPr>
            <w:tcW w:w="7272" w:type="dxa"/>
            <w:vAlign w:val="center"/>
          </w:tcPr>
          <w:p w14:paraId="20813440" w14:textId="77777777" w:rsidR="006220CE" w:rsidRDefault="00285A45">
            <w:r>
              <w:t>Monitoring and evaluation</w:t>
            </w:r>
          </w:p>
        </w:tc>
      </w:tr>
      <w:tr w:rsidR="009836AC" w14:paraId="06124323" w14:textId="77777777">
        <w:trPr>
          <w:jc w:val="center"/>
        </w:trPr>
        <w:tc>
          <w:tcPr>
            <w:tcW w:w="2088" w:type="dxa"/>
            <w:shd w:val="clear" w:color="auto" w:fill="FAFCFC"/>
            <w:vAlign w:val="center"/>
          </w:tcPr>
          <w:p w14:paraId="789D0A03" w14:textId="77777777" w:rsidR="006220CE" w:rsidRDefault="00285A45">
            <w:r>
              <w:t>MEA</w:t>
            </w:r>
          </w:p>
        </w:tc>
        <w:tc>
          <w:tcPr>
            <w:tcW w:w="7272" w:type="dxa"/>
            <w:shd w:val="clear" w:color="auto" w:fill="FAFCFC"/>
            <w:vAlign w:val="center"/>
          </w:tcPr>
          <w:p w14:paraId="3B960A34" w14:textId="77777777" w:rsidR="006220CE" w:rsidRDefault="00285A45">
            <w:r>
              <w:t>Multilateral environmental agreement</w:t>
            </w:r>
          </w:p>
        </w:tc>
      </w:tr>
      <w:tr w:rsidR="009836AC" w14:paraId="2D9CAB85" w14:textId="77777777">
        <w:trPr>
          <w:jc w:val="center"/>
        </w:trPr>
        <w:tc>
          <w:tcPr>
            <w:tcW w:w="2088" w:type="dxa"/>
            <w:vAlign w:val="center"/>
          </w:tcPr>
          <w:p w14:paraId="05A64BD1" w14:textId="77777777" w:rsidR="006220CE" w:rsidRDefault="00285A45">
            <w:r>
              <w:t>MoU</w:t>
            </w:r>
          </w:p>
        </w:tc>
        <w:tc>
          <w:tcPr>
            <w:tcW w:w="7272" w:type="dxa"/>
            <w:vAlign w:val="center"/>
          </w:tcPr>
          <w:p w14:paraId="57B749F2" w14:textId="77777777" w:rsidR="006220CE" w:rsidRDefault="00285A45">
            <w:r>
              <w:t>Memorandum of understanding</w:t>
            </w:r>
          </w:p>
        </w:tc>
      </w:tr>
      <w:tr w:rsidR="009836AC" w14:paraId="4C56D93E" w14:textId="77777777">
        <w:trPr>
          <w:jc w:val="center"/>
        </w:trPr>
        <w:tc>
          <w:tcPr>
            <w:tcW w:w="2088" w:type="dxa"/>
            <w:shd w:val="clear" w:color="auto" w:fill="FAFCFC"/>
            <w:vAlign w:val="center"/>
          </w:tcPr>
          <w:p w14:paraId="6E6CE8A7" w14:textId="77777777" w:rsidR="006220CE" w:rsidRDefault="00285A45">
            <w:r>
              <w:t>NEDMP</w:t>
            </w:r>
          </w:p>
        </w:tc>
        <w:tc>
          <w:tcPr>
            <w:tcW w:w="7272" w:type="dxa"/>
            <w:shd w:val="clear" w:color="auto" w:fill="FAFCFC"/>
            <w:vAlign w:val="center"/>
          </w:tcPr>
          <w:p w14:paraId="6326389D" w14:textId="77777777" w:rsidR="006220CE" w:rsidRDefault="00285A45">
            <w:r>
              <w:t>Kuwait National Environmental Data Management Plan (consolidated strategic document)</w:t>
            </w:r>
          </w:p>
        </w:tc>
      </w:tr>
      <w:tr w:rsidR="009836AC" w14:paraId="05B52F93" w14:textId="77777777">
        <w:trPr>
          <w:jc w:val="center"/>
        </w:trPr>
        <w:tc>
          <w:tcPr>
            <w:tcW w:w="2088" w:type="dxa"/>
            <w:vAlign w:val="center"/>
          </w:tcPr>
          <w:p w14:paraId="3AD9032E" w14:textId="77777777" w:rsidR="006220CE" w:rsidRDefault="00285A45">
            <w:r>
              <w:t>P1.1-P5.4</w:t>
            </w:r>
          </w:p>
        </w:tc>
        <w:tc>
          <w:tcPr>
            <w:tcW w:w="7272" w:type="dxa"/>
            <w:vAlign w:val="center"/>
          </w:tcPr>
          <w:p w14:paraId="325BC584" w14:textId="77777777" w:rsidR="006220CE" w:rsidRDefault="00285A45">
            <w:r>
              <w:t xml:space="preserve">Implementation </w:t>
            </w:r>
            <w:proofErr w:type="spellStart"/>
            <w:r>
              <w:t>programme</w:t>
            </w:r>
            <w:proofErr w:type="spellEnd"/>
            <w:r>
              <w:t xml:space="preserve"> codes; P means </w:t>
            </w:r>
            <w:proofErr w:type="spellStart"/>
            <w:r>
              <w:t>Programme</w:t>
            </w:r>
            <w:proofErr w:type="spellEnd"/>
            <w:r>
              <w:t xml:space="preserve">, the first number maps to the related workstream/pillar and the decimal number </w:t>
            </w:r>
            <w:proofErr w:type="gramStart"/>
            <w:r>
              <w:t>is</w:t>
            </w:r>
            <w:proofErr w:type="gramEnd"/>
            <w:r>
              <w:t xml:space="preserve"> the </w:t>
            </w:r>
            <w:proofErr w:type="spellStart"/>
            <w:r>
              <w:t>programme</w:t>
            </w:r>
            <w:proofErr w:type="spellEnd"/>
            <w:r>
              <w:t xml:space="preserve"> sequence</w:t>
            </w:r>
          </w:p>
        </w:tc>
      </w:tr>
      <w:tr w:rsidR="009836AC" w14:paraId="55E558D8" w14:textId="77777777">
        <w:trPr>
          <w:jc w:val="center"/>
        </w:trPr>
        <w:tc>
          <w:tcPr>
            <w:tcW w:w="2088" w:type="dxa"/>
            <w:shd w:val="clear" w:color="auto" w:fill="FAFCFC"/>
            <w:vAlign w:val="center"/>
          </w:tcPr>
          <w:p w14:paraId="12EECCFB" w14:textId="77777777" w:rsidR="006220CE" w:rsidRDefault="00285A45">
            <w:r>
              <w:t>PMO</w:t>
            </w:r>
          </w:p>
        </w:tc>
        <w:tc>
          <w:tcPr>
            <w:tcW w:w="7272" w:type="dxa"/>
            <w:shd w:val="clear" w:color="auto" w:fill="FAFCFC"/>
            <w:vAlign w:val="center"/>
          </w:tcPr>
          <w:p w14:paraId="6E3A83F6" w14:textId="77777777" w:rsidR="006220CE" w:rsidRDefault="00285A45">
            <w:proofErr w:type="spellStart"/>
            <w:r>
              <w:t>Programme</w:t>
            </w:r>
            <w:proofErr w:type="spellEnd"/>
            <w:r>
              <w:t xml:space="preserve"> management office</w:t>
            </w:r>
          </w:p>
        </w:tc>
      </w:tr>
      <w:tr w:rsidR="009836AC" w14:paraId="5D0B1151" w14:textId="77777777">
        <w:trPr>
          <w:jc w:val="center"/>
        </w:trPr>
        <w:tc>
          <w:tcPr>
            <w:tcW w:w="2088" w:type="dxa"/>
            <w:vAlign w:val="center"/>
          </w:tcPr>
          <w:p w14:paraId="5A8E46A3" w14:textId="77777777" w:rsidR="006220CE" w:rsidRDefault="00285A45">
            <w:r>
              <w:t>PR</w:t>
            </w:r>
          </w:p>
        </w:tc>
        <w:tc>
          <w:tcPr>
            <w:tcW w:w="7272" w:type="dxa"/>
            <w:vAlign w:val="center"/>
          </w:tcPr>
          <w:p w14:paraId="1F38B1D6" w14:textId="77777777" w:rsidR="006220CE" w:rsidRDefault="00285A45">
            <w:r>
              <w:t xml:space="preserve">Implementation </w:t>
            </w:r>
            <w:proofErr w:type="spellStart"/>
            <w:r>
              <w:t>programme</w:t>
            </w:r>
            <w:proofErr w:type="spellEnd"/>
            <w:r>
              <w:t xml:space="preserve"> code</w:t>
            </w:r>
          </w:p>
        </w:tc>
      </w:tr>
      <w:tr w:rsidR="009836AC" w14:paraId="4A349443" w14:textId="77777777">
        <w:trPr>
          <w:jc w:val="center"/>
        </w:trPr>
        <w:tc>
          <w:tcPr>
            <w:tcW w:w="2088" w:type="dxa"/>
            <w:shd w:val="clear" w:color="auto" w:fill="FAFCFC"/>
            <w:vAlign w:val="center"/>
          </w:tcPr>
          <w:p w14:paraId="0CA44192" w14:textId="77777777" w:rsidR="006220CE" w:rsidRDefault="00285A45">
            <w:r>
              <w:t>QA/QC</w:t>
            </w:r>
          </w:p>
        </w:tc>
        <w:tc>
          <w:tcPr>
            <w:tcW w:w="7272" w:type="dxa"/>
            <w:shd w:val="clear" w:color="auto" w:fill="FAFCFC"/>
            <w:vAlign w:val="center"/>
          </w:tcPr>
          <w:p w14:paraId="14743C28" w14:textId="77777777" w:rsidR="006220CE" w:rsidRDefault="00285A45">
            <w:r>
              <w:t>Quality assurance and quality control</w:t>
            </w:r>
          </w:p>
        </w:tc>
      </w:tr>
      <w:tr w:rsidR="009836AC" w14:paraId="12D44DDD" w14:textId="77777777">
        <w:trPr>
          <w:jc w:val="center"/>
        </w:trPr>
        <w:tc>
          <w:tcPr>
            <w:tcW w:w="2088" w:type="dxa"/>
            <w:vAlign w:val="center"/>
          </w:tcPr>
          <w:p w14:paraId="5E289DFD" w14:textId="77777777" w:rsidR="006220CE" w:rsidRDefault="00285A45">
            <w:r>
              <w:t>RACI</w:t>
            </w:r>
          </w:p>
        </w:tc>
        <w:tc>
          <w:tcPr>
            <w:tcW w:w="7272" w:type="dxa"/>
            <w:vAlign w:val="center"/>
          </w:tcPr>
          <w:p w14:paraId="5741CFF8" w14:textId="77777777" w:rsidR="006220CE" w:rsidRDefault="00285A45">
            <w:r>
              <w:t>Responsible, Accountable, Consulted and Informed</w:t>
            </w:r>
          </w:p>
        </w:tc>
      </w:tr>
      <w:tr w:rsidR="009836AC" w14:paraId="6B71E463" w14:textId="77777777">
        <w:trPr>
          <w:jc w:val="center"/>
        </w:trPr>
        <w:tc>
          <w:tcPr>
            <w:tcW w:w="2088" w:type="dxa"/>
            <w:shd w:val="clear" w:color="auto" w:fill="FAFCFC"/>
            <w:vAlign w:val="center"/>
          </w:tcPr>
          <w:p w14:paraId="75BBD8EB" w14:textId="77777777" w:rsidR="006220CE" w:rsidRDefault="00285A45">
            <w:r>
              <w:t>RAG</w:t>
            </w:r>
          </w:p>
        </w:tc>
        <w:tc>
          <w:tcPr>
            <w:tcW w:w="7272" w:type="dxa"/>
            <w:shd w:val="clear" w:color="auto" w:fill="FAFCFC"/>
            <w:vAlign w:val="center"/>
          </w:tcPr>
          <w:p w14:paraId="427DB412" w14:textId="77777777" w:rsidR="006220CE" w:rsidRDefault="00285A45">
            <w:r>
              <w:t>Red-Amber-Green traffic-light status</w:t>
            </w:r>
          </w:p>
        </w:tc>
      </w:tr>
      <w:tr w:rsidR="009836AC" w14:paraId="0F7954CC" w14:textId="77777777">
        <w:trPr>
          <w:jc w:val="center"/>
        </w:trPr>
        <w:tc>
          <w:tcPr>
            <w:tcW w:w="2088" w:type="dxa"/>
            <w:vAlign w:val="center"/>
          </w:tcPr>
          <w:p w14:paraId="0B539F9B" w14:textId="77777777" w:rsidR="006220CE" w:rsidRDefault="00285A45">
            <w:r>
              <w:t>RBM</w:t>
            </w:r>
          </w:p>
        </w:tc>
        <w:tc>
          <w:tcPr>
            <w:tcW w:w="7272" w:type="dxa"/>
            <w:vAlign w:val="center"/>
          </w:tcPr>
          <w:p w14:paraId="221EB7AE" w14:textId="77777777" w:rsidR="006220CE" w:rsidRDefault="00285A45">
            <w:r>
              <w:t>Results-based management</w:t>
            </w:r>
          </w:p>
        </w:tc>
      </w:tr>
      <w:tr w:rsidR="009836AC" w14:paraId="0BF0E7BF" w14:textId="77777777">
        <w:trPr>
          <w:jc w:val="center"/>
        </w:trPr>
        <w:tc>
          <w:tcPr>
            <w:tcW w:w="2088" w:type="dxa"/>
            <w:shd w:val="clear" w:color="auto" w:fill="FAFCFC"/>
            <w:vAlign w:val="center"/>
          </w:tcPr>
          <w:p w14:paraId="3CB6CDA2" w14:textId="77777777" w:rsidR="006220CE" w:rsidRDefault="00285A45">
            <w:r>
              <w:t>S1</w:t>
            </w:r>
          </w:p>
        </w:tc>
        <w:tc>
          <w:tcPr>
            <w:tcW w:w="7272" w:type="dxa"/>
            <w:shd w:val="clear" w:color="auto" w:fill="FAFCFC"/>
            <w:vAlign w:val="center"/>
          </w:tcPr>
          <w:p w14:paraId="4BFB8A2E" w14:textId="77777777" w:rsidR="006220CE" w:rsidRDefault="00285A45">
            <w:r>
              <w:t>Section I - Mandate, Vision, Objectives and Pillars</w:t>
            </w:r>
          </w:p>
        </w:tc>
      </w:tr>
      <w:tr w:rsidR="009836AC" w14:paraId="2E24D9D2" w14:textId="77777777">
        <w:trPr>
          <w:jc w:val="center"/>
        </w:trPr>
        <w:tc>
          <w:tcPr>
            <w:tcW w:w="2088" w:type="dxa"/>
            <w:vAlign w:val="center"/>
          </w:tcPr>
          <w:p w14:paraId="33F7467B" w14:textId="77777777" w:rsidR="006220CE" w:rsidRDefault="00285A45">
            <w:r>
              <w:lastRenderedPageBreak/>
              <w:t>S2</w:t>
            </w:r>
          </w:p>
        </w:tc>
        <w:tc>
          <w:tcPr>
            <w:tcW w:w="7272" w:type="dxa"/>
            <w:vAlign w:val="center"/>
          </w:tcPr>
          <w:p w14:paraId="3057AA16" w14:textId="77777777" w:rsidR="006220CE" w:rsidRDefault="00285A45">
            <w:r>
              <w:t>Section II - Alignment with National and International Frameworks</w:t>
            </w:r>
          </w:p>
        </w:tc>
      </w:tr>
      <w:tr w:rsidR="009836AC" w14:paraId="39D494D8" w14:textId="77777777">
        <w:trPr>
          <w:jc w:val="center"/>
        </w:trPr>
        <w:tc>
          <w:tcPr>
            <w:tcW w:w="2088" w:type="dxa"/>
            <w:shd w:val="clear" w:color="auto" w:fill="FAFCFC"/>
            <w:vAlign w:val="center"/>
          </w:tcPr>
          <w:p w14:paraId="56C5203C" w14:textId="77777777" w:rsidR="006220CE" w:rsidRDefault="00285A45">
            <w:r>
              <w:t>S3</w:t>
            </w:r>
          </w:p>
        </w:tc>
        <w:tc>
          <w:tcPr>
            <w:tcW w:w="7272" w:type="dxa"/>
            <w:shd w:val="clear" w:color="auto" w:fill="FAFCFC"/>
            <w:vAlign w:val="center"/>
          </w:tcPr>
          <w:p w14:paraId="63727A8E" w14:textId="77777777" w:rsidR="006220CE" w:rsidRDefault="00285A45">
            <w:r>
              <w:t>Section III - Benchmarking Best Practices</w:t>
            </w:r>
          </w:p>
        </w:tc>
      </w:tr>
      <w:tr w:rsidR="009836AC" w14:paraId="6F4B5F29" w14:textId="77777777">
        <w:trPr>
          <w:jc w:val="center"/>
        </w:trPr>
        <w:tc>
          <w:tcPr>
            <w:tcW w:w="2088" w:type="dxa"/>
            <w:vAlign w:val="center"/>
          </w:tcPr>
          <w:p w14:paraId="2B5EF497" w14:textId="77777777" w:rsidR="006220CE" w:rsidRDefault="00285A45">
            <w:r>
              <w:t>S4I</w:t>
            </w:r>
          </w:p>
        </w:tc>
        <w:tc>
          <w:tcPr>
            <w:tcW w:w="7272" w:type="dxa"/>
            <w:vAlign w:val="center"/>
          </w:tcPr>
          <w:p w14:paraId="74DA21B0" w14:textId="77777777" w:rsidR="006220CE" w:rsidRDefault="00285A45">
            <w:r>
              <w:t>Section IV Part I - Current State of National Environmental Data</w:t>
            </w:r>
          </w:p>
        </w:tc>
      </w:tr>
      <w:tr w:rsidR="009836AC" w14:paraId="0DB2566F" w14:textId="77777777">
        <w:trPr>
          <w:jc w:val="center"/>
        </w:trPr>
        <w:tc>
          <w:tcPr>
            <w:tcW w:w="2088" w:type="dxa"/>
            <w:shd w:val="clear" w:color="auto" w:fill="FAFCFC"/>
            <w:vAlign w:val="center"/>
          </w:tcPr>
          <w:p w14:paraId="398E9C69" w14:textId="77777777" w:rsidR="006220CE" w:rsidRDefault="00285A45">
            <w:r>
              <w:t>S4II</w:t>
            </w:r>
          </w:p>
        </w:tc>
        <w:tc>
          <w:tcPr>
            <w:tcW w:w="7272" w:type="dxa"/>
            <w:shd w:val="clear" w:color="auto" w:fill="FAFCFC"/>
            <w:vAlign w:val="center"/>
          </w:tcPr>
          <w:p w14:paraId="2F132D01" w14:textId="77777777" w:rsidR="006220CE" w:rsidRDefault="00285A45">
            <w:r>
              <w:t>Section IV Part II - EPA/KEPA Department Assessment</w:t>
            </w:r>
          </w:p>
        </w:tc>
      </w:tr>
      <w:tr w:rsidR="009836AC" w14:paraId="6C2E021C" w14:textId="77777777">
        <w:trPr>
          <w:jc w:val="center"/>
        </w:trPr>
        <w:tc>
          <w:tcPr>
            <w:tcW w:w="2088" w:type="dxa"/>
            <w:vAlign w:val="center"/>
          </w:tcPr>
          <w:p w14:paraId="0DAA965A" w14:textId="77777777" w:rsidR="006220CE" w:rsidRDefault="00285A45">
            <w:r>
              <w:t>S4III</w:t>
            </w:r>
          </w:p>
        </w:tc>
        <w:tc>
          <w:tcPr>
            <w:tcW w:w="7272" w:type="dxa"/>
            <w:vAlign w:val="center"/>
          </w:tcPr>
          <w:p w14:paraId="6456ACBF" w14:textId="77777777" w:rsidR="006220CE" w:rsidRDefault="00285A45">
            <w:r>
              <w:t>Section IV Part III - All-Stakeholder Assessment</w:t>
            </w:r>
          </w:p>
        </w:tc>
      </w:tr>
      <w:tr w:rsidR="009836AC" w14:paraId="68C1F859" w14:textId="77777777">
        <w:trPr>
          <w:jc w:val="center"/>
        </w:trPr>
        <w:tc>
          <w:tcPr>
            <w:tcW w:w="2088" w:type="dxa"/>
            <w:shd w:val="clear" w:color="auto" w:fill="FAFCFC"/>
            <w:vAlign w:val="center"/>
          </w:tcPr>
          <w:p w14:paraId="3C13ED80" w14:textId="77777777" w:rsidR="006220CE" w:rsidRDefault="00285A45">
            <w:r>
              <w:t>S6</w:t>
            </w:r>
          </w:p>
        </w:tc>
        <w:tc>
          <w:tcPr>
            <w:tcW w:w="7272" w:type="dxa"/>
            <w:shd w:val="clear" w:color="auto" w:fill="FAFCFC"/>
            <w:vAlign w:val="center"/>
          </w:tcPr>
          <w:p w14:paraId="638B0EC1" w14:textId="77777777" w:rsidR="006220CE" w:rsidRDefault="00285A45">
            <w:r>
              <w:t>NEDMP Data Classification and Governance Framework</w:t>
            </w:r>
          </w:p>
        </w:tc>
      </w:tr>
      <w:tr w:rsidR="009836AC" w14:paraId="71E3E436" w14:textId="77777777">
        <w:trPr>
          <w:jc w:val="center"/>
        </w:trPr>
        <w:tc>
          <w:tcPr>
            <w:tcW w:w="2088" w:type="dxa"/>
            <w:vAlign w:val="center"/>
          </w:tcPr>
          <w:p w14:paraId="7461604C" w14:textId="77777777" w:rsidR="006220CE" w:rsidRDefault="00285A45">
            <w:r>
              <w:t>SDG</w:t>
            </w:r>
          </w:p>
        </w:tc>
        <w:tc>
          <w:tcPr>
            <w:tcW w:w="7272" w:type="dxa"/>
            <w:vAlign w:val="center"/>
          </w:tcPr>
          <w:p w14:paraId="56B82803" w14:textId="77777777" w:rsidR="006220CE" w:rsidRDefault="00285A45">
            <w:r>
              <w:t>Sustainable Development Goal</w:t>
            </w:r>
          </w:p>
        </w:tc>
      </w:tr>
      <w:tr w:rsidR="009836AC" w14:paraId="56F9FD5A" w14:textId="77777777">
        <w:trPr>
          <w:jc w:val="center"/>
        </w:trPr>
        <w:tc>
          <w:tcPr>
            <w:tcW w:w="2088" w:type="dxa"/>
            <w:shd w:val="clear" w:color="auto" w:fill="FAFCFC"/>
            <w:vAlign w:val="center"/>
          </w:tcPr>
          <w:p w14:paraId="4EB6E5C0" w14:textId="77777777" w:rsidR="006220CE" w:rsidRDefault="00285A45">
            <w:r>
              <w:t>SDMX</w:t>
            </w:r>
          </w:p>
        </w:tc>
        <w:tc>
          <w:tcPr>
            <w:tcW w:w="7272" w:type="dxa"/>
            <w:shd w:val="clear" w:color="auto" w:fill="FAFCFC"/>
            <w:vAlign w:val="center"/>
          </w:tcPr>
          <w:p w14:paraId="5998D396" w14:textId="77777777" w:rsidR="006220CE" w:rsidRDefault="00285A45">
            <w:r>
              <w:t xml:space="preserve">Statistical Data and Metadata </w:t>
            </w:r>
            <w:proofErr w:type="spellStart"/>
            <w:r>
              <w:t>eXchange</w:t>
            </w:r>
            <w:proofErr w:type="spellEnd"/>
          </w:p>
        </w:tc>
      </w:tr>
      <w:tr w:rsidR="009836AC" w14:paraId="518501BC" w14:textId="77777777">
        <w:trPr>
          <w:jc w:val="center"/>
        </w:trPr>
        <w:tc>
          <w:tcPr>
            <w:tcW w:w="2088" w:type="dxa"/>
            <w:vAlign w:val="center"/>
          </w:tcPr>
          <w:p w14:paraId="4F795A0F" w14:textId="77777777" w:rsidR="006220CE" w:rsidRDefault="00285A45">
            <w:r>
              <w:t>SEEA</w:t>
            </w:r>
          </w:p>
        </w:tc>
        <w:tc>
          <w:tcPr>
            <w:tcW w:w="7272" w:type="dxa"/>
            <w:vAlign w:val="center"/>
          </w:tcPr>
          <w:p w14:paraId="7D80CEA8" w14:textId="77777777" w:rsidR="006220CE" w:rsidRDefault="00285A45">
            <w:r>
              <w:t>System of Environmental-Economic Accounting</w:t>
            </w:r>
          </w:p>
        </w:tc>
      </w:tr>
      <w:tr w:rsidR="009836AC" w14:paraId="7F1151C1" w14:textId="77777777">
        <w:trPr>
          <w:jc w:val="center"/>
        </w:trPr>
        <w:tc>
          <w:tcPr>
            <w:tcW w:w="2088" w:type="dxa"/>
            <w:shd w:val="clear" w:color="auto" w:fill="FAFCFC"/>
            <w:vAlign w:val="center"/>
          </w:tcPr>
          <w:p w14:paraId="76A06921" w14:textId="77777777" w:rsidR="006220CE" w:rsidRDefault="00285A45">
            <w:r>
              <w:t>SEIS</w:t>
            </w:r>
          </w:p>
        </w:tc>
        <w:tc>
          <w:tcPr>
            <w:tcW w:w="7272" w:type="dxa"/>
            <w:shd w:val="clear" w:color="auto" w:fill="FAFCFC"/>
            <w:vAlign w:val="center"/>
          </w:tcPr>
          <w:p w14:paraId="02EDFD0B" w14:textId="77777777" w:rsidR="006220CE" w:rsidRDefault="00285A45">
            <w:r>
              <w:t>Shared Environmental Information System</w:t>
            </w:r>
          </w:p>
        </w:tc>
      </w:tr>
      <w:tr w:rsidR="009836AC" w14:paraId="6772517E" w14:textId="77777777">
        <w:trPr>
          <w:jc w:val="center"/>
        </w:trPr>
        <w:tc>
          <w:tcPr>
            <w:tcW w:w="2088" w:type="dxa"/>
            <w:vAlign w:val="center"/>
          </w:tcPr>
          <w:p w14:paraId="567A533F" w14:textId="77777777" w:rsidR="006220CE" w:rsidRDefault="00285A45">
            <w:r>
              <w:t>SO</w:t>
            </w:r>
          </w:p>
        </w:tc>
        <w:tc>
          <w:tcPr>
            <w:tcW w:w="7272" w:type="dxa"/>
            <w:vAlign w:val="center"/>
          </w:tcPr>
          <w:p w14:paraId="2DD88BA7" w14:textId="77777777" w:rsidR="006220CE" w:rsidRDefault="00285A45">
            <w:r>
              <w:t>Strategic objective</w:t>
            </w:r>
          </w:p>
        </w:tc>
      </w:tr>
      <w:tr w:rsidR="009836AC" w14:paraId="1D6E1339" w14:textId="77777777">
        <w:trPr>
          <w:jc w:val="center"/>
        </w:trPr>
        <w:tc>
          <w:tcPr>
            <w:tcW w:w="2088" w:type="dxa"/>
            <w:shd w:val="clear" w:color="auto" w:fill="FAFCFC"/>
            <w:vAlign w:val="center"/>
          </w:tcPr>
          <w:p w14:paraId="27AD4816" w14:textId="77777777" w:rsidR="006220CE" w:rsidRDefault="00285A45">
            <w:r>
              <w:t>SO1-SO5</w:t>
            </w:r>
          </w:p>
        </w:tc>
        <w:tc>
          <w:tcPr>
            <w:tcW w:w="7272" w:type="dxa"/>
            <w:shd w:val="clear" w:color="auto" w:fill="FAFCFC"/>
            <w:vAlign w:val="center"/>
          </w:tcPr>
          <w:p w14:paraId="3DB32A64" w14:textId="77777777" w:rsidR="006220CE" w:rsidRDefault="00285A45">
            <w:r>
              <w:t>NEDMP strategic objective codes 1 to 5</w:t>
            </w:r>
          </w:p>
        </w:tc>
      </w:tr>
      <w:tr w:rsidR="009836AC" w14:paraId="01F99F10" w14:textId="77777777">
        <w:trPr>
          <w:jc w:val="center"/>
        </w:trPr>
        <w:tc>
          <w:tcPr>
            <w:tcW w:w="2088" w:type="dxa"/>
            <w:vAlign w:val="center"/>
          </w:tcPr>
          <w:p w14:paraId="22E443D5" w14:textId="77777777" w:rsidR="006220CE" w:rsidRDefault="00285A45">
            <w:r>
              <w:t>SOE</w:t>
            </w:r>
          </w:p>
        </w:tc>
        <w:tc>
          <w:tcPr>
            <w:tcW w:w="7272" w:type="dxa"/>
            <w:vAlign w:val="center"/>
          </w:tcPr>
          <w:p w14:paraId="2A0AF8DA" w14:textId="77777777" w:rsidR="006220CE" w:rsidRDefault="00285A45">
            <w:r>
              <w:t>State of the Environment</w:t>
            </w:r>
          </w:p>
        </w:tc>
      </w:tr>
      <w:tr w:rsidR="009836AC" w14:paraId="1633E142" w14:textId="77777777">
        <w:trPr>
          <w:jc w:val="center"/>
        </w:trPr>
        <w:tc>
          <w:tcPr>
            <w:tcW w:w="2088" w:type="dxa"/>
            <w:shd w:val="clear" w:color="auto" w:fill="FAFCFC"/>
            <w:vAlign w:val="center"/>
          </w:tcPr>
          <w:p w14:paraId="6057D073" w14:textId="77777777" w:rsidR="006220CE" w:rsidRDefault="00285A45">
            <w:r>
              <w:t>SOP</w:t>
            </w:r>
          </w:p>
        </w:tc>
        <w:tc>
          <w:tcPr>
            <w:tcW w:w="7272" w:type="dxa"/>
            <w:shd w:val="clear" w:color="auto" w:fill="FAFCFC"/>
            <w:vAlign w:val="center"/>
          </w:tcPr>
          <w:p w14:paraId="23E4A8FE" w14:textId="77777777" w:rsidR="006220CE" w:rsidRDefault="00285A45">
            <w:r>
              <w:t>Standard operating procedure</w:t>
            </w:r>
          </w:p>
        </w:tc>
      </w:tr>
      <w:tr w:rsidR="009836AC" w14:paraId="5E2C208B" w14:textId="77777777">
        <w:trPr>
          <w:jc w:val="center"/>
        </w:trPr>
        <w:tc>
          <w:tcPr>
            <w:tcW w:w="2088" w:type="dxa"/>
            <w:vAlign w:val="center"/>
          </w:tcPr>
          <w:p w14:paraId="5F55514E" w14:textId="77777777" w:rsidR="006220CE" w:rsidRDefault="00285A45">
            <w:r>
              <w:t>T</w:t>
            </w:r>
          </w:p>
        </w:tc>
        <w:tc>
          <w:tcPr>
            <w:tcW w:w="7272" w:type="dxa"/>
            <w:vAlign w:val="center"/>
          </w:tcPr>
          <w:p w14:paraId="671CFD3E" w14:textId="77777777" w:rsidR="006220CE" w:rsidRDefault="00285A45">
            <w:r>
              <w:t>Task or sub-task code</w:t>
            </w:r>
          </w:p>
        </w:tc>
      </w:tr>
      <w:tr w:rsidR="009836AC" w14:paraId="43715A53" w14:textId="77777777">
        <w:trPr>
          <w:jc w:val="center"/>
        </w:trPr>
        <w:tc>
          <w:tcPr>
            <w:tcW w:w="2088" w:type="dxa"/>
            <w:shd w:val="clear" w:color="auto" w:fill="FAFCFC"/>
            <w:vAlign w:val="center"/>
          </w:tcPr>
          <w:p w14:paraId="5DE95959" w14:textId="77777777" w:rsidR="006220CE" w:rsidRDefault="00285A45">
            <w:r>
              <w:t>TBD</w:t>
            </w:r>
          </w:p>
        </w:tc>
        <w:tc>
          <w:tcPr>
            <w:tcW w:w="7272" w:type="dxa"/>
            <w:shd w:val="clear" w:color="auto" w:fill="FAFCFC"/>
            <w:vAlign w:val="center"/>
          </w:tcPr>
          <w:p w14:paraId="5C1597E7" w14:textId="77777777" w:rsidR="006220CE" w:rsidRDefault="00285A45">
            <w:r>
              <w:t>To be determined through baseline confirmation or detailed costing</w:t>
            </w:r>
          </w:p>
        </w:tc>
      </w:tr>
      <w:tr w:rsidR="009836AC" w14:paraId="4B0D0E05" w14:textId="77777777">
        <w:trPr>
          <w:jc w:val="center"/>
        </w:trPr>
        <w:tc>
          <w:tcPr>
            <w:tcW w:w="2088" w:type="dxa"/>
            <w:vAlign w:val="center"/>
          </w:tcPr>
          <w:p w14:paraId="6EA30115" w14:textId="77777777" w:rsidR="006220CE" w:rsidRDefault="00285A45">
            <w:r>
              <w:t>TOR</w:t>
            </w:r>
          </w:p>
        </w:tc>
        <w:tc>
          <w:tcPr>
            <w:tcW w:w="7272" w:type="dxa"/>
            <w:vAlign w:val="center"/>
          </w:tcPr>
          <w:p w14:paraId="7E6D8826" w14:textId="77777777" w:rsidR="006220CE" w:rsidRDefault="00285A45">
            <w:r>
              <w:t>Terms of reference</w:t>
            </w:r>
          </w:p>
        </w:tc>
      </w:tr>
      <w:tr w:rsidR="009836AC" w14:paraId="6FFA9716" w14:textId="77777777">
        <w:trPr>
          <w:jc w:val="center"/>
        </w:trPr>
        <w:tc>
          <w:tcPr>
            <w:tcW w:w="2088" w:type="dxa"/>
            <w:shd w:val="clear" w:color="auto" w:fill="FAFCFC"/>
            <w:vAlign w:val="center"/>
          </w:tcPr>
          <w:p w14:paraId="4EDFA52A" w14:textId="77777777" w:rsidR="006220CE" w:rsidRDefault="00285A45">
            <w:r>
              <w:t>UN</w:t>
            </w:r>
          </w:p>
        </w:tc>
        <w:tc>
          <w:tcPr>
            <w:tcW w:w="7272" w:type="dxa"/>
            <w:shd w:val="clear" w:color="auto" w:fill="FAFCFC"/>
            <w:vAlign w:val="center"/>
          </w:tcPr>
          <w:p w14:paraId="74D023CE" w14:textId="77777777" w:rsidR="006220CE" w:rsidRDefault="00285A45">
            <w:r>
              <w:t>United Nations</w:t>
            </w:r>
          </w:p>
        </w:tc>
      </w:tr>
      <w:tr w:rsidR="009836AC" w14:paraId="09FDA679" w14:textId="77777777">
        <w:trPr>
          <w:jc w:val="center"/>
        </w:trPr>
        <w:tc>
          <w:tcPr>
            <w:tcW w:w="2088" w:type="dxa"/>
            <w:vAlign w:val="center"/>
          </w:tcPr>
          <w:p w14:paraId="7B830D91" w14:textId="77777777" w:rsidR="006220CE" w:rsidRDefault="00285A45">
            <w:r>
              <w:t>UNEA-7</w:t>
            </w:r>
          </w:p>
        </w:tc>
        <w:tc>
          <w:tcPr>
            <w:tcW w:w="7272" w:type="dxa"/>
            <w:vAlign w:val="center"/>
          </w:tcPr>
          <w:p w14:paraId="6DAC6723" w14:textId="77777777" w:rsidR="006220CE" w:rsidRDefault="00285A45">
            <w:r>
              <w:t>Seventh session of the United Nations Environment Assembly</w:t>
            </w:r>
          </w:p>
        </w:tc>
      </w:tr>
      <w:tr w:rsidR="009836AC" w14:paraId="1C2225C2" w14:textId="77777777">
        <w:trPr>
          <w:jc w:val="center"/>
        </w:trPr>
        <w:tc>
          <w:tcPr>
            <w:tcW w:w="2088" w:type="dxa"/>
            <w:shd w:val="clear" w:color="auto" w:fill="FAFCFC"/>
            <w:vAlign w:val="center"/>
          </w:tcPr>
          <w:p w14:paraId="62E83411" w14:textId="77777777" w:rsidR="006220CE" w:rsidRDefault="00285A45">
            <w:r>
              <w:t>UNEP</w:t>
            </w:r>
          </w:p>
        </w:tc>
        <w:tc>
          <w:tcPr>
            <w:tcW w:w="7272" w:type="dxa"/>
            <w:shd w:val="clear" w:color="auto" w:fill="FAFCFC"/>
            <w:vAlign w:val="center"/>
          </w:tcPr>
          <w:p w14:paraId="01224E4A" w14:textId="77777777" w:rsidR="006220CE" w:rsidRDefault="00285A45">
            <w:r>
              <w:t xml:space="preserve">United Nations Environment </w:t>
            </w:r>
            <w:proofErr w:type="spellStart"/>
            <w:r>
              <w:t>Programme</w:t>
            </w:r>
            <w:proofErr w:type="spellEnd"/>
          </w:p>
        </w:tc>
      </w:tr>
      <w:tr w:rsidR="009836AC" w14:paraId="7723882E" w14:textId="77777777">
        <w:trPr>
          <w:jc w:val="center"/>
        </w:trPr>
        <w:tc>
          <w:tcPr>
            <w:tcW w:w="2088" w:type="dxa"/>
            <w:vAlign w:val="center"/>
          </w:tcPr>
          <w:p w14:paraId="650F31C8" w14:textId="77777777" w:rsidR="006220CE" w:rsidRDefault="00285A45">
            <w:r>
              <w:t>WESR</w:t>
            </w:r>
          </w:p>
        </w:tc>
        <w:tc>
          <w:tcPr>
            <w:tcW w:w="7272" w:type="dxa"/>
            <w:vAlign w:val="center"/>
          </w:tcPr>
          <w:p w14:paraId="12F5B4BE" w14:textId="77777777" w:rsidR="006220CE" w:rsidRDefault="00285A45">
            <w:r>
              <w:t>World Environment Situation Room</w:t>
            </w:r>
          </w:p>
        </w:tc>
      </w:tr>
      <w:tr w:rsidR="009836AC" w14:paraId="1E2F2777" w14:textId="77777777">
        <w:trPr>
          <w:jc w:val="center"/>
        </w:trPr>
        <w:tc>
          <w:tcPr>
            <w:tcW w:w="2088" w:type="dxa"/>
            <w:shd w:val="clear" w:color="auto" w:fill="FAFCFC"/>
            <w:vAlign w:val="center"/>
          </w:tcPr>
          <w:p w14:paraId="292C3E87" w14:textId="77777777" w:rsidR="006220CE" w:rsidRDefault="00285A45">
            <w:r>
              <w:t>WS</w:t>
            </w:r>
          </w:p>
        </w:tc>
        <w:tc>
          <w:tcPr>
            <w:tcW w:w="7272" w:type="dxa"/>
            <w:shd w:val="clear" w:color="auto" w:fill="FAFCFC"/>
            <w:vAlign w:val="center"/>
          </w:tcPr>
          <w:p w14:paraId="21679796" w14:textId="77777777" w:rsidR="006220CE" w:rsidRDefault="00285A45">
            <w:r>
              <w:t>Workstream</w:t>
            </w:r>
          </w:p>
        </w:tc>
      </w:tr>
      <w:tr w:rsidR="009836AC" w14:paraId="6ED5AAF8" w14:textId="77777777">
        <w:trPr>
          <w:jc w:val="center"/>
        </w:trPr>
        <w:tc>
          <w:tcPr>
            <w:tcW w:w="2088" w:type="dxa"/>
            <w:vAlign w:val="center"/>
          </w:tcPr>
          <w:p w14:paraId="1209CF22" w14:textId="77777777" w:rsidR="006220CE" w:rsidRDefault="00285A45">
            <w:r>
              <w:t>WS1-WS5</w:t>
            </w:r>
          </w:p>
        </w:tc>
        <w:tc>
          <w:tcPr>
            <w:tcW w:w="7272" w:type="dxa"/>
            <w:vAlign w:val="center"/>
          </w:tcPr>
          <w:p w14:paraId="1D5C0918" w14:textId="77777777" w:rsidR="006220CE" w:rsidRDefault="00285A45">
            <w:r>
              <w:t>NEDMP implementation workstream codes 1 to 5</w:t>
            </w:r>
          </w:p>
        </w:tc>
      </w:tr>
      <w:tr w:rsidR="009836AC" w14:paraId="4C8FA712" w14:textId="77777777">
        <w:trPr>
          <w:jc w:val="center"/>
        </w:trPr>
        <w:tc>
          <w:tcPr>
            <w:tcW w:w="2088" w:type="dxa"/>
            <w:shd w:val="clear" w:color="auto" w:fill="FAFCFC"/>
            <w:vAlign w:val="center"/>
          </w:tcPr>
          <w:p w14:paraId="160CD05A" w14:textId="77777777" w:rsidR="006220CE" w:rsidRDefault="00285A45">
            <w:r>
              <w:t>Y1-Y5</w:t>
            </w:r>
          </w:p>
        </w:tc>
        <w:tc>
          <w:tcPr>
            <w:tcW w:w="7272" w:type="dxa"/>
            <w:shd w:val="clear" w:color="auto" w:fill="FAFCFC"/>
            <w:vAlign w:val="center"/>
          </w:tcPr>
          <w:p w14:paraId="04A1C1AC" w14:textId="77777777" w:rsidR="006220CE" w:rsidRDefault="00285A45">
            <w:r>
              <w:t>Year 1 to Year 5 of the proposed action-plan horizon</w:t>
            </w:r>
          </w:p>
        </w:tc>
      </w:tr>
    </w:tbl>
    <w:p w14:paraId="3E09313C" w14:textId="77777777" w:rsidR="009836AC" w:rsidRDefault="009147D3">
      <w:r>
        <w:br w:type="page"/>
      </w:r>
    </w:p>
    <w:p w14:paraId="01B2A085" w14:textId="77777777" w:rsidR="009836AC" w:rsidRDefault="009147D3">
      <w:pPr>
        <w:pStyle w:val="FrontMatterTitle"/>
      </w:pPr>
      <w:r>
        <w:lastRenderedPageBreak/>
        <w:t>List of Figures</w:t>
      </w:r>
    </w:p>
    <w:p w14:paraId="3CC4BA00"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r>
        <w:fldChar w:fldCharType="begin"/>
      </w:r>
      <w:r>
        <w:instrText>TOC \h \z \c "Figure"</w:instrText>
      </w:r>
      <w:r>
        <w:fldChar w:fldCharType="separate"/>
      </w:r>
      <w:hyperlink w:anchor="_Toc235186232" w:history="1">
        <w:r w:rsidRPr="0000432E">
          <w:rPr>
            <w:rStyle w:val="Hyperlink"/>
            <w:noProof/>
          </w:rPr>
          <w:t>Figure 1. Source-derived readiness baseline for the Strategic Action Plan</w:t>
        </w:r>
        <w:r>
          <w:rPr>
            <w:noProof/>
            <w:webHidden/>
          </w:rPr>
          <w:tab/>
        </w:r>
        <w:r>
          <w:rPr>
            <w:noProof/>
            <w:webHidden/>
          </w:rPr>
          <w:fldChar w:fldCharType="begin"/>
        </w:r>
        <w:r>
          <w:rPr>
            <w:noProof/>
            <w:webHidden/>
          </w:rPr>
          <w:instrText xml:space="preserve"> PAGEREF _Toc235186232 \h </w:instrText>
        </w:r>
        <w:r>
          <w:rPr>
            <w:noProof/>
            <w:webHidden/>
          </w:rPr>
        </w:r>
        <w:r>
          <w:rPr>
            <w:noProof/>
            <w:webHidden/>
          </w:rPr>
          <w:fldChar w:fldCharType="separate"/>
        </w:r>
        <w:r w:rsidR="00285A45">
          <w:rPr>
            <w:noProof/>
            <w:webHidden/>
          </w:rPr>
          <w:t>2</w:t>
        </w:r>
        <w:r>
          <w:rPr>
            <w:noProof/>
            <w:webHidden/>
          </w:rPr>
          <w:fldChar w:fldCharType="end"/>
        </w:r>
      </w:hyperlink>
    </w:p>
    <w:p w14:paraId="622067DE"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3" w:history="1">
        <w:r w:rsidRPr="0000432E">
          <w:rPr>
            <w:rStyle w:val="Hyperlink"/>
            <w:noProof/>
          </w:rPr>
          <w:t>Figure 2. Relationship between NEDMP instruments and annual workplans</w:t>
        </w:r>
        <w:r>
          <w:rPr>
            <w:noProof/>
            <w:webHidden/>
          </w:rPr>
          <w:tab/>
        </w:r>
        <w:r>
          <w:rPr>
            <w:noProof/>
            <w:webHidden/>
          </w:rPr>
          <w:fldChar w:fldCharType="begin"/>
        </w:r>
        <w:r>
          <w:rPr>
            <w:noProof/>
            <w:webHidden/>
          </w:rPr>
          <w:instrText xml:space="preserve"> PAGEREF _Toc235186233 \h </w:instrText>
        </w:r>
        <w:r>
          <w:rPr>
            <w:noProof/>
            <w:webHidden/>
          </w:rPr>
        </w:r>
        <w:r>
          <w:rPr>
            <w:noProof/>
            <w:webHidden/>
          </w:rPr>
          <w:fldChar w:fldCharType="separate"/>
        </w:r>
        <w:r w:rsidR="00285A45">
          <w:rPr>
            <w:noProof/>
            <w:webHidden/>
          </w:rPr>
          <w:t>13</w:t>
        </w:r>
        <w:r>
          <w:rPr>
            <w:noProof/>
            <w:webHidden/>
          </w:rPr>
          <w:fldChar w:fldCharType="end"/>
        </w:r>
      </w:hyperlink>
    </w:p>
    <w:p w14:paraId="103DA6A3"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4" w:history="1">
        <w:r w:rsidRPr="0000432E">
          <w:rPr>
            <w:rStyle w:val="Hyperlink"/>
            <w:noProof/>
          </w:rPr>
          <w:t>Figure 3. NEDMP strategy-to-action hierarchy</w:t>
        </w:r>
        <w:r>
          <w:rPr>
            <w:noProof/>
            <w:webHidden/>
          </w:rPr>
          <w:tab/>
        </w:r>
        <w:r>
          <w:rPr>
            <w:noProof/>
            <w:webHidden/>
          </w:rPr>
          <w:fldChar w:fldCharType="begin"/>
        </w:r>
        <w:r>
          <w:rPr>
            <w:noProof/>
            <w:webHidden/>
          </w:rPr>
          <w:instrText xml:space="preserve"> PAGEREF _Toc235186234 \h </w:instrText>
        </w:r>
        <w:r>
          <w:rPr>
            <w:noProof/>
            <w:webHidden/>
          </w:rPr>
        </w:r>
        <w:r>
          <w:rPr>
            <w:noProof/>
            <w:webHidden/>
          </w:rPr>
          <w:fldChar w:fldCharType="separate"/>
        </w:r>
        <w:r w:rsidR="00285A45">
          <w:rPr>
            <w:noProof/>
            <w:webHidden/>
          </w:rPr>
          <w:t>16</w:t>
        </w:r>
        <w:r>
          <w:rPr>
            <w:noProof/>
            <w:webHidden/>
          </w:rPr>
          <w:fldChar w:fldCharType="end"/>
        </w:r>
      </w:hyperlink>
    </w:p>
    <w:p w14:paraId="282E7FC7"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5" w:history="1">
        <w:r w:rsidRPr="0000432E">
          <w:rPr>
            <w:rStyle w:val="Hyperlink"/>
            <w:noProof/>
          </w:rPr>
          <w:t>Figure 4. NEDMP objectives-to-pillars-to-actions flow</w:t>
        </w:r>
        <w:r>
          <w:rPr>
            <w:noProof/>
            <w:webHidden/>
          </w:rPr>
          <w:tab/>
        </w:r>
        <w:r>
          <w:rPr>
            <w:noProof/>
            <w:webHidden/>
          </w:rPr>
          <w:fldChar w:fldCharType="begin"/>
        </w:r>
        <w:r>
          <w:rPr>
            <w:noProof/>
            <w:webHidden/>
          </w:rPr>
          <w:instrText xml:space="preserve"> PAGEREF _Toc235186235 \h </w:instrText>
        </w:r>
        <w:r>
          <w:rPr>
            <w:noProof/>
            <w:webHidden/>
          </w:rPr>
        </w:r>
        <w:r>
          <w:rPr>
            <w:noProof/>
            <w:webHidden/>
          </w:rPr>
          <w:fldChar w:fldCharType="separate"/>
        </w:r>
        <w:r w:rsidR="00285A45">
          <w:rPr>
            <w:noProof/>
            <w:webHidden/>
          </w:rPr>
          <w:t>17</w:t>
        </w:r>
        <w:r>
          <w:rPr>
            <w:noProof/>
            <w:webHidden/>
          </w:rPr>
          <w:fldChar w:fldCharType="end"/>
        </w:r>
      </w:hyperlink>
    </w:p>
    <w:p w14:paraId="1AE8B07D"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6" w:history="1">
        <w:r w:rsidRPr="0000432E">
          <w:rPr>
            <w:rStyle w:val="Hyperlink"/>
            <w:noProof/>
          </w:rPr>
          <w:t>Figure 5. Challenge-to-action response framework</w:t>
        </w:r>
        <w:r>
          <w:rPr>
            <w:noProof/>
            <w:webHidden/>
          </w:rPr>
          <w:tab/>
        </w:r>
        <w:r>
          <w:rPr>
            <w:noProof/>
            <w:webHidden/>
          </w:rPr>
          <w:fldChar w:fldCharType="begin"/>
        </w:r>
        <w:r>
          <w:rPr>
            <w:noProof/>
            <w:webHidden/>
          </w:rPr>
          <w:instrText xml:space="preserve"> PAGEREF _Toc235186236 \h </w:instrText>
        </w:r>
        <w:r>
          <w:rPr>
            <w:noProof/>
            <w:webHidden/>
          </w:rPr>
        </w:r>
        <w:r>
          <w:rPr>
            <w:noProof/>
            <w:webHidden/>
          </w:rPr>
          <w:fldChar w:fldCharType="separate"/>
        </w:r>
        <w:r w:rsidR="00285A45">
          <w:rPr>
            <w:noProof/>
            <w:webHidden/>
          </w:rPr>
          <w:t>20</w:t>
        </w:r>
        <w:r>
          <w:rPr>
            <w:noProof/>
            <w:webHidden/>
          </w:rPr>
          <w:fldChar w:fldCharType="end"/>
        </w:r>
      </w:hyperlink>
    </w:p>
    <w:p w14:paraId="6BC771EA"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7" w:history="1">
        <w:r w:rsidRPr="0000432E">
          <w:rPr>
            <w:rStyle w:val="Hyperlink"/>
            <w:noProof/>
          </w:rPr>
          <w:t>Figure 6. Action prioritization matrix</w:t>
        </w:r>
        <w:r>
          <w:rPr>
            <w:noProof/>
            <w:webHidden/>
          </w:rPr>
          <w:tab/>
        </w:r>
        <w:r>
          <w:rPr>
            <w:noProof/>
            <w:webHidden/>
          </w:rPr>
          <w:fldChar w:fldCharType="begin"/>
        </w:r>
        <w:r>
          <w:rPr>
            <w:noProof/>
            <w:webHidden/>
          </w:rPr>
          <w:instrText xml:space="preserve"> PAGEREF _Toc235186237 \h </w:instrText>
        </w:r>
        <w:r>
          <w:rPr>
            <w:noProof/>
            <w:webHidden/>
          </w:rPr>
        </w:r>
        <w:r>
          <w:rPr>
            <w:noProof/>
            <w:webHidden/>
          </w:rPr>
          <w:fldChar w:fldCharType="separate"/>
        </w:r>
        <w:r w:rsidR="00285A45">
          <w:rPr>
            <w:noProof/>
            <w:webHidden/>
          </w:rPr>
          <w:t>21</w:t>
        </w:r>
        <w:r>
          <w:rPr>
            <w:noProof/>
            <w:webHidden/>
          </w:rPr>
          <w:fldChar w:fldCharType="end"/>
        </w:r>
      </w:hyperlink>
    </w:p>
    <w:p w14:paraId="5D6A1B49"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8" w:history="1">
        <w:r w:rsidRPr="0000432E">
          <w:rPr>
            <w:rStyle w:val="Hyperlink"/>
            <w:noProof/>
          </w:rPr>
          <w:t>Figure 7. Five-pillar action architecture</w:t>
        </w:r>
        <w:r>
          <w:rPr>
            <w:noProof/>
            <w:webHidden/>
          </w:rPr>
          <w:tab/>
        </w:r>
        <w:r>
          <w:rPr>
            <w:noProof/>
            <w:webHidden/>
          </w:rPr>
          <w:fldChar w:fldCharType="begin"/>
        </w:r>
        <w:r>
          <w:rPr>
            <w:noProof/>
            <w:webHidden/>
          </w:rPr>
          <w:instrText xml:space="preserve"> PAGEREF _Toc235186238 \h </w:instrText>
        </w:r>
        <w:r>
          <w:rPr>
            <w:noProof/>
            <w:webHidden/>
          </w:rPr>
        </w:r>
        <w:r>
          <w:rPr>
            <w:noProof/>
            <w:webHidden/>
          </w:rPr>
          <w:fldChar w:fldCharType="separate"/>
        </w:r>
        <w:r w:rsidR="00285A45">
          <w:rPr>
            <w:noProof/>
            <w:webHidden/>
          </w:rPr>
          <w:t>22</w:t>
        </w:r>
        <w:r>
          <w:rPr>
            <w:noProof/>
            <w:webHidden/>
          </w:rPr>
          <w:fldChar w:fldCharType="end"/>
        </w:r>
      </w:hyperlink>
    </w:p>
    <w:p w14:paraId="4AA5B455"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39" w:history="1">
        <w:r w:rsidRPr="0000432E">
          <w:rPr>
            <w:rStyle w:val="Hyperlink"/>
            <w:noProof/>
          </w:rPr>
          <w:t>Figure 8. Cross-cutting controls across the five pillars</w:t>
        </w:r>
        <w:r>
          <w:rPr>
            <w:noProof/>
            <w:webHidden/>
          </w:rPr>
          <w:tab/>
        </w:r>
        <w:r>
          <w:rPr>
            <w:noProof/>
            <w:webHidden/>
          </w:rPr>
          <w:fldChar w:fldCharType="begin"/>
        </w:r>
        <w:r>
          <w:rPr>
            <w:noProof/>
            <w:webHidden/>
          </w:rPr>
          <w:instrText xml:space="preserve"> PAGEREF _Toc235186239 \h </w:instrText>
        </w:r>
        <w:r>
          <w:rPr>
            <w:noProof/>
            <w:webHidden/>
          </w:rPr>
        </w:r>
        <w:r>
          <w:rPr>
            <w:noProof/>
            <w:webHidden/>
          </w:rPr>
          <w:fldChar w:fldCharType="separate"/>
        </w:r>
        <w:r w:rsidR="00285A45">
          <w:rPr>
            <w:noProof/>
            <w:webHidden/>
          </w:rPr>
          <w:t>45</w:t>
        </w:r>
        <w:r>
          <w:rPr>
            <w:noProof/>
            <w:webHidden/>
          </w:rPr>
          <w:fldChar w:fldCharType="end"/>
        </w:r>
      </w:hyperlink>
    </w:p>
    <w:p w14:paraId="52040189"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0" w:history="1">
        <w:r w:rsidRPr="0000432E">
          <w:rPr>
            <w:rStyle w:val="Hyperlink"/>
            <w:noProof/>
          </w:rPr>
          <w:t>Figure 9. Institutional responsibility structure</w:t>
        </w:r>
        <w:r>
          <w:rPr>
            <w:noProof/>
            <w:webHidden/>
          </w:rPr>
          <w:tab/>
        </w:r>
        <w:r>
          <w:rPr>
            <w:noProof/>
            <w:webHidden/>
          </w:rPr>
          <w:fldChar w:fldCharType="begin"/>
        </w:r>
        <w:r>
          <w:rPr>
            <w:noProof/>
            <w:webHidden/>
          </w:rPr>
          <w:instrText xml:space="preserve"> PAGEREF _Toc235186240 \h </w:instrText>
        </w:r>
        <w:r>
          <w:rPr>
            <w:noProof/>
            <w:webHidden/>
          </w:rPr>
        </w:r>
        <w:r>
          <w:rPr>
            <w:noProof/>
            <w:webHidden/>
          </w:rPr>
          <w:fldChar w:fldCharType="separate"/>
        </w:r>
        <w:r w:rsidR="00285A45">
          <w:rPr>
            <w:noProof/>
            <w:webHidden/>
          </w:rPr>
          <w:t>46</w:t>
        </w:r>
        <w:r>
          <w:rPr>
            <w:noProof/>
            <w:webHidden/>
          </w:rPr>
          <w:fldChar w:fldCharType="end"/>
        </w:r>
      </w:hyperlink>
    </w:p>
    <w:p w14:paraId="7EBBCABE"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1" w:history="1">
        <w:r w:rsidRPr="0000432E">
          <w:rPr>
            <w:rStyle w:val="Hyperlink"/>
            <w:noProof/>
          </w:rPr>
          <w:t>Figure 10. RACI responsibility model</w:t>
        </w:r>
        <w:r>
          <w:rPr>
            <w:noProof/>
            <w:webHidden/>
          </w:rPr>
          <w:tab/>
        </w:r>
        <w:r>
          <w:rPr>
            <w:noProof/>
            <w:webHidden/>
          </w:rPr>
          <w:fldChar w:fldCharType="begin"/>
        </w:r>
        <w:r>
          <w:rPr>
            <w:noProof/>
            <w:webHidden/>
          </w:rPr>
          <w:instrText xml:space="preserve"> PAGEREF _Toc235186241 \h </w:instrText>
        </w:r>
        <w:r>
          <w:rPr>
            <w:noProof/>
            <w:webHidden/>
          </w:rPr>
        </w:r>
        <w:r>
          <w:rPr>
            <w:noProof/>
            <w:webHidden/>
          </w:rPr>
          <w:fldChar w:fldCharType="separate"/>
        </w:r>
        <w:r w:rsidR="00285A45">
          <w:rPr>
            <w:noProof/>
            <w:webHidden/>
          </w:rPr>
          <w:t>47</w:t>
        </w:r>
        <w:r>
          <w:rPr>
            <w:noProof/>
            <w:webHidden/>
          </w:rPr>
          <w:fldChar w:fldCharType="end"/>
        </w:r>
      </w:hyperlink>
    </w:p>
    <w:p w14:paraId="055DE366"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2" w:history="1">
        <w:r w:rsidRPr="0000432E">
          <w:rPr>
            <w:rStyle w:val="Hyperlink"/>
            <w:noProof/>
          </w:rPr>
          <w:t>Figure 11. Implementation phases</w:t>
        </w:r>
        <w:r>
          <w:rPr>
            <w:noProof/>
            <w:webHidden/>
          </w:rPr>
          <w:tab/>
        </w:r>
        <w:r>
          <w:rPr>
            <w:noProof/>
            <w:webHidden/>
          </w:rPr>
          <w:fldChar w:fldCharType="begin"/>
        </w:r>
        <w:r>
          <w:rPr>
            <w:noProof/>
            <w:webHidden/>
          </w:rPr>
          <w:instrText xml:space="preserve"> PAGEREF _Toc235186242 \h </w:instrText>
        </w:r>
        <w:r>
          <w:rPr>
            <w:noProof/>
            <w:webHidden/>
          </w:rPr>
        </w:r>
        <w:r>
          <w:rPr>
            <w:noProof/>
            <w:webHidden/>
          </w:rPr>
          <w:fldChar w:fldCharType="separate"/>
        </w:r>
        <w:r w:rsidR="00285A45">
          <w:rPr>
            <w:noProof/>
            <w:webHidden/>
          </w:rPr>
          <w:t>48</w:t>
        </w:r>
        <w:r>
          <w:rPr>
            <w:noProof/>
            <w:webHidden/>
          </w:rPr>
          <w:fldChar w:fldCharType="end"/>
        </w:r>
      </w:hyperlink>
    </w:p>
    <w:p w14:paraId="7DE963A4"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3" w:history="1">
        <w:r w:rsidRPr="0000432E">
          <w:rPr>
            <w:rStyle w:val="Hyperlink"/>
            <w:noProof/>
          </w:rPr>
          <w:t>Figure 12. Milestone roadmap</w:t>
        </w:r>
        <w:r>
          <w:rPr>
            <w:noProof/>
            <w:webHidden/>
          </w:rPr>
          <w:tab/>
        </w:r>
        <w:r>
          <w:rPr>
            <w:noProof/>
            <w:webHidden/>
          </w:rPr>
          <w:fldChar w:fldCharType="begin"/>
        </w:r>
        <w:r>
          <w:rPr>
            <w:noProof/>
            <w:webHidden/>
          </w:rPr>
          <w:instrText xml:space="preserve"> PAGEREF _Toc235186243 \h </w:instrText>
        </w:r>
        <w:r>
          <w:rPr>
            <w:noProof/>
            <w:webHidden/>
          </w:rPr>
        </w:r>
        <w:r>
          <w:rPr>
            <w:noProof/>
            <w:webHidden/>
          </w:rPr>
          <w:fldChar w:fldCharType="separate"/>
        </w:r>
        <w:r w:rsidR="00285A45">
          <w:rPr>
            <w:noProof/>
            <w:webHidden/>
          </w:rPr>
          <w:t>49</w:t>
        </w:r>
        <w:r>
          <w:rPr>
            <w:noProof/>
            <w:webHidden/>
          </w:rPr>
          <w:fldChar w:fldCharType="end"/>
        </w:r>
      </w:hyperlink>
    </w:p>
    <w:p w14:paraId="7DA0957E"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4" w:history="1">
        <w:r w:rsidRPr="0000432E">
          <w:rPr>
            <w:rStyle w:val="Hyperlink"/>
            <w:noProof/>
          </w:rPr>
          <w:t>Figure 13. Critical-path diagram</w:t>
        </w:r>
        <w:r>
          <w:rPr>
            <w:noProof/>
            <w:webHidden/>
          </w:rPr>
          <w:tab/>
        </w:r>
        <w:r>
          <w:rPr>
            <w:noProof/>
            <w:webHidden/>
          </w:rPr>
          <w:fldChar w:fldCharType="begin"/>
        </w:r>
        <w:r>
          <w:rPr>
            <w:noProof/>
            <w:webHidden/>
          </w:rPr>
          <w:instrText xml:space="preserve"> PAGEREF _Toc235186244 \h </w:instrText>
        </w:r>
        <w:r>
          <w:rPr>
            <w:noProof/>
            <w:webHidden/>
          </w:rPr>
        </w:r>
        <w:r>
          <w:rPr>
            <w:noProof/>
            <w:webHidden/>
          </w:rPr>
          <w:fldChar w:fldCharType="separate"/>
        </w:r>
        <w:r w:rsidR="00285A45">
          <w:rPr>
            <w:noProof/>
            <w:webHidden/>
          </w:rPr>
          <w:t>50</w:t>
        </w:r>
        <w:r>
          <w:rPr>
            <w:noProof/>
            <w:webHidden/>
          </w:rPr>
          <w:fldChar w:fldCharType="end"/>
        </w:r>
      </w:hyperlink>
    </w:p>
    <w:p w14:paraId="1493F9FD"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5" w:history="1">
        <w:r w:rsidRPr="0000432E">
          <w:rPr>
            <w:rStyle w:val="Hyperlink"/>
            <w:noProof/>
          </w:rPr>
          <w:t>Figure 14. Resource mobilization framework</w:t>
        </w:r>
        <w:r>
          <w:rPr>
            <w:noProof/>
            <w:webHidden/>
          </w:rPr>
          <w:tab/>
        </w:r>
        <w:r>
          <w:rPr>
            <w:noProof/>
            <w:webHidden/>
          </w:rPr>
          <w:fldChar w:fldCharType="begin"/>
        </w:r>
        <w:r>
          <w:rPr>
            <w:noProof/>
            <w:webHidden/>
          </w:rPr>
          <w:instrText xml:space="preserve"> PAGEREF _Toc235186245 \h </w:instrText>
        </w:r>
        <w:r>
          <w:rPr>
            <w:noProof/>
            <w:webHidden/>
          </w:rPr>
        </w:r>
        <w:r>
          <w:rPr>
            <w:noProof/>
            <w:webHidden/>
          </w:rPr>
          <w:fldChar w:fldCharType="separate"/>
        </w:r>
        <w:r w:rsidR="00285A45">
          <w:rPr>
            <w:noProof/>
            <w:webHidden/>
          </w:rPr>
          <w:t>52</w:t>
        </w:r>
        <w:r>
          <w:rPr>
            <w:noProof/>
            <w:webHidden/>
          </w:rPr>
          <w:fldChar w:fldCharType="end"/>
        </w:r>
      </w:hyperlink>
    </w:p>
    <w:p w14:paraId="0BEA1217"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6" w:history="1">
        <w:r w:rsidRPr="0000432E">
          <w:rPr>
            <w:rStyle w:val="Hyperlink"/>
            <w:noProof/>
          </w:rPr>
          <w:t>Figure 15. KPI and target hierarchy</w:t>
        </w:r>
        <w:r>
          <w:rPr>
            <w:noProof/>
            <w:webHidden/>
          </w:rPr>
          <w:tab/>
        </w:r>
        <w:r>
          <w:rPr>
            <w:noProof/>
            <w:webHidden/>
          </w:rPr>
          <w:fldChar w:fldCharType="begin"/>
        </w:r>
        <w:r>
          <w:rPr>
            <w:noProof/>
            <w:webHidden/>
          </w:rPr>
          <w:instrText xml:space="preserve"> PAGEREF _Toc235186246 \h </w:instrText>
        </w:r>
        <w:r>
          <w:rPr>
            <w:noProof/>
            <w:webHidden/>
          </w:rPr>
        </w:r>
        <w:r>
          <w:rPr>
            <w:noProof/>
            <w:webHidden/>
          </w:rPr>
          <w:fldChar w:fldCharType="separate"/>
        </w:r>
        <w:r w:rsidR="00285A45">
          <w:rPr>
            <w:noProof/>
            <w:webHidden/>
          </w:rPr>
          <w:t>54</w:t>
        </w:r>
        <w:r>
          <w:rPr>
            <w:noProof/>
            <w:webHidden/>
          </w:rPr>
          <w:fldChar w:fldCharType="end"/>
        </w:r>
      </w:hyperlink>
    </w:p>
    <w:p w14:paraId="2DC4B228"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7" w:history="1">
        <w:r w:rsidRPr="0000432E">
          <w:rPr>
            <w:rStyle w:val="Hyperlink"/>
            <w:noProof/>
          </w:rPr>
          <w:t>Figure 16. Status and traffic-light dashboard</w:t>
        </w:r>
        <w:r>
          <w:rPr>
            <w:noProof/>
            <w:webHidden/>
          </w:rPr>
          <w:tab/>
        </w:r>
        <w:r>
          <w:rPr>
            <w:noProof/>
            <w:webHidden/>
          </w:rPr>
          <w:fldChar w:fldCharType="begin"/>
        </w:r>
        <w:r>
          <w:rPr>
            <w:noProof/>
            <w:webHidden/>
          </w:rPr>
          <w:instrText xml:space="preserve"> PAGEREF _Toc235186247 \h </w:instrText>
        </w:r>
        <w:r>
          <w:rPr>
            <w:noProof/>
            <w:webHidden/>
          </w:rPr>
        </w:r>
        <w:r>
          <w:rPr>
            <w:noProof/>
            <w:webHidden/>
          </w:rPr>
          <w:fldChar w:fldCharType="separate"/>
        </w:r>
        <w:r w:rsidR="00285A45">
          <w:rPr>
            <w:noProof/>
            <w:webHidden/>
          </w:rPr>
          <w:t>55</w:t>
        </w:r>
        <w:r>
          <w:rPr>
            <w:noProof/>
            <w:webHidden/>
          </w:rPr>
          <w:fldChar w:fldCharType="end"/>
        </w:r>
      </w:hyperlink>
    </w:p>
    <w:p w14:paraId="6DF36C0A"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8" w:history="1">
        <w:r w:rsidRPr="0000432E">
          <w:rPr>
            <w:rStyle w:val="Hyperlink"/>
            <w:noProof/>
          </w:rPr>
          <w:t>Figure 17. Monitoring and reporting cycle</w:t>
        </w:r>
        <w:r>
          <w:rPr>
            <w:noProof/>
            <w:webHidden/>
          </w:rPr>
          <w:tab/>
        </w:r>
        <w:r>
          <w:rPr>
            <w:noProof/>
            <w:webHidden/>
          </w:rPr>
          <w:fldChar w:fldCharType="begin"/>
        </w:r>
        <w:r>
          <w:rPr>
            <w:noProof/>
            <w:webHidden/>
          </w:rPr>
          <w:instrText xml:space="preserve"> PAGEREF _Toc235186248 \h </w:instrText>
        </w:r>
        <w:r>
          <w:rPr>
            <w:noProof/>
            <w:webHidden/>
          </w:rPr>
        </w:r>
        <w:r>
          <w:rPr>
            <w:noProof/>
            <w:webHidden/>
          </w:rPr>
          <w:fldChar w:fldCharType="separate"/>
        </w:r>
        <w:r w:rsidR="00285A45">
          <w:rPr>
            <w:noProof/>
            <w:webHidden/>
          </w:rPr>
          <w:t>56</w:t>
        </w:r>
        <w:r>
          <w:rPr>
            <w:noProof/>
            <w:webHidden/>
          </w:rPr>
          <w:fldChar w:fldCharType="end"/>
        </w:r>
      </w:hyperlink>
    </w:p>
    <w:p w14:paraId="2E84AEB9"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49" w:history="1">
        <w:r w:rsidRPr="0000432E">
          <w:rPr>
            <w:rStyle w:val="Hyperlink"/>
            <w:noProof/>
          </w:rPr>
          <w:t>Figure 18. Risk heatmap</w:t>
        </w:r>
        <w:r>
          <w:rPr>
            <w:noProof/>
            <w:webHidden/>
          </w:rPr>
          <w:tab/>
        </w:r>
        <w:r>
          <w:rPr>
            <w:noProof/>
            <w:webHidden/>
          </w:rPr>
          <w:fldChar w:fldCharType="begin"/>
        </w:r>
        <w:r>
          <w:rPr>
            <w:noProof/>
            <w:webHidden/>
          </w:rPr>
          <w:instrText xml:space="preserve"> PAGEREF _Toc235186249 \h </w:instrText>
        </w:r>
        <w:r>
          <w:rPr>
            <w:noProof/>
            <w:webHidden/>
          </w:rPr>
        </w:r>
        <w:r>
          <w:rPr>
            <w:noProof/>
            <w:webHidden/>
          </w:rPr>
          <w:fldChar w:fldCharType="separate"/>
        </w:r>
        <w:r w:rsidR="00285A45">
          <w:rPr>
            <w:noProof/>
            <w:webHidden/>
          </w:rPr>
          <w:t>58</w:t>
        </w:r>
        <w:r>
          <w:rPr>
            <w:noProof/>
            <w:webHidden/>
          </w:rPr>
          <w:fldChar w:fldCharType="end"/>
        </w:r>
      </w:hyperlink>
    </w:p>
    <w:p w14:paraId="332FC90C"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0" w:history="1">
        <w:r w:rsidRPr="0000432E">
          <w:rPr>
            <w:rStyle w:val="Hyperlink"/>
            <w:noProof/>
          </w:rPr>
          <w:t>Figure 19. Adaptive-management feedback loop</w:t>
        </w:r>
        <w:r>
          <w:rPr>
            <w:noProof/>
            <w:webHidden/>
          </w:rPr>
          <w:tab/>
        </w:r>
        <w:r>
          <w:rPr>
            <w:noProof/>
            <w:webHidden/>
          </w:rPr>
          <w:fldChar w:fldCharType="begin"/>
        </w:r>
        <w:r>
          <w:rPr>
            <w:noProof/>
            <w:webHidden/>
          </w:rPr>
          <w:instrText xml:space="preserve"> PAGEREF _Toc235186250 \h </w:instrText>
        </w:r>
        <w:r>
          <w:rPr>
            <w:noProof/>
            <w:webHidden/>
          </w:rPr>
        </w:r>
        <w:r>
          <w:rPr>
            <w:noProof/>
            <w:webHidden/>
          </w:rPr>
          <w:fldChar w:fldCharType="separate"/>
        </w:r>
        <w:r w:rsidR="00285A45">
          <w:rPr>
            <w:noProof/>
            <w:webHidden/>
          </w:rPr>
          <w:t>60</w:t>
        </w:r>
        <w:r>
          <w:rPr>
            <w:noProof/>
            <w:webHidden/>
          </w:rPr>
          <w:fldChar w:fldCharType="end"/>
        </w:r>
      </w:hyperlink>
    </w:p>
    <w:p w14:paraId="4B40A308" w14:textId="77777777" w:rsidR="009836AC" w:rsidRDefault="009147D3">
      <w:r>
        <w:fldChar w:fldCharType="end"/>
      </w:r>
    </w:p>
    <w:p w14:paraId="09BB434D" w14:textId="77777777" w:rsidR="009836AC" w:rsidRDefault="009147D3">
      <w:pPr>
        <w:pStyle w:val="FrontMatterTitle"/>
      </w:pPr>
      <w:r>
        <w:t>List of Tables</w:t>
      </w:r>
    </w:p>
    <w:p w14:paraId="701188D5"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r>
        <w:fldChar w:fldCharType="begin"/>
      </w:r>
      <w:r>
        <w:instrText>TOC \h \z \c "Table"</w:instrText>
      </w:r>
      <w:r>
        <w:fldChar w:fldCharType="separate"/>
      </w:r>
      <w:hyperlink w:anchor="_Toc235186251" w:history="1">
        <w:r w:rsidRPr="0087202E">
          <w:rPr>
            <w:rStyle w:val="Hyperlink"/>
            <w:noProof/>
          </w:rPr>
          <w:t>Table 1. Approved NEDMP strategic objectives</w:t>
        </w:r>
        <w:r>
          <w:rPr>
            <w:noProof/>
            <w:webHidden/>
          </w:rPr>
          <w:tab/>
        </w:r>
        <w:r>
          <w:rPr>
            <w:noProof/>
            <w:webHidden/>
          </w:rPr>
          <w:fldChar w:fldCharType="begin"/>
        </w:r>
        <w:r>
          <w:rPr>
            <w:noProof/>
            <w:webHidden/>
          </w:rPr>
          <w:instrText xml:space="preserve"> PAGEREF _Toc235186251 \h </w:instrText>
        </w:r>
        <w:r>
          <w:rPr>
            <w:noProof/>
            <w:webHidden/>
          </w:rPr>
        </w:r>
        <w:r>
          <w:rPr>
            <w:noProof/>
            <w:webHidden/>
          </w:rPr>
          <w:fldChar w:fldCharType="separate"/>
        </w:r>
        <w:r w:rsidR="00285A45">
          <w:rPr>
            <w:noProof/>
            <w:webHidden/>
          </w:rPr>
          <w:t>14</w:t>
        </w:r>
        <w:r>
          <w:rPr>
            <w:noProof/>
            <w:webHidden/>
          </w:rPr>
          <w:fldChar w:fldCharType="end"/>
        </w:r>
      </w:hyperlink>
    </w:p>
    <w:p w14:paraId="6BBB457E"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2" w:history="1">
        <w:r w:rsidRPr="0087202E">
          <w:rPr>
            <w:rStyle w:val="Hyperlink"/>
            <w:noProof/>
          </w:rPr>
          <w:t>Table 2. Approved NEDMP foundational pillars</w:t>
        </w:r>
        <w:r>
          <w:rPr>
            <w:noProof/>
            <w:webHidden/>
          </w:rPr>
          <w:tab/>
        </w:r>
        <w:r>
          <w:rPr>
            <w:noProof/>
            <w:webHidden/>
          </w:rPr>
          <w:fldChar w:fldCharType="begin"/>
        </w:r>
        <w:r>
          <w:rPr>
            <w:noProof/>
            <w:webHidden/>
          </w:rPr>
          <w:instrText xml:space="preserve"> PAGEREF _Toc235186252 \h </w:instrText>
        </w:r>
        <w:r>
          <w:rPr>
            <w:noProof/>
            <w:webHidden/>
          </w:rPr>
        </w:r>
        <w:r>
          <w:rPr>
            <w:noProof/>
            <w:webHidden/>
          </w:rPr>
          <w:fldChar w:fldCharType="separate"/>
        </w:r>
        <w:r w:rsidR="00285A45">
          <w:rPr>
            <w:noProof/>
            <w:webHidden/>
          </w:rPr>
          <w:t>14</w:t>
        </w:r>
        <w:r>
          <w:rPr>
            <w:noProof/>
            <w:webHidden/>
          </w:rPr>
          <w:fldChar w:fldCharType="end"/>
        </w:r>
      </w:hyperlink>
    </w:p>
    <w:p w14:paraId="0A65E531"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3" w:history="1">
        <w:r w:rsidRPr="0087202E">
          <w:rPr>
            <w:rStyle w:val="Hyperlink"/>
            <w:noProof/>
          </w:rPr>
          <w:t>Table 3. National implementation baseline</w:t>
        </w:r>
        <w:r>
          <w:rPr>
            <w:noProof/>
            <w:webHidden/>
          </w:rPr>
          <w:tab/>
        </w:r>
        <w:r>
          <w:rPr>
            <w:noProof/>
            <w:webHidden/>
          </w:rPr>
          <w:fldChar w:fldCharType="begin"/>
        </w:r>
        <w:r>
          <w:rPr>
            <w:noProof/>
            <w:webHidden/>
          </w:rPr>
          <w:instrText xml:space="preserve"> PAGEREF _Toc235186253 \h </w:instrText>
        </w:r>
        <w:r>
          <w:rPr>
            <w:noProof/>
            <w:webHidden/>
          </w:rPr>
        </w:r>
        <w:r>
          <w:rPr>
            <w:noProof/>
            <w:webHidden/>
          </w:rPr>
          <w:fldChar w:fldCharType="separate"/>
        </w:r>
        <w:r w:rsidR="00285A45">
          <w:rPr>
            <w:noProof/>
            <w:webHidden/>
          </w:rPr>
          <w:t>19</w:t>
        </w:r>
        <w:r>
          <w:rPr>
            <w:noProof/>
            <w:webHidden/>
          </w:rPr>
          <w:fldChar w:fldCharType="end"/>
        </w:r>
      </w:hyperlink>
    </w:p>
    <w:p w14:paraId="02164A5E"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4" w:history="1">
        <w:r w:rsidRPr="0087202E">
          <w:rPr>
            <w:rStyle w:val="Hyperlink"/>
            <w:noProof/>
          </w:rPr>
          <w:t>Table 4. Priority diagnostic challenge themes</w:t>
        </w:r>
        <w:r>
          <w:rPr>
            <w:noProof/>
            <w:webHidden/>
          </w:rPr>
          <w:tab/>
        </w:r>
        <w:r>
          <w:rPr>
            <w:noProof/>
            <w:webHidden/>
          </w:rPr>
          <w:fldChar w:fldCharType="begin"/>
        </w:r>
        <w:r>
          <w:rPr>
            <w:noProof/>
            <w:webHidden/>
          </w:rPr>
          <w:instrText xml:space="preserve"> PAGEREF _Toc235186254 \h </w:instrText>
        </w:r>
        <w:r>
          <w:rPr>
            <w:noProof/>
            <w:webHidden/>
          </w:rPr>
        </w:r>
        <w:r>
          <w:rPr>
            <w:noProof/>
            <w:webHidden/>
          </w:rPr>
          <w:fldChar w:fldCharType="separate"/>
        </w:r>
        <w:r w:rsidR="00285A45">
          <w:rPr>
            <w:noProof/>
            <w:webHidden/>
          </w:rPr>
          <w:t>20</w:t>
        </w:r>
        <w:r>
          <w:rPr>
            <w:noProof/>
            <w:webHidden/>
          </w:rPr>
          <w:fldChar w:fldCharType="end"/>
        </w:r>
      </w:hyperlink>
    </w:p>
    <w:p w14:paraId="2C2FA927"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5" w:history="1">
        <w:r w:rsidRPr="0087202E">
          <w:rPr>
            <w:rStyle w:val="Hyperlink"/>
            <w:noProof/>
          </w:rPr>
          <w:t>Table 5. Challenge-to-action summary</w:t>
        </w:r>
        <w:r>
          <w:rPr>
            <w:noProof/>
            <w:webHidden/>
          </w:rPr>
          <w:tab/>
        </w:r>
        <w:r>
          <w:rPr>
            <w:noProof/>
            <w:webHidden/>
          </w:rPr>
          <w:fldChar w:fldCharType="begin"/>
        </w:r>
        <w:r>
          <w:rPr>
            <w:noProof/>
            <w:webHidden/>
          </w:rPr>
          <w:instrText xml:space="preserve"> PAGEREF _Toc235186255 \h </w:instrText>
        </w:r>
        <w:r>
          <w:rPr>
            <w:noProof/>
            <w:webHidden/>
          </w:rPr>
        </w:r>
        <w:r>
          <w:rPr>
            <w:noProof/>
            <w:webHidden/>
          </w:rPr>
          <w:fldChar w:fldCharType="separate"/>
        </w:r>
        <w:r w:rsidR="00285A45">
          <w:rPr>
            <w:noProof/>
            <w:webHidden/>
          </w:rPr>
          <w:t>20</w:t>
        </w:r>
        <w:r>
          <w:rPr>
            <w:noProof/>
            <w:webHidden/>
          </w:rPr>
          <w:fldChar w:fldCharType="end"/>
        </w:r>
      </w:hyperlink>
    </w:p>
    <w:p w14:paraId="3B790F11"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6" w:history="1">
        <w:r w:rsidRPr="0087202E">
          <w:rPr>
            <w:rStyle w:val="Hyperlink"/>
            <w:noProof/>
          </w:rPr>
          <w:t>Table 6. Status and traffic-light model</w:t>
        </w:r>
        <w:r>
          <w:rPr>
            <w:noProof/>
            <w:webHidden/>
          </w:rPr>
          <w:tab/>
        </w:r>
        <w:r>
          <w:rPr>
            <w:noProof/>
            <w:webHidden/>
          </w:rPr>
          <w:fldChar w:fldCharType="begin"/>
        </w:r>
        <w:r>
          <w:rPr>
            <w:noProof/>
            <w:webHidden/>
          </w:rPr>
          <w:instrText xml:space="preserve"> PAGEREF _Toc235186256 \h </w:instrText>
        </w:r>
        <w:r>
          <w:rPr>
            <w:noProof/>
            <w:webHidden/>
          </w:rPr>
        </w:r>
        <w:r>
          <w:rPr>
            <w:noProof/>
            <w:webHidden/>
          </w:rPr>
          <w:fldChar w:fldCharType="separate"/>
        </w:r>
        <w:r w:rsidR="00285A45">
          <w:rPr>
            <w:noProof/>
            <w:webHidden/>
          </w:rPr>
          <w:t>22</w:t>
        </w:r>
        <w:r>
          <w:rPr>
            <w:noProof/>
            <w:webHidden/>
          </w:rPr>
          <w:fldChar w:fldCharType="end"/>
        </w:r>
      </w:hyperlink>
    </w:p>
    <w:p w14:paraId="2E43DE1D"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7" w:history="1">
        <w:r w:rsidRPr="0087202E">
          <w:rPr>
            <w:rStyle w:val="Hyperlink"/>
            <w:noProof/>
          </w:rPr>
          <w:t>Table 7. Pillar 1 strategic action matrix</w:t>
        </w:r>
        <w:r>
          <w:rPr>
            <w:noProof/>
            <w:webHidden/>
          </w:rPr>
          <w:tab/>
        </w:r>
        <w:r>
          <w:rPr>
            <w:noProof/>
            <w:webHidden/>
          </w:rPr>
          <w:fldChar w:fldCharType="begin"/>
        </w:r>
        <w:r>
          <w:rPr>
            <w:noProof/>
            <w:webHidden/>
          </w:rPr>
          <w:instrText xml:space="preserve"> PAGEREF _Toc235186257 \h </w:instrText>
        </w:r>
        <w:r>
          <w:rPr>
            <w:noProof/>
            <w:webHidden/>
          </w:rPr>
        </w:r>
        <w:r>
          <w:rPr>
            <w:noProof/>
            <w:webHidden/>
          </w:rPr>
          <w:fldChar w:fldCharType="separate"/>
        </w:r>
        <w:r w:rsidR="00285A45">
          <w:rPr>
            <w:noProof/>
            <w:webHidden/>
          </w:rPr>
          <w:t>24</w:t>
        </w:r>
        <w:r>
          <w:rPr>
            <w:noProof/>
            <w:webHidden/>
          </w:rPr>
          <w:fldChar w:fldCharType="end"/>
        </w:r>
      </w:hyperlink>
    </w:p>
    <w:p w14:paraId="7CACB754"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8" w:history="1">
        <w:r w:rsidRPr="0087202E">
          <w:rPr>
            <w:rStyle w:val="Hyperlink"/>
            <w:noProof/>
          </w:rPr>
          <w:t>Table 8. Pillar 2 strategic action matrix</w:t>
        </w:r>
        <w:r>
          <w:rPr>
            <w:noProof/>
            <w:webHidden/>
          </w:rPr>
          <w:tab/>
        </w:r>
        <w:r>
          <w:rPr>
            <w:noProof/>
            <w:webHidden/>
          </w:rPr>
          <w:fldChar w:fldCharType="begin"/>
        </w:r>
        <w:r>
          <w:rPr>
            <w:noProof/>
            <w:webHidden/>
          </w:rPr>
          <w:instrText xml:space="preserve"> PAGEREF _Toc235186258 \h </w:instrText>
        </w:r>
        <w:r>
          <w:rPr>
            <w:noProof/>
            <w:webHidden/>
          </w:rPr>
        </w:r>
        <w:r>
          <w:rPr>
            <w:noProof/>
            <w:webHidden/>
          </w:rPr>
          <w:fldChar w:fldCharType="separate"/>
        </w:r>
        <w:r w:rsidR="00285A45">
          <w:rPr>
            <w:noProof/>
            <w:webHidden/>
          </w:rPr>
          <w:t>28</w:t>
        </w:r>
        <w:r>
          <w:rPr>
            <w:noProof/>
            <w:webHidden/>
          </w:rPr>
          <w:fldChar w:fldCharType="end"/>
        </w:r>
      </w:hyperlink>
    </w:p>
    <w:p w14:paraId="09020595"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59" w:history="1">
        <w:r w:rsidRPr="0087202E">
          <w:rPr>
            <w:rStyle w:val="Hyperlink"/>
            <w:noProof/>
          </w:rPr>
          <w:t>Table 9. Pillar 3 strategic action matrix</w:t>
        </w:r>
        <w:r>
          <w:rPr>
            <w:noProof/>
            <w:webHidden/>
          </w:rPr>
          <w:tab/>
        </w:r>
        <w:r>
          <w:rPr>
            <w:noProof/>
            <w:webHidden/>
          </w:rPr>
          <w:fldChar w:fldCharType="begin"/>
        </w:r>
        <w:r>
          <w:rPr>
            <w:noProof/>
            <w:webHidden/>
          </w:rPr>
          <w:instrText xml:space="preserve"> PAGEREF _Toc235186259 \h </w:instrText>
        </w:r>
        <w:r>
          <w:rPr>
            <w:noProof/>
            <w:webHidden/>
          </w:rPr>
        </w:r>
        <w:r>
          <w:rPr>
            <w:noProof/>
            <w:webHidden/>
          </w:rPr>
          <w:fldChar w:fldCharType="separate"/>
        </w:r>
        <w:r w:rsidR="00285A45">
          <w:rPr>
            <w:noProof/>
            <w:webHidden/>
          </w:rPr>
          <w:t>32</w:t>
        </w:r>
        <w:r>
          <w:rPr>
            <w:noProof/>
            <w:webHidden/>
          </w:rPr>
          <w:fldChar w:fldCharType="end"/>
        </w:r>
      </w:hyperlink>
    </w:p>
    <w:p w14:paraId="2D9CE68B"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0" w:history="1">
        <w:r w:rsidRPr="0087202E">
          <w:rPr>
            <w:rStyle w:val="Hyperlink"/>
            <w:noProof/>
          </w:rPr>
          <w:t>Table 10. Pillar 4 strategic action matrix</w:t>
        </w:r>
        <w:r>
          <w:rPr>
            <w:noProof/>
            <w:webHidden/>
          </w:rPr>
          <w:tab/>
        </w:r>
        <w:r>
          <w:rPr>
            <w:noProof/>
            <w:webHidden/>
          </w:rPr>
          <w:fldChar w:fldCharType="begin"/>
        </w:r>
        <w:r>
          <w:rPr>
            <w:noProof/>
            <w:webHidden/>
          </w:rPr>
          <w:instrText xml:space="preserve"> PAGEREF _Toc235186260 \h </w:instrText>
        </w:r>
        <w:r>
          <w:rPr>
            <w:noProof/>
            <w:webHidden/>
          </w:rPr>
        </w:r>
        <w:r>
          <w:rPr>
            <w:noProof/>
            <w:webHidden/>
          </w:rPr>
          <w:fldChar w:fldCharType="separate"/>
        </w:r>
        <w:r w:rsidR="00285A45">
          <w:rPr>
            <w:noProof/>
            <w:webHidden/>
          </w:rPr>
          <w:t>36</w:t>
        </w:r>
        <w:r>
          <w:rPr>
            <w:noProof/>
            <w:webHidden/>
          </w:rPr>
          <w:fldChar w:fldCharType="end"/>
        </w:r>
      </w:hyperlink>
    </w:p>
    <w:p w14:paraId="77452BEC"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1" w:history="1">
        <w:r w:rsidRPr="0087202E">
          <w:rPr>
            <w:rStyle w:val="Hyperlink"/>
            <w:noProof/>
          </w:rPr>
          <w:t>Table 11. Pillar 5 strategic action matrix</w:t>
        </w:r>
        <w:r>
          <w:rPr>
            <w:noProof/>
            <w:webHidden/>
          </w:rPr>
          <w:tab/>
        </w:r>
        <w:r>
          <w:rPr>
            <w:noProof/>
            <w:webHidden/>
          </w:rPr>
          <w:fldChar w:fldCharType="begin"/>
        </w:r>
        <w:r>
          <w:rPr>
            <w:noProof/>
            <w:webHidden/>
          </w:rPr>
          <w:instrText xml:space="preserve"> PAGEREF _Toc235186261 \h </w:instrText>
        </w:r>
        <w:r>
          <w:rPr>
            <w:noProof/>
            <w:webHidden/>
          </w:rPr>
        </w:r>
        <w:r>
          <w:rPr>
            <w:noProof/>
            <w:webHidden/>
          </w:rPr>
          <w:fldChar w:fldCharType="separate"/>
        </w:r>
        <w:r w:rsidR="00285A45">
          <w:rPr>
            <w:noProof/>
            <w:webHidden/>
          </w:rPr>
          <w:t>40</w:t>
        </w:r>
        <w:r>
          <w:rPr>
            <w:noProof/>
            <w:webHidden/>
          </w:rPr>
          <w:fldChar w:fldCharType="end"/>
        </w:r>
      </w:hyperlink>
    </w:p>
    <w:p w14:paraId="33B2FD3D"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2" w:history="1">
        <w:r w:rsidRPr="0087202E">
          <w:rPr>
            <w:rStyle w:val="Hyperlink"/>
            <w:noProof/>
          </w:rPr>
          <w:t>Table 12. Cross-cutting action responsibilities</w:t>
        </w:r>
        <w:r>
          <w:rPr>
            <w:noProof/>
            <w:webHidden/>
          </w:rPr>
          <w:tab/>
        </w:r>
        <w:r>
          <w:rPr>
            <w:noProof/>
            <w:webHidden/>
          </w:rPr>
          <w:fldChar w:fldCharType="begin"/>
        </w:r>
        <w:r>
          <w:rPr>
            <w:noProof/>
            <w:webHidden/>
          </w:rPr>
          <w:instrText xml:space="preserve"> PAGEREF _Toc235186262 \h </w:instrText>
        </w:r>
        <w:r>
          <w:rPr>
            <w:noProof/>
            <w:webHidden/>
          </w:rPr>
        </w:r>
        <w:r>
          <w:rPr>
            <w:noProof/>
            <w:webHidden/>
          </w:rPr>
          <w:fldChar w:fldCharType="separate"/>
        </w:r>
        <w:r w:rsidR="00285A45">
          <w:rPr>
            <w:noProof/>
            <w:webHidden/>
          </w:rPr>
          <w:t>44</w:t>
        </w:r>
        <w:r>
          <w:rPr>
            <w:noProof/>
            <w:webHidden/>
          </w:rPr>
          <w:fldChar w:fldCharType="end"/>
        </w:r>
      </w:hyperlink>
    </w:p>
    <w:p w14:paraId="74A9D46A"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3" w:history="1">
        <w:r w:rsidRPr="0087202E">
          <w:rPr>
            <w:rStyle w:val="Hyperlink"/>
            <w:noProof/>
          </w:rPr>
          <w:t>Table 13. Strategic responsibility summary</w:t>
        </w:r>
        <w:r>
          <w:rPr>
            <w:noProof/>
            <w:webHidden/>
          </w:rPr>
          <w:tab/>
        </w:r>
        <w:r>
          <w:rPr>
            <w:noProof/>
            <w:webHidden/>
          </w:rPr>
          <w:fldChar w:fldCharType="begin"/>
        </w:r>
        <w:r>
          <w:rPr>
            <w:noProof/>
            <w:webHidden/>
          </w:rPr>
          <w:instrText xml:space="preserve"> PAGEREF _Toc235186263 \h </w:instrText>
        </w:r>
        <w:r>
          <w:rPr>
            <w:noProof/>
            <w:webHidden/>
          </w:rPr>
        </w:r>
        <w:r>
          <w:rPr>
            <w:noProof/>
            <w:webHidden/>
          </w:rPr>
          <w:fldChar w:fldCharType="separate"/>
        </w:r>
        <w:r w:rsidR="00285A45">
          <w:rPr>
            <w:noProof/>
            <w:webHidden/>
          </w:rPr>
          <w:t>46</w:t>
        </w:r>
        <w:r>
          <w:rPr>
            <w:noProof/>
            <w:webHidden/>
          </w:rPr>
          <w:fldChar w:fldCharType="end"/>
        </w:r>
      </w:hyperlink>
    </w:p>
    <w:p w14:paraId="3246DCBF"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4" w:history="1">
        <w:r w:rsidRPr="0087202E">
          <w:rPr>
            <w:rStyle w:val="Hyperlink"/>
            <w:noProof/>
          </w:rPr>
          <w:t>Table 14. Strategic Action Plan implementation phases</w:t>
        </w:r>
        <w:r>
          <w:rPr>
            <w:noProof/>
            <w:webHidden/>
          </w:rPr>
          <w:tab/>
        </w:r>
        <w:r>
          <w:rPr>
            <w:noProof/>
            <w:webHidden/>
          </w:rPr>
          <w:fldChar w:fldCharType="begin"/>
        </w:r>
        <w:r>
          <w:rPr>
            <w:noProof/>
            <w:webHidden/>
          </w:rPr>
          <w:instrText xml:space="preserve"> PAGEREF _Toc235186264 \h </w:instrText>
        </w:r>
        <w:r>
          <w:rPr>
            <w:noProof/>
            <w:webHidden/>
          </w:rPr>
        </w:r>
        <w:r>
          <w:rPr>
            <w:noProof/>
            <w:webHidden/>
          </w:rPr>
          <w:fldChar w:fldCharType="separate"/>
        </w:r>
        <w:r w:rsidR="00285A45">
          <w:rPr>
            <w:noProof/>
            <w:webHidden/>
          </w:rPr>
          <w:t>48</w:t>
        </w:r>
        <w:r>
          <w:rPr>
            <w:noProof/>
            <w:webHidden/>
          </w:rPr>
          <w:fldChar w:fldCharType="end"/>
        </w:r>
      </w:hyperlink>
    </w:p>
    <w:p w14:paraId="638F5723"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5" w:history="1">
        <w:r w:rsidRPr="0087202E">
          <w:rPr>
            <w:rStyle w:val="Hyperlink"/>
            <w:noProof/>
          </w:rPr>
          <w:t>Table 15. Resource requirements by category</w:t>
        </w:r>
        <w:r>
          <w:rPr>
            <w:noProof/>
            <w:webHidden/>
          </w:rPr>
          <w:tab/>
        </w:r>
        <w:r>
          <w:rPr>
            <w:noProof/>
            <w:webHidden/>
          </w:rPr>
          <w:fldChar w:fldCharType="begin"/>
        </w:r>
        <w:r>
          <w:rPr>
            <w:noProof/>
            <w:webHidden/>
          </w:rPr>
          <w:instrText xml:space="preserve"> PAGEREF _Toc235186265 \h </w:instrText>
        </w:r>
        <w:r>
          <w:rPr>
            <w:noProof/>
            <w:webHidden/>
          </w:rPr>
        </w:r>
        <w:r>
          <w:rPr>
            <w:noProof/>
            <w:webHidden/>
          </w:rPr>
          <w:fldChar w:fldCharType="separate"/>
        </w:r>
        <w:r w:rsidR="00285A45">
          <w:rPr>
            <w:noProof/>
            <w:webHidden/>
          </w:rPr>
          <w:t>51</w:t>
        </w:r>
        <w:r>
          <w:rPr>
            <w:noProof/>
            <w:webHidden/>
          </w:rPr>
          <w:fldChar w:fldCharType="end"/>
        </w:r>
      </w:hyperlink>
    </w:p>
    <w:p w14:paraId="0D0ECC0F"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6" w:history="1">
        <w:r w:rsidRPr="0087202E">
          <w:rPr>
            <w:rStyle w:val="Hyperlink"/>
            <w:noProof/>
          </w:rPr>
          <w:t>Table 16. KPI framework summary</w:t>
        </w:r>
        <w:r>
          <w:rPr>
            <w:noProof/>
            <w:webHidden/>
          </w:rPr>
          <w:tab/>
        </w:r>
        <w:r>
          <w:rPr>
            <w:noProof/>
            <w:webHidden/>
          </w:rPr>
          <w:fldChar w:fldCharType="begin"/>
        </w:r>
        <w:r>
          <w:rPr>
            <w:noProof/>
            <w:webHidden/>
          </w:rPr>
          <w:instrText xml:space="preserve"> PAGEREF _Toc235186266 \h </w:instrText>
        </w:r>
        <w:r>
          <w:rPr>
            <w:noProof/>
            <w:webHidden/>
          </w:rPr>
        </w:r>
        <w:r>
          <w:rPr>
            <w:noProof/>
            <w:webHidden/>
          </w:rPr>
          <w:fldChar w:fldCharType="separate"/>
        </w:r>
        <w:r w:rsidR="00285A45">
          <w:rPr>
            <w:noProof/>
            <w:webHidden/>
          </w:rPr>
          <w:t>53</w:t>
        </w:r>
        <w:r>
          <w:rPr>
            <w:noProof/>
            <w:webHidden/>
          </w:rPr>
          <w:fldChar w:fldCharType="end"/>
        </w:r>
      </w:hyperlink>
    </w:p>
    <w:p w14:paraId="0BB715F9"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7" w:history="1">
        <w:r w:rsidRPr="0087202E">
          <w:rPr>
            <w:rStyle w:val="Hyperlink"/>
            <w:noProof/>
          </w:rPr>
          <w:t>Table 17. Strategic risk-category summary</w:t>
        </w:r>
        <w:r>
          <w:rPr>
            <w:noProof/>
            <w:webHidden/>
          </w:rPr>
          <w:tab/>
        </w:r>
        <w:r>
          <w:rPr>
            <w:noProof/>
            <w:webHidden/>
          </w:rPr>
          <w:fldChar w:fldCharType="begin"/>
        </w:r>
        <w:r>
          <w:rPr>
            <w:noProof/>
            <w:webHidden/>
          </w:rPr>
          <w:instrText xml:space="preserve"> PAGEREF _Toc235186267 \h </w:instrText>
        </w:r>
        <w:r>
          <w:rPr>
            <w:noProof/>
            <w:webHidden/>
          </w:rPr>
        </w:r>
        <w:r>
          <w:rPr>
            <w:noProof/>
            <w:webHidden/>
          </w:rPr>
          <w:fldChar w:fldCharType="separate"/>
        </w:r>
        <w:r w:rsidR="00285A45">
          <w:rPr>
            <w:noProof/>
            <w:webHidden/>
          </w:rPr>
          <w:t>57</w:t>
        </w:r>
        <w:r>
          <w:rPr>
            <w:noProof/>
            <w:webHidden/>
          </w:rPr>
          <w:fldChar w:fldCharType="end"/>
        </w:r>
      </w:hyperlink>
    </w:p>
    <w:p w14:paraId="09D29F9E"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8" w:history="1">
        <w:r w:rsidRPr="0087202E">
          <w:rPr>
            <w:rStyle w:val="Hyperlink"/>
            <w:noProof/>
          </w:rPr>
          <w:t>Table 18. Consolidated Strategic Action Matrix, block 1</w:t>
        </w:r>
        <w:r>
          <w:rPr>
            <w:noProof/>
            <w:webHidden/>
          </w:rPr>
          <w:tab/>
        </w:r>
        <w:r>
          <w:rPr>
            <w:noProof/>
            <w:webHidden/>
          </w:rPr>
          <w:fldChar w:fldCharType="begin"/>
        </w:r>
        <w:r>
          <w:rPr>
            <w:noProof/>
            <w:webHidden/>
          </w:rPr>
          <w:instrText xml:space="preserve"> PAGEREF _Toc235186268 \h </w:instrText>
        </w:r>
        <w:r>
          <w:rPr>
            <w:noProof/>
            <w:webHidden/>
          </w:rPr>
        </w:r>
        <w:r>
          <w:rPr>
            <w:noProof/>
            <w:webHidden/>
          </w:rPr>
          <w:fldChar w:fldCharType="separate"/>
        </w:r>
        <w:r w:rsidR="00285A45">
          <w:rPr>
            <w:noProof/>
            <w:webHidden/>
          </w:rPr>
          <w:t>62</w:t>
        </w:r>
        <w:r>
          <w:rPr>
            <w:noProof/>
            <w:webHidden/>
          </w:rPr>
          <w:fldChar w:fldCharType="end"/>
        </w:r>
      </w:hyperlink>
    </w:p>
    <w:p w14:paraId="70421FAD"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69" w:history="1">
        <w:r w:rsidRPr="0087202E">
          <w:rPr>
            <w:rStyle w:val="Hyperlink"/>
            <w:noProof/>
          </w:rPr>
          <w:t>Table 19. Consolidated Strategic Action Matrix, block 2</w:t>
        </w:r>
        <w:r>
          <w:rPr>
            <w:noProof/>
            <w:webHidden/>
          </w:rPr>
          <w:tab/>
        </w:r>
        <w:r>
          <w:rPr>
            <w:noProof/>
            <w:webHidden/>
          </w:rPr>
          <w:fldChar w:fldCharType="begin"/>
        </w:r>
        <w:r>
          <w:rPr>
            <w:noProof/>
            <w:webHidden/>
          </w:rPr>
          <w:instrText xml:space="preserve"> PAGEREF _Toc235186269 \h </w:instrText>
        </w:r>
        <w:r>
          <w:rPr>
            <w:noProof/>
            <w:webHidden/>
          </w:rPr>
        </w:r>
        <w:r>
          <w:rPr>
            <w:noProof/>
            <w:webHidden/>
          </w:rPr>
          <w:fldChar w:fldCharType="separate"/>
        </w:r>
        <w:r w:rsidR="00285A45">
          <w:rPr>
            <w:noProof/>
            <w:webHidden/>
          </w:rPr>
          <w:t>67</w:t>
        </w:r>
        <w:r>
          <w:rPr>
            <w:noProof/>
            <w:webHidden/>
          </w:rPr>
          <w:fldChar w:fldCharType="end"/>
        </w:r>
      </w:hyperlink>
    </w:p>
    <w:p w14:paraId="33C6214A"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0" w:history="1">
        <w:r w:rsidRPr="0087202E">
          <w:rPr>
            <w:rStyle w:val="Hyperlink"/>
            <w:noProof/>
          </w:rPr>
          <w:t>Table 20. Consolidated Strategic Action Matrix, block 3</w:t>
        </w:r>
        <w:r>
          <w:rPr>
            <w:noProof/>
            <w:webHidden/>
          </w:rPr>
          <w:tab/>
        </w:r>
        <w:r>
          <w:rPr>
            <w:noProof/>
            <w:webHidden/>
          </w:rPr>
          <w:fldChar w:fldCharType="begin"/>
        </w:r>
        <w:r>
          <w:rPr>
            <w:noProof/>
            <w:webHidden/>
          </w:rPr>
          <w:instrText xml:space="preserve"> PAGEREF _Toc235186270 \h </w:instrText>
        </w:r>
        <w:r>
          <w:rPr>
            <w:noProof/>
            <w:webHidden/>
          </w:rPr>
        </w:r>
        <w:r>
          <w:rPr>
            <w:noProof/>
            <w:webHidden/>
          </w:rPr>
          <w:fldChar w:fldCharType="separate"/>
        </w:r>
        <w:r w:rsidR="00285A45">
          <w:rPr>
            <w:noProof/>
            <w:webHidden/>
          </w:rPr>
          <w:t>75</w:t>
        </w:r>
        <w:r>
          <w:rPr>
            <w:noProof/>
            <w:webHidden/>
          </w:rPr>
          <w:fldChar w:fldCharType="end"/>
        </w:r>
      </w:hyperlink>
    </w:p>
    <w:p w14:paraId="52F7EE05"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1" w:history="1">
        <w:r w:rsidRPr="0087202E">
          <w:rPr>
            <w:rStyle w:val="Hyperlink"/>
            <w:noProof/>
          </w:rPr>
          <w:t>Table 21. Detailed task register</w:t>
        </w:r>
        <w:r>
          <w:rPr>
            <w:noProof/>
            <w:webHidden/>
          </w:rPr>
          <w:tab/>
        </w:r>
        <w:r>
          <w:rPr>
            <w:noProof/>
            <w:webHidden/>
          </w:rPr>
          <w:fldChar w:fldCharType="begin"/>
        </w:r>
        <w:r>
          <w:rPr>
            <w:noProof/>
            <w:webHidden/>
          </w:rPr>
          <w:instrText xml:space="preserve"> PAGEREF _Toc235186271 \h </w:instrText>
        </w:r>
        <w:r>
          <w:rPr>
            <w:noProof/>
            <w:webHidden/>
          </w:rPr>
        </w:r>
        <w:r>
          <w:rPr>
            <w:noProof/>
            <w:webHidden/>
          </w:rPr>
          <w:fldChar w:fldCharType="separate"/>
        </w:r>
        <w:r w:rsidR="00285A45">
          <w:rPr>
            <w:noProof/>
            <w:webHidden/>
          </w:rPr>
          <w:t>83</w:t>
        </w:r>
        <w:r>
          <w:rPr>
            <w:noProof/>
            <w:webHidden/>
          </w:rPr>
          <w:fldChar w:fldCharType="end"/>
        </w:r>
      </w:hyperlink>
    </w:p>
    <w:p w14:paraId="0C73235D"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2" w:history="1">
        <w:r w:rsidRPr="0087202E">
          <w:rPr>
            <w:rStyle w:val="Hyperlink"/>
            <w:noProof/>
          </w:rPr>
          <w:t>Table 22. Objectives, pillars and actions</w:t>
        </w:r>
        <w:r>
          <w:rPr>
            <w:noProof/>
            <w:webHidden/>
          </w:rPr>
          <w:tab/>
        </w:r>
        <w:r>
          <w:rPr>
            <w:noProof/>
            <w:webHidden/>
          </w:rPr>
          <w:fldChar w:fldCharType="begin"/>
        </w:r>
        <w:r>
          <w:rPr>
            <w:noProof/>
            <w:webHidden/>
          </w:rPr>
          <w:instrText xml:space="preserve"> PAGEREF _Toc235186272 \h </w:instrText>
        </w:r>
        <w:r>
          <w:rPr>
            <w:noProof/>
            <w:webHidden/>
          </w:rPr>
        </w:r>
        <w:r>
          <w:rPr>
            <w:noProof/>
            <w:webHidden/>
          </w:rPr>
          <w:fldChar w:fldCharType="separate"/>
        </w:r>
        <w:r w:rsidR="00285A45">
          <w:rPr>
            <w:noProof/>
            <w:webHidden/>
          </w:rPr>
          <w:t>98</w:t>
        </w:r>
        <w:r>
          <w:rPr>
            <w:noProof/>
            <w:webHidden/>
          </w:rPr>
          <w:fldChar w:fldCharType="end"/>
        </w:r>
      </w:hyperlink>
    </w:p>
    <w:p w14:paraId="38206FB1"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3" w:history="1">
        <w:r w:rsidRPr="0087202E">
          <w:rPr>
            <w:rStyle w:val="Hyperlink"/>
            <w:noProof/>
          </w:rPr>
          <w:t>Table 23. Challenge-to-action traceability</w:t>
        </w:r>
        <w:r>
          <w:rPr>
            <w:noProof/>
            <w:webHidden/>
          </w:rPr>
          <w:tab/>
        </w:r>
        <w:r>
          <w:rPr>
            <w:noProof/>
            <w:webHidden/>
          </w:rPr>
          <w:fldChar w:fldCharType="begin"/>
        </w:r>
        <w:r>
          <w:rPr>
            <w:noProof/>
            <w:webHidden/>
          </w:rPr>
          <w:instrText xml:space="preserve"> PAGEREF _Toc235186273 \h </w:instrText>
        </w:r>
        <w:r>
          <w:rPr>
            <w:noProof/>
            <w:webHidden/>
          </w:rPr>
        </w:r>
        <w:r>
          <w:rPr>
            <w:noProof/>
            <w:webHidden/>
          </w:rPr>
          <w:fldChar w:fldCharType="separate"/>
        </w:r>
        <w:r w:rsidR="00285A45">
          <w:rPr>
            <w:noProof/>
            <w:webHidden/>
          </w:rPr>
          <w:t>102</w:t>
        </w:r>
        <w:r>
          <w:rPr>
            <w:noProof/>
            <w:webHidden/>
          </w:rPr>
          <w:fldChar w:fldCharType="end"/>
        </w:r>
      </w:hyperlink>
    </w:p>
    <w:p w14:paraId="4F69A906"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4" w:history="1">
        <w:r w:rsidRPr="0087202E">
          <w:rPr>
            <w:rStyle w:val="Hyperlink"/>
            <w:noProof/>
          </w:rPr>
          <w:t>Table 24. Strategic action RACI matrix</w:t>
        </w:r>
        <w:r>
          <w:rPr>
            <w:noProof/>
            <w:webHidden/>
          </w:rPr>
          <w:tab/>
        </w:r>
        <w:r>
          <w:rPr>
            <w:noProof/>
            <w:webHidden/>
          </w:rPr>
          <w:fldChar w:fldCharType="begin"/>
        </w:r>
        <w:r>
          <w:rPr>
            <w:noProof/>
            <w:webHidden/>
          </w:rPr>
          <w:instrText xml:space="preserve"> PAGEREF _Toc235186274 \h </w:instrText>
        </w:r>
        <w:r>
          <w:rPr>
            <w:noProof/>
            <w:webHidden/>
          </w:rPr>
        </w:r>
        <w:r>
          <w:rPr>
            <w:noProof/>
            <w:webHidden/>
          </w:rPr>
          <w:fldChar w:fldCharType="separate"/>
        </w:r>
        <w:r w:rsidR="00285A45">
          <w:rPr>
            <w:noProof/>
            <w:webHidden/>
          </w:rPr>
          <w:t>105</w:t>
        </w:r>
        <w:r>
          <w:rPr>
            <w:noProof/>
            <w:webHidden/>
          </w:rPr>
          <w:fldChar w:fldCharType="end"/>
        </w:r>
      </w:hyperlink>
    </w:p>
    <w:p w14:paraId="23862F36"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5" w:history="1">
        <w:r w:rsidRPr="0087202E">
          <w:rPr>
            <w:rStyle w:val="Hyperlink"/>
            <w:noProof/>
          </w:rPr>
          <w:t>Table 25. Institutional responsibilities</w:t>
        </w:r>
        <w:r>
          <w:rPr>
            <w:noProof/>
            <w:webHidden/>
          </w:rPr>
          <w:tab/>
        </w:r>
        <w:r>
          <w:rPr>
            <w:noProof/>
            <w:webHidden/>
          </w:rPr>
          <w:fldChar w:fldCharType="begin"/>
        </w:r>
        <w:r>
          <w:rPr>
            <w:noProof/>
            <w:webHidden/>
          </w:rPr>
          <w:instrText xml:space="preserve"> PAGEREF _Toc235186275 \h </w:instrText>
        </w:r>
        <w:r>
          <w:rPr>
            <w:noProof/>
            <w:webHidden/>
          </w:rPr>
        </w:r>
        <w:r>
          <w:rPr>
            <w:noProof/>
            <w:webHidden/>
          </w:rPr>
          <w:fldChar w:fldCharType="separate"/>
        </w:r>
        <w:r w:rsidR="00285A45">
          <w:rPr>
            <w:noProof/>
            <w:webHidden/>
          </w:rPr>
          <w:t>108</w:t>
        </w:r>
        <w:r>
          <w:rPr>
            <w:noProof/>
            <w:webHidden/>
          </w:rPr>
          <w:fldChar w:fldCharType="end"/>
        </w:r>
      </w:hyperlink>
    </w:p>
    <w:p w14:paraId="6DCDF0E6"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6" w:history="1">
        <w:r w:rsidRPr="0087202E">
          <w:rPr>
            <w:rStyle w:val="Hyperlink"/>
            <w:noProof/>
          </w:rPr>
          <w:t>Table 26. Five-year action schedule</w:t>
        </w:r>
        <w:r>
          <w:rPr>
            <w:noProof/>
            <w:webHidden/>
          </w:rPr>
          <w:tab/>
        </w:r>
        <w:r>
          <w:rPr>
            <w:noProof/>
            <w:webHidden/>
          </w:rPr>
          <w:fldChar w:fldCharType="begin"/>
        </w:r>
        <w:r>
          <w:rPr>
            <w:noProof/>
            <w:webHidden/>
          </w:rPr>
          <w:instrText xml:space="preserve"> PAGEREF _Toc235186276 \h </w:instrText>
        </w:r>
        <w:r>
          <w:rPr>
            <w:noProof/>
            <w:webHidden/>
          </w:rPr>
        </w:r>
        <w:r>
          <w:rPr>
            <w:noProof/>
            <w:webHidden/>
          </w:rPr>
          <w:fldChar w:fldCharType="separate"/>
        </w:r>
        <w:r w:rsidR="00285A45">
          <w:rPr>
            <w:noProof/>
            <w:webHidden/>
          </w:rPr>
          <w:t>113</w:t>
        </w:r>
        <w:r>
          <w:rPr>
            <w:noProof/>
            <w:webHidden/>
          </w:rPr>
          <w:fldChar w:fldCharType="end"/>
        </w:r>
      </w:hyperlink>
    </w:p>
    <w:p w14:paraId="109F8FEF"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7" w:history="1">
        <w:r w:rsidRPr="0087202E">
          <w:rPr>
            <w:rStyle w:val="Hyperlink"/>
            <w:noProof/>
          </w:rPr>
          <w:t>Table 27. Annual milestone schedule</w:t>
        </w:r>
        <w:r>
          <w:rPr>
            <w:noProof/>
            <w:webHidden/>
          </w:rPr>
          <w:tab/>
        </w:r>
        <w:r>
          <w:rPr>
            <w:noProof/>
            <w:webHidden/>
          </w:rPr>
          <w:fldChar w:fldCharType="begin"/>
        </w:r>
        <w:r>
          <w:rPr>
            <w:noProof/>
            <w:webHidden/>
          </w:rPr>
          <w:instrText xml:space="preserve"> PAGEREF _Toc235186277 \h </w:instrText>
        </w:r>
        <w:r>
          <w:rPr>
            <w:noProof/>
            <w:webHidden/>
          </w:rPr>
        </w:r>
        <w:r>
          <w:rPr>
            <w:noProof/>
            <w:webHidden/>
          </w:rPr>
          <w:fldChar w:fldCharType="separate"/>
        </w:r>
        <w:r w:rsidR="00285A45">
          <w:rPr>
            <w:noProof/>
            <w:webHidden/>
          </w:rPr>
          <w:t>117</w:t>
        </w:r>
        <w:r>
          <w:rPr>
            <w:noProof/>
            <w:webHidden/>
          </w:rPr>
          <w:fldChar w:fldCharType="end"/>
        </w:r>
      </w:hyperlink>
    </w:p>
    <w:p w14:paraId="54617859"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8" w:history="1">
        <w:r w:rsidRPr="0087202E">
          <w:rPr>
            <w:rStyle w:val="Hyperlink"/>
            <w:noProof/>
          </w:rPr>
          <w:t>Table 28. Dependencies and critical path</w:t>
        </w:r>
        <w:r>
          <w:rPr>
            <w:noProof/>
            <w:webHidden/>
          </w:rPr>
          <w:tab/>
        </w:r>
        <w:r>
          <w:rPr>
            <w:noProof/>
            <w:webHidden/>
          </w:rPr>
          <w:fldChar w:fldCharType="begin"/>
        </w:r>
        <w:r>
          <w:rPr>
            <w:noProof/>
            <w:webHidden/>
          </w:rPr>
          <w:instrText xml:space="preserve"> PAGEREF _Toc235186278 \h </w:instrText>
        </w:r>
        <w:r>
          <w:rPr>
            <w:noProof/>
            <w:webHidden/>
          </w:rPr>
        </w:r>
        <w:r>
          <w:rPr>
            <w:noProof/>
            <w:webHidden/>
          </w:rPr>
          <w:fldChar w:fldCharType="separate"/>
        </w:r>
        <w:r w:rsidR="00285A45">
          <w:rPr>
            <w:noProof/>
            <w:webHidden/>
          </w:rPr>
          <w:t>121</w:t>
        </w:r>
        <w:r>
          <w:rPr>
            <w:noProof/>
            <w:webHidden/>
          </w:rPr>
          <w:fldChar w:fldCharType="end"/>
        </w:r>
      </w:hyperlink>
    </w:p>
    <w:p w14:paraId="3A52D4D6"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79" w:history="1">
        <w:r w:rsidRPr="0087202E">
          <w:rPr>
            <w:rStyle w:val="Hyperlink"/>
            <w:noProof/>
          </w:rPr>
          <w:t>Table 29. Resource requirements</w:t>
        </w:r>
        <w:r>
          <w:rPr>
            <w:noProof/>
            <w:webHidden/>
          </w:rPr>
          <w:tab/>
        </w:r>
        <w:r>
          <w:rPr>
            <w:noProof/>
            <w:webHidden/>
          </w:rPr>
          <w:fldChar w:fldCharType="begin"/>
        </w:r>
        <w:r>
          <w:rPr>
            <w:noProof/>
            <w:webHidden/>
          </w:rPr>
          <w:instrText xml:space="preserve"> PAGEREF _Toc235186279 \h </w:instrText>
        </w:r>
        <w:r>
          <w:rPr>
            <w:noProof/>
            <w:webHidden/>
          </w:rPr>
        </w:r>
        <w:r>
          <w:rPr>
            <w:noProof/>
            <w:webHidden/>
          </w:rPr>
          <w:fldChar w:fldCharType="separate"/>
        </w:r>
        <w:r w:rsidR="00285A45">
          <w:rPr>
            <w:noProof/>
            <w:webHidden/>
          </w:rPr>
          <w:t>126</w:t>
        </w:r>
        <w:r>
          <w:rPr>
            <w:noProof/>
            <w:webHidden/>
          </w:rPr>
          <w:fldChar w:fldCharType="end"/>
        </w:r>
      </w:hyperlink>
    </w:p>
    <w:p w14:paraId="16BBDBCE"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0" w:history="1">
        <w:r w:rsidRPr="0087202E">
          <w:rPr>
            <w:rStyle w:val="Hyperlink"/>
            <w:noProof/>
          </w:rPr>
          <w:t>Table 30. Indicative budget template</w:t>
        </w:r>
        <w:r>
          <w:rPr>
            <w:noProof/>
            <w:webHidden/>
          </w:rPr>
          <w:tab/>
        </w:r>
        <w:r>
          <w:rPr>
            <w:noProof/>
            <w:webHidden/>
          </w:rPr>
          <w:fldChar w:fldCharType="begin"/>
        </w:r>
        <w:r>
          <w:rPr>
            <w:noProof/>
            <w:webHidden/>
          </w:rPr>
          <w:instrText xml:space="preserve"> PAGEREF _Toc235186280 \h </w:instrText>
        </w:r>
        <w:r>
          <w:rPr>
            <w:noProof/>
            <w:webHidden/>
          </w:rPr>
        </w:r>
        <w:r>
          <w:rPr>
            <w:noProof/>
            <w:webHidden/>
          </w:rPr>
          <w:fldChar w:fldCharType="separate"/>
        </w:r>
        <w:r w:rsidR="00285A45">
          <w:rPr>
            <w:noProof/>
            <w:webHidden/>
          </w:rPr>
          <w:t>132</w:t>
        </w:r>
        <w:r>
          <w:rPr>
            <w:noProof/>
            <w:webHidden/>
          </w:rPr>
          <w:fldChar w:fldCharType="end"/>
        </w:r>
      </w:hyperlink>
    </w:p>
    <w:p w14:paraId="3FEC1AF1"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1" w:history="1">
        <w:r w:rsidRPr="0087202E">
          <w:rPr>
            <w:rStyle w:val="Hyperlink"/>
            <w:noProof/>
          </w:rPr>
          <w:t>Table 31. KPI register</w:t>
        </w:r>
        <w:r>
          <w:rPr>
            <w:noProof/>
            <w:webHidden/>
          </w:rPr>
          <w:tab/>
        </w:r>
        <w:r>
          <w:rPr>
            <w:noProof/>
            <w:webHidden/>
          </w:rPr>
          <w:fldChar w:fldCharType="begin"/>
        </w:r>
        <w:r>
          <w:rPr>
            <w:noProof/>
            <w:webHidden/>
          </w:rPr>
          <w:instrText xml:space="preserve"> PAGEREF _Toc235186281 \h </w:instrText>
        </w:r>
        <w:r>
          <w:rPr>
            <w:noProof/>
            <w:webHidden/>
          </w:rPr>
        </w:r>
        <w:r>
          <w:rPr>
            <w:noProof/>
            <w:webHidden/>
          </w:rPr>
          <w:fldChar w:fldCharType="separate"/>
        </w:r>
        <w:r w:rsidR="00285A45">
          <w:rPr>
            <w:noProof/>
            <w:webHidden/>
          </w:rPr>
          <w:t>135</w:t>
        </w:r>
        <w:r>
          <w:rPr>
            <w:noProof/>
            <w:webHidden/>
          </w:rPr>
          <w:fldChar w:fldCharType="end"/>
        </w:r>
      </w:hyperlink>
    </w:p>
    <w:p w14:paraId="5FD276BA"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2" w:history="1">
        <w:r w:rsidRPr="0087202E">
          <w:rPr>
            <w:rStyle w:val="Hyperlink"/>
            <w:noProof/>
          </w:rPr>
          <w:t>Table 32. KPI metadata sheets</w:t>
        </w:r>
        <w:r>
          <w:rPr>
            <w:noProof/>
            <w:webHidden/>
          </w:rPr>
          <w:tab/>
        </w:r>
        <w:r>
          <w:rPr>
            <w:noProof/>
            <w:webHidden/>
          </w:rPr>
          <w:fldChar w:fldCharType="begin"/>
        </w:r>
        <w:r>
          <w:rPr>
            <w:noProof/>
            <w:webHidden/>
          </w:rPr>
          <w:instrText xml:space="preserve"> PAGEREF _Toc235186282 \h </w:instrText>
        </w:r>
        <w:r>
          <w:rPr>
            <w:noProof/>
            <w:webHidden/>
          </w:rPr>
        </w:r>
        <w:r>
          <w:rPr>
            <w:noProof/>
            <w:webHidden/>
          </w:rPr>
          <w:fldChar w:fldCharType="separate"/>
        </w:r>
        <w:r w:rsidR="00285A45">
          <w:rPr>
            <w:noProof/>
            <w:webHidden/>
          </w:rPr>
          <w:t>139</w:t>
        </w:r>
        <w:r>
          <w:rPr>
            <w:noProof/>
            <w:webHidden/>
          </w:rPr>
          <w:fldChar w:fldCharType="end"/>
        </w:r>
      </w:hyperlink>
    </w:p>
    <w:p w14:paraId="28219BFB"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3" w:history="1">
        <w:r w:rsidRPr="0087202E">
          <w:rPr>
            <w:rStyle w:val="Hyperlink"/>
            <w:noProof/>
          </w:rPr>
          <w:t>Table 33. Annual target matrix</w:t>
        </w:r>
        <w:r>
          <w:rPr>
            <w:noProof/>
            <w:webHidden/>
          </w:rPr>
          <w:tab/>
        </w:r>
        <w:r>
          <w:rPr>
            <w:noProof/>
            <w:webHidden/>
          </w:rPr>
          <w:fldChar w:fldCharType="begin"/>
        </w:r>
        <w:r>
          <w:rPr>
            <w:noProof/>
            <w:webHidden/>
          </w:rPr>
          <w:instrText xml:space="preserve"> PAGEREF _Toc235186283 \h </w:instrText>
        </w:r>
        <w:r>
          <w:rPr>
            <w:noProof/>
            <w:webHidden/>
          </w:rPr>
        </w:r>
        <w:r>
          <w:rPr>
            <w:noProof/>
            <w:webHidden/>
          </w:rPr>
          <w:fldChar w:fldCharType="separate"/>
        </w:r>
        <w:r w:rsidR="00285A45">
          <w:rPr>
            <w:noProof/>
            <w:webHidden/>
          </w:rPr>
          <w:t>146</w:t>
        </w:r>
        <w:r>
          <w:rPr>
            <w:noProof/>
            <w:webHidden/>
          </w:rPr>
          <w:fldChar w:fldCharType="end"/>
        </w:r>
      </w:hyperlink>
    </w:p>
    <w:p w14:paraId="2C69C0EE"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4" w:history="1">
        <w:r w:rsidRPr="0087202E">
          <w:rPr>
            <w:rStyle w:val="Hyperlink"/>
            <w:noProof/>
          </w:rPr>
          <w:t>Table 34. Status reporting template</w:t>
        </w:r>
        <w:r>
          <w:rPr>
            <w:noProof/>
            <w:webHidden/>
          </w:rPr>
          <w:tab/>
        </w:r>
        <w:r>
          <w:rPr>
            <w:noProof/>
            <w:webHidden/>
          </w:rPr>
          <w:fldChar w:fldCharType="begin"/>
        </w:r>
        <w:r>
          <w:rPr>
            <w:noProof/>
            <w:webHidden/>
          </w:rPr>
          <w:instrText xml:space="preserve"> PAGEREF _Toc235186284 \h </w:instrText>
        </w:r>
        <w:r>
          <w:rPr>
            <w:noProof/>
            <w:webHidden/>
          </w:rPr>
        </w:r>
        <w:r>
          <w:rPr>
            <w:noProof/>
            <w:webHidden/>
          </w:rPr>
          <w:fldChar w:fldCharType="separate"/>
        </w:r>
        <w:r w:rsidR="00285A45">
          <w:rPr>
            <w:noProof/>
            <w:webHidden/>
          </w:rPr>
          <w:t>150</w:t>
        </w:r>
        <w:r>
          <w:rPr>
            <w:noProof/>
            <w:webHidden/>
          </w:rPr>
          <w:fldChar w:fldCharType="end"/>
        </w:r>
      </w:hyperlink>
    </w:p>
    <w:p w14:paraId="701B2EA5"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5" w:history="1">
        <w:r w:rsidRPr="0087202E">
          <w:rPr>
            <w:rStyle w:val="Hyperlink"/>
            <w:noProof/>
          </w:rPr>
          <w:t>Table 35. Quarterly progress report template</w:t>
        </w:r>
        <w:r>
          <w:rPr>
            <w:noProof/>
            <w:webHidden/>
          </w:rPr>
          <w:tab/>
        </w:r>
        <w:r>
          <w:rPr>
            <w:noProof/>
            <w:webHidden/>
          </w:rPr>
          <w:fldChar w:fldCharType="begin"/>
        </w:r>
        <w:r>
          <w:rPr>
            <w:noProof/>
            <w:webHidden/>
          </w:rPr>
          <w:instrText xml:space="preserve"> PAGEREF _Toc235186285 \h </w:instrText>
        </w:r>
        <w:r>
          <w:rPr>
            <w:noProof/>
            <w:webHidden/>
          </w:rPr>
        </w:r>
        <w:r>
          <w:rPr>
            <w:noProof/>
            <w:webHidden/>
          </w:rPr>
          <w:fldChar w:fldCharType="separate"/>
        </w:r>
        <w:r w:rsidR="00285A45">
          <w:rPr>
            <w:noProof/>
            <w:webHidden/>
          </w:rPr>
          <w:t>151</w:t>
        </w:r>
        <w:r>
          <w:rPr>
            <w:noProof/>
            <w:webHidden/>
          </w:rPr>
          <w:fldChar w:fldCharType="end"/>
        </w:r>
      </w:hyperlink>
    </w:p>
    <w:p w14:paraId="5DD95505"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6" w:history="1">
        <w:r w:rsidRPr="0087202E">
          <w:rPr>
            <w:rStyle w:val="Hyperlink"/>
            <w:noProof/>
          </w:rPr>
          <w:t>Table 36. Corrective action log template</w:t>
        </w:r>
        <w:r>
          <w:rPr>
            <w:noProof/>
            <w:webHidden/>
          </w:rPr>
          <w:tab/>
        </w:r>
        <w:r>
          <w:rPr>
            <w:noProof/>
            <w:webHidden/>
          </w:rPr>
          <w:fldChar w:fldCharType="begin"/>
        </w:r>
        <w:r>
          <w:rPr>
            <w:noProof/>
            <w:webHidden/>
          </w:rPr>
          <w:instrText xml:space="preserve"> PAGEREF _Toc235186286 \h </w:instrText>
        </w:r>
        <w:r>
          <w:rPr>
            <w:noProof/>
            <w:webHidden/>
          </w:rPr>
        </w:r>
        <w:r>
          <w:rPr>
            <w:noProof/>
            <w:webHidden/>
          </w:rPr>
          <w:fldChar w:fldCharType="separate"/>
        </w:r>
        <w:r w:rsidR="00285A45">
          <w:rPr>
            <w:noProof/>
            <w:webHidden/>
          </w:rPr>
          <w:t>152</w:t>
        </w:r>
        <w:r>
          <w:rPr>
            <w:noProof/>
            <w:webHidden/>
          </w:rPr>
          <w:fldChar w:fldCharType="end"/>
        </w:r>
      </w:hyperlink>
    </w:p>
    <w:p w14:paraId="759F7C00"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7" w:history="1">
        <w:r w:rsidRPr="0087202E">
          <w:rPr>
            <w:rStyle w:val="Hyperlink"/>
            <w:noProof/>
          </w:rPr>
          <w:t>Table 37. Action-level risk register</w:t>
        </w:r>
        <w:r>
          <w:rPr>
            <w:noProof/>
            <w:webHidden/>
          </w:rPr>
          <w:tab/>
        </w:r>
        <w:r>
          <w:rPr>
            <w:noProof/>
            <w:webHidden/>
          </w:rPr>
          <w:fldChar w:fldCharType="begin"/>
        </w:r>
        <w:r>
          <w:rPr>
            <w:noProof/>
            <w:webHidden/>
          </w:rPr>
          <w:instrText xml:space="preserve"> PAGEREF _Toc235186287 \h </w:instrText>
        </w:r>
        <w:r>
          <w:rPr>
            <w:noProof/>
            <w:webHidden/>
          </w:rPr>
        </w:r>
        <w:r>
          <w:rPr>
            <w:noProof/>
            <w:webHidden/>
          </w:rPr>
          <w:fldChar w:fldCharType="separate"/>
        </w:r>
        <w:r w:rsidR="00285A45">
          <w:rPr>
            <w:noProof/>
            <w:webHidden/>
          </w:rPr>
          <w:t>153</w:t>
        </w:r>
        <w:r>
          <w:rPr>
            <w:noProof/>
            <w:webHidden/>
          </w:rPr>
          <w:fldChar w:fldCharType="end"/>
        </w:r>
      </w:hyperlink>
    </w:p>
    <w:p w14:paraId="02650E61"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8" w:history="1">
        <w:r w:rsidRPr="0087202E">
          <w:rPr>
            <w:rStyle w:val="Hyperlink"/>
            <w:noProof/>
          </w:rPr>
          <w:t>Table 38. Assumptions log template</w:t>
        </w:r>
        <w:r>
          <w:rPr>
            <w:noProof/>
            <w:webHidden/>
          </w:rPr>
          <w:tab/>
        </w:r>
        <w:r>
          <w:rPr>
            <w:noProof/>
            <w:webHidden/>
          </w:rPr>
          <w:fldChar w:fldCharType="begin"/>
        </w:r>
        <w:r>
          <w:rPr>
            <w:noProof/>
            <w:webHidden/>
          </w:rPr>
          <w:instrText xml:space="preserve"> PAGEREF _Toc235186288 \h </w:instrText>
        </w:r>
        <w:r>
          <w:rPr>
            <w:noProof/>
            <w:webHidden/>
          </w:rPr>
        </w:r>
        <w:r>
          <w:rPr>
            <w:noProof/>
            <w:webHidden/>
          </w:rPr>
          <w:fldChar w:fldCharType="separate"/>
        </w:r>
        <w:r w:rsidR="00285A45">
          <w:rPr>
            <w:noProof/>
            <w:webHidden/>
          </w:rPr>
          <w:t>158</w:t>
        </w:r>
        <w:r>
          <w:rPr>
            <w:noProof/>
            <w:webHidden/>
          </w:rPr>
          <w:fldChar w:fldCharType="end"/>
        </w:r>
      </w:hyperlink>
    </w:p>
    <w:p w14:paraId="79E554CF"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89" w:history="1">
        <w:r w:rsidRPr="0087202E">
          <w:rPr>
            <w:rStyle w:val="Hyperlink"/>
            <w:noProof/>
          </w:rPr>
          <w:t>Table 39. Decision and issue log template</w:t>
        </w:r>
        <w:r>
          <w:rPr>
            <w:noProof/>
            <w:webHidden/>
          </w:rPr>
          <w:tab/>
        </w:r>
        <w:r>
          <w:rPr>
            <w:noProof/>
            <w:webHidden/>
          </w:rPr>
          <w:fldChar w:fldCharType="begin"/>
        </w:r>
        <w:r>
          <w:rPr>
            <w:noProof/>
            <w:webHidden/>
          </w:rPr>
          <w:instrText xml:space="preserve"> PAGEREF _Toc235186289 \h </w:instrText>
        </w:r>
        <w:r>
          <w:rPr>
            <w:noProof/>
            <w:webHidden/>
          </w:rPr>
        </w:r>
        <w:r>
          <w:rPr>
            <w:noProof/>
            <w:webHidden/>
          </w:rPr>
          <w:fldChar w:fldCharType="separate"/>
        </w:r>
        <w:r w:rsidR="00285A45">
          <w:rPr>
            <w:noProof/>
            <w:webHidden/>
          </w:rPr>
          <w:t>159</w:t>
        </w:r>
        <w:r>
          <w:rPr>
            <w:noProof/>
            <w:webHidden/>
          </w:rPr>
          <w:fldChar w:fldCharType="end"/>
        </w:r>
      </w:hyperlink>
    </w:p>
    <w:p w14:paraId="6DF38488"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90" w:history="1">
        <w:r w:rsidRPr="0087202E">
          <w:rPr>
            <w:rStyle w:val="Hyperlink"/>
            <w:noProof/>
          </w:rPr>
          <w:t>Table 40. Source-evidence traceability</w:t>
        </w:r>
        <w:r>
          <w:rPr>
            <w:noProof/>
            <w:webHidden/>
          </w:rPr>
          <w:tab/>
        </w:r>
        <w:r>
          <w:rPr>
            <w:noProof/>
            <w:webHidden/>
          </w:rPr>
          <w:fldChar w:fldCharType="begin"/>
        </w:r>
        <w:r>
          <w:rPr>
            <w:noProof/>
            <w:webHidden/>
          </w:rPr>
          <w:instrText xml:space="preserve"> PAGEREF _Toc235186290 \h </w:instrText>
        </w:r>
        <w:r>
          <w:rPr>
            <w:noProof/>
            <w:webHidden/>
          </w:rPr>
        </w:r>
        <w:r>
          <w:rPr>
            <w:noProof/>
            <w:webHidden/>
          </w:rPr>
          <w:fldChar w:fldCharType="separate"/>
        </w:r>
        <w:r w:rsidR="00285A45">
          <w:rPr>
            <w:noProof/>
            <w:webHidden/>
          </w:rPr>
          <w:t>160</w:t>
        </w:r>
        <w:r>
          <w:rPr>
            <w:noProof/>
            <w:webHidden/>
          </w:rPr>
          <w:fldChar w:fldCharType="end"/>
        </w:r>
      </w:hyperlink>
    </w:p>
    <w:p w14:paraId="32304593"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91" w:history="1">
        <w:r w:rsidRPr="0087202E">
          <w:rPr>
            <w:rStyle w:val="Hyperlink"/>
            <w:noProof/>
          </w:rPr>
          <w:t>Table 41. Strategic Action Plan glossary</w:t>
        </w:r>
        <w:r>
          <w:rPr>
            <w:noProof/>
            <w:webHidden/>
          </w:rPr>
          <w:tab/>
        </w:r>
        <w:r>
          <w:rPr>
            <w:noProof/>
            <w:webHidden/>
          </w:rPr>
          <w:fldChar w:fldCharType="begin"/>
        </w:r>
        <w:r>
          <w:rPr>
            <w:noProof/>
            <w:webHidden/>
          </w:rPr>
          <w:instrText xml:space="preserve"> PAGEREF _Toc235186291 \h </w:instrText>
        </w:r>
        <w:r>
          <w:rPr>
            <w:noProof/>
            <w:webHidden/>
          </w:rPr>
        </w:r>
        <w:r>
          <w:rPr>
            <w:noProof/>
            <w:webHidden/>
          </w:rPr>
          <w:fldChar w:fldCharType="separate"/>
        </w:r>
        <w:r w:rsidR="00285A45">
          <w:rPr>
            <w:noProof/>
            <w:webHidden/>
          </w:rPr>
          <w:t>164</w:t>
        </w:r>
        <w:r>
          <w:rPr>
            <w:noProof/>
            <w:webHidden/>
          </w:rPr>
          <w:fldChar w:fldCharType="end"/>
        </w:r>
      </w:hyperlink>
    </w:p>
    <w:p w14:paraId="00E9EF19"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92" w:history="1">
        <w:r w:rsidRPr="0087202E">
          <w:rPr>
            <w:rStyle w:val="Hyperlink"/>
            <w:noProof/>
          </w:rPr>
          <w:t>Table 42. References</w:t>
        </w:r>
        <w:r>
          <w:rPr>
            <w:noProof/>
            <w:webHidden/>
          </w:rPr>
          <w:tab/>
        </w:r>
        <w:r>
          <w:rPr>
            <w:noProof/>
            <w:webHidden/>
          </w:rPr>
          <w:fldChar w:fldCharType="begin"/>
        </w:r>
        <w:r>
          <w:rPr>
            <w:noProof/>
            <w:webHidden/>
          </w:rPr>
          <w:instrText xml:space="preserve"> PAGEREF _Toc235186292 \h </w:instrText>
        </w:r>
        <w:r>
          <w:rPr>
            <w:noProof/>
            <w:webHidden/>
          </w:rPr>
        </w:r>
        <w:r>
          <w:rPr>
            <w:noProof/>
            <w:webHidden/>
          </w:rPr>
          <w:fldChar w:fldCharType="separate"/>
        </w:r>
        <w:r w:rsidR="00285A45">
          <w:rPr>
            <w:noProof/>
            <w:webHidden/>
          </w:rPr>
          <w:t>165</w:t>
        </w:r>
        <w:r>
          <w:rPr>
            <w:noProof/>
            <w:webHidden/>
          </w:rPr>
          <w:fldChar w:fldCharType="end"/>
        </w:r>
      </w:hyperlink>
    </w:p>
    <w:p w14:paraId="29864BA1" w14:textId="77777777" w:rsidR="009836AC" w:rsidRDefault="009147D3">
      <w:r>
        <w:fldChar w:fldCharType="end"/>
      </w:r>
    </w:p>
    <w:p w14:paraId="20102626" w14:textId="77777777" w:rsidR="009836AC" w:rsidRDefault="009147D3">
      <w:pPr>
        <w:pStyle w:val="FrontMatterTitle"/>
      </w:pPr>
      <w:r>
        <w:t>List of Boxes</w:t>
      </w:r>
    </w:p>
    <w:p w14:paraId="269449CC"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r>
        <w:fldChar w:fldCharType="begin"/>
      </w:r>
      <w:r>
        <w:instrText>TOC \h \z \c "Box"</w:instrText>
      </w:r>
      <w:r>
        <w:fldChar w:fldCharType="separate"/>
      </w:r>
      <w:hyperlink w:anchor="_Toc235186293" w:history="1">
        <w:r w:rsidRPr="007C7C50">
          <w:rPr>
            <w:rStyle w:val="Hyperlink"/>
            <w:noProof/>
          </w:rPr>
          <w:t>Box 1. Source reconciliation note</w:t>
        </w:r>
        <w:r>
          <w:rPr>
            <w:noProof/>
            <w:webHidden/>
          </w:rPr>
          <w:tab/>
        </w:r>
        <w:r>
          <w:rPr>
            <w:noProof/>
            <w:webHidden/>
          </w:rPr>
          <w:fldChar w:fldCharType="begin"/>
        </w:r>
        <w:r>
          <w:rPr>
            <w:noProof/>
            <w:webHidden/>
          </w:rPr>
          <w:instrText xml:space="preserve"> PAGEREF _Toc235186293 \h </w:instrText>
        </w:r>
        <w:r>
          <w:rPr>
            <w:noProof/>
            <w:webHidden/>
          </w:rPr>
        </w:r>
        <w:r>
          <w:rPr>
            <w:noProof/>
            <w:webHidden/>
          </w:rPr>
          <w:fldChar w:fldCharType="separate"/>
        </w:r>
        <w:r w:rsidR="00285A45">
          <w:rPr>
            <w:noProof/>
            <w:webHidden/>
          </w:rPr>
          <w:t>13</w:t>
        </w:r>
        <w:r>
          <w:rPr>
            <w:noProof/>
            <w:webHidden/>
          </w:rPr>
          <w:fldChar w:fldCharType="end"/>
        </w:r>
      </w:hyperlink>
    </w:p>
    <w:p w14:paraId="21DFEBF8" w14:textId="77777777" w:rsidR="009147D3" w:rsidRDefault="009147D3">
      <w:pPr>
        <w:pStyle w:val="TableofFigures"/>
        <w:tabs>
          <w:tab w:val="right" w:leader="dot" w:pos="10138"/>
        </w:tabs>
        <w:rPr>
          <w:rFonts w:asciiTheme="minorHAnsi" w:eastAsiaTheme="minorEastAsia" w:hAnsiTheme="minorHAnsi" w:cstheme="minorBidi"/>
          <w:noProof/>
          <w:color w:val="auto"/>
          <w:kern w:val="2"/>
          <w:sz w:val="24"/>
          <w:szCs w:val="24"/>
          <w14:ligatures w14:val="standardContextual"/>
        </w:rPr>
      </w:pPr>
      <w:hyperlink w:anchor="_Toc235186294" w:history="1">
        <w:r w:rsidRPr="007C7C50">
          <w:rPr>
            <w:rStyle w:val="Hyperlink"/>
            <w:noProof/>
          </w:rPr>
          <w:t>Box 2. Consolidated NEDMP vision - reproduced verbatim</w:t>
        </w:r>
        <w:r>
          <w:rPr>
            <w:noProof/>
            <w:webHidden/>
          </w:rPr>
          <w:tab/>
        </w:r>
        <w:r>
          <w:rPr>
            <w:noProof/>
            <w:webHidden/>
          </w:rPr>
          <w:fldChar w:fldCharType="begin"/>
        </w:r>
        <w:r>
          <w:rPr>
            <w:noProof/>
            <w:webHidden/>
          </w:rPr>
          <w:instrText xml:space="preserve"> PAGEREF _Toc235186294 \h </w:instrText>
        </w:r>
        <w:r>
          <w:rPr>
            <w:noProof/>
            <w:webHidden/>
          </w:rPr>
        </w:r>
        <w:r>
          <w:rPr>
            <w:noProof/>
            <w:webHidden/>
          </w:rPr>
          <w:fldChar w:fldCharType="separate"/>
        </w:r>
        <w:r w:rsidR="00285A45">
          <w:rPr>
            <w:noProof/>
            <w:webHidden/>
          </w:rPr>
          <w:t>14</w:t>
        </w:r>
        <w:r>
          <w:rPr>
            <w:noProof/>
            <w:webHidden/>
          </w:rPr>
          <w:fldChar w:fldCharType="end"/>
        </w:r>
      </w:hyperlink>
    </w:p>
    <w:p w14:paraId="266C448D" w14:textId="77777777" w:rsidR="009836AC" w:rsidRDefault="009147D3">
      <w:r>
        <w:fldChar w:fldCharType="end"/>
      </w:r>
    </w:p>
    <w:p w14:paraId="228EA0F1" w14:textId="77777777" w:rsidR="009836AC" w:rsidRDefault="009147D3">
      <w:r>
        <w:br w:type="page"/>
      </w:r>
    </w:p>
    <w:p w14:paraId="54C0F2DC" w14:textId="77777777" w:rsidR="009836AC" w:rsidRDefault="009836AC">
      <w:pPr>
        <w:sectPr w:rsidR="009836AC">
          <w:headerReference w:type="default" r:id="rId14"/>
          <w:footerReference w:type="default" r:id="rId15"/>
          <w:type w:val="continuous"/>
          <w:pgSz w:w="11906" w:h="16838"/>
          <w:pgMar w:top="879" w:right="879" w:bottom="879" w:left="879" w:header="425" w:footer="425" w:gutter="0"/>
          <w:cols w:space="720"/>
          <w:titlePg/>
          <w:docGrid w:linePitch="360"/>
        </w:sectPr>
      </w:pPr>
    </w:p>
    <w:p w14:paraId="0931D80D" w14:textId="77777777" w:rsidR="009836AC" w:rsidRDefault="009147D3">
      <w:pPr>
        <w:pStyle w:val="Heading1"/>
      </w:pPr>
      <w:bookmarkStart w:id="1" w:name="_Toc235186027"/>
      <w:r>
        <w:lastRenderedPageBreak/>
        <w:t>Chapter 1. Introduction</w:t>
      </w:r>
      <w:bookmarkEnd w:id="1"/>
    </w:p>
    <w:p w14:paraId="583A18BA" w14:textId="77777777" w:rsidR="009836AC" w:rsidRDefault="009147D3">
      <w:pPr>
        <w:pStyle w:val="BodyText"/>
      </w:pPr>
      <w:r>
        <w:t>This chapter positions the Strategic Action Plan within the NEDMP document hierarchy and defines its scope, users, period, evidence base and limitations.</w:t>
      </w:r>
    </w:p>
    <w:p w14:paraId="47D385A4" w14:textId="77777777" w:rsidR="009836AC" w:rsidRDefault="009147D3">
      <w:pPr>
        <w:pStyle w:val="Heading2"/>
      </w:pPr>
      <w:bookmarkStart w:id="2" w:name="_Toc235186028"/>
      <w:r>
        <w:t>1.1 Background</w:t>
      </w:r>
      <w:bookmarkEnd w:id="2"/>
    </w:p>
    <w:p w14:paraId="18BAB7E7" w14:textId="77777777" w:rsidR="009836AC" w:rsidRDefault="009147D3">
      <w:pPr>
        <w:pStyle w:val="BodyText"/>
      </w:pPr>
      <w:r>
        <w:t>The State of Kuwait has established the NEDMP strategic framework and an Implementation Plan covering governance, quality, interoperability, access, capacity, resources, risk and monitoring. This Strategic Action Plan converts that architecture into a coded operational register.</w:t>
      </w:r>
    </w:p>
    <w:p w14:paraId="4E2DCBCB" w14:textId="77777777" w:rsidR="009836AC" w:rsidRDefault="009147D3">
      <w:pPr>
        <w:pStyle w:val="Heading2"/>
      </w:pPr>
      <w:bookmarkStart w:id="3" w:name="_Toc235186029"/>
      <w:r>
        <w:t>1.2 Purpose of the Strategic Action Plan</w:t>
      </w:r>
      <w:bookmarkEnd w:id="3"/>
    </w:p>
    <w:p w14:paraId="4DF01166" w14:textId="77777777" w:rsidR="009836AC" w:rsidRDefault="009147D3">
      <w:pPr>
        <w:pStyle w:val="BodyText"/>
      </w:pPr>
      <w:r>
        <w:t>The purpose is to specify what must be done, why it is required, who is accountable, when it should be completed, what resources are needed and how results will be verified.</w:t>
      </w:r>
    </w:p>
    <w:p w14:paraId="0DD84A0D" w14:textId="77777777" w:rsidR="009836AC" w:rsidRDefault="009147D3">
      <w:pPr>
        <w:pStyle w:val="Heading2"/>
      </w:pPr>
      <w:bookmarkStart w:id="4" w:name="_Toc235186030"/>
      <w:r>
        <w:t>1.3 Scope</w:t>
      </w:r>
      <w:bookmarkEnd w:id="4"/>
    </w:p>
    <w:p w14:paraId="3D9D9FF3" w14:textId="77777777" w:rsidR="009836AC" w:rsidRDefault="009147D3">
      <w:pPr>
        <w:pStyle w:val="BodyText"/>
      </w:pPr>
      <w:r>
        <w:t>The plan covers national environmental data governance, datasets, systems, access, reporting, capacity, financing, security, monitoring and institutionalization across the five approved NEDMP pillars.</w:t>
      </w:r>
    </w:p>
    <w:p w14:paraId="630E1533" w14:textId="77777777" w:rsidR="009836AC" w:rsidRDefault="009147D3">
      <w:pPr>
        <w:pStyle w:val="Heading2"/>
      </w:pPr>
      <w:bookmarkStart w:id="5" w:name="_Toc235186031"/>
      <w:r>
        <w:t>1.4 Intended users</w:t>
      </w:r>
      <w:bookmarkEnd w:id="5"/>
    </w:p>
    <w:p w14:paraId="2E504342" w14:textId="77777777" w:rsidR="009836AC" w:rsidRDefault="009147D3">
      <w:pPr>
        <w:pStyle w:val="BodyText"/>
      </w:pPr>
      <w:r>
        <w:t xml:space="preserve">Primary users are senior decision-makers, EPA/KEPA coordination functions, participating institutions, proposed NEDMP governance bodies, </w:t>
      </w:r>
      <w:proofErr w:type="spellStart"/>
      <w:r>
        <w:t>programme</w:t>
      </w:r>
      <w:proofErr w:type="spellEnd"/>
      <w:r>
        <w:t xml:space="preserve"> managers, data owners, stewards, technical teams and monitoring personnel.</w:t>
      </w:r>
    </w:p>
    <w:p w14:paraId="58310CDF" w14:textId="77777777" w:rsidR="009836AC" w:rsidRDefault="009147D3">
      <w:pPr>
        <w:pStyle w:val="Heading2"/>
      </w:pPr>
      <w:bookmarkStart w:id="6" w:name="_Toc235186032"/>
      <w:r>
        <w:t>1.5 Relationship with the NEDMP</w:t>
      </w:r>
      <w:bookmarkEnd w:id="6"/>
    </w:p>
    <w:p w14:paraId="6CC7B54E" w14:textId="77777777" w:rsidR="009836AC" w:rsidRDefault="009147D3">
      <w:pPr>
        <w:pStyle w:val="BodyText"/>
      </w:pPr>
      <w:r>
        <w:t>The NEDMP remains the controlling strategic instrument for the mandate, vision, objectives, pillars and intended strategic outcomes.</w:t>
      </w:r>
    </w:p>
    <w:p w14:paraId="44835990" w14:textId="77777777" w:rsidR="009836AC" w:rsidRDefault="009147D3">
      <w:pPr>
        <w:pStyle w:val="Heading2"/>
      </w:pPr>
      <w:bookmarkStart w:id="7" w:name="_Toc235186033"/>
      <w:r>
        <w:t>1.6 Relationship with the Implementation Plan</w:t>
      </w:r>
      <w:bookmarkEnd w:id="7"/>
    </w:p>
    <w:p w14:paraId="7E0FB643" w14:textId="77777777" w:rsidR="009836AC" w:rsidRDefault="009147D3">
      <w:pPr>
        <w:pStyle w:val="BodyText"/>
      </w:pPr>
      <w:r>
        <w:t xml:space="preserve">The supplied Implementation Plan provides the workstreams, </w:t>
      </w:r>
      <w:proofErr w:type="spellStart"/>
      <w:r>
        <w:t>programme</w:t>
      </w:r>
      <w:proofErr w:type="spellEnd"/>
      <w:r>
        <w:t xml:space="preserve"> architecture, governance model, sequencing, resource logic, risk framework and monitoring approach operationalized here.</w:t>
      </w:r>
    </w:p>
    <w:p w14:paraId="3BD01716" w14:textId="77777777" w:rsidR="009836AC" w:rsidRDefault="009147D3">
      <w:pPr>
        <w:pStyle w:val="Heading2"/>
      </w:pPr>
      <w:bookmarkStart w:id="8" w:name="_Toc235186034"/>
      <w:r>
        <w:t>1.7 Relationship with annual institutional workplans</w:t>
      </w:r>
      <w:bookmarkEnd w:id="8"/>
    </w:p>
    <w:p w14:paraId="39126C74" w14:textId="77777777" w:rsidR="009836AC" w:rsidRDefault="009147D3">
      <w:pPr>
        <w:pStyle w:val="BodyText"/>
      </w:pPr>
      <w:r>
        <w:t>Annual workplans should select approved actions and tasks from this register, confirm named units, budgets and procurement packages, and report against the same codes.</w:t>
      </w:r>
    </w:p>
    <w:p w14:paraId="12D7603B" w14:textId="77777777" w:rsidR="009836AC" w:rsidRDefault="009147D3">
      <w:pPr>
        <w:pStyle w:val="Heading2"/>
      </w:pPr>
      <w:bookmarkStart w:id="9" w:name="_Toc235186035"/>
      <w:r>
        <w:t>1.8 Action-plan period</w:t>
      </w:r>
      <w:bookmarkEnd w:id="9"/>
    </w:p>
    <w:p w14:paraId="6B9372D9" w14:textId="77777777" w:rsidR="009836AC" w:rsidRDefault="009147D3">
      <w:pPr>
        <w:pStyle w:val="BodyText"/>
      </w:pPr>
      <w:r>
        <w:t>The proposed horizon is 1 January 2027 to 31 December 2031 and is subject to national approval. Dates are planning assumptions, not approved government commitments.</w:t>
      </w:r>
    </w:p>
    <w:p w14:paraId="12A9F09C" w14:textId="77777777" w:rsidR="009836AC" w:rsidRDefault="009147D3">
      <w:pPr>
        <w:pStyle w:val="Heading2"/>
      </w:pPr>
      <w:bookmarkStart w:id="10" w:name="_Toc235186036"/>
      <w:r>
        <w:t>1.9 Methodology</w:t>
      </w:r>
      <w:bookmarkEnd w:id="10"/>
    </w:p>
    <w:p w14:paraId="1C805B3A" w14:textId="77777777" w:rsidR="009836AC" w:rsidRDefault="009147D3">
      <w:pPr>
        <w:pStyle w:val="BodyText"/>
      </w:pPr>
      <w:r>
        <w:t>The methodology reconciled the strategic NEDMP, the eight source reports and the supplied Implementation Plan, then mapped each challenge to objectives, pillars, actions, tasks, responsibilities, milestones, resources, KPIs, risks and source evidence.</w:t>
      </w:r>
    </w:p>
    <w:p w14:paraId="03388FA6" w14:textId="77777777" w:rsidR="009836AC" w:rsidRDefault="009147D3">
      <w:pPr>
        <w:pStyle w:val="Heading2"/>
      </w:pPr>
      <w:bookmarkStart w:id="11" w:name="_Toc235186037"/>
      <w:r>
        <w:t>1.10 Evidence base</w:t>
      </w:r>
      <w:bookmarkEnd w:id="11"/>
    </w:p>
    <w:p w14:paraId="2BEB8309" w14:textId="77777777" w:rsidR="009836AC" w:rsidRDefault="009147D3">
      <w:pPr>
        <w:pStyle w:val="BodyText"/>
      </w:pPr>
      <w:r>
        <w:t>Kuwait-specific evidence is drawn from the uploaded NEDMP documents. International standards are used as implementation references and not presented as national legal obligations unless formally adopted.</w:t>
      </w:r>
    </w:p>
    <w:p w14:paraId="050EBECD" w14:textId="77777777" w:rsidR="009836AC" w:rsidRDefault="009147D3">
      <w:pPr>
        <w:pStyle w:val="Heading2"/>
      </w:pPr>
      <w:bookmarkStart w:id="12" w:name="_Toc235186038"/>
      <w:r>
        <w:t>1.11 Assumptions and limitations</w:t>
      </w:r>
      <w:bookmarkEnd w:id="12"/>
    </w:p>
    <w:p w14:paraId="21BA7061" w14:textId="77777777" w:rsidR="009836AC" w:rsidRDefault="009147D3">
      <w:pPr>
        <w:pStyle w:val="BodyText"/>
      </w:pPr>
      <w:r>
        <w:t>No exact budget is invented. Responsibilities remain proposed where the sources do not confirm a mandate. Baselines that depend on a national register are accompanied by Year 1 baseline tasks.</w:t>
      </w:r>
    </w:p>
    <w:p w14:paraId="0875EBAB" w14:textId="77777777" w:rsidR="009836AC" w:rsidRDefault="009836AC">
      <w:pPr>
        <w:sectPr w:rsidR="009836AC">
          <w:headerReference w:type="default" r:id="rId16"/>
          <w:footerReference w:type="default" r:id="rId17"/>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534"/>
        <w:gridCol w:w="2535"/>
        <w:gridCol w:w="2535"/>
        <w:gridCol w:w="2534"/>
      </w:tblGrid>
      <w:tr w:rsidR="009836AC" w14:paraId="3228D5BC" w14:textId="77777777">
        <w:tc>
          <w:tcPr>
            <w:tcW w:w="2537" w:type="dxa"/>
            <w:shd w:val="clear" w:color="auto" w:fill="003A5D"/>
            <w:vAlign w:val="center"/>
          </w:tcPr>
          <w:p w14:paraId="2EDEBBF7" w14:textId="77777777" w:rsidR="009836AC" w:rsidRDefault="009147D3">
            <w:pPr>
              <w:spacing w:after="20" w:line="252" w:lineRule="auto"/>
            </w:pPr>
            <w:r>
              <w:rPr>
                <w:b/>
                <w:color w:val="FFFFFF"/>
                <w:sz w:val="14"/>
              </w:rPr>
              <w:t>Strategic NEDMP</w:t>
            </w:r>
          </w:p>
        </w:tc>
        <w:tc>
          <w:tcPr>
            <w:tcW w:w="2537" w:type="dxa"/>
            <w:shd w:val="clear" w:color="auto" w:fill="003A5D"/>
            <w:vAlign w:val="center"/>
          </w:tcPr>
          <w:p w14:paraId="31DDB917" w14:textId="77777777" w:rsidR="009836AC" w:rsidRDefault="009147D3">
            <w:pPr>
              <w:spacing w:after="20" w:line="252" w:lineRule="auto"/>
            </w:pPr>
            <w:r>
              <w:rPr>
                <w:b/>
                <w:color w:val="FFFFFF"/>
                <w:sz w:val="14"/>
              </w:rPr>
              <w:t>Implementation Plan</w:t>
            </w:r>
          </w:p>
        </w:tc>
        <w:tc>
          <w:tcPr>
            <w:tcW w:w="2537" w:type="dxa"/>
            <w:shd w:val="clear" w:color="auto" w:fill="003A5D"/>
            <w:vAlign w:val="center"/>
          </w:tcPr>
          <w:p w14:paraId="22127056" w14:textId="77777777" w:rsidR="009836AC" w:rsidRDefault="009147D3">
            <w:pPr>
              <w:spacing w:after="20" w:line="252" w:lineRule="auto"/>
            </w:pPr>
            <w:r>
              <w:rPr>
                <w:b/>
                <w:color w:val="FFFFFF"/>
                <w:sz w:val="14"/>
              </w:rPr>
              <w:t>Strategic Action Plan</w:t>
            </w:r>
          </w:p>
        </w:tc>
        <w:tc>
          <w:tcPr>
            <w:tcW w:w="2537" w:type="dxa"/>
            <w:shd w:val="clear" w:color="auto" w:fill="003A5D"/>
            <w:vAlign w:val="center"/>
          </w:tcPr>
          <w:p w14:paraId="386C69EF" w14:textId="77777777" w:rsidR="009836AC" w:rsidRDefault="009147D3">
            <w:pPr>
              <w:spacing w:after="20" w:line="252" w:lineRule="auto"/>
            </w:pPr>
            <w:r>
              <w:rPr>
                <w:b/>
                <w:color w:val="FFFFFF"/>
                <w:sz w:val="14"/>
              </w:rPr>
              <w:t>Annual workplans</w:t>
            </w:r>
          </w:p>
        </w:tc>
      </w:tr>
      <w:tr w:rsidR="009836AC" w14:paraId="7D8F18AD" w14:textId="77777777">
        <w:tc>
          <w:tcPr>
            <w:tcW w:w="2537" w:type="dxa"/>
            <w:shd w:val="clear" w:color="auto" w:fill="E7F1F7"/>
            <w:vAlign w:val="center"/>
          </w:tcPr>
          <w:p w14:paraId="639C53F4" w14:textId="77777777" w:rsidR="009836AC" w:rsidRDefault="009147D3">
            <w:pPr>
              <w:spacing w:after="20" w:line="252" w:lineRule="auto"/>
            </w:pPr>
            <w:r>
              <w:rPr>
                <w:sz w:val="14"/>
              </w:rPr>
              <w:t>Mandate, vision, objectives and pillars</w:t>
            </w:r>
          </w:p>
        </w:tc>
        <w:tc>
          <w:tcPr>
            <w:tcW w:w="2537" w:type="dxa"/>
            <w:shd w:val="clear" w:color="auto" w:fill="E6F6F4"/>
            <w:vAlign w:val="center"/>
          </w:tcPr>
          <w:p w14:paraId="7F4D9C7E" w14:textId="77777777" w:rsidR="009836AC" w:rsidRDefault="009147D3">
            <w:pPr>
              <w:spacing w:after="20" w:line="252" w:lineRule="auto"/>
            </w:pPr>
            <w:r>
              <w:rPr>
                <w:sz w:val="14"/>
              </w:rPr>
              <w:t>Governance, workstreams, phases, resources and risk</w:t>
            </w:r>
          </w:p>
        </w:tc>
        <w:tc>
          <w:tcPr>
            <w:tcW w:w="2537" w:type="dxa"/>
            <w:shd w:val="clear" w:color="auto" w:fill="EAF5EA"/>
            <w:vAlign w:val="center"/>
          </w:tcPr>
          <w:p w14:paraId="5F797A58" w14:textId="77777777" w:rsidR="009836AC" w:rsidRDefault="009147D3">
            <w:pPr>
              <w:spacing w:after="20" w:line="252" w:lineRule="auto"/>
            </w:pPr>
            <w:r>
              <w:rPr>
                <w:sz w:val="14"/>
              </w:rPr>
              <w:t>Actions, tasks, milestones, responsibilities, KPIs and targets</w:t>
            </w:r>
          </w:p>
        </w:tc>
        <w:tc>
          <w:tcPr>
            <w:tcW w:w="2537" w:type="dxa"/>
            <w:shd w:val="clear" w:color="auto" w:fill="DFF4FB"/>
            <w:vAlign w:val="center"/>
          </w:tcPr>
          <w:p w14:paraId="52576373" w14:textId="77777777" w:rsidR="009836AC" w:rsidRDefault="009147D3">
            <w:pPr>
              <w:spacing w:after="20" w:line="252" w:lineRule="auto"/>
            </w:pPr>
            <w:r>
              <w:rPr>
                <w:sz w:val="14"/>
              </w:rPr>
              <w:t>Approved yearly assignments, budgets, procurement and reporting</w:t>
            </w:r>
          </w:p>
        </w:tc>
      </w:tr>
    </w:tbl>
    <w:p w14:paraId="75B2A63F" w14:textId="77777777" w:rsidR="009836AC" w:rsidRDefault="009147D3">
      <w:pPr>
        <w:pStyle w:val="Caption"/>
        <w:keepNext/>
        <w:spacing w:before="60"/>
        <w:jc w:val="center"/>
      </w:pPr>
      <w:bookmarkStart w:id="13" w:name="_Toc235186233"/>
      <w:r>
        <w:rPr>
          <w:color w:val="005B8F"/>
        </w:rPr>
        <w:t xml:space="preserve">Figure </w:t>
      </w:r>
      <w:r>
        <w:fldChar w:fldCharType="begin"/>
      </w:r>
      <w:r>
        <w:instrText>SEQ Figure \* ARABIC</w:instrText>
      </w:r>
      <w:r>
        <w:fldChar w:fldCharType="separate"/>
      </w:r>
      <w:r>
        <w:rPr>
          <w:noProof/>
        </w:rPr>
        <w:t>2</w:t>
      </w:r>
      <w:r>
        <w:fldChar w:fldCharType="end"/>
      </w:r>
      <w:r>
        <w:t>. Relationship between NEDMP instruments and annual workplans</w:t>
      </w:r>
      <w:bookmarkEnd w:id="13"/>
    </w:p>
    <w:p w14:paraId="61A0B366" w14:textId="77777777" w:rsidR="009836AC" w:rsidRDefault="009147D3">
      <w:pPr>
        <w:spacing w:after="100"/>
      </w:pPr>
      <w:r>
        <w:rPr>
          <w:i/>
          <w:color w:val="6B7885"/>
          <w:sz w:val="14"/>
        </w:rPr>
        <w:t>Source: Developed for the Kuwait NEDMP Strategic Action Plan from the cited NEDMP evidence base.</w:t>
      </w:r>
    </w:p>
    <w:p w14:paraId="6D0F3B46" w14:textId="77777777" w:rsidR="009836AC" w:rsidRDefault="009836AC"/>
    <w:p w14:paraId="7C61E9DB" w14:textId="77777777" w:rsidR="009836AC" w:rsidRDefault="009836AC">
      <w:pPr>
        <w:sectPr w:rsidR="009836AC">
          <w:headerReference w:type="default" r:id="rId18"/>
          <w:footerReference w:type="default" r:id="rId19"/>
          <w:type w:val="continuous"/>
          <w:pgSz w:w="11906" w:h="16838"/>
          <w:pgMar w:top="879" w:right="879" w:bottom="879" w:left="879" w:header="425" w:footer="425" w:gutter="0"/>
          <w:cols w:space="720"/>
          <w:titlePg/>
          <w:docGrid w:linePitch="360"/>
        </w:sectPr>
      </w:pPr>
    </w:p>
    <w:p w14:paraId="53557975" w14:textId="77777777" w:rsidR="009836AC" w:rsidRDefault="009147D3">
      <w:pPr>
        <w:pStyle w:val="Caption"/>
        <w:keepNext/>
        <w:spacing w:before="60"/>
      </w:pPr>
      <w:bookmarkStart w:id="14" w:name="_Toc235186293"/>
      <w:r>
        <w:rPr>
          <w:color w:val="005B8F"/>
        </w:rPr>
        <w:t xml:space="preserve">Box </w:t>
      </w:r>
      <w:r>
        <w:fldChar w:fldCharType="begin"/>
      </w:r>
      <w:r>
        <w:instrText>SEQ Box \* ARABIC</w:instrText>
      </w:r>
      <w:r>
        <w:fldChar w:fldCharType="separate"/>
      </w:r>
      <w:r>
        <w:rPr>
          <w:noProof/>
        </w:rPr>
        <w:t>1</w:t>
      </w:r>
      <w:r>
        <w:fldChar w:fldCharType="end"/>
      </w:r>
      <w:r>
        <w:t xml:space="preserve">. Source reconciliation </w:t>
      </w:r>
      <w:proofErr w:type="gramStart"/>
      <w:r>
        <w:t>note</w:t>
      </w:r>
      <w:bookmarkEnd w:id="14"/>
      <w:proofErr w:type="gramEnd"/>
    </w:p>
    <w:tbl>
      <w:tblPr>
        <w:tblW w:w="5000" w:type="pct"/>
        <w:jc w:val="center"/>
        <w:tblCellMar>
          <w:top w:w="180" w:type="dxa"/>
          <w:left w:w="180" w:type="dxa"/>
          <w:bottom w:w="180" w:type="dxa"/>
          <w:right w:w="180" w:type="dxa"/>
        </w:tblCellMar>
        <w:tblLook w:val="04A0" w:firstRow="1" w:lastRow="0" w:firstColumn="1" w:lastColumn="0" w:noHBand="0" w:noVBand="1"/>
      </w:tblPr>
      <w:tblGrid>
        <w:gridCol w:w="4894"/>
      </w:tblGrid>
      <w:tr w:rsidR="009836AC" w14:paraId="275B969A" w14:textId="77777777" w:rsidTr="003D4752">
        <w:trPr>
          <w:jc w:val="center"/>
        </w:trPr>
        <w:tc>
          <w:tcPr>
            <w:tcW w:w="5000" w:type="pct"/>
            <w:shd w:val="clear" w:color="auto" w:fill="E7F1F7"/>
          </w:tcPr>
          <w:p w14:paraId="112163EF" w14:textId="77777777" w:rsidR="009836AC" w:rsidRDefault="009147D3">
            <w:pPr>
              <w:spacing w:after="80"/>
            </w:pPr>
            <w:r>
              <w:rPr>
                <w:sz w:val="17"/>
              </w:rPr>
              <w:t>The consolidated NEDMP wording controls the formal vision reproduced in Chapter 2. Section I contains a longer earlier formulation. The two are not merged; the consolidated statement is retained and the extended wording is treated as supporting context.</w:t>
            </w:r>
          </w:p>
          <w:p w14:paraId="490386EA" w14:textId="77777777" w:rsidR="009836AC" w:rsidRDefault="009147D3">
            <w:pPr>
              <w:spacing w:after="80"/>
            </w:pPr>
            <w:r>
              <w:rPr>
                <w:sz w:val="17"/>
              </w:rPr>
              <w:t xml:space="preserve">Diagnostic statistics use the all-stakeholder assessment and classification governance framework values because </w:t>
            </w:r>
            <w:r>
              <w:rPr>
                <w:sz w:val="17"/>
              </w:rPr>
              <w:t>they form the most complete implementation baseline in the latest source set.</w:t>
            </w:r>
          </w:p>
        </w:tc>
      </w:tr>
    </w:tbl>
    <w:p w14:paraId="7FAD5261" w14:textId="77777777" w:rsidR="009836AC" w:rsidRDefault="009836AC"/>
    <w:p w14:paraId="373E5B89" w14:textId="77777777" w:rsidR="009836AC" w:rsidRDefault="009836AC">
      <w:pPr>
        <w:sectPr w:rsidR="009836AC">
          <w:headerReference w:type="default" r:id="rId20"/>
          <w:footerReference w:type="default" r:id="rId21"/>
          <w:type w:val="continuous"/>
          <w:pgSz w:w="11906" w:h="16838"/>
          <w:pgMar w:top="879" w:right="879" w:bottom="879" w:left="879" w:header="425" w:footer="425" w:gutter="0"/>
          <w:cols w:num="2" w:space="360"/>
          <w:titlePg/>
          <w:docGrid w:linePitch="360"/>
        </w:sectPr>
      </w:pPr>
    </w:p>
    <w:p w14:paraId="6E4A59D4" w14:textId="77777777" w:rsidR="009836AC" w:rsidRDefault="009147D3">
      <w:pPr>
        <w:pStyle w:val="Heading1"/>
      </w:pPr>
      <w:bookmarkStart w:id="15" w:name="_Toc235186039"/>
      <w:r>
        <w:lastRenderedPageBreak/>
        <w:t>Chapter 2. NEDMP Strategic Alignment</w:t>
      </w:r>
      <w:bookmarkEnd w:id="15"/>
    </w:p>
    <w:p w14:paraId="356509A9" w14:textId="77777777" w:rsidR="009836AC" w:rsidRDefault="009147D3">
      <w:pPr>
        <w:pStyle w:val="BodyText"/>
      </w:pPr>
      <w:r>
        <w:t xml:space="preserve">The action plan retains the approved NEDMP architecture and links every action to a strategic objective, primary pillar, challenge, </w:t>
      </w:r>
      <w:proofErr w:type="spellStart"/>
      <w:r>
        <w:t>programme</w:t>
      </w:r>
      <w:proofErr w:type="spellEnd"/>
      <w:r>
        <w:t>, deliverable, KPI and target.</w:t>
      </w:r>
    </w:p>
    <w:p w14:paraId="003064C0" w14:textId="77777777" w:rsidR="009836AC" w:rsidRDefault="009147D3">
      <w:pPr>
        <w:pStyle w:val="Heading2"/>
      </w:pPr>
      <w:bookmarkStart w:id="16" w:name="_Toc235186040"/>
      <w:r>
        <w:t>2.1 Mandate</w:t>
      </w:r>
      <w:bookmarkEnd w:id="16"/>
    </w:p>
    <w:p w14:paraId="5B95D0BF" w14:textId="77777777" w:rsidR="009836AC" w:rsidRDefault="009147D3">
      <w:pPr>
        <w:pStyle w:val="BodyText"/>
      </w:pPr>
      <w:r>
        <w:t>The mandate is grounded in Environment Protection Law No. 42 of 2014, Kuwait Vision 2035, the Kuwait National Development Plan and national and international environmental reporting requirements, as summarized in the NEDMP source documents (NEDMP pp. 6-7; S1 p. 7; S2 pp. 14-16).</w:t>
      </w:r>
    </w:p>
    <w:p w14:paraId="1D7615AB" w14:textId="77777777" w:rsidR="009836AC" w:rsidRDefault="009147D3">
      <w:pPr>
        <w:pStyle w:val="Heading2"/>
      </w:pPr>
      <w:bookmarkStart w:id="17" w:name="_Toc235186041"/>
      <w:r>
        <w:t>2.2 Vision</w:t>
      </w:r>
      <w:bookmarkEnd w:id="17"/>
    </w:p>
    <w:p w14:paraId="562A00A9" w14:textId="77777777" w:rsidR="009836AC" w:rsidRDefault="009147D3">
      <w:pPr>
        <w:pStyle w:val="Caption"/>
        <w:keepNext/>
        <w:spacing w:before="60"/>
      </w:pPr>
      <w:bookmarkStart w:id="18" w:name="_Toc235186294"/>
      <w:r>
        <w:rPr>
          <w:color w:val="005B8F"/>
        </w:rPr>
        <w:t xml:space="preserve">Box </w:t>
      </w:r>
      <w:r>
        <w:fldChar w:fldCharType="begin"/>
      </w:r>
      <w:r>
        <w:instrText>SEQ Box \* ARABIC</w:instrText>
      </w:r>
      <w:r>
        <w:fldChar w:fldCharType="separate"/>
      </w:r>
      <w:r>
        <w:rPr>
          <w:noProof/>
        </w:rPr>
        <w:t>2</w:t>
      </w:r>
      <w:r>
        <w:fldChar w:fldCharType="end"/>
      </w:r>
      <w:r>
        <w:t>. Consolidated NEDMP vision - reproduced verbatim</w:t>
      </w:r>
      <w:bookmarkEnd w:id="18"/>
    </w:p>
    <w:tbl>
      <w:tblPr>
        <w:tblW w:w="5000" w:type="pct"/>
        <w:jc w:val="center"/>
        <w:tblCellMar>
          <w:top w:w="180" w:type="dxa"/>
          <w:left w:w="180" w:type="dxa"/>
          <w:bottom w:w="180" w:type="dxa"/>
          <w:right w:w="180" w:type="dxa"/>
        </w:tblCellMar>
        <w:tblLook w:val="04A0" w:firstRow="1" w:lastRow="0" w:firstColumn="1" w:lastColumn="0" w:noHBand="0" w:noVBand="1"/>
      </w:tblPr>
      <w:tblGrid>
        <w:gridCol w:w="4894"/>
      </w:tblGrid>
      <w:tr w:rsidR="009836AC" w14:paraId="252FFB3C" w14:textId="77777777" w:rsidTr="003D4752">
        <w:trPr>
          <w:jc w:val="center"/>
        </w:trPr>
        <w:tc>
          <w:tcPr>
            <w:tcW w:w="5000" w:type="pct"/>
            <w:shd w:val="clear" w:color="auto" w:fill="EAF5EA"/>
          </w:tcPr>
          <w:p w14:paraId="24682E6F" w14:textId="77777777" w:rsidR="009836AC" w:rsidRDefault="009147D3">
            <w:pPr>
              <w:spacing w:after="80"/>
            </w:pPr>
            <w:r>
              <w:rPr>
                <w:sz w:val="17"/>
              </w:rPr>
              <w:t>The NEDMP vision is to establish an integrated, reliable and interoperable national environmental data management system that unifies environmental datasets, improves quality and accessibility, strengthens transparency and enables evidence-based policy-making.</w:t>
            </w:r>
          </w:p>
          <w:p w14:paraId="4BCA2666" w14:textId="77777777" w:rsidR="009836AC" w:rsidRDefault="009147D3">
            <w:pPr>
              <w:spacing w:after="80"/>
            </w:pPr>
            <w:r>
              <w:rPr>
                <w:sz w:val="17"/>
              </w:rPr>
              <w:t>Controlling source: consolidated NEDMP, p. 8. The longer Section I vision statement is recorded in the source reconciliation annex.</w:t>
            </w:r>
          </w:p>
        </w:tc>
      </w:tr>
    </w:tbl>
    <w:p w14:paraId="3CC60104" w14:textId="77777777" w:rsidR="009836AC" w:rsidRDefault="009836AC"/>
    <w:p w14:paraId="1321D697" w14:textId="77777777" w:rsidR="009836AC" w:rsidRDefault="009147D3">
      <w:pPr>
        <w:pStyle w:val="Heading2"/>
      </w:pPr>
      <w:bookmarkStart w:id="19" w:name="_Toc235186042"/>
      <w:r>
        <w:t>2.3 Strategic objectives</w:t>
      </w:r>
      <w:bookmarkEnd w:id="19"/>
    </w:p>
    <w:p w14:paraId="1432140F" w14:textId="77777777" w:rsidR="009836AC" w:rsidRDefault="009836AC">
      <w:pPr>
        <w:sectPr w:rsidR="009836AC">
          <w:headerReference w:type="default" r:id="rId22"/>
          <w:footerReference w:type="default" r:id="rId23"/>
          <w:pgSz w:w="11906" w:h="16838"/>
          <w:pgMar w:top="879" w:right="879" w:bottom="879" w:left="879" w:header="425" w:footer="425" w:gutter="0"/>
          <w:cols w:num="2" w:space="360"/>
          <w:titlePg/>
          <w:docGrid w:linePitch="360"/>
        </w:sectPr>
      </w:pPr>
    </w:p>
    <w:p w14:paraId="60383593" w14:textId="77777777" w:rsidR="009836AC" w:rsidRDefault="009147D3">
      <w:pPr>
        <w:pStyle w:val="Caption"/>
        <w:keepNext/>
        <w:spacing w:before="60"/>
      </w:pPr>
      <w:bookmarkStart w:id="20" w:name="_Toc235186251"/>
      <w:r>
        <w:rPr>
          <w:color w:val="005B8F"/>
        </w:rPr>
        <w:t xml:space="preserve">Table </w:t>
      </w:r>
      <w:r>
        <w:fldChar w:fldCharType="begin"/>
      </w:r>
      <w:r>
        <w:instrText>SEQ Table \* ARABIC</w:instrText>
      </w:r>
      <w:r>
        <w:fldChar w:fldCharType="separate"/>
      </w:r>
      <w:r>
        <w:rPr>
          <w:noProof/>
        </w:rPr>
        <w:t>1</w:t>
      </w:r>
      <w:r>
        <w:fldChar w:fldCharType="end"/>
      </w:r>
      <w:r>
        <w:t>. Approved NEDMP strategic objectives</w:t>
      </w:r>
      <w:bookmarkEnd w:id="20"/>
    </w:p>
    <w:tbl>
      <w:tblPr>
        <w:tblStyle w:val="TableGrid"/>
        <w:tblW w:w="0" w:type="auto"/>
        <w:jc w:val="center"/>
        <w:tblLayout w:type="fixed"/>
        <w:tblCellMar>
          <w:top w:w="130" w:type="dxa"/>
          <w:left w:w="130" w:type="dxa"/>
          <w:bottom w:w="130" w:type="dxa"/>
          <w:right w:w="130" w:type="dxa"/>
        </w:tblCellMar>
        <w:tblLook w:val="04A0" w:firstRow="1" w:lastRow="0" w:firstColumn="1" w:lastColumn="0" w:noHBand="0" w:noVBand="1"/>
      </w:tblPr>
      <w:tblGrid>
        <w:gridCol w:w="1440"/>
        <w:gridCol w:w="7920"/>
      </w:tblGrid>
      <w:tr w:rsidR="009836AC" w14:paraId="4828D294" w14:textId="77777777">
        <w:trPr>
          <w:jc w:val="center"/>
        </w:trPr>
        <w:tc>
          <w:tcPr>
            <w:tcW w:w="1440" w:type="dxa"/>
            <w:shd w:val="clear" w:color="auto" w:fill="E7F1F7"/>
            <w:vAlign w:val="center"/>
          </w:tcPr>
          <w:p w14:paraId="676C3618" w14:textId="77777777" w:rsidR="009836AC" w:rsidRDefault="009147D3">
            <w:pPr>
              <w:spacing w:after="20" w:line="252" w:lineRule="auto"/>
            </w:pPr>
            <w:r>
              <w:rPr>
                <w:b/>
                <w:color w:val="003A5D"/>
                <w:sz w:val="16"/>
              </w:rPr>
              <w:t>Code</w:t>
            </w:r>
          </w:p>
        </w:tc>
        <w:tc>
          <w:tcPr>
            <w:tcW w:w="7920" w:type="dxa"/>
            <w:shd w:val="clear" w:color="auto" w:fill="E7F1F7"/>
            <w:vAlign w:val="center"/>
          </w:tcPr>
          <w:p w14:paraId="3D6433ED" w14:textId="77777777" w:rsidR="009836AC" w:rsidRDefault="009147D3">
            <w:pPr>
              <w:spacing w:after="20" w:line="252" w:lineRule="auto"/>
            </w:pPr>
            <w:r>
              <w:rPr>
                <w:b/>
                <w:color w:val="003A5D"/>
                <w:sz w:val="16"/>
              </w:rPr>
              <w:t>Approved objective</w:t>
            </w:r>
          </w:p>
        </w:tc>
      </w:tr>
      <w:tr w:rsidR="009836AC" w14:paraId="7B9C729B" w14:textId="77777777">
        <w:trPr>
          <w:jc w:val="center"/>
        </w:trPr>
        <w:tc>
          <w:tcPr>
            <w:tcW w:w="1440" w:type="dxa"/>
            <w:vAlign w:val="center"/>
          </w:tcPr>
          <w:p w14:paraId="61235C8B" w14:textId="77777777" w:rsidR="009836AC" w:rsidRDefault="009147D3">
            <w:pPr>
              <w:spacing w:after="20" w:line="252" w:lineRule="auto"/>
            </w:pPr>
            <w:r>
              <w:rPr>
                <w:sz w:val="16"/>
              </w:rPr>
              <w:t>SO1</w:t>
            </w:r>
          </w:p>
        </w:tc>
        <w:tc>
          <w:tcPr>
            <w:tcW w:w="7920" w:type="dxa"/>
            <w:vAlign w:val="center"/>
          </w:tcPr>
          <w:p w14:paraId="24A2261A" w14:textId="77777777" w:rsidR="009836AC" w:rsidRDefault="009147D3">
            <w:pPr>
              <w:spacing w:after="20" w:line="252" w:lineRule="auto"/>
            </w:pPr>
            <w:r>
              <w:rPr>
                <w:sz w:val="16"/>
              </w:rPr>
              <w:t>Institutionalize Environmental Data Governance</w:t>
            </w:r>
          </w:p>
        </w:tc>
      </w:tr>
      <w:tr w:rsidR="009836AC" w14:paraId="57AE3D95" w14:textId="77777777">
        <w:trPr>
          <w:jc w:val="center"/>
        </w:trPr>
        <w:tc>
          <w:tcPr>
            <w:tcW w:w="1440" w:type="dxa"/>
            <w:shd w:val="clear" w:color="auto" w:fill="FAFCFC"/>
            <w:vAlign w:val="center"/>
          </w:tcPr>
          <w:p w14:paraId="3BE5A93B" w14:textId="77777777" w:rsidR="009836AC" w:rsidRDefault="009147D3">
            <w:pPr>
              <w:spacing w:after="20" w:line="252" w:lineRule="auto"/>
            </w:pPr>
            <w:r>
              <w:rPr>
                <w:sz w:val="16"/>
              </w:rPr>
              <w:t>SO2</w:t>
            </w:r>
          </w:p>
        </w:tc>
        <w:tc>
          <w:tcPr>
            <w:tcW w:w="7920" w:type="dxa"/>
            <w:shd w:val="clear" w:color="auto" w:fill="FAFCFC"/>
            <w:vAlign w:val="center"/>
          </w:tcPr>
          <w:p w14:paraId="749A1F43" w14:textId="77777777" w:rsidR="009836AC" w:rsidRDefault="009147D3">
            <w:pPr>
              <w:spacing w:after="20" w:line="252" w:lineRule="auto"/>
            </w:pPr>
            <w:r>
              <w:rPr>
                <w:sz w:val="16"/>
              </w:rPr>
              <w:t>Ensure High-Quality and Standardized Environmental Data</w:t>
            </w:r>
          </w:p>
        </w:tc>
      </w:tr>
      <w:tr w:rsidR="009836AC" w14:paraId="44C86FE8" w14:textId="77777777">
        <w:trPr>
          <w:jc w:val="center"/>
        </w:trPr>
        <w:tc>
          <w:tcPr>
            <w:tcW w:w="1440" w:type="dxa"/>
            <w:vAlign w:val="center"/>
          </w:tcPr>
          <w:p w14:paraId="527D5ADD" w14:textId="77777777" w:rsidR="009836AC" w:rsidRDefault="009147D3">
            <w:pPr>
              <w:spacing w:after="20" w:line="252" w:lineRule="auto"/>
            </w:pPr>
            <w:r>
              <w:rPr>
                <w:sz w:val="16"/>
              </w:rPr>
              <w:t>SO3</w:t>
            </w:r>
          </w:p>
        </w:tc>
        <w:tc>
          <w:tcPr>
            <w:tcW w:w="7920" w:type="dxa"/>
            <w:vAlign w:val="center"/>
          </w:tcPr>
          <w:p w14:paraId="2E13B30B" w14:textId="77777777" w:rsidR="009836AC" w:rsidRDefault="009147D3">
            <w:pPr>
              <w:spacing w:after="20" w:line="252" w:lineRule="auto"/>
            </w:pPr>
            <w:r>
              <w:rPr>
                <w:sz w:val="16"/>
              </w:rPr>
              <w:t>Enable Interoperability and System Integration</w:t>
            </w:r>
          </w:p>
        </w:tc>
      </w:tr>
      <w:tr w:rsidR="009836AC" w14:paraId="10992FBD" w14:textId="77777777">
        <w:trPr>
          <w:jc w:val="center"/>
        </w:trPr>
        <w:tc>
          <w:tcPr>
            <w:tcW w:w="1440" w:type="dxa"/>
            <w:shd w:val="clear" w:color="auto" w:fill="FAFCFC"/>
            <w:vAlign w:val="center"/>
          </w:tcPr>
          <w:p w14:paraId="5879F8FD" w14:textId="77777777" w:rsidR="009836AC" w:rsidRDefault="009147D3">
            <w:pPr>
              <w:spacing w:after="20" w:line="252" w:lineRule="auto"/>
            </w:pPr>
            <w:r>
              <w:rPr>
                <w:sz w:val="16"/>
              </w:rPr>
              <w:t>SO4</w:t>
            </w:r>
          </w:p>
        </w:tc>
        <w:tc>
          <w:tcPr>
            <w:tcW w:w="7920" w:type="dxa"/>
            <w:shd w:val="clear" w:color="auto" w:fill="FAFCFC"/>
            <w:vAlign w:val="center"/>
          </w:tcPr>
          <w:p w14:paraId="5A51D65A" w14:textId="77777777" w:rsidR="009836AC" w:rsidRDefault="009147D3">
            <w:pPr>
              <w:spacing w:after="20" w:line="252" w:lineRule="auto"/>
            </w:pPr>
            <w:r>
              <w:rPr>
                <w:sz w:val="16"/>
              </w:rPr>
              <w:t>Strengthen Data Sharing, Accessibility and Transparency</w:t>
            </w:r>
          </w:p>
        </w:tc>
      </w:tr>
      <w:tr w:rsidR="009836AC" w14:paraId="475663E1" w14:textId="77777777">
        <w:trPr>
          <w:jc w:val="center"/>
        </w:trPr>
        <w:tc>
          <w:tcPr>
            <w:tcW w:w="1440" w:type="dxa"/>
            <w:vAlign w:val="center"/>
          </w:tcPr>
          <w:p w14:paraId="5FC90E7F" w14:textId="77777777" w:rsidR="009836AC" w:rsidRDefault="009147D3">
            <w:pPr>
              <w:spacing w:after="20" w:line="252" w:lineRule="auto"/>
            </w:pPr>
            <w:r>
              <w:rPr>
                <w:sz w:val="16"/>
              </w:rPr>
              <w:t>SO5</w:t>
            </w:r>
          </w:p>
        </w:tc>
        <w:tc>
          <w:tcPr>
            <w:tcW w:w="7920" w:type="dxa"/>
            <w:vAlign w:val="center"/>
          </w:tcPr>
          <w:p w14:paraId="3F3DF7C0" w14:textId="77777777" w:rsidR="009836AC" w:rsidRDefault="009147D3">
            <w:pPr>
              <w:spacing w:after="20" w:line="252" w:lineRule="auto"/>
            </w:pPr>
            <w:r>
              <w:rPr>
                <w:sz w:val="16"/>
              </w:rPr>
              <w:t>Build Sustainable National Capacities</w:t>
            </w:r>
          </w:p>
        </w:tc>
      </w:tr>
    </w:tbl>
    <w:p w14:paraId="5842947D" w14:textId="77777777" w:rsidR="009836AC" w:rsidRDefault="009836AC"/>
    <w:p w14:paraId="0D4772E1" w14:textId="77777777" w:rsidR="009836AC" w:rsidRDefault="009836AC">
      <w:pPr>
        <w:sectPr w:rsidR="009836AC">
          <w:headerReference w:type="default" r:id="rId24"/>
          <w:footerReference w:type="default" r:id="rId25"/>
          <w:type w:val="continuous"/>
          <w:pgSz w:w="11906" w:h="16838"/>
          <w:pgMar w:top="879" w:right="879" w:bottom="879" w:left="879" w:header="425" w:footer="425" w:gutter="0"/>
          <w:cols w:space="720"/>
          <w:titlePg/>
          <w:docGrid w:linePitch="360"/>
        </w:sectPr>
      </w:pPr>
    </w:p>
    <w:p w14:paraId="090ED1B2" w14:textId="77777777" w:rsidR="009836AC" w:rsidRDefault="009147D3">
      <w:pPr>
        <w:pStyle w:val="Heading2"/>
      </w:pPr>
      <w:bookmarkStart w:id="21" w:name="_Toc235186043"/>
      <w:r>
        <w:t>2.4 Foundational pillars</w:t>
      </w:r>
      <w:bookmarkEnd w:id="21"/>
    </w:p>
    <w:p w14:paraId="188F56BC" w14:textId="77777777" w:rsidR="009836AC" w:rsidRDefault="009836AC">
      <w:pPr>
        <w:sectPr w:rsidR="009836AC">
          <w:headerReference w:type="default" r:id="rId26"/>
          <w:footerReference w:type="default" r:id="rId27"/>
          <w:type w:val="continuous"/>
          <w:pgSz w:w="11906" w:h="16838"/>
          <w:pgMar w:top="879" w:right="879" w:bottom="879" w:left="879" w:header="425" w:footer="425" w:gutter="0"/>
          <w:cols w:num="2" w:space="360"/>
          <w:titlePg/>
          <w:docGrid w:linePitch="360"/>
        </w:sectPr>
      </w:pPr>
    </w:p>
    <w:p w14:paraId="4DFF1F32" w14:textId="77777777" w:rsidR="009836AC" w:rsidRDefault="009147D3">
      <w:pPr>
        <w:pStyle w:val="Caption"/>
        <w:keepNext/>
        <w:spacing w:before="60"/>
      </w:pPr>
      <w:bookmarkStart w:id="22" w:name="_Toc235186252"/>
      <w:r>
        <w:rPr>
          <w:color w:val="005B8F"/>
        </w:rPr>
        <w:t xml:space="preserve">Table </w:t>
      </w:r>
      <w:r>
        <w:fldChar w:fldCharType="begin"/>
      </w:r>
      <w:r>
        <w:instrText>SEQ Table \* ARABIC</w:instrText>
      </w:r>
      <w:r>
        <w:fldChar w:fldCharType="separate"/>
      </w:r>
      <w:r>
        <w:rPr>
          <w:noProof/>
        </w:rPr>
        <w:t>2</w:t>
      </w:r>
      <w:r>
        <w:fldChar w:fldCharType="end"/>
      </w:r>
      <w:r>
        <w:t>. Approved NEDMP foundational pillars</w:t>
      </w:r>
      <w:bookmarkEnd w:id="22"/>
    </w:p>
    <w:tbl>
      <w:tblPr>
        <w:tblStyle w:val="TableGrid"/>
        <w:tblW w:w="0" w:type="auto"/>
        <w:jc w:val="center"/>
        <w:tblLayout w:type="fixed"/>
        <w:tblCellMar>
          <w:top w:w="130" w:type="dxa"/>
          <w:left w:w="130" w:type="dxa"/>
          <w:bottom w:w="130" w:type="dxa"/>
          <w:right w:w="130" w:type="dxa"/>
        </w:tblCellMar>
        <w:tblLook w:val="04A0" w:firstRow="1" w:lastRow="0" w:firstColumn="1" w:lastColumn="0" w:noHBand="0" w:noVBand="1"/>
      </w:tblPr>
      <w:tblGrid>
        <w:gridCol w:w="1440"/>
        <w:gridCol w:w="3456"/>
        <w:gridCol w:w="4464"/>
      </w:tblGrid>
      <w:tr w:rsidR="009836AC" w14:paraId="1C46435C" w14:textId="77777777">
        <w:trPr>
          <w:jc w:val="center"/>
        </w:trPr>
        <w:tc>
          <w:tcPr>
            <w:tcW w:w="1440" w:type="dxa"/>
            <w:shd w:val="clear" w:color="auto" w:fill="E7F1F7"/>
            <w:vAlign w:val="center"/>
          </w:tcPr>
          <w:p w14:paraId="4F5CA425" w14:textId="77777777" w:rsidR="009836AC" w:rsidRDefault="009147D3">
            <w:pPr>
              <w:spacing w:after="20" w:line="252" w:lineRule="auto"/>
            </w:pPr>
            <w:r>
              <w:rPr>
                <w:b/>
                <w:color w:val="003A5D"/>
                <w:sz w:val="16"/>
              </w:rPr>
              <w:t>Code</w:t>
            </w:r>
          </w:p>
        </w:tc>
        <w:tc>
          <w:tcPr>
            <w:tcW w:w="3456" w:type="dxa"/>
            <w:shd w:val="clear" w:color="auto" w:fill="E7F1F7"/>
            <w:vAlign w:val="center"/>
          </w:tcPr>
          <w:p w14:paraId="3011F742" w14:textId="77777777" w:rsidR="009836AC" w:rsidRDefault="009147D3">
            <w:pPr>
              <w:spacing w:after="20" w:line="252" w:lineRule="auto"/>
            </w:pPr>
            <w:r>
              <w:rPr>
                <w:b/>
                <w:color w:val="003A5D"/>
                <w:sz w:val="16"/>
              </w:rPr>
              <w:t>Approved pillar</w:t>
            </w:r>
          </w:p>
        </w:tc>
        <w:tc>
          <w:tcPr>
            <w:tcW w:w="4464" w:type="dxa"/>
            <w:shd w:val="clear" w:color="auto" w:fill="E7F1F7"/>
            <w:vAlign w:val="center"/>
          </w:tcPr>
          <w:p w14:paraId="3C477452" w14:textId="77777777" w:rsidR="009836AC" w:rsidRDefault="009147D3">
            <w:pPr>
              <w:spacing w:after="20" w:line="252" w:lineRule="auto"/>
            </w:pPr>
            <w:r>
              <w:rPr>
                <w:b/>
                <w:color w:val="003A5D"/>
                <w:sz w:val="16"/>
              </w:rPr>
              <w:t>Action-plan outcome</w:t>
            </w:r>
          </w:p>
        </w:tc>
      </w:tr>
      <w:tr w:rsidR="009836AC" w14:paraId="5F569C2E" w14:textId="77777777">
        <w:trPr>
          <w:jc w:val="center"/>
        </w:trPr>
        <w:tc>
          <w:tcPr>
            <w:tcW w:w="1440" w:type="dxa"/>
            <w:vAlign w:val="center"/>
          </w:tcPr>
          <w:p w14:paraId="4E92E488" w14:textId="77777777" w:rsidR="009836AC" w:rsidRDefault="009147D3">
            <w:pPr>
              <w:spacing w:after="20" w:line="252" w:lineRule="auto"/>
            </w:pPr>
            <w:r>
              <w:rPr>
                <w:sz w:val="16"/>
              </w:rPr>
              <w:t>Pillar 1</w:t>
            </w:r>
          </w:p>
        </w:tc>
        <w:tc>
          <w:tcPr>
            <w:tcW w:w="3456" w:type="dxa"/>
            <w:vAlign w:val="center"/>
          </w:tcPr>
          <w:p w14:paraId="74561383" w14:textId="77777777" w:rsidR="009836AC" w:rsidRDefault="009147D3">
            <w:pPr>
              <w:spacing w:after="20" w:line="252" w:lineRule="auto"/>
            </w:pPr>
            <w:r>
              <w:rPr>
                <w:sz w:val="16"/>
              </w:rPr>
              <w:t>Data Governance and Institutional Management</w:t>
            </w:r>
          </w:p>
        </w:tc>
        <w:tc>
          <w:tcPr>
            <w:tcW w:w="4464" w:type="dxa"/>
            <w:vAlign w:val="center"/>
          </w:tcPr>
          <w:p w14:paraId="25378E30" w14:textId="77777777" w:rsidR="009836AC" w:rsidRDefault="009147D3">
            <w:pPr>
              <w:spacing w:after="20" w:line="252" w:lineRule="auto"/>
            </w:pPr>
            <w:r>
              <w:rPr>
                <w:sz w:val="16"/>
              </w:rPr>
              <w:t>A nationally coordinated, role-based environmental data governance system operates with traceable decisions and accountability.</w:t>
            </w:r>
          </w:p>
        </w:tc>
      </w:tr>
      <w:tr w:rsidR="009836AC" w14:paraId="02985593" w14:textId="77777777">
        <w:trPr>
          <w:jc w:val="center"/>
        </w:trPr>
        <w:tc>
          <w:tcPr>
            <w:tcW w:w="1440" w:type="dxa"/>
            <w:shd w:val="clear" w:color="auto" w:fill="FAFCFC"/>
            <w:vAlign w:val="center"/>
          </w:tcPr>
          <w:p w14:paraId="18B27B43" w14:textId="77777777" w:rsidR="009836AC" w:rsidRDefault="009147D3">
            <w:pPr>
              <w:spacing w:after="20" w:line="252" w:lineRule="auto"/>
            </w:pPr>
            <w:r>
              <w:rPr>
                <w:sz w:val="16"/>
              </w:rPr>
              <w:t>Pillar 2</w:t>
            </w:r>
          </w:p>
        </w:tc>
        <w:tc>
          <w:tcPr>
            <w:tcW w:w="3456" w:type="dxa"/>
            <w:shd w:val="clear" w:color="auto" w:fill="FAFCFC"/>
            <w:vAlign w:val="center"/>
          </w:tcPr>
          <w:p w14:paraId="122F780F" w14:textId="77777777" w:rsidR="009836AC" w:rsidRDefault="009147D3">
            <w:pPr>
              <w:spacing w:after="20" w:line="252" w:lineRule="auto"/>
            </w:pPr>
            <w:r>
              <w:rPr>
                <w:sz w:val="16"/>
              </w:rPr>
              <w:t>Data Quality</w:t>
            </w:r>
          </w:p>
        </w:tc>
        <w:tc>
          <w:tcPr>
            <w:tcW w:w="4464" w:type="dxa"/>
            <w:shd w:val="clear" w:color="auto" w:fill="FAFCFC"/>
            <w:vAlign w:val="center"/>
          </w:tcPr>
          <w:p w14:paraId="421D8C33" w14:textId="77777777" w:rsidR="009836AC" w:rsidRDefault="009147D3">
            <w:pPr>
              <w:spacing w:after="20" w:line="252" w:lineRule="auto"/>
            </w:pPr>
            <w:r>
              <w:rPr>
                <w:sz w:val="16"/>
              </w:rPr>
              <w:t>Priority environmental data are documented, quality-assured, comparable and fit for assessment, reporting and reuse.</w:t>
            </w:r>
          </w:p>
        </w:tc>
      </w:tr>
      <w:tr w:rsidR="009836AC" w14:paraId="310E881F" w14:textId="77777777">
        <w:trPr>
          <w:jc w:val="center"/>
        </w:trPr>
        <w:tc>
          <w:tcPr>
            <w:tcW w:w="1440" w:type="dxa"/>
            <w:vAlign w:val="center"/>
          </w:tcPr>
          <w:p w14:paraId="2917A219" w14:textId="77777777" w:rsidR="009836AC" w:rsidRDefault="009147D3">
            <w:pPr>
              <w:spacing w:after="20" w:line="252" w:lineRule="auto"/>
            </w:pPr>
            <w:r>
              <w:rPr>
                <w:sz w:val="16"/>
              </w:rPr>
              <w:t>Pillar 3</w:t>
            </w:r>
          </w:p>
        </w:tc>
        <w:tc>
          <w:tcPr>
            <w:tcW w:w="3456" w:type="dxa"/>
            <w:vAlign w:val="center"/>
          </w:tcPr>
          <w:p w14:paraId="0AB26DAF" w14:textId="77777777" w:rsidR="009836AC" w:rsidRDefault="009147D3">
            <w:pPr>
              <w:spacing w:after="20" w:line="252" w:lineRule="auto"/>
            </w:pPr>
            <w:r>
              <w:rPr>
                <w:sz w:val="16"/>
              </w:rPr>
              <w:t>Data Interoperability and System Integration</w:t>
            </w:r>
          </w:p>
        </w:tc>
        <w:tc>
          <w:tcPr>
            <w:tcW w:w="4464" w:type="dxa"/>
            <w:vAlign w:val="center"/>
          </w:tcPr>
          <w:p w14:paraId="7A267975" w14:textId="77777777" w:rsidR="009836AC" w:rsidRDefault="009147D3">
            <w:pPr>
              <w:spacing w:after="20" w:line="252" w:lineRule="auto"/>
            </w:pPr>
            <w:r>
              <w:rPr>
                <w:sz w:val="16"/>
              </w:rPr>
              <w:t>Priority environmental data flows move securely between systems through agreed standards and governed integration services.</w:t>
            </w:r>
          </w:p>
        </w:tc>
      </w:tr>
      <w:tr w:rsidR="009836AC" w14:paraId="2ACA532A" w14:textId="77777777">
        <w:trPr>
          <w:jc w:val="center"/>
        </w:trPr>
        <w:tc>
          <w:tcPr>
            <w:tcW w:w="1440" w:type="dxa"/>
            <w:shd w:val="clear" w:color="auto" w:fill="FAFCFC"/>
            <w:vAlign w:val="center"/>
          </w:tcPr>
          <w:p w14:paraId="1588E89A" w14:textId="77777777" w:rsidR="009836AC" w:rsidRDefault="009147D3">
            <w:pPr>
              <w:spacing w:after="20" w:line="252" w:lineRule="auto"/>
            </w:pPr>
            <w:r>
              <w:rPr>
                <w:sz w:val="16"/>
              </w:rPr>
              <w:t>Pillar 4</w:t>
            </w:r>
          </w:p>
        </w:tc>
        <w:tc>
          <w:tcPr>
            <w:tcW w:w="3456" w:type="dxa"/>
            <w:shd w:val="clear" w:color="auto" w:fill="FAFCFC"/>
            <w:vAlign w:val="center"/>
          </w:tcPr>
          <w:p w14:paraId="40501F88" w14:textId="77777777" w:rsidR="009836AC" w:rsidRDefault="009147D3">
            <w:pPr>
              <w:spacing w:after="20" w:line="252" w:lineRule="auto"/>
            </w:pPr>
            <w:r>
              <w:rPr>
                <w:sz w:val="16"/>
              </w:rPr>
              <w:t>Data Sharing, Accessibility and Transparency</w:t>
            </w:r>
          </w:p>
        </w:tc>
        <w:tc>
          <w:tcPr>
            <w:tcW w:w="4464" w:type="dxa"/>
            <w:shd w:val="clear" w:color="auto" w:fill="FAFCFC"/>
            <w:vAlign w:val="center"/>
          </w:tcPr>
          <w:p w14:paraId="5CD6781A" w14:textId="77777777" w:rsidR="009836AC" w:rsidRDefault="009147D3">
            <w:pPr>
              <w:spacing w:after="20" w:line="252" w:lineRule="auto"/>
            </w:pPr>
            <w:r>
              <w:rPr>
                <w:sz w:val="16"/>
              </w:rPr>
              <w:t>Environmental data are shared and published through proportionate, transparent and legally reviewed access pathways.</w:t>
            </w:r>
          </w:p>
        </w:tc>
      </w:tr>
      <w:tr w:rsidR="009836AC" w14:paraId="71B5AAFF" w14:textId="77777777">
        <w:trPr>
          <w:jc w:val="center"/>
        </w:trPr>
        <w:tc>
          <w:tcPr>
            <w:tcW w:w="1440" w:type="dxa"/>
            <w:vAlign w:val="center"/>
          </w:tcPr>
          <w:p w14:paraId="2EE5444E" w14:textId="77777777" w:rsidR="009836AC" w:rsidRDefault="009147D3">
            <w:pPr>
              <w:spacing w:after="20" w:line="252" w:lineRule="auto"/>
            </w:pPr>
            <w:r>
              <w:rPr>
                <w:sz w:val="16"/>
              </w:rPr>
              <w:t>Pillar 5</w:t>
            </w:r>
          </w:p>
        </w:tc>
        <w:tc>
          <w:tcPr>
            <w:tcW w:w="3456" w:type="dxa"/>
            <w:vAlign w:val="center"/>
          </w:tcPr>
          <w:p w14:paraId="2C7A3A35" w14:textId="77777777" w:rsidR="009836AC" w:rsidRDefault="009147D3">
            <w:pPr>
              <w:spacing w:after="20" w:line="252" w:lineRule="auto"/>
            </w:pPr>
            <w:r>
              <w:rPr>
                <w:sz w:val="16"/>
              </w:rPr>
              <w:t>Capacity Development and Sustainability</w:t>
            </w:r>
          </w:p>
        </w:tc>
        <w:tc>
          <w:tcPr>
            <w:tcW w:w="4464" w:type="dxa"/>
            <w:vAlign w:val="center"/>
          </w:tcPr>
          <w:p w14:paraId="6817BCDF" w14:textId="77777777" w:rsidR="009836AC" w:rsidRDefault="009147D3">
            <w:pPr>
              <w:spacing w:after="20" w:line="252" w:lineRule="auto"/>
            </w:pPr>
            <w:r>
              <w:rPr>
                <w:sz w:val="16"/>
              </w:rPr>
              <w:t>Institutions retain the skills, financing, knowledge and continuity arrangements required to sustain the NEDMP.</w:t>
            </w:r>
          </w:p>
        </w:tc>
      </w:tr>
    </w:tbl>
    <w:p w14:paraId="616DFFBB" w14:textId="77777777" w:rsidR="009836AC" w:rsidRDefault="009836AC"/>
    <w:p w14:paraId="53F895F4" w14:textId="77777777" w:rsidR="009836AC" w:rsidRDefault="009836AC">
      <w:pPr>
        <w:sectPr w:rsidR="009836AC">
          <w:headerReference w:type="default" r:id="rId28"/>
          <w:footerReference w:type="default" r:id="rId29"/>
          <w:type w:val="continuous"/>
          <w:pgSz w:w="11906" w:h="16838"/>
          <w:pgMar w:top="879" w:right="879" w:bottom="879" w:left="879" w:header="425" w:footer="425" w:gutter="0"/>
          <w:cols w:space="720"/>
          <w:titlePg/>
          <w:docGrid w:linePitch="360"/>
        </w:sectPr>
      </w:pPr>
    </w:p>
    <w:p w14:paraId="029D9680" w14:textId="77777777" w:rsidR="009836AC" w:rsidRDefault="009147D3">
      <w:pPr>
        <w:pStyle w:val="Heading2"/>
      </w:pPr>
      <w:bookmarkStart w:id="23" w:name="_Toc235186044"/>
      <w:r>
        <w:t>2.5 Expected strategic outcomes</w:t>
      </w:r>
      <w:bookmarkEnd w:id="23"/>
    </w:p>
    <w:p w14:paraId="72A34C57" w14:textId="77777777" w:rsidR="009836AC" w:rsidRDefault="009147D3">
      <w:pPr>
        <w:pStyle w:val="BodyText"/>
      </w:pPr>
      <w:r>
        <w:t xml:space="preserve">The five action-plan outcomes operationalize the five strategic objectives. Completion requires both deliverables and verified institutional use; a document, </w:t>
      </w:r>
      <w:r>
        <w:t>platform module or training event alone is not treated as an outcome.</w:t>
      </w:r>
    </w:p>
    <w:p w14:paraId="7DB4AD60" w14:textId="77777777" w:rsidR="009836AC" w:rsidRDefault="009147D3">
      <w:pPr>
        <w:pStyle w:val="Heading2"/>
      </w:pPr>
      <w:bookmarkStart w:id="24" w:name="_Toc235186045"/>
      <w:r>
        <w:lastRenderedPageBreak/>
        <w:t>2.6 Alignment with Kuwait Vision 2035</w:t>
      </w:r>
      <w:bookmarkEnd w:id="24"/>
    </w:p>
    <w:p w14:paraId="176C31E4" w14:textId="77777777" w:rsidR="009836AC" w:rsidRDefault="009147D3">
      <w:pPr>
        <w:pStyle w:val="BodyText"/>
      </w:pPr>
      <w:r>
        <w:t>Actions strengthen effective government, digital transformation, knowledge-based development, environmental sustainability and evidence-based planning.</w:t>
      </w:r>
    </w:p>
    <w:p w14:paraId="2CC2AE9A" w14:textId="77777777" w:rsidR="009836AC" w:rsidRDefault="009147D3">
      <w:pPr>
        <w:pStyle w:val="Heading2"/>
      </w:pPr>
      <w:bookmarkStart w:id="25" w:name="_Toc235186046"/>
      <w:r>
        <w:t>2.7 Alignment with the Kuwait National Development Plan</w:t>
      </w:r>
      <w:bookmarkEnd w:id="25"/>
    </w:p>
    <w:p w14:paraId="43B11B51" w14:textId="77777777" w:rsidR="009836AC" w:rsidRDefault="009147D3">
      <w:pPr>
        <w:pStyle w:val="BodyText"/>
      </w:pPr>
      <w:r>
        <w:t>The coded register links delivery, responsible roles, resources, risks, KPIs and annual review to national planning and performance management.</w:t>
      </w:r>
    </w:p>
    <w:p w14:paraId="7C71D64D" w14:textId="77777777" w:rsidR="009836AC" w:rsidRDefault="009147D3">
      <w:pPr>
        <w:pStyle w:val="Heading2"/>
      </w:pPr>
      <w:bookmarkStart w:id="26" w:name="_Toc235186047"/>
      <w:r>
        <w:t>2.8 Alignment with Environment Protection Law No. 42 of 2014</w:t>
      </w:r>
      <w:bookmarkEnd w:id="26"/>
    </w:p>
    <w:p w14:paraId="36374D0C" w14:textId="77777777" w:rsidR="009836AC" w:rsidRDefault="009147D3">
      <w:pPr>
        <w:pStyle w:val="BodyText"/>
      </w:pPr>
      <w:r>
        <w:t>Actions support environmental information systems, monitoring, coordination, reporting and safeguarded data exchange. Legal interpretation and formal responsibility remain with the competent authorities.</w:t>
      </w:r>
    </w:p>
    <w:p w14:paraId="02938F9E" w14:textId="77777777" w:rsidR="009836AC" w:rsidRDefault="009147D3">
      <w:pPr>
        <w:pStyle w:val="Heading2"/>
      </w:pPr>
      <w:bookmarkStart w:id="27" w:name="_Toc235186048"/>
      <w:r>
        <w:t>2.9 Alignment with GEDS, SDGs and relevant international frameworks</w:t>
      </w:r>
      <w:bookmarkEnd w:id="27"/>
    </w:p>
    <w:p w14:paraId="71F95419" w14:textId="77777777" w:rsidR="009836AC" w:rsidRDefault="009147D3">
      <w:pPr>
        <w:pStyle w:val="BodyText"/>
      </w:pPr>
      <w:r>
        <w:t>The plan applies GEDS pillars on management, quality and provenance, interoperability, accessibility and affordability, and capacity-building. It also uses FDES, SEEA, SDMX, FAIR, SEIS, ISO and INSPIRE as implementation references.</w:t>
      </w:r>
    </w:p>
    <w:p w14:paraId="051C29AA" w14:textId="77777777" w:rsidR="009836AC" w:rsidRDefault="009147D3">
      <w:pPr>
        <w:pStyle w:val="Heading2"/>
      </w:pPr>
      <w:bookmarkStart w:id="28" w:name="_Toc235186049"/>
      <w:r>
        <w:t>2.10 Relationship between objectives, pillars and actions</w:t>
      </w:r>
      <w:bookmarkEnd w:id="28"/>
    </w:p>
    <w:p w14:paraId="24771C6D" w14:textId="77777777" w:rsidR="009836AC" w:rsidRDefault="009147D3">
      <w:pPr>
        <w:pStyle w:val="BodyText"/>
      </w:pPr>
      <w:r>
        <w:t>Each primary pillar aligns with its corresponding strategic objective, while secondary dependencies record cross-pillar requirements such as governance, quality, security and capacity.</w:t>
      </w:r>
    </w:p>
    <w:p w14:paraId="0B646855" w14:textId="77777777" w:rsidR="009836AC" w:rsidRDefault="009836AC"/>
    <w:p w14:paraId="088A47E2" w14:textId="77777777" w:rsidR="003D4752" w:rsidRDefault="003D4752">
      <w:pPr>
        <w:sectPr w:rsidR="003D4752">
          <w:headerReference w:type="default" r:id="rId30"/>
          <w:footerReference w:type="default" r:id="rId31"/>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913"/>
        <w:gridCol w:w="1913"/>
        <w:gridCol w:w="1912"/>
        <w:gridCol w:w="1912"/>
        <w:gridCol w:w="1912"/>
        <w:gridCol w:w="1912"/>
        <w:gridCol w:w="1912"/>
        <w:gridCol w:w="1912"/>
      </w:tblGrid>
      <w:tr w:rsidR="009836AC" w14:paraId="62B00248" w14:textId="77777777">
        <w:tc>
          <w:tcPr>
            <w:tcW w:w="1913" w:type="dxa"/>
            <w:shd w:val="clear" w:color="auto" w:fill="003A5D"/>
            <w:vAlign w:val="center"/>
          </w:tcPr>
          <w:p w14:paraId="3BF46B1D" w14:textId="77777777" w:rsidR="009836AC" w:rsidRDefault="009147D3">
            <w:pPr>
              <w:spacing w:after="20" w:line="252" w:lineRule="auto"/>
            </w:pPr>
            <w:r>
              <w:rPr>
                <w:b/>
                <w:color w:val="FFFFFF"/>
                <w:sz w:val="14"/>
              </w:rPr>
              <w:lastRenderedPageBreak/>
              <w:t>Mandate</w:t>
            </w:r>
          </w:p>
        </w:tc>
        <w:tc>
          <w:tcPr>
            <w:tcW w:w="1913" w:type="dxa"/>
            <w:shd w:val="clear" w:color="auto" w:fill="003A5D"/>
            <w:vAlign w:val="center"/>
          </w:tcPr>
          <w:p w14:paraId="2ABE125A" w14:textId="77777777" w:rsidR="009836AC" w:rsidRDefault="009147D3">
            <w:pPr>
              <w:spacing w:after="20" w:line="252" w:lineRule="auto"/>
            </w:pPr>
            <w:r>
              <w:rPr>
                <w:b/>
                <w:color w:val="FFFFFF"/>
                <w:sz w:val="14"/>
              </w:rPr>
              <w:t>Vision</w:t>
            </w:r>
          </w:p>
        </w:tc>
        <w:tc>
          <w:tcPr>
            <w:tcW w:w="1913" w:type="dxa"/>
            <w:shd w:val="clear" w:color="auto" w:fill="003A5D"/>
            <w:vAlign w:val="center"/>
          </w:tcPr>
          <w:p w14:paraId="58D2BFDD" w14:textId="77777777" w:rsidR="009836AC" w:rsidRDefault="009147D3">
            <w:pPr>
              <w:spacing w:after="20" w:line="252" w:lineRule="auto"/>
            </w:pPr>
            <w:r>
              <w:rPr>
                <w:b/>
                <w:color w:val="FFFFFF"/>
                <w:sz w:val="14"/>
              </w:rPr>
              <w:t>Objective</w:t>
            </w:r>
          </w:p>
        </w:tc>
        <w:tc>
          <w:tcPr>
            <w:tcW w:w="1913" w:type="dxa"/>
            <w:shd w:val="clear" w:color="auto" w:fill="003A5D"/>
            <w:vAlign w:val="center"/>
          </w:tcPr>
          <w:p w14:paraId="281771D4" w14:textId="77777777" w:rsidR="009836AC" w:rsidRDefault="009147D3">
            <w:pPr>
              <w:spacing w:after="20" w:line="252" w:lineRule="auto"/>
            </w:pPr>
            <w:r>
              <w:rPr>
                <w:b/>
                <w:color w:val="FFFFFF"/>
                <w:sz w:val="14"/>
              </w:rPr>
              <w:t>Pillar</w:t>
            </w:r>
          </w:p>
        </w:tc>
        <w:tc>
          <w:tcPr>
            <w:tcW w:w="1913" w:type="dxa"/>
            <w:shd w:val="clear" w:color="auto" w:fill="003A5D"/>
            <w:vAlign w:val="center"/>
          </w:tcPr>
          <w:p w14:paraId="2676A51D" w14:textId="77777777" w:rsidR="009836AC" w:rsidRDefault="009147D3">
            <w:pPr>
              <w:spacing w:after="20" w:line="252" w:lineRule="auto"/>
            </w:pPr>
            <w:proofErr w:type="spellStart"/>
            <w:r>
              <w:rPr>
                <w:b/>
                <w:color w:val="FFFFFF"/>
                <w:sz w:val="14"/>
              </w:rPr>
              <w:t>Programme</w:t>
            </w:r>
            <w:proofErr w:type="spellEnd"/>
          </w:p>
        </w:tc>
        <w:tc>
          <w:tcPr>
            <w:tcW w:w="1913" w:type="dxa"/>
            <w:shd w:val="clear" w:color="auto" w:fill="003A5D"/>
            <w:vAlign w:val="center"/>
          </w:tcPr>
          <w:p w14:paraId="30A90DDF" w14:textId="77777777" w:rsidR="009836AC" w:rsidRDefault="009147D3">
            <w:pPr>
              <w:spacing w:after="20" w:line="252" w:lineRule="auto"/>
            </w:pPr>
            <w:r>
              <w:rPr>
                <w:b/>
                <w:color w:val="FFFFFF"/>
                <w:sz w:val="14"/>
              </w:rPr>
              <w:t>Action</w:t>
            </w:r>
          </w:p>
        </w:tc>
        <w:tc>
          <w:tcPr>
            <w:tcW w:w="1913" w:type="dxa"/>
            <w:shd w:val="clear" w:color="auto" w:fill="003A5D"/>
            <w:vAlign w:val="center"/>
          </w:tcPr>
          <w:p w14:paraId="6085F0A9" w14:textId="77777777" w:rsidR="009836AC" w:rsidRDefault="009147D3">
            <w:pPr>
              <w:spacing w:after="20" w:line="252" w:lineRule="auto"/>
            </w:pPr>
            <w:r>
              <w:rPr>
                <w:b/>
                <w:color w:val="FFFFFF"/>
                <w:sz w:val="14"/>
              </w:rPr>
              <w:t>Task</w:t>
            </w:r>
          </w:p>
        </w:tc>
        <w:tc>
          <w:tcPr>
            <w:tcW w:w="1913" w:type="dxa"/>
            <w:shd w:val="clear" w:color="auto" w:fill="003A5D"/>
            <w:vAlign w:val="center"/>
          </w:tcPr>
          <w:p w14:paraId="0D6E7CA2" w14:textId="77777777" w:rsidR="009836AC" w:rsidRDefault="009147D3">
            <w:pPr>
              <w:spacing w:after="20" w:line="252" w:lineRule="auto"/>
            </w:pPr>
            <w:r>
              <w:rPr>
                <w:b/>
                <w:color w:val="FFFFFF"/>
                <w:sz w:val="14"/>
              </w:rPr>
              <w:t>KPI and target</w:t>
            </w:r>
          </w:p>
        </w:tc>
      </w:tr>
      <w:tr w:rsidR="009836AC" w14:paraId="0A122A06" w14:textId="77777777">
        <w:tc>
          <w:tcPr>
            <w:tcW w:w="1913" w:type="dxa"/>
            <w:shd w:val="clear" w:color="auto" w:fill="E7F1F7"/>
            <w:vAlign w:val="center"/>
          </w:tcPr>
          <w:p w14:paraId="15545D2D" w14:textId="77777777" w:rsidR="009836AC" w:rsidRDefault="009147D3">
            <w:pPr>
              <w:spacing w:after="20" w:line="252" w:lineRule="auto"/>
            </w:pPr>
            <w:r>
              <w:rPr>
                <w:sz w:val="14"/>
              </w:rPr>
              <w:t>Law and national priorities</w:t>
            </w:r>
          </w:p>
        </w:tc>
        <w:tc>
          <w:tcPr>
            <w:tcW w:w="1913" w:type="dxa"/>
            <w:shd w:val="clear" w:color="auto" w:fill="E7F1F7"/>
            <w:vAlign w:val="center"/>
          </w:tcPr>
          <w:p w14:paraId="608732BB" w14:textId="77777777" w:rsidR="009836AC" w:rsidRDefault="009147D3">
            <w:pPr>
              <w:spacing w:after="20" w:line="252" w:lineRule="auto"/>
            </w:pPr>
            <w:r>
              <w:rPr>
                <w:sz w:val="14"/>
              </w:rPr>
              <w:t>Approved NEDMP direction</w:t>
            </w:r>
          </w:p>
        </w:tc>
        <w:tc>
          <w:tcPr>
            <w:tcW w:w="1913" w:type="dxa"/>
            <w:shd w:val="clear" w:color="auto" w:fill="E6F6F4"/>
            <w:vAlign w:val="center"/>
          </w:tcPr>
          <w:p w14:paraId="3DB2104B" w14:textId="77777777" w:rsidR="009836AC" w:rsidRDefault="009147D3">
            <w:pPr>
              <w:spacing w:after="20" w:line="252" w:lineRule="auto"/>
            </w:pPr>
            <w:r>
              <w:rPr>
                <w:sz w:val="14"/>
              </w:rPr>
              <w:t>SO1-SO5</w:t>
            </w:r>
          </w:p>
        </w:tc>
        <w:tc>
          <w:tcPr>
            <w:tcW w:w="1913" w:type="dxa"/>
            <w:shd w:val="clear" w:color="auto" w:fill="E6F6F4"/>
            <w:vAlign w:val="center"/>
          </w:tcPr>
          <w:p w14:paraId="7327D759" w14:textId="77777777" w:rsidR="009836AC" w:rsidRDefault="009147D3">
            <w:pPr>
              <w:spacing w:after="20" w:line="252" w:lineRule="auto"/>
            </w:pPr>
            <w:r>
              <w:rPr>
                <w:sz w:val="14"/>
              </w:rPr>
              <w:t>Pillar 1-Pillar 5</w:t>
            </w:r>
          </w:p>
        </w:tc>
        <w:tc>
          <w:tcPr>
            <w:tcW w:w="1913" w:type="dxa"/>
            <w:shd w:val="clear" w:color="auto" w:fill="EAF5EA"/>
            <w:vAlign w:val="center"/>
          </w:tcPr>
          <w:p w14:paraId="5A7D63D2" w14:textId="77777777" w:rsidR="009836AC" w:rsidRDefault="009147D3">
            <w:pPr>
              <w:spacing w:after="20" w:line="252" w:lineRule="auto"/>
            </w:pPr>
            <w:r>
              <w:rPr>
                <w:sz w:val="14"/>
              </w:rPr>
              <w:t>PR1-PR6</w:t>
            </w:r>
          </w:p>
        </w:tc>
        <w:tc>
          <w:tcPr>
            <w:tcW w:w="1913" w:type="dxa"/>
            <w:shd w:val="clear" w:color="auto" w:fill="EAF5EA"/>
            <w:vAlign w:val="center"/>
          </w:tcPr>
          <w:p w14:paraId="176B5E1C" w14:textId="77777777" w:rsidR="009836AC" w:rsidRDefault="009147D3">
            <w:pPr>
              <w:spacing w:after="20" w:line="252" w:lineRule="auto"/>
            </w:pPr>
            <w:r>
              <w:rPr>
                <w:sz w:val="14"/>
              </w:rPr>
              <w:t>Coded action</w:t>
            </w:r>
          </w:p>
        </w:tc>
        <w:tc>
          <w:tcPr>
            <w:tcW w:w="1913" w:type="dxa"/>
            <w:shd w:val="clear" w:color="auto" w:fill="DFF4FB"/>
            <w:vAlign w:val="center"/>
          </w:tcPr>
          <w:p w14:paraId="0D062474" w14:textId="77777777" w:rsidR="009836AC" w:rsidRDefault="009147D3">
            <w:pPr>
              <w:spacing w:after="20" w:line="252" w:lineRule="auto"/>
            </w:pPr>
            <w:r>
              <w:rPr>
                <w:sz w:val="14"/>
              </w:rPr>
              <w:t>Assignable task</w:t>
            </w:r>
          </w:p>
        </w:tc>
        <w:tc>
          <w:tcPr>
            <w:tcW w:w="1913" w:type="dxa"/>
            <w:shd w:val="clear" w:color="auto" w:fill="FFF4D8"/>
            <w:vAlign w:val="center"/>
          </w:tcPr>
          <w:p w14:paraId="3FB1262C" w14:textId="77777777" w:rsidR="009836AC" w:rsidRDefault="009147D3">
            <w:pPr>
              <w:spacing w:after="20" w:line="252" w:lineRule="auto"/>
            </w:pPr>
            <w:r>
              <w:rPr>
                <w:sz w:val="14"/>
              </w:rPr>
              <w:t>Verified result</w:t>
            </w:r>
          </w:p>
        </w:tc>
      </w:tr>
    </w:tbl>
    <w:p w14:paraId="75E2D8F4" w14:textId="77777777" w:rsidR="009836AC" w:rsidRDefault="009147D3">
      <w:pPr>
        <w:pStyle w:val="Caption"/>
        <w:keepNext/>
        <w:spacing w:before="60"/>
        <w:jc w:val="center"/>
      </w:pPr>
      <w:bookmarkStart w:id="29" w:name="_Toc235186234"/>
      <w:r>
        <w:rPr>
          <w:color w:val="005B8F"/>
        </w:rPr>
        <w:t xml:space="preserve">Figure </w:t>
      </w:r>
      <w:r>
        <w:fldChar w:fldCharType="begin"/>
      </w:r>
      <w:r>
        <w:instrText>SEQ Figure \* ARABIC</w:instrText>
      </w:r>
      <w:r>
        <w:fldChar w:fldCharType="separate"/>
      </w:r>
      <w:r>
        <w:rPr>
          <w:noProof/>
        </w:rPr>
        <w:t>3</w:t>
      </w:r>
      <w:r>
        <w:fldChar w:fldCharType="end"/>
      </w:r>
      <w:r>
        <w:t>. NEDMP strategy-to-action hierarchy</w:t>
      </w:r>
      <w:bookmarkEnd w:id="29"/>
    </w:p>
    <w:p w14:paraId="1AAA125D" w14:textId="77777777" w:rsidR="009836AC" w:rsidRDefault="009147D3">
      <w:pPr>
        <w:spacing w:after="100"/>
      </w:pPr>
      <w:r>
        <w:rPr>
          <w:i/>
          <w:color w:val="6B7885"/>
          <w:sz w:val="14"/>
        </w:rPr>
        <w:t>Source: Developed for the Kuwait NEDMP Strategic Action Plan from the cited NEDMP evidence base.</w:t>
      </w:r>
    </w:p>
    <w:p w14:paraId="098F27DF" w14:textId="77777777" w:rsidR="009836AC" w:rsidRDefault="009836AC"/>
    <w:p w14:paraId="53F93E52" w14:textId="77777777" w:rsidR="009836AC" w:rsidRDefault="009836AC">
      <w:pPr>
        <w:sectPr w:rsidR="009836AC">
          <w:headerReference w:type="default" r:id="rId32"/>
          <w:footerReference w:type="default" r:id="rId33"/>
          <w:pgSz w:w="16838" w:h="11906" w:orient="landscape"/>
          <w:pgMar w:top="765" w:right="765" w:bottom="709" w:left="765" w:header="425" w:footer="425" w:gutter="0"/>
          <w:cols w:space="720"/>
          <w:titlePg/>
          <w:docGrid w:linePitch="360"/>
        </w:sectPr>
      </w:pPr>
    </w:p>
    <w:p w14:paraId="1BD8C55B" w14:textId="77777777" w:rsidR="009836AC" w:rsidRDefault="009836AC">
      <w:pPr>
        <w:sectPr w:rsidR="009836AC">
          <w:headerReference w:type="default" r:id="rId34"/>
          <w:footerReference w:type="default" r:id="rId35"/>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027"/>
        <w:gridCol w:w="2027"/>
        <w:gridCol w:w="2028"/>
        <w:gridCol w:w="2028"/>
        <w:gridCol w:w="2028"/>
      </w:tblGrid>
      <w:tr w:rsidR="009836AC" w14:paraId="3E71221E" w14:textId="77777777">
        <w:tc>
          <w:tcPr>
            <w:tcW w:w="2030" w:type="dxa"/>
            <w:shd w:val="clear" w:color="auto" w:fill="003A5D"/>
            <w:vAlign w:val="center"/>
          </w:tcPr>
          <w:p w14:paraId="6617E74F" w14:textId="77777777" w:rsidR="009836AC" w:rsidRDefault="009147D3">
            <w:pPr>
              <w:spacing w:after="20" w:line="252" w:lineRule="auto"/>
            </w:pPr>
            <w:r>
              <w:rPr>
                <w:b/>
                <w:color w:val="FFFFFF"/>
                <w:sz w:val="14"/>
              </w:rPr>
              <w:t>SO1 / Pillar 1</w:t>
            </w:r>
          </w:p>
        </w:tc>
        <w:tc>
          <w:tcPr>
            <w:tcW w:w="2030" w:type="dxa"/>
            <w:shd w:val="clear" w:color="auto" w:fill="003A5D"/>
            <w:vAlign w:val="center"/>
          </w:tcPr>
          <w:p w14:paraId="3E11A4D4" w14:textId="77777777" w:rsidR="009836AC" w:rsidRDefault="009147D3">
            <w:pPr>
              <w:spacing w:after="20" w:line="252" w:lineRule="auto"/>
            </w:pPr>
            <w:r>
              <w:rPr>
                <w:b/>
                <w:color w:val="FFFFFF"/>
                <w:sz w:val="14"/>
              </w:rPr>
              <w:t>SO2 / Pillar 2</w:t>
            </w:r>
          </w:p>
        </w:tc>
        <w:tc>
          <w:tcPr>
            <w:tcW w:w="2030" w:type="dxa"/>
            <w:shd w:val="clear" w:color="auto" w:fill="003A5D"/>
            <w:vAlign w:val="center"/>
          </w:tcPr>
          <w:p w14:paraId="45ED3EC5" w14:textId="77777777" w:rsidR="009836AC" w:rsidRDefault="009147D3">
            <w:pPr>
              <w:spacing w:after="20" w:line="252" w:lineRule="auto"/>
            </w:pPr>
            <w:r>
              <w:rPr>
                <w:b/>
                <w:color w:val="FFFFFF"/>
                <w:sz w:val="14"/>
              </w:rPr>
              <w:t>SO3 / Pillar 3</w:t>
            </w:r>
          </w:p>
        </w:tc>
        <w:tc>
          <w:tcPr>
            <w:tcW w:w="2030" w:type="dxa"/>
            <w:shd w:val="clear" w:color="auto" w:fill="003A5D"/>
            <w:vAlign w:val="center"/>
          </w:tcPr>
          <w:p w14:paraId="398DD8AB" w14:textId="77777777" w:rsidR="009836AC" w:rsidRDefault="009147D3">
            <w:pPr>
              <w:spacing w:after="20" w:line="252" w:lineRule="auto"/>
            </w:pPr>
            <w:r>
              <w:rPr>
                <w:b/>
                <w:color w:val="FFFFFF"/>
                <w:sz w:val="14"/>
              </w:rPr>
              <w:t>SO4 / Pillar 4</w:t>
            </w:r>
          </w:p>
        </w:tc>
        <w:tc>
          <w:tcPr>
            <w:tcW w:w="2030" w:type="dxa"/>
            <w:shd w:val="clear" w:color="auto" w:fill="003A5D"/>
            <w:vAlign w:val="center"/>
          </w:tcPr>
          <w:p w14:paraId="11BDEE71" w14:textId="77777777" w:rsidR="009836AC" w:rsidRDefault="009147D3">
            <w:pPr>
              <w:spacing w:after="20" w:line="252" w:lineRule="auto"/>
            </w:pPr>
            <w:r>
              <w:rPr>
                <w:b/>
                <w:color w:val="FFFFFF"/>
                <w:sz w:val="14"/>
              </w:rPr>
              <w:t>SO5 / Pillar 5</w:t>
            </w:r>
          </w:p>
        </w:tc>
      </w:tr>
      <w:tr w:rsidR="009836AC" w14:paraId="054F3134" w14:textId="77777777">
        <w:tc>
          <w:tcPr>
            <w:tcW w:w="2030" w:type="dxa"/>
            <w:shd w:val="clear" w:color="auto" w:fill="E7F1F7"/>
            <w:vAlign w:val="center"/>
          </w:tcPr>
          <w:p w14:paraId="1536B42A" w14:textId="77777777" w:rsidR="009836AC" w:rsidRDefault="009147D3">
            <w:pPr>
              <w:spacing w:after="20" w:line="252" w:lineRule="auto"/>
            </w:pPr>
            <w:r>
              <w:rPr>
                <w:sz w:val="14"/>
              </w:rPr>
              <w:t>Governance actions</w:t>
            </w:r>
          </w:p>
        </w:tc>
        <w:tc>
          <w:tcPr>
            <w:tcW w:w="2030" w:type="dxa"/>
            <w:shd w:val="clear" w:color="auto" w:fill="E6F6F4"/>
            <w:vAlign w:val="center"/>
          </w:tcPr>
          <w:p w14:paraId="6EAA6BDF" w14:textId="77777777" w:rsidR="009836AC" w:rsidRDefault="009147D3">
            <w:pPr>
              <w:spacing w:after="20" w:line="252" w:lineRule="auto"/>
            </w:pPr>
            <w:r>
              <w:rPr>
                <w:sz w:val="14"/>
              </w:rPr>
              <w:t>Quality actions</w:t>
            </w:r>
          </w:p>
        </w:tc>
        <w:tc>
          <w:tcPr>
            <w:tcW w:w="2030" w:type="dxa"/>
            <w:shd w:val="clear" w:color="auto" w:fill="DFF4FB"/>
            <w:vAlign w:val="center"/>
          </w:tcPr>
          <w:p w14:paraId="1AF94832" w14:textId="77777777" w:rsidR="009836AC" w:rsidRDefault="009147D3">
            <w:pPr>
              <w:spacing w:after="20" w:line="252" w:lineRule="auto"/>
            </w:pPr>
            <w:r>
              <w:rPr>
                <w:sz w:val="14"/>
              </w:rPr>
              <w:t>Interoperability actions</w:t>
            </w:r>
          </w:p>
        </w:tc>
        <w:tc>
          <w:tcPr>
            <w:tcW w:w="2030" w:type="dxa"/>
            <w:shd w:val="clear" w:color="auto" w:fill="EAF5EA"/>
            <w:vAlign w:val="center"/>
          </w:tcPr>
          <w:p w14:paraId="68535524" w14:textId="77777777" w:rsidR="009836AC" w:rsidRDefault="009147D3">
            <w:pPr>
              <w:spacing w:after="20" w:line="252" w:lineRule="auto"/>
            </w:pPr>
            <w:r>
              <w:rPr>
                <w:sz w:val="14"/>
              </w:rPr>
              <w:t>Sharing and transparency actions</w:t>
            </w:r>
          </w:p>
        </w:tc>
        <w:tc>
          <w:tcPr>
            <w:tcW w:w="2030" w:type="dxa"/>
            <w:shd w:val="clear" w:color="auto" w:fill="FFF4D8"/>
            <w:vAlign w:val="center"/>
          </w:tcPr>
          <w:p w14:paraId="5FF64202" w14:textId="77777777" w:rsidR="009836AC" w:rsidRDefault="009147D3">
            <w:pPr>
              <w:spacing w:after="20" w:line="252" w:lineRule="auto"/>
            </w:pPr>
            <w:r>
              <w:rPr>
                <w:sz w:val="14"/>
              </w:rPr>
              <w:t>Capacity and sustainability actions</w:t>
            </w:r>
          </w:p>
        </w:tc>
      </w:tr>
    </w:tbl>
    <w:p w14:paraId="4A1F4FA3" w14:textId="77777777" w:rsidR="009836AC" w:rsidRDefault="009147D3">
      <w:pPr>
        <w:pStyle w:val="Caption"/>
        <w:keepNext/>
        <w:spacing w:before="60"/>
        <w:jc w:val="center"/>
      </w:pPr>
      <w:bookmarkStart w:id="30" w:name="_Toc235186235"/>
      <w:r>
        <w:rPr>
          <w:color w:val="005B8F"/>
        </w:rPr>
        <w:t xml:space="preserve">Figure </w:t>
      </w:r>
      <w:r>
        <w:fldChar w:fldCharType="begin"/>
      </w:r>
      <w:r>
        <w:instrText>SEQ Figure \* ARABIC</w:instrText>
      </w:r>
      <w:r>
        <w:fldChar w:fldCharType="separate"/>
      </w:r>
      <w:r>
        <w:rPr>
          <w:noProof/>
        </w:rPr>
        <w:t>4</w:t>
      </w:r>
      <w:r>
        <w:fldChar w:fldCharType="end"/>
      </w:r>
      <w:r>
        <w:t>. NEDMP objectives-to-pillars-to-actions flow</w:t>
      </w:r>
      <w:bookmarkEnd w:id="30"/>
    </w:p>
    <w:p w14:paraId="2E3EFF73" w14:textId="77777777" w:rsidR="009836AC" w:rsidRDefault="009147D3">
      <w:pPr>
        <w:spacing w:after="100"/>
      </w:pPr>
      <w:r>
        <w:rPr>
          <w:i/>
          <w:color w:val="6B7885"/>
          <w:sz w:val="14"/>
        </w:rPr>
        <w:t>Source: Developed for the Kuwait NEDMP Strategic Action Plan from the cited NEDMP evidence base.</w:t>
      </w:r>
    </w:p>
    <w:p w14:paraId="41DAB372" w14:textId="77777777" w:rsidR="009836AC" w:rsidRDefault="009836AC"/>
    <w:p w14:paraId="7E22FFFE" w14:textId="77777777" w:rsidR="009836AC" w:rsidRDefault="009836AC">
      <w:pPr>
        <w:sectPr w:rsidR="009836AC">
          <w:headerReference w:type="default" r:id="rId36"/>
          <w:footerReference w:type="default" r:id="rId37"/>
          <w:type w:val="continuous"/>
          <w:pgSz w:w="11906" w:h="16838"/>
          <w:pgMar w:top="879" w:right="879" w:bottom="879" w:left="879" w:header="425" w:footer="425" w:gutter="0"/>
          <w:cols w:space="720"/>
          <w:titlePg/>
          <w:docGrid w:linePitch="360"/>
        </w:sectPr>
      </w:pPr>
    </w:p>
    <w:p w14:paraId="1FC39C7A" w14:textId="77777777" w:rsidR="009836AC" w:rsidRDefault="009836AC">
      <w:pPr>
        <w:sectPr w:rsidR="009836AC">
          <w:headerReference w:type="default" r:id="rId38"/>
          <w:footerReference w:type="default" r:id="rId39"/>
          <w:type w:val="continuous"/>
          <w:pgSz w:w="11906" w:h="16838"/>
          <w:pgMar w:top="879" w:right="879" w:bottom="879" w:left="879" w:header="425" w:footer="425" w:gutter="0"/>
          <w:cols w:num="2" w:space="360"/>
          <w:titlePg/>
          <w:docGrid w:linePitch="360"/>
        </w:sectPr>
      </w:pPr>
    </w:p>
    <w:p w14:paraId="2E56A8B2" w14:textId="77777777" w:rsidR="009836AC" w:rsidRDefault="009147D3">
      <w:pPr>
        <w:pStyle w:val="Heading1"/>
      </w:pPr>
      <w:bookmarkStart w:id="31" w:name="_Toc235186050"/>
      <w:r>
        <w:lastRenderedPageBreak/>
        <w:t>Chapter 3. Diagnostic Basis for Action</w:t>
      </w:r>
      <w:bookmarkEnd w:id="31"/>
    </w:p>
    <w:p w14:paraId="4D928D3B" w14:textId="77777777" w:rsidR="009836AC" w:rsidRDefault="009147D3">
      <w:pPr>
        <w:pStyle w:val="BodyText"/>
      </w:pPr>
      <w:r>
        <w:t>The action register responds directly to validated gaps and implementation requirements. No major diagnostic challenge is left without a linked action.</w:t>
      </w:r>
    </w:p>
    <w:p w14:paraId="0A40DEBD" w14:textId="77777777" w:rsidR="009836AC" w:rsidRDefault="009147D3">
      <w:pPr>
        <w:pStyle w:val="Heading2"/>
      </w:pPr>
      <w:bookmarkStart w:id="32" w:name="_Toc235186051"/>
      <w:r>
        <w:t>3.1 National environmental data baseline</w:t>
      </w:r>
      <w:bookmarkEnd w:id="32"/>
    </w:p>
    <w:p w14:paraId="75ADA504" w14:textId="77777777" w:rsidR="009836AC" w:rsidRDefault="009836AC">
      <w:pPr>
        <w:sectPr w:rsidR="009836AC">
          <w:headerReference w:type="default" r:id="rId40"/>
          <w:footerReference w:type="default" r:id="rId41"/>
          <w:pgSz w:w="11906" w:h="16838"/>
          <w:pgMar w:top="879" w:right="879" w:bottom="879" w:left="879" w:header="425" w:footer="425" w:gutter="0"/>
          <w:cols w:num="2" w:space="360"/>
          <w:titlePg/>
          <w:docGrid w:linePitch="360"/>
        </w:sectPr>
      </w:pPr>
    </w:p>
    <w:p w14:paraId="21A078AD" w14:textId="77777777" w:rsidR="009836AC" w:rsidRDefault="009147D3">
      <w:pPr>
        <w:pStyle w:val="Caption"/>
        <w:keepNext/>
        <w:spacing w:before="60"/>
      </w:pPr>
      <w:bookmarkStart w:id="33" w:name="_Toc235186253"/>
      <w:r>
        <w:rPr>
          <w:color w:val="005B8F"/>
        </w:rPr>
        <w:lastRenderedPageBreak/>
        <w:t xml:space="preserve">Table </w:t>
      </w:r>
      <w:r>
        <w:fldChar w:fldCharType="begin"/>
      </w:r>
      <w:r>
        <w:instrText>SEQ Table \* ARABIC</w:instrText>
      </w:r>
      <w:r>
        <w:fldChar w:fldCharType="separate"/>
      </w:r>
      <w:r>
        <w:rPr>
          <w:noProof/>
        </w:rPr>
        <w:t>3</w:t>
      </w:r>
      <w:r>
        <w:fldChar w:fldCharType="end"/>
      </w:r>
      <w:r>
        <w:t>. National implementation baseline</w:t>
      </w:r>
      <w:bookmarkEnd w:id="33"/>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3827"/>
        <w:gridCol w:w="3827"/>
        <w:gridCol w:w="3827"/>
        <w:gridCol w:w="3827"/>
      </w:tblGrid>
      <w:tr w:rsidR="009836AC" w14:paraId="71C1D05B" w14:textId="77777777">
        <w:trPr>
          <w:jc w:val="center"/>
        </w:trPr>
        <w:tc>
          <w:tcPr>
            <w:tcW w:w="3827" w:type="dxa"/>
            <w:shd w:val="clear" w:color="auto" w:fill="E7F1F7"/>
            <w:vAlign w:val="center"/>
          </w:tcPr>
          <w:p w14:paraId="24423FD1" w14:textId="77777777" w:rsidR="009836AC" w:rsidRDefault="009147D3">
            <w:pPr>
              <w:spacing w:after="20" w:line="252" w:lineRule="auto"/>
            </w:pPr>
            <w:r>
              <w:rPr>
                <w:b/>
                <w:color w:val="003A5D"/>
                <w:sz w:val="14"/>
              </w:rPr>
              <w:t>Indicator</w:t>
            </w:r>
          </w:p>
        </w:tc>
        <w:tc>
          <w:tcPr>
            <w:tcW w:w="3827" w:type="dxa"/>
            <w:shd w:val="clear" w:color="auto" w:fill="E7F1F7"/>
            <w:vAlign w:val="center"/>
          </w:tcPr>
          <w:p w14:paraId="1C970CE5" w14:textId="77777777" w:rsidR="009836AC" w:rsidRDefault="009147D3">
            <w:pPr>
              <w:spacing w:after="20" w:line="252" w:lineRule="auto"/>
            </w:pPr>
            <w:r>
              <w:rPr>
                <w:b/>
                <w:color w:val="003A5D"/>
                <w:sz w:val="14"/>
              </w:rPr>
              <w:t>Baseline</w:t>
            </w:r>
          </w:p>
        </w:tc>
        <w:tc>
          <w:tcPr>
            <w:tcW w:w="3827" w:type="dxa"/>
            <w:shd w:val="clear" w:color="auto" w:fill="E7F1F7"/>
            <w:vAlign w:val="center"/>
          </w:tcPr>
          <w:p w14:paraId="69D66A1B" w14:textId="77777777" w:rsidR="009836AC" w:rsidRDefault="009147D3">
            <w:pPr>
              <w:spacing w:after="20" w:line="252" w:lineRule="auto"/>
            </w:pPr>
            <w:r>
              <w:rPr>
                <w:b/>
                <w:color w:val="003A5D"/>
                <w:sz w:val="14"/>
              </w:rPr>
              <w:t>Implementation meaning</w:t>
            </w:r>
          </w:p>
        </w:tc>
        <w:tc>
          <w:tcPr>
            <w:tcW w:w="3827" w:type="dxa"/>
            <w:shd w:val="clear" w:color="auto" w:fill="E7F1F7"/>
            <w:vAlign w:val="center"/>
          </w:tcPr>
          <w:p w14:paraId="61B1817F" w14:textId="77777777" w:rsidR="009836AC" w:rsidRDefault="009147D3">
            <w:pPr>
              <w:spacing w:after="20" w:line="252" w:lineRule="auto"/>
            </w:pPr>
            <w:r>
              <w:rPr>
                <w:b/>
                <w:color w:val="003A5D"/>
                <w:sz w:val="14"/>
              </w:rPr>
              <w:t>Source</w:t>
            </w:r>
          </w:p>
        </w:tc>
      </w:tr>
      <w:tr w:rsidR="009836AC" w14:paraId="61305CE4" w14:textId="77777777">
        <w:trPr>
          <w:jc w:val="center"/>
        </w:trPr>
        <w:tc>
          <w:tcPr>
            <w:tcW w:w="3827" w:type="dxa"/>
            <w:vAlign w:val="center"/>
          </w:tcPr>
          <w:p w14:paraId="3363307D" w14:textId="77777777" w:rsidR="009836AC" w:rsidRDefault="009147D3">
            <w:pPr>
              <w:spacing w:after="20" w:line="252" w:lineRule="auto"/>
            </w:pPr>
            <w:r>
              <w:rPr>
                <w:sz w:val="14"/>
              </w:rPr>
              <w:t>Overall data availability</w:t>
            </w:r>
          </w:p>
        </w:tc>
        <w:tc>
          <w:tcPr>
            <w:tcW w:w="3827" w:type="dxa"/>
            <w:vAlign w:val="center"/>
          </w:tcPr>
          <w:p w14:paraId="7F4807F1" w14:textId="77777777" w:rsidR="009836AC" w:rsidRDefault="009147D3">
            <w:pPr>
              <w:spacing w:after="20" w:line="252" w:lineRule="auto"/>
            </w:pPr>
            <w:r>
              <w:rPr>
                <w:sz w:val="14"/>
              </w:rPr>
              <w:t>70.9%</w:t>
            </w:r>
          </w:p>
        </w:tc>
        <w:tc>
          <w:tcPr>
            <w:tcW w:w="3827" w:type="dxa"/>
            <w:vAlign w:val="center"/>
          </w:tcPr>
          <w:p w14:paraId="0965B545" w14:textId="77777777" w:rsidR="009836AC" w:rsidRDefault="009147D3">
            <w:pPr>
              <w:spacing w:after="20" w:line="252" w:lineRule="auto"/>
            </w:pPr>
            <w:r>
              <w:rPr>
                <w:sz w:val="14"/>
              </w:rPr>
              <w:t>Build on an active production base while closing documented gaps.</w:t>
            </w:r>
          </w:p>
        </w:tc>
        <w:tc>
          <w:tcPr>
            <w:tcW w:w="3827" w:type="dxa"/>
            <w:vAlign w:val="center"/>
          </w:tcPr>
          <w:p w14:paraId="1DE7D057" w14:textId="77777777" w:rsidR="009836AC" w:rsidRDefault="009147D3">
            <w:pPr>
              <w:spacing w:after="20" w:line="252" w:lineRule="auto"/>
            </w:pPr>
            <w:r>
              <w:rPr>
                <w:sz w:val="14"/>
              </w:rPr>
              <w:t>S4III p. 5; S6 p. 21</w:t>
            </w:r>
          </w:p>
        </w:tc>
      </w:tr>
      <w:tr w:rsidR="009836AC" w14:paraId="353DE2B5" w14:textId="77777777">
        <w:trPr>
          <w:jc w:val="center"/>
        </w:trPr>
        <w:tc>
          <w:tcPr>
            <w:tcW w:w="3827" w:type="dxa"/>
            <w:shd w:val="clear" w:color="auto" w:fill="FAFCFC"/>
            <w:vAlign w:val="center"/>
          </w:tcPr>
          <w:p w14:paraId="17687504" w14:textId="77777777" w:rsidR="009836AC" w:rsidRDefault="009147D3">
            <w:pPr>
              <w:spacing w:after="20" w:line="252" w:lineRule="auto"/>
            </w:pPr>
            <w:r>
              <w:rPr>
                <w:sz w:val="14"/>
              </w:rPr>
              <w:t>Environmental data gap</w:t>
            </w:r>
          </w:p>
        </w:tc>
        <w:tc>
          <w:tcPr>
            <w:tcW w:w="3827" w:type="dxa"/>
            <w:shd w:val="clear" w:color="auto" w:fill="FAFCFC"/>
            <w:vAlign w:val="center"/>
          </w:tcPr>
          <w:p w14:paraId="1D5DDA4B" w14:textId="77777777" w:rsidR="009836AC" w:rsidRDefault="009147D3">
            <w:pPr>
              <w:spacing w:after="20" w:line="252" w:lineRule="auto"/>
            </w:pPr>
            <w:r>
              <w:rPr>
                <w:sz w:val="14"/>
              </w:rPr>
              <w:t>29.1%</w:t>
            </w:r>
          </w:p>
        </w:tc>
        <w:tc>
          <w:tcPr>
            <w:tcW w:w="3827" w:type="dxa"/>
            <w:shd w:val="clear" w:color="auto" w:fill="FAFCFC"/>
            <w:vAlign w:val="center"/>
          </w:tcPr>
          <w:p w14:paraId="348C3FCC" w14:textId="77777777" w:rsidR="009836AC" w:rsidRDefault="009147D3">
            <w:pPr>
              <w:spacing w:after="20" w:line="252" w:lineRule="auto"/>
            </w:pPr>
            <w:r>
              <w:rPr>
                <w:sz w:val="14"/>
              </w:rPr>
              <w:t>Prioritize dataset inventory, gap closure and recurring updates.</w:t>
            </w:r>
          </w:p>
        </w:tc>
        <w:tc>
          <w:tcPr>
            <w:tcW w:w="3827" w:type="dxa"/>
            <w:shd w:val="clear" w:color="auto" w:fill="FAFCFC"/>
            <w:vAlign w:val="center"/>
          </w:tcPr>
          <w:p w14:paraId="037832B4" w14:textId="77777777" w:rsidR="009836AC" w:rsidRDefault="009147D3">
            <w:pPr>
              <w:spacing w:after="20" w:line="252" w:lineRule="auto"/>
            </w:pPr>
            <w:r>
              <w:rPr>
                <w:sz w:val="14"/>
              </w:rPr>
              <w:t>S4III p. 5; S6 p. 21</w:t>
            </w:r>
          </w:p>
        </w:tc>
      </w:tr>
      <w:tr w:rsidR="009836AC" w14:paraId="29684222" w14:textId="77777777">
        <w:trPr>
          <w:jc w:val="center"/>
        </w:trPr>
        <w:tc>
          <w:tcPr>
            <w:tcW w:w="3827" w:type="dxa"/>
            <w:vAlign w:val="center"/>
          </w:tcPr>
          <w:p w14:paraId="222EFFE4" w14:textId="77777777" w:rsidR="009836AC" w:rsidRDefault="009147D3">
            <w:pPr>
              <w:spacing w:after="20" w:line="252" w:lineRule="auto"/>
            </w:pPr>
            <w:r>
              <w:rPr>
                <w:sz w:val="14"/>
              </w:rPr>
              <w:t>Interoperability readiness</w:t>
            </w:r>
          </w:p>
        </w:tc>
        <w:tc>
          <w:tcPr>
            <w:tcW w:w="3827" w:type="dxa"/>
            <w:vAlign w:val="center"/>
          </w:tcPr>
          <w:p w14:paraId="001B81E8" w14:textId="77777777" w:rsidR="009836AC" w:rsidRDefault="009147D3">
            <w:pPr>
              <w:spacing w:after="20" w:line="252" w:lineRule="auto"/>
            </w:pPr>
            <w:r>
              <w:rPr>
                <w:sz w:val="14"/>
              </w:rPr>
              <w:t>74.1%</w:t>
            </w:r>
          </w:p>
        </w:tc>
        <w:tc>
          <w:tcPr>
            <w:tcW w:w="3827" w:type="dxa"/>
            <w:vAlign w:val="center"/>
          </w:tcPr>
          <w:p w14:paraId="3A535DF9" w14:textId="77777777" w:rsidR="009836AC" w:rsidRDefault="009147D3">
            <w:pPr>
              <w:spacing w:after="20" w:line="252" w:lineRule="auto"/>
            </w:pPr>
            <w:r>
              <w:rPr>
                <w:sz w:val="14"/>
              </w:rPr>
              <w:t>Move from active exchange to governed, machine-readable recurrent flows.</w:t>
            </w:r>
          </w:p>
        </w:tc>
        <w:tc>
          <w:tcPr>
            <w:tcW w:w="3827" w:type="dxa"/>
            <w:vAlign w:val="center"/>
          </w:tcPr>
          <w:p w14:paraId="2B48F83F" w14:textId="77777777" w:rsidR="009836AC" w:rsidRDefault="009147D3">
            <w:pPr>
              <w:spacing w:after="20" w:line="252" w:lineRule="auto"/>
            </w:pPr>
            <w:r>
              <w:rPr>
                <w:sz w:val="14"/>
              </w:rPr>
              <w:t>S4III p. 5; S6 p. 21</w:t>
            </w:r>
          </w:p>
        </w:tc>
      </w:tr>
      <w:tr w:rsidR="009836AC" w14:paraId="2A2842E6" w14:textId="77777777">
        <w:trPr>
          <w:jc w:val="center"/>
        </w:trPr>
        <w:tc>
          <w:tcPr>
            <w:tcW w:w="3827" w:type="dxa"/>
            <w:shd w:val="clear" w:color="auto" w:fill="FAFCFC"/>
            <w:vAlign w:val="center"/>
          </w:tcPr>
          <w:p w14:paraId="1FBDE380" w14:textId="77777777" w:rsidR="009836AC" w:rsidRDefault="009147D3">
            <w:pPr>
              <w:spacing w:after="20" w:line="252" w:lineRule="auto"/>
            </w:pPr>
            <w:r>
              <w:rPr>
                <w:sz w:val="14"/>
              </w:rPr>
              <w:t>Data quality readiness</w:t>
            </w:r>
          </w:p>
        </w:tc>
        <w:tc>
          <w:tcPr>
            <w:tcW w:w="3827" w:type="dxa"/>
            <w:shd w:val="clear" w:color="auto" w:fill="FAFCFC"/>
            <w:vAlign w:val="center"/>
          </w:tcPr>
          <w:p w14:paraId="52CD7479" w14:textId="77777777" w:rsidR="009836AC" w:rsidRDefault="009147D3">
            <w:pPr>
              <w:spacing w:after="20" w:line="252" w:lineRule="auto"/>
            </w:pPr>
            <w:r>
              <w:rPr>
                <w:sz w:val="14"/>
              </w:rPr>
              <w:t>73.4%</w:t>
            </w:r>
          </w:p>
        </w:tc>
        <w:tc>
          <w:tcPr>
            <w:tcW w:w="3827" w:type="dxa"/>
            <w:shd w:val="clear" w:color="auto" w:fill="FAFCFC"/>
            <w:vAlign w:val="center"/>
          </w:tcPr>
          <w:p w14:paraId="2EFA3108" w14:textId="77777777" w:rsidR="009836AC" w:rsidRDefault="009147D3">
            <w:pPr>
              <w:spacing w:after="20" w:line="252" w:lineRule="auto"/>
            </w:pPr>
            <w:r>
              <w:rPr>
                <w:sz w:val="14"/>
              </w:rPr>
              <w:t>Convert partial quality practice into mandatory QA/QC and metadata controls.</w:t>
            </w:r>
          </w:p>
        </w:tc>
        <w:tc>
          <w:tcPr>
            <w:tcW w:w="3827" w:type="dxa"/>
            <w:shd w:val="clear" w:color="auto" w:fill="FAFCFC"/>
            <w:vAlign w:val="center"/>
          </w:tcPr>
          <w:p w14:paraId="4F37C909" w14:textId="77777777" w:rsidR="009836AC" w:rsidRDefault="009147D3">
            <w:pPr>
              <w:spacing w:after="20" w:line="252" w:lineRule="auto"/>
            </w:pPr>
            <w:r>
              <w:rPr>
                <w:sz w:val="14"/>
              </w:rPr>
              <w:t>S4III p. 5; S6 p. 21</w:t>
            </w:r>
          </w:p>
        </w:tc>
      </w:tr>
      <w:tr w:rsidR="009836AC" w14:paraId="665A1987" w14:textId="77777777">
        <w:trPr>
          <w:jc w:val="center"/>
        </w:trPr>
        <w:tc>
          <w:tcPr>
            <w:tcW w:w="3827" w:type="dxa"/>
            <w:vAlign w:val="center"/>
          </w:tcPr>
          <w:p w14:paraId="659B4938" w14:textId="77777777" w:rsidR="009836AC" w:rsidRDefault="009147D3">
            <w:pPr>
              <w:spacing w:after="20" w:line="252" w:lineRule="auto"/>
            </w:pPr>
            <w:r>
              <w:rPr>
                <w:sz w:val="14"/>
              </w:rPr>
              <w:t>Governance readiness</w:t>
            </w:r>
          </w:p>
        </w:tc>
        <w:tc>
          <w:tcPr>
            <w:tcW w:w="3827" w:type="dxa"/>
            <w:vAlign w:val="center"/>
          </w:tcPr>
          <w:p w14:paraId="1154D71E" w14:textId="77777777" w:rsidR="009836AC" w:rsidRDefault="009147D3">
            <w:pPr>
              <w:spacing w:after="20" w:line="252" w:lineRule="auto"/>
            </w:pPr>
            <w:r>
              <w:rPr>
                <w:sz w:val="14"/>
              </w:rPr>
              <w:t>57.6%</w:t>
            </w:r>
          </w:p>
        </w:tc>
        <w:tc>
          <w:tcPr>
            <w:tcW w:w="3827" w:type="dxa"/>
            <w:vAlign w:val="center"/>
          </w:tcPr>
          <w:p w14:paraId="7ECD5158" w14:textId="77777777" w:rsidR="009836AC" w:rsidRDefault="009147D3">
            <w:pPr>
              <w:spacing w:after="20" w:line="252" w:lineRule="auto"/>
            </w:pPr>
            <w:r>
              <w:rPr>
                <w:sz w:val="14"/>
              </w:rPr>
              <w:t>Treat governance, stewardship, decision rights and SOPs as first implementation priority.</w:t>
            </w:r>
          </w:p>
        </w:tc>
        <w:tc>
          <w:tcPr>
            <w:tcW w:w="3827" w:type="dxa"/>
            <w:vAlign w:val="center"/>
          </w:tcPr>
          <w:p w14:paraId="25B686B2" w14:textId="77777777" w:rsidR="009836AC" w:rsidRDefault="009147D3">
            <w:pPr>
              <w:spacing w:after="20" w:line="252" w:lineRule="auto"/>
            </w:pPr>
            <w:r>
              <w:rPr>
                <w:sz w:val="14"/>
              </w:rPr>
              <w:t>S4III p. 5; S6 p. 21</w:t>
            </w:r>
          </w:p>
        </w:tc>
      </w:tr>
      <w:tr w:rsidR="009836AC" w14:paraId="7E4D362F" w14:textId="77777777">
        <w:trPr>
          <w:jc w:val="center"/>
        </w:trPr>
        <w:tc>
          <w:tcPr>
            <w:tcW w:w="3827" w:type="dxa"/>
            <w:shd w:val="clear" w:color="auto" w:fill="FAFCFC"/>
            <w:vAlign w:val="center"/>
          </w:tcPr>
          <w:p w14:paraId="29923918" w14:textId="77777777" w:rsidR="009836AC" w:rsidRDefault="009147D3">
            <w:pPr>
              <w:spacing w:after="20" w:line="252" w:lineRule="auto"/>
            </w:pPr>
            <w:r>
              <w:rPr>
                <w:sz w:val="14"/>
              </w:rPr>
              <w:t>Full public availability</w:t>
            </w:r>
          </w:p>
        </w:tc>
        <w:tc>
          <w:tcPr>
            <w:tcW w:w="3827" w:type="dxa"/>
            <w:shd w:val="clear" w:color="auto" w:fill="FAFCFC"/>
            <w:vAlign w:val="center"/>
          </w:tcPr>
          <w:p w14:paraId="69A51A85" w14:textId="77777777" w:rsidR="009836AC" w:rsidRDefault="009147D3">
            <w:pPr>
              <w:spacing w:after="20" w:line="252" w:lineRule="auto"/>
            </w:pPr>
            <w:r>
              <w:rPr>
                <w:sz w:val="14"/>
              </w:rPr>
              <w:t>18.8%</w:t>
            </w:r>
          </w:p>
        </w:tc>
        <w:tc>
          <w:tcPr>
            <w:tcW w:w="3827" w:type="dxa"/>
            <w:shd w:val="clear" w:color="auto" w:fill="FAFCFC"/>
            <w:vAlign w:val="center"/>
          </w:tcPr>
          <w:p w14:paraId="7DF7411F" w14:textId="77777777" w:rsidR="009836AC" w:rsidRDefault="009147D3">
            <w:pPr>
              <w:spacing w:after="20" w:line="252" w:lineRule="auto"/>
            </w:pPr>
            <w:r>
              <w:rPr>
                <w:sz w:val="14"/>
              </w:rPr>
              <w:t>Use classification and publication-readiness rules before scaling open data.</w:t>
            </w:r>
          </w:p>
        </w:tc>
        <w:tc>
          <w:tcPr>
            <w:tcW w:w="3827" w:type="dxa"/>
            <w:shd w:val="clear" w:color="auto" w:fill="FAFCFC"/>
            <w:vAlign w:val="center"/>
          </w:tcPr>
          <w:p w14:paraId="118A362E" w14:textId="77777777" w:rsidR="009836AC" w:rsidRDefault="009147D3">
            <w:pPr>
              <w:spacing w:after="20" w:line="252" w:lineRule="auto"/>
            </w:pPr>
            <w:r>
              <w:rPr>
                <w:sz w:val="14"/>
              </w:rPr>
              <w:t>S6 p. 16</w:t>
            </w:r>
          </w:p>
        </w:tc>
      </w:tr>
      <w:tr w:rsidR="009836AC" w14:paraId="782169BC" w14:textId="77777777">
        <w:trPr>
          <w:jc w:val="center"/>
        </w:trPr>
        <w:tc>
          <w:tcPr>
            <w:tcW w:w="3827" w:type="dxa"/>
            <w:vAlign w:val="center"/>
          </w:tcPr>
          <w:p w14:paraId="7324A11B" w14:textId="77777777" w:rsidR="009836AC" w:rsidRDefault="009147D3">
            <w:pPr>
              <w:spacing w:after="20" w:line="252" w:lineRule="auto"/>
            </w:pPr>
            <w:r>
              <w:rPr>
                <w:sz w:val="14"/>
              </w:rPr>
              <w:t>Institutions with formal accessibility policies</w:t>
            </w:r>
          </w:p>
        </w:tc>
        <w:tc>
          <w:tcPr>
            <w:tcW w:w="3827" w:type="dxa"/>
            <w:vAlign w:val="center"/>
          </w:tcPr>
          <w:p w14:paraId="5F4588B6" w14:textId="77777777" w:rsidR="009836AC" w:rsidRDefault="009147D3">
            <w:pPr>
              <w:spacing w:after="20" w:line="252" w:lineRule="auto"/>
            </w:pPr>
            <w:r>
              <w:rPr>
                <w:sz w:val="14"/>
              </w:rPr>
              <w:t>78.1%</w:t>
            </w:r>
          </w:p>
        </w:tc>
        <w:tc>
          <w:tcPr>
            <w:tcW w:w="3827" w:type="dxa"/>
            <w:vAlign w:val="center"/>
          </w:tcPr>
          <w:p w14:paraId="099A8A5C" w14:textId="77777777" w:rsidR="009836AC" w:rsidRDefault="009147D3">
            <w:pPr>
              <w:spacing w:after="20" w:line="252" w:lineRule="auto"/>
            </w:pPr>
            <w:r>
              <w:rPr>
                <w:sz w:val="14"/>
              </w:rPr>
              <w:t>Harmonize existing policies through national access procedures.</w:t>
            </w:r>
          </w:p>
        </w:tc>
        <w:tc>
          <w:tcPr>
            <w:tcW w:w="3827" w:type="dxa"/>
            <w:vAlign w:val="center"/>
          </w:tcPr>
          <w:p w14:paraId="08BA8F8B" w14:textId="77777777" w:rsidR="009836AC" w:rsidRDefault="009147D3">
            <w:pPr>
              <w:spacing w:after="20" w:line="252" w:lineRule="auto"/>
            </w:pPr>
            <w:r>
              <w:rPr>
                <w:sz w:val="14"/>
              </w:rPr>
              <w:t>S6 p. 21</w:t>
            </w:r>
          </w:p>
        </w:tc>
      </w:tr>
      <w:tr w:rsidR="009836AC" w14:paraId="6D078D0A" w14:textId="77777777">
        <w:trPr>
          <w:jc w:val="center"/>
        </w:trPr>
        <w:tc>
          <w:tcPr>
            <w:tcW w:w="3827" w:type="dxa"/>
            <w:shd w:val="clear" w:color="auto" w:fill="FAFCFC"/>
            <w:vAlign w:val="center"/>
          </w:tcPr>
          <w:p w14:paraId="34E251E0" w14:textId="77777777" w:rsidR="009836AC" w:rsidRDefault="009147D3">
            <w:pPr>
              <w:spacing w:after="20" w:line="252" w:lineRule="auto"/>
            </w:pPr>
            <w:r>
              <w:rPr>
                <w:sz w:val="14"/>
              </w:rPr>
              <w:t>Data sensitivity as access constraint</w:t>
            </w:r>
          </w:p>
        </w:tc>
        <w:tc>
          <w:tcPr>
            <w:tcW w:w="3827" w:type="dxa"/>
            <w:shd w:val="clear" w:color="auto" w:fill="FAFCFC"/>
            <w:vAlign w:val="center"/>
          </w:tcPr>
          <w:p w14:paraId="696BCC86" w14:textId="77777777" w:rsidR="009836AC" w:rsidRDefault="009147D3">
            <w:pPr>
              <w:spacing w:after="20" w:line="252" w:lineRule="auto"/>
            </w:pPr>
            <w:r>
              <w:rPr>
                <w:sz w:val="14"/>
              </w:rPr>
              <w:t>80.6%</w:t>
            </w:r>
          </w:p>
        </w:tc>
        <w:tc>
          <w:tcPr>
            <w:tcW w:w="3827" w:type="dxa"/>
            <w:shd w:val="clear" w:color="auto" w:fill="FAFCFC"/>
            <w:vAlign w:val="center"/>
          </w:tcPr>
          <w:p w14:paraId="67921BD3" w14:textId="77777777" w:rsidR="009836AC" w:rsidRDefault="009147D3">
            <w:pPr>
              <w:spacing w:after="20" w:line="252" w:lineRule="auto"/>
            </w:pPr>
            <w:r>
              <w:rPr>
                <w:sz w:val="14"/>
              </w:rPr>
              <w:t>Integrate aggregation, anonymization, classification and approval pathways.</w:t>
            </w:r>
          </w:p>
        </w:tc>
        <w:tc>
          <w:tcPr>
            <w:tcW w:w="3827" w:type="dxa"/>
            <w:shd w:val="clear" w:color="auto" w:fill="FAFCFC"/>
            <w:vAlign w:val="center"/>
          </w:tcPr>
          <w:p w14:paraId="6B42641D" w14:textId="77777777" w:rsidR="009836AC" w:rsidRDefault="009147D3">
            <w:pPr>
              <w:spacing w:after="20" w:line="252" w:lineRule="auto"/>
            </w:pPr>
            <w:r>
              <w:rPr>
                <w:sz w:val="14"/>
              </w:rPr>
              <w:t>S6 p. 32</w:t>
            </w:r>
          </w:p>
        </w:tc>
      </w:tr>
      <w:tr w:rsidR="009836AC" w14:paraId="38212E7F" w14:textId="77777777">
        <w:trPr>
          <w:jc w:val="center"/>
        </w:trPr>
        <w:tc>
          <w:tcPr>
            <w:tcW w:w="3827" w:type="dxa"/>
            <w:vAlign w:val="center"/>
          </w:tcPr>
          <w:p w14:paraId="55BAB709" w14:textId="77777777" w:rsidR="009836AC" w:rsidRDefault="009147D3">
            <w:pPr>
              <w:spacing w:after="20" w:line="252" w:lineRule="auto"/>
            </w:pPr>
            <w:r>
              <w:rPr>
                <w:sz w:val="14"/>
              </w:rPr>
              <w:t>Legal restrictions as access constraint</w:t>
            </w:r>
          </w:p>
        </w:tc>
        <w:tc>
          <w:tcPr>
            <w:tcW w:w="3827" w:type="dxa"/>
            <w:vAlign w:val="center"/>
          </w:tcPr>
          <w:p w14:paraId="770CBE97" w14:textId="77777777" w:rsidR="009836AC" w:rsidRDefault="009147D3">
            <w:pPr>
              <w:spacing w:after="20" w:line="252" w:lineRule="auto"/>
            </w:pPr>
            <w:r>
              <w:rPr>
                <w:sz w:val="14"/>
              </w:rPr>
              <w:t>63.3%</w:t>
            </w:r>
          </w:p>
        </w:tc>
        <w:tc>
          <w:tcPr>
            <w:tcW w:w="3827" w:type="dxa"/>
            <w:vAlign w:val="center"/>
          </w:tcPr>
          <w:p w14:paraId="3EF89D64" w14:textId="77777777" w:rsidR="009836AC" w:rsidRDefault="009147D3">
            <w:pPr>
              <w:spacing w:after="20" w:line="252" w:lineRule="auto"/>
            </w:pPr>
            <w:r>
              <w:rPr>
                <w:sz w:val="14"/>
              </w:rPr>
              <w:t>Embed legal review and documented release decisions into access workflows.</w:t>
            </w:r>
          </w:p>
        </w:tc>
        <w:tc>
          <w:tcPr>
            <w:tcW w:w="3827" w:type="dxa"/>
            <w:vAlign w:val="center"/>
          </w:tcPr>
          <w:p w14:paraId="62BAECF4" w14:textId="77777777" w:rsidR="009836AC" w:rsidRDefault="009147D3">
            <w:pPr>
              <w:spacing w:after="20" w:line="252" w:lineRule="auto"/>
            </w:pPr>
            <w:r>
              <w:rPr>
                <w:sz w:val="14"/>
              </w:rPr>
              <w:t>S6 p. 32</w:t>
            </w:r>
          </w:p>
        </w:tc>
      </w:tr>
    </w:tbl>
    <w:p w14:paraId="6C01A084" w14:textId="77777777" w:rsidR="009836AC" w:rsidRDefault="009836AC"/>
    <w:p w14:paraId="1577D4C0" w14:textId="77777777" w:rsidR="009836AC" w:rsidRDefault="009836AC">
      <w:pPr>
        <w:sectPr w:rsidR="009836AC">
          <w:headerReference w:type="default" r:id="rId42"/>
          <w:footerReference w:type="default" r:id="rId43"/>
          <w:pgSz w:w="16838" w:h="11906" w:orient="landscape"/>
          <w:pgMar w:top="765" w:right="765" w:bottom="709" w:left="765" w:header="425" w:footer="425" w:gutter="0"/>
          <w:cols w:space="720"/>
          <w:titlePg/>
          <w:docGrid w:linePitch="360"/>
        </w:sectPr>
      </w:pPr>
    </w:p>
    <w:p w14:paraId="312999B3" w14:textId="77777777" w:rsidR="009836AC" w:rsidRDefault="009147D3">
      <w:pPr>
        <w:pStyle w:val="Heading2"/>
      </w:pPr>
      <w:bookmarkStart w:id="34" w:name="_Toc235186052"/>
      <w:r>
        <w:lastRenderedPageBreak/>
        <w:t>3.2 KEPA/EPA diagnostic findings</w:t>
      </w:r>
      <w:bookmarkEnd w:id="34"/>
    </w:p>
    <w:p w14:paraId="23FA3A9A" w14:textId="77777777" w:rsidR="009836AC" w:rsidRDefault="009147D3">
      <w:pPr>
        <w:pStyle w:val="BodyText"/>
      </w:pPr>
      <w:r>
        <w:t>The department assessment identifies operational data production and system capabilities alongside gaps in coordination, metadata, QA/QC, SOPs, skills, infrastructure, financing, cybersecurity and continuity (S4II pp. 51-73).</w:t>
      </w:r>
    </w:p>
    <w:p w14:paraId="51A6DFDD" w14:textId="77777777" w:rsidR="009836AC" w:rsidRDefault="009147D3">
      <w:pPr>
        <w:pStyle w:val="Heading2"/>
      </w:pPr>
      <w:bookmarkStart w:id="35" w:name="_Toc235186053"/>
      <w:r>
        <w:t>3.3 All-stakeholder findings</w:t>
      </w:r>
      <w:bookmarkEnd w:id="35"/>
    </w:p>
    <w:p w14:paraId="09E70ACA" w14:textId="77777777" w:rsidR="009836AC" w:rsidRDefault="009147D3">
      <w:pPr>
        <w:pStyle w:val="BodyText"/>
      </w:pPr>
      <w:r>
        <w:t>The all-stakeholder assessment confirms substantial availability and readiness but lower governance maturity, continued request-based exchange, uneven public access and variable institutional capacity (S4III pp. 5-13).</w:t>
      </w:r>
    </w:p>
    <w:p w14:paraId="7F959144" w14:textId="77777777" w:rsidR="009836AC" w:rsidRDefault="009147D3">
      <w:pPr>
        <w:pStyle w:val="Heading2"/>
      </w:pPr>
      <w:bookmarkStart w:id="36" w:name="_Toc235186054"/>
      <w:r>
        <w:t>3.4 Priority challenges</w:t>
      </w:r>
      <w:bookmarkEnd w:id="36"/>
    </w:p>
    <w:p w14:paraId="27F2CC26" w14:textId="77777777" w:rsidR="009836AC" w:rsidRDefault="009836AC">
      <w:pPr>
        <w:sectPr w:rsidR="009836AC">
          <w:headerReference w:type="default" r:id="rId44"/>
          <w:footerReference w:type="default" r:id="rId45"/>
          <w:pgSz w:w="11906" w:h="16838"/>
          <w:pgMar w:top="879" w:right="879" w:bottom="879" w:left="879" w:header="425" w:footer="425" w:gutter="0"/>
          <w:cols w:num="2" w:space="360"/>
          <w:titlePg/>
          <w:docGrid w:linePitch="360"/>
        </w:sectPr>
      </w:pPr>
    </w:p>
    <w:p w14:paraId="288E9DC1" w14:textId="77777777" w:rsidR="009836AC" w:rsidRDefault="009147D3">
      <w:pPr>
        <w:pStyle w:val="Caption"/>
        <w:keepNext/>
        <w:spacing w:before="60"/>
      </w:pPr>
      <w:bookmarkStart w:id="37" w:name="_Toc235186254"/>
      <w:r>
        <w:rPr>
          <w:color w:val="005B8F"/>
        </w:rPr>
        <w:t xml:space="preserve">Table </w:t>
      </w:r>
      <w:r>
        <w:fldChar w:fldCharType="begin"/>
      </w:r>
      <w:r>
        <w:instrText>SEQ Table \* ARABIC</w:instrText>
      </w:r>
      <w:r>
        <w:fldChar w:fldCharType="separate"/>
      </w:r>
      <w:r>
        <w:rPr>
          <w:noProof/>
        </w:rPr>
        <w:t>4</w:t>
      </w:r>
      <w:r>
        <w:fldChar w:fldCharType="end"/>
      </w:r>
      <w:r>
        <w:t>. Priority diagnostic challenge themes</w:t>
      </w:r>
      <w:bookmarkEnd w:id="37"/>
    </w:p>
    <w:tbl>
      <w:tblPr>
        <w:tblStyle w:val="TableGrid"/>
        <w:tblW w:w="0" w:type="auto"/>
        <w:jc w:val="center"/>
        <w:tblLayout w:type="fixed"/>
        <w:tblCellMar>
          <w:top w:w="130" w:type="dxa"/>
          <w:left w:w="130" w:type="dxa"/>
          <w:bottom w:w="130" w:type="dxa"/>
          <w:right w:w="130" w:type="dxa"/>
        </w:tblCellMar>
        <w:tblLook w:val="04A0" w:firstRow="1" w:lastRow="0" w:firstColumn="1" w:lastColumn="0" w:noHBand="0" w:noVBand="1"/>
      </w:tblPr>
      <w:tblGrid>
        <w:gridCol w:w="2304"/>
        <w:gridCol w:w="1728"/>
        <w:gridCol w:w="5328"/>
      </w:tblGrid>
      <w:tr w:rsidR="009836AC" w14:paraId="766F99C6" w14:textId="77777777">
        <w:trPr>
          <w:jc w:val="center"/>
        </w:trPr>
        <w:tc>
          <w:tcPr>
            <w:tcW w:w="2304" w:type="dxa"/>
            <w:shd w:val="clear" w:color="auto" w:fill="E7F1F7"/>
            <w:vAlign w:val="center"/>
          </w:tcPr>
          <w:p w14:paraId="0246C7B0" w14:textId="77777777" w:rsidR="009836AC" w:rsidRDefault="009147D3">
            <w:pPr>
              <w:spacing w:after="20" w:line="252" w:lineRule="auto"/>
            </w:pPr>
            <w:r>
              <w:rPr>
                <w:b/>
                <w:color w:val="003A5D"/>
                <w:sz w:val="16"/>
              </w:rPr>
              <w:t>Theme</w:t>
            </w:r>
          </w:p>
        </w:tc>
        <w:tc>
          <w:tcPr>
            <w:tcW w:w="1728" w:type="dxa"/>
            <w:shd w:val="clear" w:color="auto" w:fill="E7F1F7"/>
            <w:vAlign w:val="center"/>
          </w:tcPr>
          <w:p w14:paraId="706764DB" w14:textId="77777777" w:rsidR="009836AC" w:rsidRDefault="009147D3">
            <w:pPr>
              <w:spacing w:after="20" w:line="252" w:lineRule="auto"/>
            </w:pPr>
            <w:r>
              <w:rPr>
                <w:b/>
                <w:color w:val="003A5D"/>
                <w:sz w:val="16"/>
              </w:rPr>
              <w:t>Challenge codes</w:t>
            </w:r>
          </w:p>
        </w:tc>
        <w:tc>
          <w:tcPr>
            <w:tcW w:w="5328" w:type="dxa"/>
            <w:shd w:val="clear" w:color="auto" w:fill="E7F1F7"/>
            <w:vAlign w:val="center"/>
          </w:tcPr>
          <w:p w14:paraId="49950F0F" w14:textId="77777777" w:rsidR="009836AC" w:rsidRDefault="009147D3">
            <w:pPr>
              <w:spacing w:after="20" w:line="252" w:lineRule="auto"/>
            </w:pPr>
            <w:r>
              <w:rPr>
                <w:b/>
                <w:color w:val="003A5D"/>
                <w:sz w:val="16"/>
              </w:rPr>
              <w:t>Implementation focus</w:t>
            </w:r>
          </w:p>
        </w:tc>
      </w:tr>
      <w:tr w:rsidR="009836AC" w14:paraId="56BBDF50" w14:textId="77777777">
        <w:trPr>
          <w:jc w:val="center"/>
        </w:trPr>
        <w:tc>
          <w:tcPr>
            <w:tcW w:w="2304" w:type="dxa"/>
            <w:vAlign w:val="center"/>
          </w:tcPr>
          <w:p w14:paraId="326B2D47" w14:textId="77777777" w:rsidR="009836AC" w:rsidRDefault="009147D3">
            <w:pPr>
              <w:spacing w:after="20" w:line="252" w:lineRule="auto"/>
            </w:pPr>
            <w:r>
              <w:rPr>
                <w:sz w:val="16"/>
              </w:rPr>
              <w:t>Governance and coordination</w:t>
            </w:r>
          </w:p>
        </w:tc>
        <w:tc>
          <w:tcPr>
            <w:tcW w:w="1728" w:type="dxa"/>
            <w:vAlign w:val="center"/>
          </w:tcPr>
          <w:p w14:paraId="54B4C972" w14:textId="77777777" w:rsidR="009836AC" w:rsidRDefault="009147D3">
            <w:pPr>
              <w:spacing w:after="20" w:line="252" w:lineRule="auto"/>
            </w:pPr>
            <w:r>
              <w:rPr>
                <w:sz w:val="16"/>
              </w:rPr>
              <w:t>C01-C03</w:t>
            </w:r>
          </w:p>
        </w:tc>
        <w:tc>
          <w:tcPr>
            <w:tcW w:w="5328" w:type="dxa"/>
            <w:vAlign w:val="center"/>
          </w:tcPr>
          <w:p w14:paraId="36A0ED49" w14:textId="77777777" w:rsidR="009836AC" w:rsidRDefault="009147D3">
            <w:pPr>
              <w:spacing w:after="20" w:line="252" w:lineRule="auto"/>
            </w:pPr>
            <w:r>
              <w:rPr>
                <w:sz w:val="16"/>
              </w:rPr>
              <w:t>Mandate, governance bodies, focal points, owner and steward assignment</w:t>
            </w:r>
          </w:p>
        </w:tc>
      </w:tr>
      <w:tr w:rsidR="009836AC" w14:paraId="5BC58E58" w14:textId="77777777">
        <w:trPr>
          <w:jc w:val="center"/>
        </w:trPr>
        <w:tc>
          <w:tcPr>
            <w:tcW w:w="2304" w:type="dxa"/>
            <w:shd w:val="clear" w:color="auto" w:fill="FAFCFC"/>
            <w:vAlign w:val="center"/>
          </w:tcPr>
          <w:p w14:paraId="0072D915" w14:textId="77777777" w:rsidR="009836AC" w:rsidRDefault="009147D3">
            <w:pPr>
              <w:spacing w:after="20" w:line="252" w:lineRule="auto"/>
            </w:pPr>
            <w:r>
              <w:rPr>
                <w:sz w:val="16"/>
              </w:rPr>
              <w:t>Quality, metadata and provenance</w:t>
            </w:r>
          </w:p>
        </w:tc>
        <w:tc>
          <w:tcPr>
            <w:tcW w:w="1728" w:type="dxa"/>
            <w:shd w:val="clear" w:color="auto" w:fill="FAFCFC"/>
            <w:vAlign w:val="center"/>
          </w:tcPr>
          <w:p w14:paraId="50FEA603" w14:textId="77777777" w:rsidR="009836AC" w:rsidRDefault="009147D3">
            <w:pPr>
              <w:spacing w:after="20" w:line="252" w:lineRule="auto"/>
            </w:pPr>
            <w:r>
              <w:rPr>
                <w:sz w:val="16"/>
              </w:rPr>
              <w:t>C04-C06</w:t>
            </w:r>
          </w:p>
        </w:tc>
        <w:tc>
          <w:tcPr>
            <w:tcW w:w="5328" w:type="dxa"/>
            <w:shd w:val="clear" w:color="auto" w:fill="FAFCFC"/>
            <w:vAlign w:val="center"/>
          </w:tcPr>
          <w:p w14:paraId="5433A173" w14:textId="77777777" w:rsidR="009836AC" w:rsidRDefault="009147D3">
            <w:pPr>
              <w:spacing w:after="20" w:line="252" w:lineRule="auto"/>
            </w:pPr>
            <w:r>
              <w:rPr>
                <w:sz w:val="16"/>
              </w:rPr>
              <w:t>Registry, metadata, QA/QC, versioning, traceability and gap closure</w:t>
            </w:r>
          </w:p>
        </w:tc>
      </w:tr>
      <w:tr w:rsidR="009836AC" w14:paraId="038E9FA9" w14:textId="77777777">
        <w:trPr>
          <w:jc w:val="center"/>
        </w:trPr>
        <w:tc>
          <w:tcPr>
            <w:tcW w:w="2304" w:type="dxa"/>
            <w:vAlign w:val="center"/>
          </w:tcPr>
          <w:p w14:paraId="44F2B071" w14:textId="77777777" w:rsidR="009836AC" w:rsidRDefault="009147D3">
            <w:pPr>
              <w:spacing w:after="20" w:line="252" w:lineRule="auto"/>
            </w:pPr>
            <w:r>
              <w:rPr>
                <w:sz w:val="16"/>
              </w:rPr>
              <w:t>Interoperability, security and continuity</w:t>
            </w:r>
          </w:p>
        </w:tc>
        <w:tc>
          <w:tcPr>
            <w:tcW w:w="1728" w:type="dxa"/>
            <w:vAlign w:val="center"/>
          </w:tcPr>
          <w:p w14:paraId="2D67BD2A" w14:textId="77777777" w:rsidR="009836AC" w:rsidRDefault="009147D3">
            <w:pPr>
              <w:spacing w:after="20" w:line="252" w:lineRule="auto"/>
            </w:pPr>
            <w:r>
              <w:rPr>
                <w:sz w:val="16"/>
              </w:rPr>
              <w:t>C07-C09</w:t>
            </w:r>
          </w:p>
        </w:tc>
        <w:tc>
          <w:tcPr>
            <w:tcW w:w="5328" w:type="dxa"/>
            <w:vAlign w:val="center"/>
          </w:tcPr>
          <w:p w14:paraId="7FD0AD20" w14:textId="77777777" w:rsidR="009836AC" w:rsidRDefault="009147D3">
            <w:pPr>
              <w:spacing w:after="20" w:line="252" w:lineRule="auto"/>
            </w:pPr>
            <w:r>
              <w:rPr>
                <w:sz w:val="16"/>
              </w:rPr>
              <w:t>Architecture, standards, governed exchange, cyber controls and recovery</w:t>
            </w:r>
          </w:p>
        </w:tc>
      </w:tr>
      <w:tr w:rsidR="009836AC" w14:paraId="0DD8BFB9" w14:textId="77777777">
        <w:trPr>
          <w:jc w:val="center"/>
        </w:trPr>
        <w:tc>
          <w:tcPr>
            <w:tcW w:w="2304" w:type="dxa"/>
            <w:shd w:val="clear" w:color="auto" w:fill="FAFCFC"/>
            <w:vAlign w:val="center"/>
          </w:tcPr>
          <w:p w14:paraId="118FD3C4" w14:textId="77777777" w:rsidR="009836AC" w:rsidRDefault="009147D3">
            <w:pPr>
              <w:spacing w:after="20" w:line="252" w:lineRule="auto"/>
            </w:pPr>
            <w:r>
              <w:rPr>
                <w:sz w:val="16"/>
              </w:rPr>
              <w:t>Access, reporting and public value</w:t>
            </w:r>
          </w:p>
        </w:tc>
        <w:tc>
          <w:tcPr>
            <w:tcW w:w="1728" w:type="dxa"/>
            <w:shd w:val="clear" w:color="auto" w:fill="FAFCFC"/>
            <w:vAlign w:val="center"/>
          </w:tcPr>
          <w:p w14:paraId="55BBB09D" w14:textId="77777777" w:rsidR="009836AC" w:rsidRDefault="009147D3">
            <w:pPr>
              <w:spacing w:after="20" w:line="252" w:lineRule="auto"/>
            </w:pPr>
            <w:r>
              <w:rPr>
                <w:sz w:val="16"/>
              </w:rPr>
              <w:t>C10-C12</w:t>
            </w:r>
          </w:p>
        </w:tc>
        <w:tc>
          <w:tcPr>
            <w:tcW w:w="5328" w:type="dxa"/>
            <w:shd w:val="clear" w:color="auto" w:fill="FAFCFC"/>
            <w:vAlign w:val="center"/>
          </w:tcPr>
          <w:p w14:paraId="1C734989" w14:textId="77777777" w:rsidR="009836AC" w:rsidRDefault="009147D3">
            <w:pPr>
              <w:spacing w:after="20" w:line="252" w:lineRule="auto"/>
            </w:pPr>
            <w:r>
              <w:rPr>
                <w:sz w:val="16"/>
              </w:rPr>
              <w:t>Classification, access workflow, publication, reporting and user feedback</w:t>
            </w:r>
          </w:p>
        </w:tc>
      </w:tr>
      <w:tr w:rsidR="009836AC" w14:paraId="049CB78D" w14:textId="77777777">
        <w:trPr>
          <w:jc w:val="center"/>
        </w:trPr>
        <w:tc>
          <w:tcPr>
            <w:tcW w:w="2304" w:type="dxa"/>
            <w:vAlign w:val="center"/>
          </w:tcPr>
          <w:p w14:paraId="4F3FE377" w14:textId="77777777" w:rsidR="009836AC" w:rsidRDefault="009147D3">
            <w:pPr>
              <w:spacing w:after="20" w:line="252" w:lineRule="auto"/>
            </w:pPr>
            <w:r>
              <w:rPr>
                <w:sz w:val="16"/>
              </w:rPr>
              <w:t>Capacity, finance and sustainability</w:t>
            </w:r>
          </w:p>
        </w:tc>
        <w:tc>
          <w:tcPr>
            <w:tcW w:w="1728" w:type="dxa"/>
            <w:vAlign w:val="center"/>
          </w:tcPr>
          <w:p w14:paraId="61061C1A" w14:textId="77777777" w:rsidR="009836AC" w:rsidRDefault="009147D3">
            <w:pPr>
              <w:spacing w:after="20" w:line="252" w:lineRule="auto"/>
            </w:pPr>
            <w:r>
              <w:rPr>
                <w:sz w:val="16"/>
              </w:rPr>
              <w:t>C13-C15</w:t>
            </w:r>
          </w:p>
        </w:tc>
        <w:tc>
          <w:tcPr>
            <w:tcW w:w="5328" w:type="dxa"/>
            <w:vAlign w:val="center"/>
          </w:tcPr>
          <w:p w14:paraId="42710369" w14:textId="77777777" w:rsidR="009836AC" w:rsidRDefault="009147D3">
            <w:pPr>
              <w:spacing w:after="20" w:line="252" w:lineRule="auto"/>
            </w:pPr>
            <w:r>
              <w:rPr>
                <w:sz w:val="16"/>
              </w:rPr>
              <w:t>Skills, institutional resources, recurrent financing, monitoring and succession</w:t>
            </w:r>
          </w:p>
        </w:tc>
      </w:tr>
    </w:tbl>
    <w:p w14:paraId="0B3A5EFD" w14:textId="77777777" w:rsidR="009836AC" w:rsidRDefault="009836AC"/>
    <w:p w14:paraId="595ABD51" w14:textId="77777777" w:rsidR="009836AC" w:rsidRDefault="009836AC">
      <w:pPr>
        <w:sectPr w:rsidR="009836AC">
          <w:headerReference w:type="default" r:id="rId46"/>
          <w:footerReference w:type="default" r:id="rId47"/>
          <w:type w:val="continuous"/>
          <w:pgSz w:w="11906" w:h="16838"/>
          <w:pgMar w:top="879" w:right="879" w:bottom="879" w:left="879" w:header="425" w:footer="425" w:gutter="0"/>
          <w:cols w:space="720"/>
          <w:titlePg/>
          <w:docGrid w:linePitch="360"/>
        </w:sectPr>
      </w:pPr>
    </w:p>
    <w:p w14:paraId="091DA91E" w14:textId="77777777" w:rsidR="009836AC" w:rsidRDefault="009147D3">
      <w:pPr>
        <w:pStyle w:val="Heading2"/>
      </w:pPr>
      <w:bookmarkStart w:id="38" w:name="_Toc235186055"/>
      <w:r>
        <w:t>3.5 Root-cause analysis</w:t>
      </w:r>
      <w:bookmarkEnd w:id="38"/>
    </w:p>
    <w:p w14:paraId="51ED8B76" w14:textId="77777777" w:rsidR="009836AC" w:rsidRDefault="009836AC">
      <w:pPr>
        <w:sectPr w:rsidR="009836AC">
          <w:headerReference w:type="default" r:id="rId48"/>
          <w:footerReference w:type="default" r:id="rId49"/>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027"/>
        <w:gridCol w:w="2028"/>
        <w:gridCol w:w="2028"/>
        <w:gridCol w:w="2028"/>
        <w:gridCol w:w="2027"/>
      </w:tblGrid>
      <w:tr w:rsidR="009836AC" w14:paraId="6A01780F" w14:textId="77777777">
        <w:tc>
          <w:tcPr>
            <w:tcW w:w="2030" w:type="dxa"/>
            <w:shd w:val="clear" w:color="auto" w:fill="003A5D"/>
            <w:vAlign w:val="center"/>
          </w:tcPr>
          <w:p w14:paraId="210C041D" w14:textId="77777777" w:rsidR="009836AC" w:rsidRDefault="009147D3">
            <w:pPr>
              <w:spacing w:after="20" w:line="252" w:lineRule="auto"/>
            </w:pPr>
            <w:r>
              <w:rPr>
                <w:b/>
                <w:color w:val="FFFFFF"/>
                <w:sz w:val="14"/>
              </w:rPr>
              <w:t>Evidence</w:t>
            </w:r>
          </w:p>
        </w:tc>
        <w:tc>
          <w:tcPr>
            <w:tcW w:w="2030" w:type="dxa"/>
            <w:shd w:val="clear" w:color="auto" w:fill="003A5D"/>
            <w:vAlign w:val="center"/>
          </w:tcPr>
          <w:p w14:paraId="650682A2" w14:textId="77777777" w:rsidR="009836AC" w:rsidRDefault="009147D3">
            <w:pPr>
              <w:spacing w:after="20" w:line="252" w:lineRule="auto"/>
            </w:pPr>
            <w:r>
              <w:rPr>
                <w:b/>
                <w:color w:val="FFFFFF"/>
                <w:sz w:val="14"/>
              </w:rPr>
              <w:t>Root cause</w:t>
            </w:r>
          </w:p>
        </w:tc>
        <w:tc>
          <w:tcPr>
            <w:tcW w:w="2030" w:type="dxa"/>
            <w:shd w:val="clear" w:color="auto" w:fill="003A5D"/>
            <w:vAlign w:val="center"/>
          </w:tcPr>
          <w:p w14:paraId="45CE603C" w14:textId="77777777" w:rsidR="009836AC" w:rsidRDefault="009147D3">
            <w:pPr>
              <w:spacing w:after="20" w:line="252" w:lineRule="auto"/>
            </w:pPr>
            <w:r>
              <w:rPr>
                <w:b/>
                <w:color w:val="FFFFFF"/>
                <w:sz w:val="14"/>
              </w:rPr>
              <w:t>Operational consequence</w:t>
            </w:r>
          </w:p>
        </w:tc>
        <w:tc>
          <w:tcPr>
            <w:tcW w:w="2030" w:type="dxa"/>
            <w:shd w:val="clear" w:color="auto" w:fill="003A5D"/>
            <w:vAlign w:val="center"/>
          </w:tcPr>
          <w:p w14:paraId="194EC068" w14:textId="77777777" w:rsidR="009836AC" w:rsidRDefault="009147D3">
            <w:pPr>
              <w:spacing w:after="20" w:line="252" w:lineRule="auto"/>
            </w:pPr>
            <w:r>
              <w:rPr>
                <w:b/>
                <w:color w:val="FFFFFF"/>
                <w:sz w:val="14"/>
              </w:rPr>
              <w:t>Required response</w:t>
            </w:r>
          </w:p>
        </w:tc>
        <w:tc>
          <w:tcPr>
            <w:tcW w:w="2030" w:type="dxa"/>
            <w:shd w:val="clear" w:color="auto" w:fill="003A5D"/>
            <w:vAlign w:val="center"/>
          </w:tcPr>
          <w:p w14:paraId="7D380AC1" w14:textId="77777777" w:rsidR="009836AC" w:rsidRDefault="009147D3">
            <w:pPr>
              <w:spacing w:after="20" w:line="252" w:lineRule="auto"/>
            </w:pPr>
            <w:r>
              <w:rPr>
                <w:b/>
                <w:color w:val="FFFFFF"/>
                <w:sz w:val="14"/>
              </w:rPr>
              <w:t>Coded action and KPI</w:t>
            </w:r>
          </w:p>
        </w:tc>
      </w:tr>
      <w:tr w:rsidR="009836AC" w14:paraId="0B6A5619" w14:textId="77777777">
        <w:tc>
          <w:tcPr>
            <w:tcW w:w="2030" w:type="dxa"/>
            <w:shd w:val="clear" w:color="auto" w:fill="E7F1F7"/>
            <w:vAlign w:val="center"/>
          </w:tcPr>
          <w:p w14:paraId="5567D1A8" w14:textId="77777777" w:rsidR="009836AC" w:rsidRDefault="009147D3">
            <w:pPr>
              <w:spacing w:after="20" w:line="252" w:lineRule="auto"/>
            </w:pPr>
            <w:r>
              <w:rPr>
                <w:sz w:val="14"/>
              </w:rPr>
              <w:t>Validated diagnostic finding</w:t>
            </w:r>
          </w:p>
        </w:tc>
        <w:tc>
          <w:tcPr>
            <w:tcW w:w="2030" w:type="dxa"/>
            <w:shd w:val="clear" w:color="auto" w:fill="E6F6F4"/>
            <w:vAlign w:val="center"/>
          </w:tcPr>
          <w:p w14:paraId="0AE2FDB0" w14:textId="77777777" w:rsidR="009836AC" w:rsidRDefault="009147D3">
            <w:pPr>
              <w:spacing w:after="20" w:line="252" w:lineRule="auto"/>
            </w:pPr>
            <w:r>
              <w:rPr>
                <w:sz w:val="14"/>
              </w:rPr>
              <w:t>Institutional, procedural, technical or resource cause</w:t>
            </w:r>
          </w:p>
        </w:tc>
        <w:tc>
          <w:tcPr>
            <w:tcW w:w="2030" w:type="dxa"/>
            <w:shd w:val="clear" w:color="auto" w:fill="FFF4D8"/>
            <w:vAlign w:val="center"/>
          </w:tcPr>
          <w:p w14:paraId="412B12BE" w14:textId="77777777" w:rsidR="009836AC" w:rsidRDefault="009147D3">
            <w:pPr>
              <w:spacing w:after="20" w:line="252" w:lineRule="auto"/>
            </w:pPr>
            <w:r>
              <w:rPr>
                <w:sz w:val="14"/>
              </w:rPr>
              <w:t>Effect on quality, access, reporting or sustainability</w:t>
            </w:r>
          </w:p>
        </w:tc>
        <w:tc>
          <w:tcPr>
            <w:tcW w:w="2030" w:type="dxa"/>
            <w:shd w:val="clear" w:color="auto" w:fill="EAF5EA"/>
            <w:vAlign w:val="center"/>
          </w:tcPr>
          <w:p w14:paraId="2C7AD9A4" w14:textId="77777777" w:rsidR="009836AC" w:rsidRDefault="009147D3">
            <w:pPr>
              <w:spacing w:after="20" w:line="252" w:lineRule="auto"/>
            </w:pPr>
            <w:r>
              <w:rPr>
                <w:sz w:val="14"/>
              </w:rPr>
              <w:t>Governance-first intervention</w:t>
            </w:r>
          </w:p>
        </w:tc>
        <w:tc>
          <w:tcPr>
            <w:tcW w:w="2030" w:type="dxa"/>
            <w:shd w:val="clear" w:color="auto" w:fill="DFF4FB"/>
            <w:vAlign w:val="center"/>
          </w:tcPr>
          <w:p w14:paraId="7FFC4184" w14:textId="77777777" w:rsidR="009836AC" w:rsidRDefault="009147D3">
            <w:pPr>
              <w:spacing w:after="20" w:line="252" w:lineRule="auto"/>
            </w:pPr>
            <w:r>
              <w:rPr>
                <w:sz w:val="14"/>
              </w:rPr>
              <w:t>Assigned action, task, target and verification</w:t>
            </w:r>
          </w:p>
        </w:tc>
      </w:tr>
    </w:tbl>
    <w:p w14:paraId="0975BB5A" w14:textId="77777777" w:rsidR="009836AC" w:rsidRDefault="009147D3">
      <w:pPr>
        <w:pStyle w:val="Caption"/>
        <w:keepNext/>
        <w:spacing w:before="60"/>
        <w:jc w:val="center"/>
      </w:pPr>
      <w:bookmarkStart w:id="39" w:name="_Toc235186236"/>
      <w:r>
        <w:rPr>
          <w:color w:val="005B8F"/>
        </w:rPr>
        <w:t xml:space="preserve">Figure </w:t>
      </w:r>
      <w:r>
        <w:fldChar w:fldCharType="begin"/>
      </w:r>
      <w:r>
        <w:instrText>SEQ Figure \* ARABIC</w:instrText>
      </w:r>
      <w:r>
        <w:fldChar w:fldCharType="separate"/>
      </w:r>
      <w:r>
        <w:rPr>
          <w:noProof/>
        </w:rPr>
        <w:t>5</w:t>
      </w:r>
      <w:r>
        <w:fldChar w:fldCharType="end"/>
      </w:r>
      <w:r>
        <w:t>. Challenge-to-action response framework</w:t>
      </w:r>
      <w:bookmarkEnd w:id="39"/>
    </w:p>
    <w:p w14:paraId="04A11D01" w14:textId="77777777" w:rsidR="009836AC" w:rsidRDefault="009147D3">
      <w:pPr>
        <w:spacing w:after="100"/>
      </w:pPr>
      <w:r>
        <w:rPr>
          <w:i/>
          <w:color w:val="6B7885"/>
          <w:sz w:val="14"/>
        </w:rPr>
        <w:t>Source: Developed for the Kuwait NEDMP Strategic Action Plan from the cited NEDMP evidence base.</w:t>
      </w:r>
    </w:p>
    <w:p w14:paraId="33E25068" w14:textId="77777777" w:rsidR="009836AC" w:rsidRDefault="009836AC"/>
    <w:p w14:paraId="0C338398" w14:textId="77777777" w:rsidR="009836AC" w:rsidRDefault="009836AC">
      <w:pPr>
        <w:sectPr w:rsidR="009836AC">
          <w:headerReference w:type="default" r:id="rId50"/>
          <w:footerReference w:type="default" r:id="rId51"/>
          <w:type w:val="continuous"/>
          <w:pgSz w:w="11906" w:h="16838"/>
          <w:pgMar w:top="879" w:right="879" w:bottom="879" w:left="879" w:header="425" w:footer="425" w:gutter="0"/>
          <w:cols w:space="720"/>
          <w:titlePg/>
          <w:docGrid w:linePitch="360"/>
        </w:sectPr>
      </w:pPr>
    </w:p>
    <w:p w14:paraId="2F4C2195" w14:textId="77777777" w:rsidR="009836AC" w:rsidRDefault="009147D3">
      <w:pPr>
        <w:pStyle w:val="Heading2"/>
      </w:pPr>
      <w:bookmarkStart w:id="40" w:name="_Toc235186056"/>
      <w:r>
        <w:t>3.6 Challenge-to-objective mapping</w:t>
      </w:r>
      <w:bookmarkEnd w:id="40"/>
    </w:p>
    <w:p w14:paraId="16B10FEC" w14:textId="77777777" w:rsidR="009836AC" w:rsidRDefault="009147D3">
      <w:pPr>
        <w:pStyle w:val="BodyText"/>
      </w:pPr>
      <w:r>
        <w:t xml:space="preserve">Challenges are mapped to the objective and pillar that holds primary accountability. Cross-pillar dependencies prevent technology and publication actions from </w:t>
      </w:r>
      <w:r>
        <w:t>bypassing governance, quality, classification, security and capacity prerequisites.</w:t>
      </w:r>
    </w:p>
    <w:p w14:paraId="21BC8C74" w14:textId="77777777" w:rsidR="009836AC" w:rsidRDefault="009147D3">
      <w:pPr>
        <w:pStyle w:val="Heading2"/>
      </w:pPr>
      <w:bookmarkStart w:id="41" w:name="_Toc235186057"/>
      <w:r>
        <w:t>3.7 Challenge-to-action mapping</w:t>
      </w:r>
      <w:bookmarkEnd w:id="41"/>
    </w:p>
    <w:p w14:paraId="59650F10" w14:textId="77777777" w:rsidR="009836AC" w:rsidRDefault="009836AC">
      <w:pPr>
        <w:sectPr w:rsidR="009836AC">
          <w:headerReference w:type="default" r:id="rId52"/>
          <w:footerReference w:type="default" r:id="rId53"/>
          <w:type w:val="continuous"/>
          <w:pgSz w:w="11906" w:h="16838"/>
          <w:pgMar w:top="879" w:right="879" w:bottom="879" w:left="879" w:header="425" w:footer="425" w:gutter="0"/>
          <w:cols w:num="2" w:space="360"/>
          <w:titlePg/>
          <w:docGrid w:linePitch="360"/>
        </w:sectPr>
      </w:pPr>
    </w:p>
    <w:p w14:paraId="14FFB940" w14:textId="77777777" w:rsidR="009836AC" w:rsidRDefault="009147D3">
      <w:pPr>
        <w:pStyle w:val="Caption"/>
        <w:keepNext/>
        <w:spacing w:before="60"/>
      </w:pPr>
      <w:bookmarkStart w:id="42" w:name="_Toc235186255"/>
      <w:r>
        <w:rPr>
          <w:color w:val="005B8F"/>
        </w:rPr>
        <w:t xml:space="preserve">Table </w:t>
      </w:r>
      <w:r>
        <w:fldChar w:fldCharType="begin"/>
      </w:r>
      <w:r>
        <w:instrText>SEQ Table \* ARABIC</w:instrText>
      </w:r>
      <w:r>
        <w:fldChar w:fldCharType="separate"/>
      </w:r>
      <w:r>
        <w:rPr>
          <w:noProof/>
        </w:rPr>
        <w:t>5</w:t>
      </w:r>
      <w:r>
        <w:fldChar w:fldCharType="end"/>
      </w:r>
      <w:r>
        <w:t>. Challenge-to-action summary</w:t>
      </w:r>
      <w:bookmarkEnd w:id="42"/>
    </w:p>
    <w:tbl>
      <w:tblPr>
        <w:tblStyle w:val="TableGrid"/>
        <w:tblW w:w="0" w:type="auto"/>
        <w:jc w:val="center"/>
        <w:tblLayout w:type="fixed"/>
        <w:tblCellMar>
          <w:top w:w="130" w:type="dxa"/>
          <w:left w:w="130" w:type="dxa"/>
          <w:bottom w:w="130" w:type="dxa"/>
          <w:right w:w="130" w:type="dxa"/>
        </w:tblCellMar>
        <w:tblLook w:val="04A0" w:firstRow="1" w:lastRow="0" w:firstColumn="1" w:lastColumn="0" w:noHBand="0" w:noVBand="1"/>
      </w:tblPr>
      <w:tblGrid>
        <w:gridCol w:w="1728"/>
        <w:gridCol w:w="3312"/>
        <w:gridCol w:w="4320"/>
      </w:tblGrid>
      <w:tr w:rsidR="009836AC" w14:paraId="3DA06282" w14:textId="77777777">
        <w:trPr>
          <w:jc w:val="center"/>
        </w:trPr>
        <w:tc>
          <w:tcPr>
            <w:tcW w:w="1728" w:type="dxa"/>
            <w:shd w:val="clear" w:color="auto" w:fill="E7F1F7"/>
            <w:vAlign w:val="center"/>
          </w:tcPr>
          <w:p w14:paraId="317276F6" w14:textId="77777777" w:rsidR="009836AC" w:rsidRDefault="009147D3">
            <w:pPr>
              <w:spacing w:after="20" w:line="252" w:lineRule="auto"/>
            </w:pPr>
            <w:r>
              <w:rPr>
                <w:b/>
                <w:color w:val="003A5D"/>
                <w:sz w:val="16"/>
              </w:rPr>
              <w:t>Challenge group</w:t>
            </w:r>
          </w:p>
        </w:tc>
        <w:tc>
          <w:tcPr>
            <w:tcW w:w="3312" w:type="dxa"/>
            <w:shd w:val="clear" w:color="auto" w:fill="E7F1F7"/>
            <w:vAlign w:val="center"/>
          </w:tcPr>
          <w:p w14:paraId="0F4A8360" w14:textId="77777777" w:rsidR="009836AC" w:rsidRDefault="009147D3">
            <w:pPr>
              <w:spacing w:after="20" w:line="252" w:lineRule="auto"/>
            </w:pPr>
            <w:r>
              <w:rPr>
                <w:b/>
                <w:color w:val="003A5D"/>
                <w:sz w:val="16"/>
              </w:rPr>
              <w:t>Primary action range</w:t>
            </w:r>
          </w:p>
        </w:tc>
        <w:tc>
          <w:tcPr>
            <w:tcW w:w="4320" w:type="dxa"/>
            <w:shd w:val="clear" w:color="auto" w:fill="E7F1F7"/>
            <w:vAlign w:val="center"/>
          </w:tcPr>
          <w:p w14:paraId="389EC2B5" w14:textId="77777777" w:rsidR="009836AC" w:rsidRDefault="009147D3">
            <w:pPr>
              <w:spacing w:after="20" w:line="252" w:lineRule="auto"/>
            </w:pPr>
            <w:r>
              <w:rPr>
                <w:b/>
                <w:color w:val="003A5D"/>
                <w:sz w:val="16"/>
              </w:rPr>
              <w:t>Expected result</w:t>
            </w:r>
          </w:p>
        </w:tc>
      </w:tr>
      <w:tr w:rsidR="009836AC" w14:paraId="169505AA" w14:textId="77777777">
        <w:trPr>
          <w:jc w:val="center"/>
        </w:trPr>
        <w:tc>
          <w:tcPr>
            <w:tcW w:w="1728" w:type="dxa"/>
            <w:vAlign w:val="center"/>
          </w:tcPr>
          <w:p w14:paraId="4CEFFD60" w14:textId="77777777" w:rsidR="009836AC" w:rsidRDefault="009147D3">
            <w:pPr>
              <w:spacing w:after="20" w:line="252" w:lineRule="auto"/>
            </w:pPr>
            <w:r>
              <w:rPr>
                <w:sz w:val="16"/>
              </w:rPr>
              <w:t>C01-C03</w:t>
            </w:r>
          </w:p>
        </w:tc>
        <w:tc>
          <w:tcPr>
            <w:tcW w:w="3312" w:type="dxa"/>
            <w:vAlign w:val="center"/>
          </w:tcPr>
          <w:p w14:paraId="2DD83826" w14:textId="77777777" w:rsidR="009836AC" w:rsidRDefault="009147D3">
            <w:pPr>
              <w:spacing w:after="20" w:line="252" w:lineRule="auto"/>
            </w:pPr>
            <w:r>
              <w:rPr>
                <w:sz w:val="16"/>
              </w:rPr>
              <w:t>SO1-P1-PR1-A01 to SO1-P1-PR6-A06</w:t>
            </w:r>
          </w:p>
        </w:tc>
        <w:tc>
          <w:tcPr>
            <w:tcW w:w="4320" w:type="dxa"/>
            <w:vAlign w:val="center"/>
          </w:tcPr>
          <w:p w14:paraId="5AEECF56" w14:textId="77777777" w:rsidR="009836AC" w:rsidRDefault="009147D3">
            <w:pPr>
              <w:spacing w:after="20" w:line="252" w:lineRule="auto"/>
            </w:pPr>
            <w:r>
              <w:rPr>
                <w:sz w:val="16"/>
              </w:rPr>
              <w:t>Approved authority, coordination, roles and governance instruments</w:t>
            </w:r>
          </w:p>
        </w:tc>
      </w:tr>
      <w:tr w:rsidR="009836AC" w14:paraId="7699ECFB" w14:textId="77777777">
        <w:trPr>
          <w:jc w:val="center"/>
        </w:trPr>
        <w:tc>
          <w:tcPr>
            <w:tcW w:w="1728" w:type="dxa"/>
            <w:shd w:val="clear" w:color="auto" w:fill="FAFCFC"/>
            <w:vAlign w:val="center"/>
          </w:tcPr>
          <w:p w14:paraId="6E07020D" w14:textId="77777777" w:rsidR="009836AC" w:rsidRDefault="009147D3">
            <w:pPr>
              <w:spacing w:after="20" w:line="252" w:lineRule="auto"/>
            </w:pPr>
            <w:r>
              <w:rPr>
                <w:sz w:val="16"/>
              </w:rPr>
              <w:t>C04-C06</w:t>
            </w:r>
          </w:p>
        </w:tc>
        <w:tc>
          <w:tcPr>
            <w:tcW w:w="3312" w:type="dxa"/>
            <w:shd w:val="clear" w:color="auto" w:fill="FAFCFC"/>
            <w:vAlign w:val="center"/>
          </w:tcPr>
          <w:p w14:paraId="1DE6AEE0" w14:textId="77777777" w:rsidR="009836AC" w:rsidRDefault="009147D3">
            <w:pPr>
              <w:spacing w:after="20" w:line="252" w:lineRule="auto"/>
            </w:pPr>
            <w:r>
              <w:rPr>
                <w:sz w:val="16"/>
              </w:rPr>
              <w:t>SO2-P2-PR1-A01 to SO2-P2-PR6-A06</w:t>
            </w:r>
          </w:p>
        </w:tc>
        <w:tc>
          <w:tcPr>
            <w:tcW w:w="4320" w:type="dxa"/>
            <w:shd w:val="clear" w:color="auto" w:fill="FAFCFC"/>
            <w:vAlign w:val="center"/>
          </w:tcPr>
          <w:p w14:paraId="35CF8E7C" w14:textId="77777777" w:rsidR="009836AC" w:rsidRDefault="009147D3">
            <w:pPr>
              <w:spacing w:after="20" w:line="252" w:lineRule="auto"/>
            </w:pPr>
            <w:r>
              <w:rPr>
                <w:sz w:val="16"/>
              </w:rPr>
              <w:t>Trusted, documented and quality-controlled priority data</w:t>
            </w:r>
          </w:p>
        </w:tc>
      </w:tr>
      <w:tr w:rsidR="009836AC" w14:paraId="6DC3AC33" w14:textId="77777777">
        <w:trPr>
          <w:jc w:val="center"/>
        </w:trPr>
        <w:tc>
          <w:tcPr>
            <w:tcW w:w="1728" w:type="dxa"/>
            <w:vAlign w:val="center"/>
          </w:tcPr>
          <w:p w14:paraId="0A255365" w14:textId="77777777" w:rsidR="009836AC" w:rsidRDefault="009147D3">
            <w:pPr>
              <w:spacing w:after="20" w:line="252" w:lineRule="auto"/>
            </w:pPr>
            <w:r>
              <w:rPr>
                <w:sz w:val="16"/>
              </w:rPr>
              <w:t>C07-C09</w:t>
            </w:r>
          </w:p>
        </w:tc>
        <w:tc>
          <w:tcPr>
            <w:tcW w:w="3312" w:type="dxa"/>
            <w:vAlign w:val="center"/>
          </w:tcPr>
          <w:p w14:paraId="54FD070F" w14:textId="77777777" w:rsidR="009836AC" w:rsidRDefault="009147D3">
            <w:pPr>
              <w:spacing w:after="20" w:line="252" w:lineRule="auto"/>
            </w:pPr>
            <w:r>
              <w:rPr>
                <w:sz w:val="16"/>
              </w:rPr>
              <w:t>SO3-P3-PR1-A01 to SO3-P3-PR6-A06</w:t>
            </w:r>
          </w:p>
        </w:tc>
        <w:tc>
          <w:tcPr>
            <w:tcW w:w="4320" w:type="dxa"/>
            <w:vAlign w:val="center"/>
          </w:tcPr>
          <w:p w14:paraId="0A049B3A" w14:textId="77777777" w:rsidR="009836AC" w:rsidRDefault="009147D3">
            <w:pPr>
              <w:spacing w:after="20" w:line="252" w:lineRule="auto"/>
            </w:pPr>
            <w:r>
              <w:rPr>
                <w:sz w:val="16"/>
              </w:rPr>
              <w:t>Secure, resilient and interoperable national data flows</w:t>
            </w:r>
          </w:p>
        </w:tc>
      </w:tr>
      <w:tr w:rsidR="009836AC" w14:paraId="4844C5FC" w14:textId="77777777">
        <w:trPr>
          <w:jc w:val="center"/>
        </w:trPr>
        <w:tc>
          <w:tcPr>
            <w:tcW w:w="1728" w:type="dxa"/>
            <w:shd w:val="clear" w:color="auto" w:fill="FAFCFC"/>
            <w:vAlign w:val="center"/>
          </w:tcPr>
          <w:p w14:paraId="06B22035" w14:textId="77777777" w:rsidR="009836AC" w:rsidRDefault="009147D3">
            <w:pPr>
              <w:spacing w:after="20" w:line="252" w:lineRule="auto"/>
            </w:pPr>
            <w:r>
              <w:rPr>
                <w:sz w:val="16"/>
              </w:rPr>
              <w:t>C10-C12</w:t>
            </w:r>
          </w:p>
        </w:tc>
        <w:tc>
          <w:tcPr>
            <w:tcW w:w="3312" w:type="dxa"/>
            <w:shd w:val="clear" w:color="auto" w:fill="FAFCFC"/>
            <w:vAlign w:val="center"/>
          </w:tcPr>
          <w:p w14:paraId="7A8A5882" w14:textId="77777777" w:rsidR="009836AC" w:rsidRDefault="009147D3">
            <w:pPr>
              <w:spacing w:after="20" w:line="252" w:lineRule="auto"/>
            </w:pPr>
            <w:r>
              <w:rPr>
                <w:sz w:val="16"/>
              </w:rPr>
              <w:t>SO4-P4-PR1-A01 to SO4-P4-PR6-A06</w:t>
            </w:r>
          </w:p>
        </w:tc>
        <w:tc>
          <w:tcPr>
            <w:tcW w:w="4320" w:type="dxa"/>
            <w:shd w:val="clear" w:color="auto" w:fill="FAFCFC"/>
            <w:vAlign w:val="center"/>
          </w:tcPr>
          <w:p w14:paraId="28726977" w14:textId="77777777" w:rsidR="009836AC" w:rsidRDefault="009147D3">
            <w:pPr>
              <w:spacing w:after="20" w:line="252" w:lineRule="auto"/>
            </w:pPr>
            <w:r>
              <w:rPr>
                <w:sz w:val="16"/>
              </w:rPr>
              <w:t>Governed access, reporting and environmental information services</w:t>
            </w:r>
          </w:p>
        </w:tc>
      </w:tr>
      <w:tr w:rsidR="009836AC" w14:paraId="2EFA8606" w14:textId="77777777">
        <w:trPr>
          <w:jc w:val="center"/>
        </w:trPr>
        <w:tc>
          <w:tcPr>
            <w:tcW w:w="1728" w:type="dxa"/>
            <w:vAlign w:val="center"/>
          </w:tcPr>
          <w:p w14:paraId="116C2087" w14:textId="77777777" w:rsidR="009836AC" w:rsidRDefault="009147D3">
            <w:pPr>
              <w:spacing w:after="20" w:line="252" w:lineRule="auto"/>
            </w:pPr>
            <w:r>
              <w:rPr>
                <w:sz w:val="16"/>
              </w:rPr>
              <w:t>C13-C15</w:t>
            </w:r>
          </w:p>
        </w:tc>
        <w:tc>
          <w:tcPr>
            <w:tcW w:w="3312" w:type="dxa"/>
            <w:vAlign w:val="center"/>
          </w:tcPr>
          <w:p w14:paraId="7C28958F" w14:textId="77777777" w:rsidR="009836AC" w:rsidRDefault="009147D3">
            <w:pPr>
              <w:spacing w:after="20" w:line="252" w:lineRule="auto"/>
            </w:pPr>
            <w:r>
              <w:rPr>
                <w:sz w:val="16"/>
              </w:rPr>
              <w:t>SO5-P5-PR1-A01 to SO5-P5-PR6-A06</w:t>
            </w:r>
          </w:p>
        </w:tc>
        <w:tc>
          <w:tcPr>
            <w:tcW w:w="4320" w:type="dxa"/>
            <w:vAlign w:val="center"/>
          </w:tcPr>
          <w:p w14:paraId="3BFE89D5" w14:textId="77777777" w:rsidR="009836AC" w:rsidRDefault="009147D3">
            <w:pPr>
              <w:spacing w:after="20" w:line="252" w:lineRule="auto"/>
            </w:pPr>
            <w:r>
              <w:rPr>
                <w:sz w:val="16"/>
              </w:rPr>
              <w:t>Sustained capabilities, resources, monitoring and adaptive management</w:t>
            </w:r>
          </w:p>
        </w:tc>
      </w:tr>
    </w:tbl>
    <w:p w14:paraId="5BF45F42" w14:textId="77777777" w:rsidR="009836AC" w:rsidRDefault="009836AC"/>
    <w:p w14:paraId="48F740F7" w14:textId="77777777" w:rsidR="009836AC" w:rsidRDefault="009836AC">
      <w:pPr>
        <w:sectPr w:rsidR="009836AC">
          <w:headerReference w:type="default" r:id="rId54"/>
          <w:footerReference w:type="default" r:id="rId55"/>
          <w:type w:val="continuous"/>
          <w:pgSz w:w="11906" w:h="16838"/>
          <w:pgMar w:top="879" w:right="879" w:bottom="879" w:left="879" w:header="425" w:footer="425" w:gutter="0"/>
          <w:cols w:space="720"/>
          <w:titlePg/>
          <w:docGrid w:linePitch="360"/>
        </w:sectPr>
      </w:pPr>
    </w:p>
    <w:p w14:paraId="50842357" w14:textId="77777777" w:rsidR="009836AC" w:rsidRDefault="009147D3">
      <w:pPr>
        <w:pStyle w:val="Heading2"/>
      </w:pPr>
      <w:bookmarkStart w:id="43" w:name="_Toc235186058"/>
      <w:r>
        <w:lastRenderedPageBreak/>
        <w:t>3.8 Implementation readiness</w:t>
      </w:r>
      <w:bookmarkEnd w:id="43"/>
    </w:p>
    <w:p w14:paraId="784C91C0" w14:textId="77777777" w:rsidR="009836AC" w:rsidRDefault="009147D3">
      <w:pPr>
        <w:pStyle w:val="BodyText"/>
      </w:pPr>
      <w:r>
        <w:t xml:space="preserve">Existing data production, </w:t>
      </w:r>
      <w:proofErr w:type="spellStart"/>
      <w:r>
        <w:t>eMISK</w:t>
      </w:r>
      <w:proofErr w:type="spellEnd"/>
      <w:r>
        <w:t>, institutional systems, reported accessibility policies and prior diagnostic work provide a practical base. Readiness is constrained by incomplete governance, national standards, role assignment and sustained financing.</w:t>
      </w:r>
    </w:p>
    <w:p w14:paraId="2C806817" w14:textId="77777777" w:rsidR="009836AC" w:rsidRDefault="009147D3">
      <w:pPr>
        <w:pStyle w:val="Heading2"/>
      </w:pPr>
      <w:bookmarkStart w:id="44" w:name="_Toc235186059"/>
      <w:r>
        <w:t>3.9 Priority-setting methodology</w:t>
      </w:r>
      <w:bookmarkEnd w:id="44"/>
    </w:p>
    <w:p w14:paraId="5525FF37" w14:textId="77777777" w:rsidR="009836AC" w:rsidRDefault="009147D3">
      <w:pPr>
        <w:pStyle w:val="BodyText"/>
      </w:pPr>
      <w:r>
        <w:t>Each action is scored on twelve criteria from 1 to 5: legal urgency, strategic importance, challenge severity, dependency value, institutional readiness, technical feasibility, cost and resource demand, environmental-governance benefit, reporting relevance, public value, non-implementation risk and quick-win potential.</w:t>
      </w:r>
    </w:p>
    <w:p w14:paraId="2DBCB80C" w14:textId="77777777" w:rsidR="009836AC" w:rsidRDefault="009836AC">
      <w:pPr>
        <w:sectPr w:rsidR="009836AC">
          <w:headerReference w:type="default" r:id="rId56"/>
          <w:footerReference w:type="default" r:id="rId57"/>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535"/>
        <w:gridCol w:w="2534"/>
        <w:gridCol w:w="2534"/>
        <w:gridCol w:w="2535"/>
      </w:tblGrid>
      <w:tr w:rsidR="009836AC" w14:paraId="243B75E2" w14:textId="77777777">
        <w:tc>
          <w:tcPr>
            <w:tcW w:w="2537" w:type="dxa"/>
            <w:shd w:val="clear" w:color="auto" w:fill="003A5D"/>
            <w:vAlign w:val="center"/>
          </w:tcPr>
          <w:p w14:paraId="3BED80BF" w14:textId="77777777" w:rsidR="009836AC" w:rsidRDefault="009147D3">
            <w:pPr>
              <w:spacing w:after="20" w:line="252" w:lineRule="auto"/>
            </w:pPr>
            <w:r>
              <w:rPr>
                <w:b/>
                <w:color w:val="FFFFFF"/>
                <w:sz w:val="14"/>
              </w:rPr>
              <w:t>Critical</w:t>
            </w:r>
          </w:p>
        </w:tc>
        <w:tc>
          <w:tcPr>
            <w:tcW w:w="2537" w:type="dxa"/>
            <w:shd w:val="clear" w:color="auto" w:fill="003A5D"/>
            <w:vAlign w:val="center"/>
          </w:tcPr>
          <w:p w14:paraId="2170F7CE" w14:textId="77777777" w:rsidR="009836AC" w:rsidRDefault="009147D3">
            <w:pPr>
              <w:spacing w:after="20" w:line="252" w:lineRule="auto"/>
            </w:pPr>
            <w:r>
              <w:rPr>
                <w:b/>
                <w:color w:val="FFFFFF"/>
                <w:sz w:val="14"/>
              </w:rPr>
              <w:t>High priority</w:t>
            </w:r>
          </w:p>
        </w:tc>
        <w:tc>
          <w:tcPr>
            <w:tcW w:w="2537" w:type="dxa"/>
            <w:shd w:val="clear" w:color="auto" w:fill="003A5D"/>
            <w:vAlign w:val="center"/>
          </w:tcPr>
          <w:p w14:paraId="05DF5A34" w14:textId="77777777" w:rsidR="009836AC" w:rsidRDefault="009147D3">
            <w:pPr>
              <w:spacing w:after="20" w:line="252" w:lineRule="auto"/>
            </w:pPr>
            <w:r>
              <w:rPr>
                <w:b/>
                <w:color w:val="FFFFFF"/>
                <w:sz w:val="14"/>
              </w:rPr>
              <w:t>Medium priority</w:t>
            </w:r>
          </w:p>
        </w:tc>
        <w:tc>
          <w:tcPr>
            <w:tcW w:w="2537" w:type="dxa"/>
            <w:shd w:val="clear" w:color="auto" w:fill="003A5D"/>
            <w:vAlign w:val="center"/>
          </w:tcPr>
          <w:p w14:paraId="6494317D" w14:textId="77777777" w:rsidR="009836AC" w:rsidRDefault="009147D3">
            <w:pPr>
              <w:spacing w:after="20" w:line="252" w:lineRule="auto"/>
            </w:pPr>
            <w:r>
              <w:rPr>
                <w:b/>
                <w:color w:val="FFFFFF"/>
                <w:sz w:val="14"/>
              </w:rPr>
              <w:t>Longer-term</w:t>
            </w:r>
          </w:p>
        </w:tc>
      </w:tr>
      <w:tr w:rsidR="009836AC" w14:paraId="24A563BE" w14:textId="77777777">
        <w:tc>
          <w:tcPr>
            <w:tcW w:w="2537" w:type="dxa"/>
            <w:shd w:val="clear" w:color="auto" w:fill="FCE8E6"/>
            <w:vAlign w:val="center"/>
          </w:tcPr>
          <w:p w14:paraId="1826210B" w14:textId="77777777" w:rsidR="009836AC" w:rsidRDefault="009147D3">
            <w:pPr>
              <w:spacing w:after="20" w:line="252" w:lineRule="auto"/>
            </w:pPr>
            <w:r>
              <w:rPr>
                <w:sz w:val="14"/>
              </w:rPr>
              <w:t>Immediate dependency, legal or high-risk control</w:t>
            </w:r>
          </w:p>
        </w:tc>
        <w:tc>
          <w:tcPr>
            <w:tcW w:w="2537" w:type="dxa"/>
            <w:shd w:val="clear" w:color="auto" w:fill="FFF4D8"/>
            <w:vAlign w:val="center"/>
          </w:tcPr>
          <w:p w14:paraId="09CE507B" w14:textId="77777777" w:rsidR="009836AC" w:rsidRDefault="009147D3">
            <w:pPr>
              <w:spacing w:after="20" w:line="252" w:lineRule="auto"/>
            </w:pPr>
            <w:r>
              <w:rPr>
                <w:sz w:val="14"/>
              </w:rPr>
              <w:t>High strategic value and early enabling role</w:t>
            </w:r>
          </w:p>
        </w:tc>
        <w:tc>
          <w:tcPr>
            <w:tcW w:w="2537" w:type="dxa"/>
            <w:shd w:val="clear" w:color="auto" w:fill="EAF5EA"/>
            <w:vAlign w:val="center"/>
          </w:tcPr>
          <w:p w14:paraId="4AF23BF9" w14:textId="77777777" w:rsidR="009836AC" w:rsidRDefault="009147D3">
            <w:pPr>
              <w:spacing w:after="20" w:line="252" w:lineRule="auto"/>
            </w:pPr>
            <w:r>
              <w:rPr>
                <w:sz w:val="14"/>
              </w:rPr>
              <w:t>Important scale-up or service action</w:t>
            </w:r>
          </w:p>
        </w:tc>
        <w:tc>
          <w:tcPr>
            <w:tcW w:w="2537" w:type="dxa"/>
            <w:shd w:val="clear" w:color="auto" w:fill="F3F5F6"/>
            <w:vAlign w:val="center"/>
          </w:tcPr>
          <w:p w14:paraId="49F3AFA0" w14:textId="77777777" w:rsidR="009836AC" w:rsidRDefault="009147D3">
            <w:pPr>
              <w:spacing w:after="20" w:line="252" w:lineRule="auto"/>
            </w:pPr>
            <w:r>
              <w:rPr>
                <w:sz w:val="14"/>
              </w:rPr>
              <w:t>Deferred until prerequisites and resources are available</w:t>
            </w:r>
          </w:p>
        </w:tc>
      </w:tr>
    </w:tbl>
    <w:p w14:paraId="77F048F6" w14:textId="77777777" w:rsidR="009836AC" w:rsidRDefault="009147D3">
      <w:pPr>
        <w:pStyle w:val="Caption"/>
        <w:keepNext/>
        <w:spacing w:before="60"/>
        <w:jc w:val="center"/>
      </w:pPr>
      <w:bookmarkStart w:id="45" w:name="_Toc235186237"/>
      <w:r>
        <w:rPr>
          <w:color w:val="005B8F"/>
        </w:rPr>
        <w:t xml:space="preserve">Figure </w:t>
      </w:r>
      <w:r>
        <w:fldChar w:fldCharType="begin"/>
      </w:r>
      <w:r>
        <w:instrText>SEQ Figure \* ARABIC</w:instrText>
      </w:r>
      <w:r>
        <w:fldChar w:fldCharType="separate"/>
      </w:r>
      <w:r>
        <w:rPr>
          <w:noProof/>
        </w:rPr>
        <w:t>6</w:t>
      </w:r>
      <w:r>
        <w:fldChar w:fldCharType="end"/>
      </w:r>
      <w:r>
        <w:t>. Action prioritization matrix</w:t>
      </w:r>
      <w:bookmarkEnd w:id="45"/>
    </w:p>
    <w:p w14:paraId="582BF682" w14:textId="77777777" w:rsidR="009836AC" w:rsidRDefault="009147D3">
      <w:pPr>
        <w:spacing w:after="100"/>
      </w:pPr>
      <w:r>
        <w:rPr>
          <w:i/>
          <w:color w:val="6B7885"/>
          <w:sz w:val="14"/>
        </w:rPr>
        <w:t>Source: Developed for the Kuwait NEDMP Strategic Action Plan from the cited NEDMP evidence base.</w:t>
      </w:r>
    </w:p>
    <w:p w14:paraId="299CBDDB" w14:textId="77777777" w:rsidR="009836AC" w:rsidRDefault="009836AC"/>
    <w:p w14:paraId="7D2C5239" w14:textId="77777777" w:rsidR="009836AC" w:rsidRDefault="009836AC">
      <w:pPr>
        <w:sectPr w:rsidR="009836AC">
          <w:headerReference w:type="default" r:id="rId58"/>
          <w:footerReference w:type="default" r:id="rId59"/>
          <w:type w:val="continuous"/>
          <w:pgSz w:w="11906" w:h="16838"/>
          <w:pgMar w:top="879" w:right="879" w:bottom="879" w:left="879" w:header="425" w:footer="425" w:gutter="0"/>
          <w:cols w:space="720"/>
          <w:titlePg/>
          <w:docGrid w:linePitch="360"/>
        </w:sectPr>
      </w:pPr>
    </w:p>
    <w:p w14:paraId="285B427B" w14:textId="77777777" w:rsidR="009836AC" w:rsidRDefault="009836AC">
      <w:pPr>
        <w:sectPr w:rsidR="009836AC">
          <w:headerReference w:type="default" r:id="rId60"/>
          <w:footerReference w:type="default" r:id="rId61"/>
          <w:type w:val="continuous"/>
          <w:pgSz w:w="11906" w:h="16838"/>
          <w:pgMar w:top="879" w:right="879" w:bottom="879" w:left="879" w:header="425" w:footer="425" w:gutter="0"/>
          <w:cols w:num="2" w:space="360"/>
          <w:titlePg/>
          <w:docGrid w:linePitch="360"/>
        </w:sectPr>
      </w:pPr>
    </w:p>
    <w:p w14:paraId="50122034" w14:textId="77777777" w:rsidR="009836AC" w:rsidRDefault="009147D3">
      <w:pPr>
        <w:pStyle w:val="Heading1"/>
      </w:pPr>
      <w:bookmarkStart w:id="46" w:name="_Toc235186060"/>
      <w:r>
        <w:lastRenderedPageBreak/>
        <w:t>Chapter 4. Action-Planning Framework</w:t>
      </w:r>
      <w:bookmarkEnd w:id="46"/>
    </w:p>
    <w:p w14:paraId="626A5B95" w14:textId="77777777" w:rsidR="009836AC" w:rsidRDefault="009147D3">
      <w:pPr>
        <w:pStyle w:val="BodyText"/>
      </w:pPr>
      <w:r>
        <w:t>The framework defines the codes, categories, responsibility, status, timing, resource and results rules used consistently in the Word report and Excel monitoring workbook.</w:t>
      </w:r>
    </w:p>
    <w:p w14:paraId="2548442A" w14:textId="77777777" w:rsidR="009836AC" w:rsidRDefault="009147D3">
      <w:pPr>
        <w:pStyle w:val="Heading2"/>
      </w:pPr>
      <w:bookmarkStart w:id="47" w:name="_Toc235186061"/>
      <w:r>
        <w:t>4.1 Results hierarchy</w:t>
      </w:r>
      <w:bookmarkEnd w:id="47"/>
    </w:p>
    <w:p w14:paraId="606BBB59" w14:textId="77777777" w:rsidR="009836AC" w:rsidRDefault="009147D3">
      <w:pPr>
        <w:pStyle w:val="BodyText"/>
      </w:pPr>
      <w:r>
        <w:t xml:space="preserve">Mandate and vision flow through objectives, pillars, outcomes, </w:t>
      </w:r>
      <w:proofErr w:type="spellStart"/>
      <w:r>
        <w:t>programmes</w:t>
      </w:r>
      <w:proofErr w:type="spellEnd"/>
      <w:r>
        <w:t>, actions, tasks, deliverables, milestones, KPIs, targets and verification.</w:t>
      </w:r>
    </w:p>
    <w:p w14:paraId="1FFF3919" w14:textId="77777777" w:rsidR="009836AC" w:rsidRDefault="009147D3">
      <w:pPr>
        <w:pStyle w:val="Heading2"/>
      </w:pPr>
      <w:bookmarkStart w:id="48" w:name="_Toc235186062"/>
      <w:r>
        <w:t>4.2 Action coding</w:t>
      </w:r>
      <w:bookmarkEnd w:id="48"/>
    </w:p>
    <w:p w14:paraId="1D3E3FE9" w14:textId="77777777" w:rsidR="009836AC" w:rsidRDefault="009147D3">
      <w:pPr>
        <w:pStyle w:val="BodyText"/>
      </w:pPr>
      <w:r>
        <w:t xml:space="preserve">Codes use </w:t>
      </w:r>
      <w:proofErr w:type="spellStart"/>
      <w:r>
        <w:t>SOx-Px-PRx-Axx-Txx</w:t>
      </w:r>
      <w:proofErr w:type="spellEnd"/>
      <w:r>
        <w:t>. KPI, milestone, risk and dependency records inherit the action code so all registers can be joined and audited.</w:t>
      </w:r>
    </w:p>
    <w:p w14:paraId="7826A096" w14:textId="77777777" w:rsidR="009836AC" w:rsidRDefault="009147D3">
      <w:pPr>
        <w:pStyle w:val="Heading2"/>
      </w:pPr>
      <w:bookmarkStart w:id="49" w:name="_Toc235186063"/>
      <w:r>
        <w:t>4.3 Action categories</w:t>
      </w:r>
      <w:bookmarkEnd w:id="49"/>
    </w:p>
    <w:p w14:paraId="7CEB9D9D" w14:textId="77777777" w:rsidR="009836AC" w:rsidRDefault="009147D3">
      <w:pPr>
        <w:pStyle w:val="BodyText"/>
      </w:pPr>
      <w:r>
        <w:t>Foundational actions establish authority and controls; enabling actions operationalize standards and services; transformational actions scale integrated capabilities; continuous actions sustain performance.</w:t>
      </w:r>
    </w:p>
    <w:p w14:paraId="760A8B70" w14:textId="77777777" w:rsidR="009836AC" w:rsidRDefault="009147D3">
      <w:pPr>
        <w:pStyle w:val="Heading2"/>
      </w:pPr>
      <w:bookmarkStart w:id="50" w:name="_Toc235186064"/>
      <w:r>
        <w:t>4.4 Prioritization criteria</w:t>
      </w:r>
      <w:bookmarkEnd w:id="50"/>
    </w:p>
    <w:p w14:paraId="0D944E30" w14:textId="77777777" w:rsidR="009836AC" w:rsidRDefault="009147D3">
      <w:pPr>
        <w:pStyle w:val="BodyText"/>
      </w:pPr>
      <w:r>
        <w:t>Scores are transparent planning aids. High-cost technology cannot outrank unmet governance, quality, classification, security or institutional dependencies.</w:t>
      </w:r>
    </w:p>
    <w:p w14:paraId="0D883CB7" w14:textId="77777777" w:rsidR="009836AC" w:rsidRDefault="009147D3">
      <w:pPr>
        <w:pStyle w:val="Heading2"/>
      </w:pPr>
      <w:bookmarkStart w:id="51" w:name="_Toc235186065"/>
      <w:r>
        <w:t>4.5 Responsibility model</w:t>
      </w:r>
      <w:bookmarkEnd w:id="51"/>
    </w:p>
    <w:p w14:paraId="3E8DF194" w14:textId="77777777" w:rsidR="009836AC" w:rsidRDefault="009147D3">
      <w:pPr>
        <w:pStyle w:val="BodyText"/>
      </w:pPr>
      <w:r>
        <w:t xml:space="preserve">RACI distinguishes Responsible, Accountable, Consulted and Informed roles. Proposed </w:t>
      </w:r>
      <w:proofErr w:type="spellStart"/>
      <w:r>
        <w:t>roles</w:t>
      </w:r>
      <w:proofErr w:type="spellEnd"/>
      <w:r>
        <w:t xml:space="preserve"> require approval and do not create legal mandates.</w:t>
      </w:r>
    </w:p>
    <w:p w14:paraId="66797DF9" w14:textId="77777777" w:rsidR="009836AC" w:rsidRDefault="009147D3">
      <w:pPr>
        <w:pStyle w:val="Heading2"/>
      </w:pPr>
      <w:bookmarkStart w:id="52" w:name="_Toc235186066"/>
      <w:r>
        <w:t>4.6 Status model</w:t>
      </w:r>
      <w:bookmarkEnd w:id="52"/>
    </w:p>
    <w:p w14:paraId="5DE2B709" w14:textId="77777777" w:rsidR="009836AC" w:rsidRDefault="009147D3">
      <w:pPr>
        <w:pStyle w:val="BodyText"/>
      </w:pPr>
      <w:r>
        <w:t xml:space="preserve">Permitted statuses are Not started, Planned, </w:t>
      </w:r>
      <w:proofErr w:type="gramStart"/>
      <w:r>
        <w:t>In</w:t>
      </w:r>
      <w:proofErr w:type="gramEnd"/>
      <w:r>
        <w:t xml:space="preserve"> progress, </w:t>
      </w:r>
      <w:proofErr w:type="gramStart"/>
      <w:r>
        <w:t>At</w:t>
      </w:r>
      <w:proofErr w:type="gramEnd"/>
      <w:r>
        <w:t xml:space="preserve"> risk, Delayed, </w:t>
      </w:r>
      <w:proofErr w:type="gramStart"/>
      <w:r>
        <w:t>On</w:t>
      </w:r>
      <w:proofErr w:type="gramEnd"/>
      <w:r>
        <w:t xml:space="preserve"> hold, Completed and Cancelled or superseded. The initial register recognizes existing and ongoing work where sources provide evidence.</w:t>
      </w:r>
    </w:p>
    <w:p w14:paraId="5D94BE97" w14:textId="77777777" w:rsidR="009836AC" w:rsidRDefault="009147D3">
      <w:pPr>
        <w:pStyle w:val="Heading2"/>
      </w:pPr>
      <w:bookmarkStart w:id="53" w:name="_Toc235186067"/>
      <w:r>
        <w:t>4.7 Timeline model</w:t>
      </w:r>
      <w:bookmarkEnd w:id="53"/>
    </w:p>
    <w:p w14:paraId="2E609D65" w14:textId="77777777" w:rsidR="009836AC" w:rsidRDefault="009147D3">
      <w:pPr>
        <w:pStyle w:val="BodyText"/>
      </w:pPr>
      <w:r>
        <w:t>Dates use the proposed 2027-2031 horizon. Annual workplans must confirm dates, procurement and budgets before execution.</w:t>
      </w:r>
    </w:p>
    <w:p w14:paraId="4B82ECCE" w14:textId="77777777" w:rsidR="009836AC" w:rsidRDefault="009147D3">
      <w:pPr>
        <w:pStyle w:val="Heading2"/>
      </w:pPr>
      <w:bookmarkStart w:id="54" w:name="_Toc235186068"/>
      <w:r>
        <w:t>4.8 Resource model</w:t>
      </w:r>
      <w:bookmarkEnd w:id="54"/>
    </w:p>
    <w:p w14:paraId="78C36EC1" w14:textId="77777777" w:rsidR="009836AC" w:rsidRDefault="009147D3">
      <w:pPr>
        <w:pStyle w:val="BodyText"/>
      </w:pPr>
      <w:r>
        <w:t>Each action records human, technical, institutional and financial categories, a cost band and a detailed-costing responsibility. Exact costs remain to be determined.</w:t>
      </w:r>
    </w:p>
    <w:p w14:paraId="7C7CCCBC" w14:textId="77777777" w:rsidR="009836AC" w:rsidRDefault="009147D3">
      <w:pPr>
        <w:pStyle w:val="Heading2"/>
      </w:pPr>
      <w:bookmarkStart w:id="55" w:name="_Toc235186069"/>
      <w:r>
        <w:t>4.9 KPI and target methodology</w:t>
      </w:r>
      <w:bookmarkEnd w:id="55"/>
    </w:p>
    <w:p w14:paraId="5AC7346B" w14:textId="77777777" w:rsidR="009836AC" w:rsidRDefault="009147D3">
      <w:pPr>
        <w:pStyle w:val="BodyText"/>
      </w:pPr>
      <w:r>
        <w:t>Every action has a KPI, baseline or baseline-establishment requirement, annual milestone, final target, date, source, verification and reporting frequency.</w:t>
      </w:r>
    </w:p>
    <w:p w14:paraId="2732CAE8" w14:textId="77777777" w:rsidR="009836AC" w:rsidRDefault="009147D3">
      <w:pPr>
        <w:pStyle w:val="Heading2"/>
      </w:pPr>
      <w:bookmarkStart w:id="56" w:name="_Toc235186070"/>
      <w:r>
        <w:t>4.10 Reporting and verification approach</w:t>
      </w:r>
      <w:bookmarkEnd w:id="56"/>
    </w:p>
    <w:p w14:paraId="629EFE8C" w14:textId="77777777" w:rsidR="009836AC" w:rsidRDefault="009147D3">
      <w:pPr>
        <w:pStyle w:val="BodyText"/>
      </w:pPr>
      <w:proofErr w:type="spellStart"/>
      <w:r>
        <w:t>Programme</w:t>
      </w:r>
      <w:proofErr w:type="spellEnd"/>
      <w:r>
        <w:t xml:space="preserve"> managers collect evidence quarterly, validate it against agreed criteria, update risk and dependency records and submit decisions for governance review.</w:t>
      </w:r>
    </w:p>
    <w:p w14:paraId="089819A7" w14:textId="77777777" w:rsidR="009836AC" w:rsidRDefault="009836AC">
      <w:pPr>
        <w:sectPr w:rsidR="009836AC">
          <w:headerReference w:type="default" r:id="rId62"/>
          <w:footerReference w:type="default" r:id="rId63"/>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028"/>
        <w:gridCol w:w="2027"/>
        <w:gridCol w:w="2028"/>
        <w:gridCol w:w="2028"/>
        <w:gridCol w:w="2027"/>
      </w:tblGrid>
      <w:tr w:rsidR="009836AC" w14:paraId="603B9190" w14:textId="77777777">
        <w:tc>
          <w:tcPr>
            <w:tcW w:w="2030" w:type="dxa"/>
            <w:shd w:val="clear" w:color="auto" w:fill="003A5D"/>
            <w:vAlign w:val="center"/>
          </w:tcPr>
          <w:p w14:paraId="4E1CD882" w14:textId="77777777" w:rsidR="009836AC" w:rsidRDefault="009147D3">
            <w:pPr>
              <w:spacing w:after="20" w:line="252" w:lineRule="auto"/>
            </w:pPr>
            <w:r>
              <w:rPr>
                <w:b/>
                <w:color w:val="FFFFFF"/>
                <w:sz w:val="14"/>
              </w:rPr>
              <w:t>Pillar 1</w:t>
            </w:r>
          </w:p>
        </w:tc>
        <w:tc>
          <w:tcPr>
            <w:tcW w:w="2030" w:type="dxa"/>
            <w:shd w:val="clear" w:color="auto" w:fill="003A5D"/>
            <w:vAlign w:val="center"/>
          </w:tcPr>
          <w:p w14:paraId="43AADFF3" w14:textId="77777777" w:rsidR="009836AC" w:rsidRDefault="009147D3">
            <w:pPr>
              <w:spacing w:after="20" w:line="252" w:lineRule="auto"/>
            </w:pPr>
            <w:r>
              <w:rPr>
                <w:b/>
                <w:color w:val="FFFFFF"/>
                <w:sz w:val="14"/>
              </w:rPr>
              <w:t>Pillar 2</w:t>
            </w:r>
          </w:p>
        </w:tc>
        <w:tc>
          <w:tcPr>
            <w:tcW w:w="2030" w:type="dxa"/>
            <w:shd w:val="clear" w:color="auto" w:fill="003A5D"/>
            <w:vAlign w:val="center"/>
          </w:tcPr>
          <w:p w14:paraId="0D5E3643" w14:textId="77777777" w:rsidR="009836AC" w:rsidRDefault="009147D3">
            <w:pPr>
              <w:spacing w:after="20" w:line="252" w:lineRule="auto"/>
            </w:pPr>
            <w:r>
              <w:rPr>
                <w:b/>
                <w:color w:val="FFFFFF"/>
                <w:sz w:val="14"/>
              </w:rPr>
              <w:t>Pillar 3</w:t>
            </w:r>
          </w:p>
        </w:tc>
        <w:tc>
          <w:tcPr>
            <w:tcW w:w="2030" w:type="dxa"/>
            <w:shd w:val="clear" w:color="auto" w:fill="003A5D"/>
            <w:vAlign w:val="center"/>
          </w:tcPr>
          <w:p w14:paraId="725458AA" w14:textId="77777777" w:rsidR="009836AC" w:rsidRDefault="009147D3">
            <w:pPr>
              <w:spacing w:after="20" w:line="252" w:lineRule="auto"/>
            </w:pPr>
            <w:r>
              <w:rPr>
                <w:b/>
                <w:color w:val="FFFFFF"/>
                <w:sz w:val="14"/>
              </w:rPr>
              <w:t>Pillar 4</w:t>
            </w:r>
          </w:p>
        </w:tc>
        <w:tc>
          <w:tcPr>
            <w:tcW w:w="2030" w:type="dxa"/>
            <w:shd w:val="clear" w:color="auto" w:fill="003A5D"/>
            <w:vAlign w:val="center"/>
          </w:tcPr>
          <w:p w14:paraId="28DA7808" w14:textId="77777777" w:rsidR="009836AC" w:rsidRDefault="009147D3">
            <w:pPr>
              <w:spacing w:after="20" w:line="252" w:lineRule="auto"/>
            </w:pPr>
            <w:r>
              <w:rPr>
                <w:b/>
                <w:color w:val="FFFFFF"/>
                <w:sz w:val="14"/>
              </w:rPr>
              <w:t>Pillar 5</w:t>
            </w:r>
          </w:p>
        </w:tc>
      </w:tr>
      <w:tr w:rsidR="009836AC" w14:paraId="3DFC2782" w14:textId="77777777">
        <w:tc>
          <w:tcPr>
            <w:tcW w:w="2030" w:type="dxa"/>
            <w:shd w:val="clear" w:color="auto" w:fill="E7F1F7"/>
            <w:vAlign w:val="center"/>
          </w:tcPr>
          <w:p w14:paraId="684C262A" w14:textId="77777777" w:rsidR="009836AC" w:rsidRDefault="009147D3">
            <w:pPr>
              <w:spacing w:after="20" w:line="252" w:lineRule="auto"/>
            </w:pPr>
            <w:r>
              <w:rPr>
                <w:sz w:val="14"/>
              </w:rPr>
              <w:t>Authority and coordination</w:t>
            </w:r>
          </w:p>
        </w:tc>
        <w:tc>
          <w:tcPr>
            <w:tcW w:w="2030" w:type="dxa"/>
            <w:shd w:val="clear" w:color="auto" w:fill="E6F6F4"/>
            <w:vAlign w:val="center"/>
          </w:tcPr>
          <w:p w14:paraId="4C6105D4" w14:textId="77777777" w:rsidR="009836AC" w:rsidRDefault="009147D3">
            <w:pPr>
              <w:spacing w:after="20" w:line="252" w:lineRule="auto"/>
            </w:pPr>
            <w:r>
              <w:rPr>
                <w:sz w:val="14"/>
              </w:rPr>
              <w:t>Registry, metadata and QA/QC</w:t>
            </w:r>
          </w:p>
        </w:tc>
        <w:tc>
          <w:tcPr>
            <w:tcW w:w="2030" w:type="dxa"/>
            <w:shd w:val="clear" w:color="auto" w:fill="DFF4FB"/>
            <w:vAlign w:val="center"/>
          </w:tcPr>
          <w:p w14:paraId="4129776C" w14:textId="77777777" w:rsidR="009836AC" w:rsidRDefault="009147D3">
            <w:pPr>
              <w:spacing w:after="20" w:line="252" w:lineRule="auto"/>
            </w:pPr>
            <w:r>
              <w:rPr>
                <w:sz w:val="14"/>
              </w:rPr>
              <w:t>Standards, integration and resilience</w:t>
            </w:r>
          </w:p>
        </w:tc>
        <w:tc>
          <w:tcPr>
            <w:tcW w:w="2030" w:type="dxa"/>
            <w:shd w:val="clear" w:color="auto" w:fill="EAF5EA"/>
            <w:vAlign w:val="center"/>
          </w:tcPr>
          <w:p w14:paraId="6ED7492A" w14:textId="77777777" w:rsidR="009836AC" w:rsidRDefault="009147D3">
            <w:pPr>
              <w:spacing w:after="20" w:line="252" w:lineRule="auto"/>
            </w:pPr>
            <w:r>
              <w:rPr>
                <w:sz w:val="14"/>
              </w:rPr>
              <w:t>Classification, access and information services</w:t>
            </w:r>
          </w:p>
        </w:tc>
        <w:tc>
          <w:tcPr>
            <w:tcW w:w="2030" w:type="dxa"/>
            <w:shd w:val="clear" w:color="auto" w:fill="FFF4D8"/>
            <w:vAlign w:val="center"/>
          </w:tcPr>
          <w:p w14:paraId="541ED5C7" w14:textId="77777777" w:rsidR="009836AC" w:rsidRDefault="009147D3">
            <w:pPr>
              <w:spacing w:after="20" w:line="252" w:lineRule="auto"/>
            </w:pPr>
            <w:r>
              <w:rPr>
                <w:sz w:val="14"/>
              </w:rPr>
              <w:t>Skills, finance, monitoring and continuity</w:t>
            </w:r>
          </w:p>
        </w:tc>
      </w:tr>
    </w:tbl>
    <w:p w14:paraId="0D847581" w14:textId="77777777" w:rsidR="009836AC" w:rsidRDefault="009147D3">
      <w:pPr>
        <w:pStyle w:val="Caption"/>
        <w:keepNext/>
        <w:spacing w:before="60"/>
        <w:jc w:val="center"/>
      </w:pPr>
      <w:bookmarkStart w:id="57" w:name="_Toc235186238"/>
      <w:r>
        <w:rPr>
          <w:color w:val="005B8F"/>
        </w:rPr>
        <w:t xml:space="preserve">Figure </w:t>
      </w:r>
      <w:r>
        <w:fldChar w:fldCharType="begin"/>
      </w:r>
      <w:r>
        <w:instrText>SEQ Figure \* ARABIC</w:instrText>
      </w:r>
      <w:r>
        <w:fldChar w:fldCharType="separate"/>
      </w:r>
      <w:r>
        <w:rPr>
          <w:noProof/>
        </w:rPr>
        <w:t>7</w:t>
      </w:r>
      <w:r>
        <w:fldChar w:fldCharType="end"/>
      </w:r>
      <w:r>
        <w:t>. Five-pillar action architecture</w:t>
      </w:r>
      <w:bookmarkEnd w:id="57"/>
    </w:p>
    <w:p w14:paraId="2D9C9016" w14:textId="77777777" w:rsidR="009836AC" w:rsidRDefault="009147D3">
      <w:pPr>
        <w:spacing w:after="100"/>
      </w:pPr>
      <w:r>
        <w:rPr>
          <w:i/>
          <w:color w:val="6B7885"/>
          <w:sz w:val="14"/>
        </w:rPr>
        <w:t>Source: Developed for the Kuwait NEDMP Strategic Action Plan from the cited NEDMP evidence base.</w:t>
      </w:r>
    </w:p>
    <w:p w14:paraId="6A5054A3" w14:textId="77777777" w:rsidR="009836AC" w:rsidRDefault="009836AC"/>
    <w:p w14:paraId="26CBD758" w14:textId="77777777" w:rsidR="009836AC" w:rsidRDefault="009836AC">
      <w:pPr>
        <w:sectPr w:rsidR="009836AC">
          <w:headerReference w:type="default" r:id="rId64"/>
          <w:footerReference w:type="default" r:id="rId65"/>
          <w:type w:val="continuous"/>
          <w:pgSz w:w="11906" w:h="16838"/>
          <w:pgMar w:top="879" w:right="879" w:bottom="879" w:left="879" w:header="425" w:footer="425" w:gutter="0"/>
          <w:cols w:space="720"/>
          <w:titlePg/>
          <w:docGrid w:linePitch="360"/>
        </w:sectPr>
      </w:pPr>
    </w:p>
    <w:p w14:paraId="7511148C" w14:textId="77777777" w:rsidR="009836AC" w:rsidRDefault="009836AC">
      <w:pPr>
        <w:sectPr w:rsidR="009836AC">
          <w:headerReference w:type="default" r:id="rId66"/>
          <w:footerReference w:type="default" r:id="rId67"/>
          <w:type w:val="continuous"/>
          <w:pgSz w:w="11906" w:h="16838"/>
          <w:pgMar w:top="879" w:right="879" w:bottom="879" w:left="879" w:header="425" w:footer="425" w:gutter="0"/>
          <w:cols w:num="2" w:space="360"/>
          <w:titlePg/>
          <w:docGrid w:linePitch="360"/>
        </w:sectPr>
      </w:pPr>
    </w:p>
    <w:p w14:paraId="2B4E26F0" w14:textId="77777777" w:rsidR="009836AC" w:rsidRDefault="009147D3">
      <w:pPr>
        <w:pStyle w:val="Caption"/>
        <w:keepNext/>
        <w:spacing w:before="60"/>
      </w:pPr>
      <w:bookmarkStart w:id="58" w:name="_Toc235186256"/>
      <w:r>
        <w:rPr>
          <w:color w:val="005B8F"/>
        </w:rPr>
        <w:t xml:space="preserve">Table </w:t>
      </w:r>
      <w:r>
        <w:fldChar w:fldCharType="begin"/>
      </w:r>
      <w:r>
        <w:instrText>SEQ Table \* ARABIC</w:instrText>
      </w:r>
      <w:r>
        <w:fldChar w:fldCharType="separate"/>
      </w:r>
      <w:r>
        <w:rPr>
          <w:noProof/>
        </w:rPr>
        <w:t>6</w:t>
      </w:r>
      <w:r>
        <w:fldChar w:fldCharType="end"/>
      </w:r>
      <w:r>
        <w:t>. Status and traffic-light model</w:t>
      </w:r>
      <w:bookmarkEnd w:id="58"/>
    </w:p>
    <w:tbl>
      <w:tblPr>
        <w:tblStyle w:val="TableGrid"/>
        <w:tblW w:w="0" w:type="auto"/>
        <w:jc w:val="center"/>
        <w:tblLayout w:type="fixed"/>
        <w:tblCellMar>
          <w:top w:w="130" w:type="dxa"/>
          <w:left w:w="130" w:type="dxa"/>
          <w:bottom w:w="130" w:type="dxa"/>
          <w:right w:w="130" w:type="dxa"/>
        </w:tblCellMar>
        <w:tblLook w:val="04A0" w:firstRow="1" w:lastRow="0" w:firstColumn="1" w:lastColumn="0" w:noHBand="0" w:noVBand="1"/>
      </w:tblPr>
      <w:tblGrid>
        <w:gridCol w:w="1728"/>
        <w:gridCol w:w="1440"/>
        <w:gridCol w:w="3600"/>
        <w:gridCol w:w="2592"/>
      </w:tblGrid>
      <w:tr w:rsidR="009836AC" w14:paraId="4DFCC650" w14:textId="77777777">
        <w:trPr>
          <w:jc w:val="center"/>
        </w:trPr>
        <w:tc>
          <w:tcPr>
            <w:tcW w:w="1728" w:type="dxa"/>
            <w:shd w:val="clear" w:color="auto" w:fill="E7F1F7"/>
            <w:vAlign w:val="center"/>
          </w:tcPr>
          <w:p w14:paraId="70388433" w14:textId="77777777" w:rsidR="009836AC" w:rsidRDefault="009147D3">
            <w:pPr>
              <w:spacing w:after="20" w:line="252" w:lineRule="auto"/>
            </w:pPr>
            <w:r>
              <w:rPr>
                <w:b/>
                <w:color w:val="003A5D"/>
                <w:sz w:val="16"/>
              </w:rPr>
              <w:t>Status</w:t>
            </w:r>
          </w:p>
        </w:tc>
        <w:tc>
          <w:tcPr>
            <w:tcW w:w="1440" w:type="dxa"/>
            <w:shd w:val="clear" w:color="auto" w:fill="E7F1F7"/>
            <w:vAlign w:val="center"/>
          </w:tcPr>
          <w:p w14:paraId="43348F83" w14:textId="77777777" w:rsidR="009836AC" w:rsidRDefault="009147D3">
            <w:pPr>
              <w:spacing w:after="20" w:line="252" w:lineRule="auto"/>
            </w:pPr>
            <w:r>
              <w:rPr>
                <w:b/>
                <w:color w:val="003A5D"/>
                <w:sz w:val="16"/>
              </w:rPr>
              <w:t>Traffic light</w:t>
            </w:r>
          </w:p>
        </w:tc>
        <w:tc>
          <w:tcPr>
            <w:tcW w:w="3600" w:type="dxa"/>
            <w:shd w:val="clear" w:color="auto" w:fill="E7F1F7"/>
            <w:vAlign w:val="center"/>
          </w:tcPr>
          <w:p w14:paraId="52727F83" w14:textId="77777777" w:rsidR="009836AC" w:rsidRDefault="009147D3">
            <w:pPr>
              <w:spacing w:after="20" w:line="252" w:lineRule="auto"/>
            </w:pPr>
            <w:r>
              <w:rPr>
                <w:b/>
                <w:color w:val="003A5D"/>
                <w:sz w:val="16"/>
              </w:rPr>
              <w:t>Definition</w:t>
            </w:r>
          </w:p>
        </w:tc>
        <w:tc>
          <w:tcPr>
            <w:tcW w:w="2592" w:type="dxa"/>
            <w:shd w:val="clear" w:color="auto" w:fill="E7F1F7"/>
            <w:vAlign w:val="center"/>
          </w:tcPr>
          <w:p w14:paraId="0D92A626" w14:textId="77777777" w:rsidR="009836AC" w:rsidRDefault="009147D3">
            <w:pPr>
              <w:spacing w:after="20" w:line="252" w:lineRule="auto"/>
            </w:pPr>
            <w:r>
              <w:rPr>
                <w:b/>
                <w:color w:val="003A5D"/>
                <w:sz w:val="16"/>
              </w:rPr>
              <w:t>Required response</w:t>
            </w:r>
          </w:p>
        </w:tc>
      </w:tr>
      <w:tr w:rsidR="009836AC" w14:paraId="0AA39ACB" w14:textId="77777777">
        <w:trPr>
          <w:jc w:val="center"/>
        </w:trPr>
        <w:tc>
          <w:tcPr>
            <w:tcW w:w="1728" w:type="dxa"/>
            <w:vAlign w:val="center"/>
          </w:tcPr>
          <w:p w14:paraId="7550C1FA" w14:textId="77777777" w:rsidR="009836AC" w:rsidRDefault="009147D3">
            <w:pPr>
              <w:spacing w:after="20" w:line="252" w:lineRule="auto"/>
            </w:pPr>
            <w:r>
              <w:rPr>
                <w:sz w:val="16"/>
              </w:rPr>
              <w:t>Not started / Planned</w:t>
            </w:r>
          </w:p>
        </w:tc>
        <w:tc>
          <w:tcPr>
            <w:tcW w:w="1440" w:type="dxa"/>
            <w:vAlign w:val="center"/>
          </w:tcPr>
          <w:p w14:paraId="362E88A2" w14:textId="77777777" w:rsidR="009836AC" w:rsidRDefault="009147D3">
            <w:pPr>
              <w:spacing w:after="20" w:line="252" w:lineRule="auto"/>
            </w:pPr>
            <w:r>
              <w:rPr>
                <w:sz w:val="16"/>
              </w:rPr>
              <w:t>Grey</w:t>
            </w:r>
          </w:p>
        </w:tc>
        <w:tc>
          <w:tcPr>
            <w:tcW w:w="3600" w:type="dxa"/>
            <w:vAlign w:val="center"/>
          </w:tcPr>
          <w:p w14:paraId="323C8F96" w14:textId="77777777" w:rsidR="009836AC" w:rsidRDefault="009147D3">
            <w:pPr>
              <w:spacing w:after="20" w:line="252" w:lineRule="auto"/>
            </w:pPr>
            <w:r>
              <w:rPr>
                <w:sz w:val="16"/>
              </w:rPr>
              <w:t>No implementation evidence or approved start pending</w:t>
            </w:r>
          </w:p>
        </w:tc>
        <w:tc>
          <w:tcPr>
            <w:tcW w:w="2592" w:type="dxa"/>
            <w:vAlign w:val="center"/>
          </w:tcPr>
          <w:p w14:paraId="585D3413" w14:textId="77777777" w:rsidR="009836AC" w:rsidRDefault="009147D3">
            <w:pPr>
              <w:spacing w:after="20" w:line="252" w:lineRule="auto"/>
            </w:pPr>
            <w:r>
              <w:rPr>
                <w:sz w:val="16"/>
              </w:rPr>
              <w:t>Confirm owner, baseline and start gate</w:t>
            </w:r>
          </w:p>
        </w:tc>
      </w:tr>
      <w:tr w:rsidR="009836AC" w14:paraId="523827DA" w14:textId="77777777">
        <w:trPr>
          <w:jc w:val="center"/>
        </w:trPr>
        <w:tc>
          <w:tcPr>
            <w:tcW w:w="1728" w:type="dxa"/>
            <w:shd w:val="clear" w:color="auto" w:fill="FAFCFC"/>
            <w:vAlign w:val="center"/>
          </w:tcPr>
          <w:p w14:paraId="417601B6" w14:textId="77777777" w:rsidR="009836AC" w:rsidRDefault="009147D3">
            <w:pPr>
              <w:spacing w:after="20" w:line="252" w:lineRule="auto"/>
            </w:pPr>
            <w:r>
              <w:rPr>
                <w:sz w:val="16"/>
              </w:rPr>
              <w:t>In progress</w:t>
            </w:r>
          </w:p>
        </w:tc>
        <w:tc>
          <w:tcPr>
            <w:tcW w:w="1440" w:type="dxa"/>
            <w:shd w:val="clear" w:color="auto" w:fill="FAFCFC"/>
            <w:vAlign w:val="center"/>
          </w:tcPr>
          <w:p w14:paraId="672C8426" w14:textId="77777777" w:rsidR="009836AC" w:rsidRDefault="009147D3">
            <w:pPr>
              <w:spacing w:after="20" w:line="252" w:lineRule="auto"/>
            </w:pPr>
            <w:r>
              <w:rPr>
                <w:sz w:val="16"/>
              </w:rPr>
              <w:t>Green</w:t>
            </w:r>
          </w:p>
        </w:tc>
        <w:tc>
          <w:tcPr>
            <w:tcW w:w="3600" w:type="dxa"/>
            <w:shd w:val="clear" w:color="auto" w:fill="FAFCFC"/>
            <w:vAlign w:val="center"/>
          </w:tcPr>
          <w:p w14:paraId="31D68843" w14:textId="77777777" w:rsidR="009836AC" w:rsidRDefault="009147D3">
            <w:pPr>
              <w:spacing w:after="20" w:line="252" w:lineRule="auto"/>
            </w:pPr>
            <w:r>
              <w:rPr>
                <w:sz w:val="16"/>
              </w:rPr>
              <w:t>Work is active and within agreed tolerance</w:t>
            </w:r>
          </w:p>
        </w:tc>
        <w:tc>
          <w:tcPr>
            <w:tcW w:w="2592" w:type="dxa"/>
            <w:shd w:val="clear" w:color="auto" w:fill="FAFCFC"/>
            <w:vAlign w:val="center"/>
          </w:tcPr>
          <w:p w14:paraId="0E363FBE" w14:textId="77777777" w:rsidR="009836AC" w:rsidRDefault="009147D3">
            <w:pPr>
              <w:spacing w:after="20" w:line="252" w:lineRule="auto"/>
            </w:pPr>
            <w:r>
              <w:rPr>
                <w:sz w:val="16"/>
              </w:rPr>
              <w:t>Continue and verify milestones</w:t>
            </w:r>
          </w:p>
        </w:tc>
      </w:tr>
      <w:tr w:rsidR="009836AC" w14:paraId="19773F1A" w14:textId="77777777">
        <w:trPr>
          <w:jc w:val="center"/>
        </w:trPr>
        <w:tc>
          <w:tcPr>
            <w:tcW w:w="1728" w:type="dxa"/>
            <w:vAlign w:val="center"/>
          </w:tcPr>
          <w:p w14:paraId="4F5DA924" w14:textId="77777777" w:rsidR="009836AC" w:rsidRDefault="009147D3">
            <w:pPr>
              <w:spacing w:after="20" w:line="252" w:lineRule="auto"/>
            </w:pPr>
            <w:r>
              <w:rPr>
                <w:sz w:val="16"/>
              </w:rPr>
              <w:t>At risk</w:t>
            </w:r>
          </w:p>
        </w:tc>
        <w:tc>
          <w:tcPr>
            <w:tcW w:w="1440" w:type="dxa"/>
            <w:vAlign w:val="center"/>
          </w:tcPr>
          <w:p w14:paraId="572EA6D7" w14:textId="77777777" w:rsidR="009836AC" w:rsidRDefault="009147D3">
            <w:pPr>
              <w:spacing w:after="20" w:line="252" w:lineRule="auto"/>
            </w:pPr>
            <w:r>
              <w:rPr>
                <w:sz w:val="16"/>
              </w:rPr>
              <w:t>Amber</w:t>
            </w:r>
          </w:p>
        </w:tc>
        <w:tc>
          <w:tcPr>
            <w:tcW w:w="3600" w:type="dxa"/>
            <w:vAlign w:val="center"/>
          </w:tcPr>
          <w:p w14:paraId="33C35B00" w14:textId="77777777" w:rsidR="009836AC" w:rsidRDefault="009147D3">
            <w:pPr>
              <w:spacing w:after="20" w:line="252" w:lineRule="auto"/>
            </w:pPr>
            <w:r>
              <w:rPr>
                <w:sz w:val="16"/>
              </w:rPr>
              <w:t>Minor delay or constraint may affect target</w:t>
            </w:r>
          </w:p>
        </w:tc>
        <w:tc>
          <w:tcPr>
            <w:tcW w:w="2592" w:type="dxa"/>
            <w:vAlign w:val="center"/>
          </w:tcPr>
          <w:p w14:paraId="6886E11F" w14:textId="77777777" w:rsidR="009836AC" w:rsidRDefault="009147D3">
            <w:pPr>
              <w:spacing w:after="20" w:line="252" w:lineRule="auto"/>
            </w:pPr>
            <w:r>
              <w:rPr>
                <w:sz w:val="16"/>
              </w:rPr>
              <w:t>Corrective action and closer monitoring</w:t>
            </w:r>
          </w:p>
        </w:tc>
      </w:tr>
      <w:tr w:rsidR="009836AC" w14:paraId="44882555" w14:textId="77777777">
        <w:trPr>
          <w:jc w:val="center"/>
        </w:trPr>
        <w:tc>
          <w:tcPr>
            <w:tcW w:w="1728" w:type="dxa"/>
            <w:shd w:val="clear" w:color="auto" w:fill="FAFCFC"/>
            <w:vAlign w:val="center"/>
          </w:tcPr>
          <w:p w14:paraId="0EBC7DF3" w14:textId="77777777" w:rsidR="009836AC" w:rsidRDefault="009147D3">
            <w:pPr>
              <w:spacing w:after="20" w:line="252" w:lineRule="auto"/>
            </w:pPr>
            <w:r>
              <w:rPr>
                <w:sz w:val="16"/>
              </w:rPr>
              <w:t>Delayed</w:t>
            </w:r>
          </w:p>
        </w:tc>
        <w:tc>
          <w:tcPr>
            <w:tcW w:w="1440" w:type="dxa"/>
            <w:shd w:val="clear" w:color="auto" w:fill="FAFCFC"/>
            <w:vAlign w:val="center"/>
          </w:tcPr>
          <w:p w14:paraId="70387AE9" w14:textId="77777777" w:rsidR="009836AC" w:rsidRDefault="009147D3">
            <w:pPr>
              <w:spacing w:after="20" w:line="252" w:lineRule="auto"/>
            </w:pPr>
            <w:r>
              <w:rPr>
                <w:sz w:val="16"/>
              </w:rPr>
              <w:t>Red</w:t>
            </w:r>
          </w:p>
        </w:tc>
        <w:tc>
          <w:tcPr>
            <w:tcW w:w="3600" w:type="dxa"/>
            <w:shd w:val="clear" w:color="auto" w:fill="FAFCFC"/>
            <w:vAlign w:val="center"/>
          </w:tcPr>
          <w:p w14:paraId="41D04038" w14:textId="77777777" w:rsidR="009836AC" w:rsidRDefault="009147D3">
            <w:pPr>
              <w:spacing w:after="20" w:line="252" w:lineRule="auto"/>
            </w:pPr>
            <w:r>
              <w:rPr>
                <w:sz w:val="16"/>
              </w:rPr>
              <w:t>Approved milestone or completion date missed</w:t>
            </w:r>
          </w:p>
        </w:tc>
        <w:tc>
          <w:tcPr>
            <w:tcW w:w="2592" w:type="dxa"/>
            <w:shd w:val="clear" w:color="auto" w:fill="FAFCFC"/>
            <w:vAlign w:val="center"/>
          </w:tcPr>
          <w:p w14:paraId="6D3C7CAF" w14:textId="77777777" w:rsidR="009836AC" w:rsidRDefault="009147D3">
            <w:pPr>
              <w:spacing w:after="20" w:line="252" w:lineRule="auto"/>
            </w:pPr>
            <w:r>
              <w:rPr>
                <w:sz w:val="16"/>
              </w:rPr>
              <w:t>Escalate, replan and record decision</w:t>
            </w:r>
          </w:p>
        </w:tc>
      </w:tr>
      <w:tr w:rsidR="009836AC" w14:paraId="6F4F367B" w14:textId="77777777">
        <w:trPr>
          <w:jc w:val="center"/>
        </w:trPr>
        <w:tc>
          <w:tcPr>
            <w:tcW w:w="1728" w:type="dxa"/>
            <w:vAlign w:val="center"/>
          </w:tcPr>
          <w:p w14:paraId="360D0D1D" w14:textId="77777777" w:rsidR="009836AC" w:rsidRDefault="009147D3">
            <w:pPr>
              <w:spacing w:after="20" w:line="252" w:lineRule="auto"/>
            </w:pPr>
            <w:r>
              <w:rPr>
                <w:sz w:val="16"/>
              </w:rPr>
              <w:t>On hold</w:t>
            </w:r>
          </w:p>
        </w:tc>
        <w:tc>
          <w:tcPr>
            <w:tcW w:w="1440" w:type="dxa"/>
            <w:vAlign w:val="center"/>
          </w:tcPr>
          <w:p w14:paraId="2DBCE635" w14:textId="77777777" w:rsidR="009836AC" w:rsidRDefault="009147D3">
            <w:pPr>
              <w:spacing w:after="20" w:line="252" w:lineRule="auto"/>
            </w:pPr>
            <w:r>
              <w:rPr>
                <w:sz w:val="16"/>
              </w:rPr>
              <w:t>Amber</w:t>
            </w:r>
          </w:p>
        </w:tc>
        <w:tc>
          <w:tcPr>
            <w:tcW w:w="3600" w:type="dxa"/>
            <w:vAlign w:val="center"/>
          </w:tcPr>
          <w:p w14:paraId="42D83C78" w14:textId="77777777" w:rsidR="009836AC" w:rsidRDefault="009147D3">
            <w:pPr>
              <w:spacing w:after="20" w:line="252" w:lineRule="auto"/>
            </w:pPr>
            <w:r>
              <w:rPr>
                <w:sz w:val="16"/>
              </w:rPr>
              <w:t>Paused by decision or unresolved dependency</w:t>
            </w:r>
          </w:p>
        </w:tc>
        <w:tc>
          <w:tcPr>
            <w:tcW w:w="2592" w:type="dxa"/>
            <w:vAlign w:val="center"/>
          </w:tcPr>
          <w:p w14:paraId="7C94B0CA" w14:textId="77777777" w:rsidR="009836AC" w:rsidRDefault="009147D3">
            <w:pPr>
              <w:spacing w:after="20" w:line="252" w:lineRule="auto"/>
            </w:pPr>
            <w:r>
              <w:rPr>
                <w:sz w:val="16"/>
              </w:rPr>
              <w:t>Resolve gate or approve closure</w:t>
            </w:r>
          </w:p>
        </w:tc>
      </w:tr>
      <w:tr w:rsidR="009836AC" w14:paraId="05B70353" w14:textId="77777777">
        <w:trPr>
          <w:jc w:val="center"/>
        </w:trPr>
        <w:tc>
          <w:tcPr>
            <w:tcW w:w="1728" w:type="dxa"/>
            <w:shd w:val="clear" w:color="auto" w:fill="FAFCFC"/>
            <w:vAlign w:val="center"/>
          </w:tcPr>
          <w:p w14:paraId="4CEA0BB0" w14:textId="77777777" w:rsidR="009836AC" w:rsidRDefault="009147D3">
            <w:pPr>
              <w:spacing w:after="20" w:line="252" w:lineRule="auto"/>
            </w:pPr>
            <w:r>
              <w:rPr>
                <w:sz w:val="16"/>
              </w:rPr>
              <w:lastRenderedPageBreak/>
              <w:t>Completed</w:t>
            </w:r>
          </w:p>
        </w:tc>
        <w:tc>
          <w:tcPr>
            <w:tcW w:w="1440" w:type="dxa"/>
            <w:shd w:val="clear" w:color="auto" w:fill="FAFCFC"/>
            <w:vAlign w:val="center"/>
          </w:tcPr>
          <w:p w14:paraId="49CF3448" w14:textId="77777777" w:rsidR="009836AC" w:rsidRDefault="009147D3">
            <w:pPr>
              <w:spacing w:after="20" w:line="252" w:lineRule="auto"/>
            </w:pPr>
            <w:r>
              <w:rPr>
                <w:sz w:val="16"/>
              </w:rPr>
              <w:t>Blue</w:t>
            </w:r>
          </w:p>
        </w:tc>
        <w:tc>
          <w:tcPr>
            <w:tcW w:w="3600" w:type="dxa"/>
            <w:shd w:val="clear" w:color="auto" w:fill="FAFCFC"/>
            <w:vAlign w:val="center"/>
          </w:tcPr>
          <w:p w14:paraId="2D1583BA" w14:textId="77777777" w:rsidR="009836AC" w:rsidRDefault="009147D3">
            <w:pPr>
              <w:spacing w:after="20" w:line="252" w:lineRule="auto"/>
            </w:pPr>
            <w:r>
              <w:rPr>
                <w:sz w:val="16"/>
              </w:rPr>
              <w:t>Deliverable and verification accepted</w:t>
            </w:r>
          </w:p>
        </w:tc>
        <w:tc>
          <w:tcPr>
            <w:tcW w:w="2592" w:type="dxa"/>
            <w:shd w:val="clear" w:color="auto" w:fill="FAFCFC"/>
            <w:vAlign w:val="center"/>
          </w:tcPr>
          <w:p w14:paraId="2D6B3AAE" w14:textId="77777777" w:rsidR="009836AC" w:rsidRDefault="009147D3">
            <w:pPr>
              <w:spacing w:after="20" w:line="252" w:lineRule="auto"/>
            </w:pPr>
            <w:r>
              <w:rPr>
                <w:sz w:val="16"/>
              </w:rPr>
              <w:t>Close action and track benefits</w:t>
            </w:r>
          </w:p>
        </w:tc>
      </w:tr>
    </w:tbl>
    <w:p w14:paraId="59074006" w14:textId="77777777" w:rsidR="009836AC" w:rsidRDefault="009836AC"/>
    <w:p w14:paraId="062FFADA" w14:textId="77777777" w:rsidR="009836AC" w:rsidRDefault="009836AC">
      <w:pPr>
        <w:sectPr w:rsidR="009836AC">
          <w:headerReference w:type="default" r:id="rId68"/>
          <w:footerReference w:type="default" r:id="rId69"/>
          <w:type w:val="continuous"/>
          <w:pgSz w:w="11906" w:h="16838"/>
          <w:pgMar w:top="879" w:right="879" w:bottom="879" w:left="879" w:header="425" w:footer="425" w:gutter="0"/>
          <w:cols w:space="720"/>
          <w:titlePg/>
          <w:docGrid w:linePitch="360"/>
        </w:sectPr>
      </w:pPr>
    </w:p>
    <w:p w14:paraId="79B73A69" w14:textId="77777777" w:rsidR="009836AC" w:rsidRDefault="009147D3">
      <w:pPr>
        <w:pStyle w:val="Heading1"/>
      </w:pPr>
      <w:bookmarkStart w:id="59" w:name="_Toc235186071"/>
      <w:r>
        <w:t>Chapter 5. Pillar 1 Strategic Actions</w:t>
      </w:r>
      <w:bookmarkEnd w:id="59"/>
    </w:p>
    <w:p w14:paraId="0548B759" w14:textId="77777777" w:rsidR="009836AC" w:rsidRDefault="009147D3">
      <w:pPr>
        <w:pStyle w:val="BodyText"/>
      </w:pPr>
      <w:r>
        <w:t>This chapter operationalizes Pillar 1, Data Governance and Institutional Management, through six coded actions and their tasks, responsibilities, resources, milestones, KPIs, targets, risks and dependencies.</w:t>
      </w:r>
    </w:p>
    <w:p w14:paraId="51AE85B5" w14:textId="77777777" w:rsidR="009836AC" w:rsidRDefault="009147D3">
      <w:pPr>
        <w:pStyle w:val="Heading2"/>
      </w:pPr>
      <w:bookmarkStart w:id="60" w:name="_Toc235186072"/>
      <w:r>
        <w:t>5.1 Pillar objective and expected outcome</w:t>
      </w:r>
      <w:bookmarkEnd w:id="60"/>
    </w:p>
    <w:p w14:paraId="2F4C4952" w14:textId="77777777" w:rsidR="009836AC" w:rsidRDefault="009147D3">
      <w:pPr>
        <w:pStyle w:val="BodyText"/>
      </w:pPr>
      <w:r>
        <w:t>A nationally coordinated, role-based environmental data governance system operates with traceable decisions and accountability.</w:t>
      </w:r>
    </w:p>
    <w:p w14:paraId="1CA59D17" w14:textId="77777777" w:rsidR="009836AC" w:rsidRDefault="009147D3">
      <w:pPr>
        <w:pStyle w:val="Heading2"/>
      </w:pPr>
      <w:bookmarkStart w:id="61" w:name="_Toc235186073"/>
      <w:r>
        <w:t>5.2 Challenges addressed</w:t>
      </w:r>
      <w:bookmarkEnd w:id="61"/>
    </w:p>
    <w:p w14:paraId="18884E14" w14:textId="77777777" w:rsidR="009836AC" w:rsidRDefault="009147D3">
      <w:pPr>
        <w:pStyle w:val="BodyText"/>
      </w:pPr>
      <w:r>
        <w:t>Primary challenge codes: C01, C02, C03, C04. Secondary dependencies are recorded in each action profile and the dependency register.</w:t>
      </w:r>
    </w:p>
    <w:p w14:paraId="40281D1F" w14:textId="77777777" w:rsidR="009836AC" w:rsidRDefault="009147D3">
      <w:pPr>
        <w:pStyle w:val="Heading2"/>
      </w:pPr>
      <w:bookmarkStart w:id="62" w:name="_Toc235186074"/>
      <w:r>
        <w:t xml:space="preserve">5.3 </w:t>
      </w:r>
      <w:proofErr w:type="spellStart"/>
      <w:r>
        <w:t>Programme</w:t>
      </w:r>
      <w:proofErr w:type="spellEnd"/>
      <w:r>
        <w:t xml:space="preserve"> and action summary</w:t>
      </w:r>
      <w:bookmarkEnd w:id="62"/>
    </w:p>
    <w:p w14:paraId="5DF20F84" w14:textId="77777777" w:rsidR="009836AC" w:rsidRDefault="009836AC">
      <w:pPr>
        <w:sectPr w:rsidR="009836AC">
          <w:headerReference w:type="default" r:id="rId70"/>
          <w:footerReference w:type="default" r:id="rId71"/>
          <w:type w:val="continuous"/>
          <w:pgSz w:w="11906" w:h="16838"/>
          <w:pgMar w:top="879" w:right="879" w:bottom="879" w:left="879" w:header="425" w:footer="425" w:gutter="0"/>
          <w:cols w:num="2" w:space="360"/>
          <w:titlePg/>
          <w:docGrid w:linePitch="360"/>
        </w:sectPr>
      </w:pPr>
    </w:p>
    <w:p w14:paraId="2A4A3251" w14:textId="77777777" w:rsidR="009836AC" w:rsidRDefault="009147D3">
      <w:pPr>
        <w:pStyle w:val="Caption"/>
        <w:keepNext/>
        <w:spacing w:before="60"/>
      </w:pPr>
      <w:bookmarkStart w:id="63" w:name="_Toc235186257"/>
      <w:r>
        <w:rPr>
          <w:color w:val="005B8F"/>
        </w:rPr>
        <w:lastRenderedPageBreak/>
        <w:t xml:space="preserve">Table </w:t>
      </w:r>
      <w:r>
        <w:fldChar w:fldCharType="begin"/>
      </w:r>
      <w:r>
        <w:instrText>SEQ Table \* ARABIC</w:instrText>
      </w:r>
      <w:r>
        <w:fldChar w:fldCharType="separate"/>
      </w:r>
      <w:r>
        <w:rPr>
          <w:noProof/>
        </w:rPr>
        <w:t>7</w:t>
      </w:r>
      <w:r>
        <w:fldChar w:fldCharType="end"/>
      </w:r>
      <w:r>
        <w:t>. Pillar 1 strategic action matrix</w:t>
      </w:r>
      <w:bookmarkEnd w:id="63"/>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187"/>
        <w:gridCol w:w="2187"/>
        <w:gridCol w:w="2187"/>
        <w:gridCol w:w="2187"/>
        <w:gridCol w:w="2187"/>
        <w:gridCol w:w="2187"/>
        <w:gridCol w:w="2187"/>
      </w:tblGrid>
      <w:tr w:rsidR="009836AC" w14:paraId="25C3C6A9" w14:textId="77777777">
        <w:trPr>
          <w:jc w:val="center"/>
        </w:trPr>
        <w:tc>
          <w:tcPr>
            <w:tcW w:w="2187" w:type="dxa"/>
            <w:shd w:val="clear" w:color="auto" w:fill="E7F1F7"/>
            <w:vAlign w:val="center"/>
          </w:tcPr>
          <w:p w14:paraId="7B790E76" w14:textId="77777777" w:rsidR="009836AC" w:rsidRDefault="009147D3">
            <w:pPr>
              <w:spacing w:after="20" w:line="252" w:lineRule="auto"/>
            </w:pPr>
            <w:r>
              <w:rPr>
                <w:b/>
                <w:color w:val="003A5D"/>
                <w:sz w:val="14"/>
              </w:rPr>
              <w:t>Action ID</w:t>
            </w:r>
          </w:p>
        </w:tc>
        <w:tc>
          <w:tcPr>
            <w:tcW w:w="2187" w:type="dxa"/>
            <w:shd w:val="clear" w:color="auto" w:fill="E7F1F7"/>
            <w:vAlign w:val="center"/>
          </w:tcPr>
          <w:p w14:paraId="6E2CB82E" w14:textId="77777777" w:rsidR="009836AC" w:rsidRDefault="009147D3">
            <w:pPr>
              <w:spacing w:after="20" w:line="252" w:lineRule="auto"/>
            </w:pPr>
            <w:r>
              <w:rPr>
                <w:b/>
                <w:color w:val="003A5D"/>
                <w:sz w:val="14"/>
              </w:rPr>
              <w:t>Action</w:t>
            </w:r>
          </w:p>
        </w:tc>
        <w:tc>
          <w:tcPr>
            <w:tcW w:w="2187" w:type="dxa"/>
            <w:shd w:val="clear" w:color="auto" w:fill="E7F1F7"/>
            <w:vAlign w:val="center"/>
          </w:tcPr>
          <w:p w14:paraId="44A2AB88" w14:textId="77777777" w:rsidR="009836AC" w:rsidRDefault="009147D3">
            <w:pPr>
              <w:spacing w:after="20" w:line="252" w:lineRule="auto"/>
            </w:pPr>
            <w:r>
              <w:rPr>
                <w:b/>
                <w:color w:val="003A5D"/>
                <w:sz w:val="14"/>
              </w:rPr>
              <w:t>Priority</w:t>
            </w:r>
          </w:p>
        </w:tc>
        <w:tc>
          <w:tcPr>
            <w:tcW w:w="2187" w:type="dxa"/>
            <w:shd w:val="clear" w:color="auto" w:fill="E7F1F7"/>
            <w:vAlign w:val="center"/>
          </w:tcPr>
          <w:p w14:paraId="2F9B4CC2" w14:textId="77777777" w:rsidR="009836AC" w:rsidRDefault="009147D3">
            <w:pPr>
              <w:spacing w:after="20" w:line="252" w:lineRule="auto"/>
            </w:pPr>
            <w:r>
              <w:rPr>
                <w:b/>
                <w:color w:val="003A5D"/>
                <w:sz w:val="14"/>
              </w:rPr>
              <w:t>Start</w:t>
            </w:r>
          </w:p>
        </w:tc>
        <w:tc>
          <w:tcPr>
            <w:tcW w:w="2187" w:type="dxa"/>
            <w:shd w:val="clear" w:color="auto" w:fill="E7F1F7"/>
            <w:vAlign w:val="center"/>
          </w:tcPr>
          <w:p w14:paraId="73DC8BD6" w14:textId="77777777" w:rsidR="009836AC" w:rsidRDefault="009147D3">
            <w:pPr>
              <w:spacing w:after="20" w:line="252" w:lineRule="auto"/>
            </w:pPr>
            <w:r>
              <w:rPr>
                <w:b/>
                <w:color w:val="003A5D"/>
                <w:sz w:val="14"/>
              </w:rPr>
              <w:t>Completion</w:t>
            </w:r>
          </w:p>
        </w:tc>
        <w:tc>
          <w:tcPr>
            <w:tcW w:w="2187" w:type="dxa"/>
            <w:shd w:val="clear" w:color="auto" w:fill="E7F1F7"/>
            <w:vAlign w:val="center"/>
          </w:tcPr>
          <w:p w14:paraId="6EED7704" w14:textId="77777777" w:rsidR="009836AC" w:rsidRDefault="009147D3">
            <w:pPr>
              <w:spacing w:after="20" w:line="252" w:lineRule="auto"/>
            </w:pPr>
            <w:r>
              <w:rPr>
                <w:b/>
                <w:color w:val="003A5D"/>
                <w:sz w:val="14"/>
              </w:rPr>
              <w:t>Status</w:t>
            </w:r>
          </w:p>
        </w:tc>
        <w:tc>
          <w:tcPr>
            <w:tcW w:w="2187" w:type="dxa"/>
            <w:shd w:val="clear" w:color="auto" w:fill="E7F1F7"/>
            <w:vAlign w:val="center"/>
          </w:tcPr>
          <w:p w14:paraId="26FBD269" w14:textId="77777777" w:rsidR="009836AC" w:rsidRDefault="009147D3">
            <w:pPr>
              <w:spacing w:after="20" w:line="252" w:lineRule="auto"/>
            </w:pPr>
            <w:r>
              <w:rPr>
                <w:b/>
                <w:color w:val="003A5D"/>
                <w:sz w:val="14"/>
              </w:rPr>
              <w:t>Final target</w:t>
            </w:r>
          </w:p>
        </w:tc>
      </w:tr>
      <w:tr w:rsidR="009836AC" w14:paraId="2B2BDA3F" w14:textId="77777777">
        <w:trPr>
          <w:jc w:val="center"/>
        </w:trPr>
        <w:tc>
          <w:tcPr>
            <w:tcW w:w="2187" w:type="dxa"/>
            <w:vAlign w:val="center"/>
          </w:tcPr>
          <w:p w14:paraId="62A903EE" w14:textId="77777777" w:rsidR="009836AC" w:rsidRDefault="009147D3">
            <w:pPr>
              <w:spacing w:after="20" w:line="252" w:lineRule="auto"/>
            </w:pPr>
            <w:r>
              <w:rPr>
                <w:sz w:val="14"/>
              </w:rPr>
              <w:t>SO1-P1-PR1-A01</w:t>
            </w:r>
          </w:p>
        </w:tc>
        <w:tc>
          <w:tcPr>
            <w:tcW w:w="2187" w:type="dxa"/>
            <w:vAlign w:val="center"/>
          </w:tcPr>
          <w:p w14:paraId="0908A6B1" w14:textId="77777777" w:rsidR="009836AC" w:rsidRDefault="009147D3">
            <w:pPr>
              <w:spacing w:after="20" w:line="252" w:lineRule="auto"/>
            </w:pPr>
            <w:r>
              <w:rPr>
                <w:sz w:val="14"/>
              </w:rPr>
              <w:t>Endorse the NEDMP implementation instruments and governance charter</w:t>
            </w:r>
          </w:p>
        </w:tc>
        <w:tc>
          <w:tcPr>
            <w:tcW w:w="2187" w:type="dxa"/>
            <w:vAlign w:val="center"/>
          </w:tcPr>
          <w:p w14:paraId="2BEF96FD" w14:textId="77777777" w:rsidR="009836AC" w:rsidRDefault="009147D3">
            <w:pPr>
              <w:spacing w:after="20" w:line="252" w:lineRule="auto"/>
            </w:pPr>
            <w:r>
              <w:rPr>
                <w:sz w:val="14"/>
              </w:rPr>
              <w:t>Critical</w:t>
            </w:r>
          </w:p>
        </w:tc>
        <w:tc>
          <w:tcPr>
            <w:tcW w:w="2187" w:type="dxa"/>
            <w:vAlign w:val="center"/>
          </w:tcPr>
          <w:p w14:paraId="218034B7" w14:textId="77777777" w:rsidR="009836AC" w:rsidRDefault="009147D3">
            <w:pPr>
              <w:spacing w:after="20" w:line="252" w:lineRule="auto"/>
            </w:pPr>
            <w:r>
              <w:rPr>
                <w:sz w:val="14"/>
              </w:rPr>
              <w:t>2027-01-01</w:t>
            </w:r>
          </w:p>
        </w:tc>
        <w:tc>
          <w:tcPr>
            <w:tcW w:w="2187" w:type="dxa"/>
            <w:vAlign w:val="center"/>
          </w:tcPr>
          <w:p w14:paraId="4E730AED" w14:textId="77777777" w:rsidR="009836AC" w:rsidRDefault="009147D3">
            <w:pPr>
              <w:spacing w:after="20" w:line="252" w:lineRule="auto"/>
            </w:pPr>
            <w:r>
              <w:rPr>
                <w:sz w:val="14"/>
              </w:rPr>
              <w:t>2027-06-30</w:t>
            </w:r>
          </w:p>
        </w:tc>
        <w:tc>
          <w:tcPr>
            <w:tcW w:w="2187" w:type="dxa"/>
            <w:vAlign w:val="center"/>
          </w:tcPr>
          <w:p w14:paraId="2E76F3A6" w14:textId="77777777" w:rsidR="009836AC" w:rsidRDefault="009147D3">
            <w:pPr>
              <w:spacing w:after="20" w:line="252" w:lineRule="auto"/>
            </w:pPr>
            <w:r>
              <w:rPr>
                <w:sz w:val="14"/>
              </w:rPr>
              <w:t>Planned</w:t>
            </w:r>
          </w:p>
        </w:tc>
        <w:tc>
          <w:tcPr>
            <w:tcW w:w="2187" w:type="dxa"/>
            <w:vAlign w:val="center"/>
          </w:tcPr>
          <w:p w14:paraId="246E0112" w14:textId="77777777" w:rsidR="009836AC" w:rsidRDefault="009147D3">
            <w:pPr>
              <w:spacing w:after="20" w:line="252" w:lineRule="auto"/>
            </w:pPr>
            <w:r>
              <w:rPr>
                <w:sz w:val="14"/>
              </w:rPr>
              <w:t>Governance charter endorsed and first decision calendar issued by 2027-06-30</w:t>
            </w:r>
          </w:p>
        </w:tc>
      </w:tr>
      <w:tr w:rsidR="009836AC" w14:paraId="49FE0F6B" w14:textId="77777777">
        <w:trPr>
          <w:jc w:val="center"/>
        </w:trPr>
        <w:tc>
          <w:tcPr>
            <w:tcW w:w="2187" w:type="dxa"/>
            <w:shd w:val="clear" w:color="auto" w:fill="FAFCFC"/>
            <w:vAlign w:val="center"/>
          </w:tcPr>
          <w:p w14:paraId="4C605A09" w14:textId="77777777" w:rsidR="009836AC" w:rsidRDefault="009147D3">
            <w:pPr>
              <w:spacing w:after="20" w:line="252" w:lineRule="auto"/>
            </w:pPr>
            <w:r>
              <w:rPr>
                <w:sz w:val="14"/>
              </w:rPr>
              <w:t>SO1-P1-PR2-A02</w:t>
            </w:r>
          </w:p>
        </w:tc>
        <w:tc>
          <w:tcPr>
            <w:tcW w:w="2187" w:type="dxa"/>
            <w:shd w:val="clear" w:color="auto" w:fill="FAFCFC"/>
            <w:vAlign w:val="center"/>
          </w:tcPr>
          <w:p w14:paraId="276AD91F" w14:textId="77777777" w:rsidR="009836AC" w:rsidRDefault="009147D3">
            <w:pPr>
              <w:spacing w:after="20" w:line="252" w:lineRule="auto"/>
            </w:pPr>
            <w:r>
              <w:rPr>
                <w:sz w:val="14"/>
              </w:rPr>
              <w:t xml:space="preserve">Activate the NEDMP </w:t>
            </w:r>
            <w:proofErr w:type="spellStart"/>
            <w:r>
              <w:rPr>
                <w:sz w:val="14"/>
              </w:rPr>
              <w:t>programme</w:t>
            </w:r>
            <w:proofErr w:type="spellEnd"/>
            <w:r>
              <w:rPr>
                <w:sz w:val="14"/>
              </w:rPr>
              <w:t xml:space="preserve"> management and coordination function</w:t>
            </w:r>
          </w:p>
        </w:tc>
        <w:tc>
          <w:tcPr>
            <w:tcW w:w="2187" w:type="dxa"/>
            <w:shd w:val="clear" w:color="auto" w:fill="FAFCFC"/>
            <w:vAlign w:val="center"/>
          </w:tcPr>
          <w:p w14:paraId="49184989" w14:textId="77777777" w:rsidR="009836AC" w:rsidRDefault="009147D3">
            <w:pPr>
              <w:spacing w:after="20" w:line="252" w:lineRule="auto"/>
            </w:pPr>
            <w:r>
              <w:rPr>
                <w:sz w:val="14"/>
              </w:rPr>
              <w:t>Critical</w:t>
            </w:r>
          </w:p>
        </w:tc>
        <w:tc>
          <w:tcPr>
            <w:tcW w:w="2187" w:type="dxa"/>
            <w:shd w:val="clear" w:color="auto" w:fill="FAFCFC"/>
            <w:vAlign w:val="center"/>
          </w:tcPr>
          <w:p w14:paraId="43C9ED5A" w14:textId="77777777" w:rsidR="009836AC" w:rsidRDefault="009147D3">
            <w:pPr>
              <w:spacing w:after="20" w:line="252" w:lineRule="auto"/>
            </w:pPr>
            <w:r>
              <w:rPr>
                <w:sz w:val="14"/>
              </w:rPr>
              <w:t>2027-01-01</w:t>
            </w:r>
          </w:p>
        </w:tc>
        <w:tc>
          <w:tcPr>
            <w:tcW w:w="2187" w:type="dxa"/>
            <w:shd w:val="clear" w:color="auto" w:fill="FAFCFC"/>
            <w:vAlign w:val="center"/>
          </w:tcPr>
          <w:p w14:paraId="34A374B5" w14:textId="77777777" w:rsidR="009836AC" w:rsidRDefault="009147D3">
            <w:pPr>
              <w:spacing w:after="20" w:line="252" w:lineRule="auto"/>
            </w:pPr>
            <w:r>
              <w:rPr>
                <w:sz w:val="14"/>
              </w:rPr>
              <w:t>2027-06-30</w:t>
            </w:r>
          </w:p>
        </w:tc>
        <w:tc>
          <w:tcPr>
            <w:tcW w:w="2187" w:type="dxa"/>
            <w:shd w:val="clear" w:color="auto" w:fill="FAFCFC"/>
            <w:vAlign w:val="center"/>
          </w:tcPr>
          <w:p w14:paraId="7DC10384" w14:textId="77777777" w:rsidR="009836AC" w:rsidRDefault="009147D3">
            <w:pPr>
              <w:spacing w:after="20" w:line="252" w:lineRule="auto"/>
            </w:pPr>
            <w:r>
              <w:rPr>
                <w:sz w:val="14"/>
              </w:rPr>
              <w:t>Planned</w:t>
            </w:r>
          </w:p>
        </w:tc>
        <w:tc>
          <w:tcPr>
            <w:tcW w:w="2187" w:type="dxa"/>
            <w:shd w:val="clear" w:color="auto" w:fill="FAFCFC"/>
            <w:vAlign w:val="center"/>
          </w:tcPr>
          <w:p w14:paraId="70B0CEE5" w14:textId="77777777" w:rsidR="009836AC" w:rsidRDefault="009147D3">
            <w:pPr>
              <w:spacing w:after="20" w:line="252" w:lineRule="auto"/>
            </w:pPr>
            <w:proofErr w:type="spellStart"/>
            <w:r>
              <w:rPr>
                <w:sz w:val="14"/>
              </w:rPr>
              <w:t>Programme</w:t>
            </w:r>
            <w:proofErr w:type="spellEnd"/>
            <w:r>
              <w:rPr>
                <w:sz w:val="14"/>
              </w:rPr>
              <w:t xml:space="preserve"> coordination function operating with monthly delivery review by 2027-06-30</w:t>
            </w:r>
          </w:p>
        </w:tc>
      </w:tr>
      <w:tr w:rsidR="009836AC" w14:paraId="2C31F04E" w14:textId="77777777">
        <w:trPr>
          <w:jc w:val="center"/>
        </w:trPr>
        <w:tc>
          <w:tcPr>
            <w:tcW w:w="2187" w:type="dxa"/>
            <w:vAlign w:val="center"/>
          </w:tcPr>
          <w:p w14:paraId="32A248D3" w14:textId="77777777" w:rsidR="009836AC" w:rsidRDefault="009147D3">
            <w:pPr>
              <w:spacing w:after="20" w:line="252" w:lineRule="auto"/>
            </w:pPr>
            <w:r>
              <w:rPr>
                <w:sz w:val="14"/>
              </w:rPr>
              <w:t>SO1-P1-PR3-A03</w:t>
            </w:r>
          </w:p>
        </w:tc>
        <w:tc>
          <w:tcPr>
            <w:tcW w:w="2187" w:type="dxa"/>
            <w:vAlign w:val="center"/>
          </w:tcPr>
          <w:p w14:paraId="16D08F09" w14:textId="77777777" w:rsidR="009836AC" w:rsidRDefault="009147D3">
            <w:pPr>
              <w:spacing w:after="20" w:line="252" w:lineRule="auto"/>
            </w:pPr>
            <w:r>
              <w:rPr>
                <w:sz w:val="14"/>
              </w:rPr>
              <w:t>Establish the institutional environmental data focal-point network</w:t>
            </w:r>
          </w:p>
        </w:tc>
        <w:tc>
          <w:tcPr>
            <w:tcW w:w="2187" w:type="dxa"/>
            <w:vAlign w:val="center"/>
          </w:tcPr>
          <w:p w14:paraId="5A0C1194" w14:textId="77777777" w:rsidR="009836AC" w:rsidRDefault="009147D3">
            <w:pPr>
              <w:spacing w:after="20" w:line="252" w:lineRule="auto"/>
            </w:pPr>
            <w:r>
              <w:rPr>
                <w:sz w:val="14"/>
              </w:rPr>
              <w:t>Critical</w:t>
            </w:r>
          </w:p>
        </w:tc>
        <w:tc>
          <w:tcPr>
            <w:tcW w:w="2187" w:type="dxa"/>
            <w:vAlign w:val="center"/>
          </w:tcPr>
          <w:p w14:paraId="1C0B3548" w14:textId="77777777" w:rsidR="009836AC" w:rsidRDefault="009147D3">
            <w:pPr>
              <w:spacing w:after="20" w:line="252" w:lineRule="auto"/>
            </w:pPr>
            <w:r>
              <w:rPr>
                <w:sz w:val="14"/>
              </w:rPr>
              <w:t>2027-03-01</w:t>
            </w:r>
          </w:p>
        </w:tc>
        <w:tc>
          <w:tcPr>
            <w:tcW w:w="2187" w:type="dxa"/>
            <w:vAlign w:val="center"/>
          </w:tcPr>
          <w:p w14:paraId="7507CED0" w14:textId="77777777" w:rsidR="009836AC" w:rsidRDefault="009147D3">
            <w:pPr>
              <w:spacing w:after="20" w:line="252" w:lineRule="auto"/>
            </w:pPr>
            <w:r>
              <w:rPr>
                <w:sz w:val="14"/>
              </w:rPr>
              <w:t>2027-09-30</w:t>
            </w:r>
          </w:p>
        </w:tc>
        <w:tc>
          <w:tcPr>
            <w:tcW w:w="2187" w:type="dxa"/>
            <w:vAlign w:val="center"/>
          </w:tcPr>
          <w:p w14:paraId="47960297" w14:textId="77777777" w:rsidR="009836AC" w:rsidRDefault="009147D3">
            <w:pPr>
              <w:spacing w:after="20" w:line="252" w:lineRule="auto"/>
            </w:pPr>
            <w:r>
              <w:rPr>
                <w:sz w:val="14"/>
              </w:rPr>
              <w:t>Planned</w:t>
            </w:r>
          </w:p>
        </w:tc>
        <w:tc>
          <w:tcPr>
            <w:tcW w:w="2187" w:type="dxa"/>
            <w:vAlign w:val="center"/>
          </w:tcPr>
          <w:p w14:paraId="60EE2C9A" w14:textId="77777777" w:rsidR="009836AC" w:rsidRDefault="009147D3">
            <w:pPr>
              <w:spacing w:after="20" w:line="252" w:lineRule="auto"/>
            </w:pPr>
            <w:r>
              <w:rPr>
                <w:sz w:val="14"/>
              </w:rPr>
              <w:t>All priority participating institutions nominate a focal point by 2027-09-30</w:t>
            </w:r>
          </w:p>
        </w:tc>
      </w:tr>
      <w:tr w:rsidR="009836AC" w14:paraId="4476C8BD" w14:textId="77777777">
        <w:trPr>
          <w:jc w:val="center"/>
        </w:trPr>
        <w:tc>
          <w:tcPr>
            <w:tcW w:w="2187" w:type="dxa"/>
            <w:shd w:val="clear" w:color="auto" w:fill="FAFCFC"/>
            <w:vAlign w:val="center"/>
          </w:tcPr>
          <w:p w14:paraId="12DCAA71" w14:textId="77777777" w:rsidR="009836AC" w:rsidRDefault="009147D3">
            <w:pPr>
              <w:spacing w:after="20" w:line="252" w:lineRule="auto"/>
            </w:pPr>
            <w:r>
              <w:rPr>
                <w:sz w:val="14"/>
              </w:rPr>
              <w:t>SO1-P1-PR4-A04</w:t>
            </w:r>
          </w:p>
        </w:tc>
        <w:tc>
          <w:tcPr>
            <w:tcW w:w="2187" w:type="dxa"/>
            <w:shd w:val="clear" w:color="auto" w:fill="FAFCFC"/>
            <w:vAlign w:val="center"/>
          </w:tcPr>
          <w:p w14:paraId="36837D2E" w14:textId="77777777" w:rsidR="009836AC" w:rsidRDefault="009147D3">
            <w:pPr>
              <w:spacing w:after="20" w:line="252" w:lineRule="auto"/>
            </w:pPr>
            <w:r>
              <w:rPr>
                <w:sz w:val="14"/>
              </w:rPr>
              <w:t>Assign data owners, stewards and custodians for priority datasets</w:t>
            </w:r>
          </w:p>
        </w:tc>
        <w:tc>
          <w:tcPr>
            <w:tcW w:w="2187" w:type="dxa"/>
            <w:shd w:val="clear" w:color="auto" w:fill="FAFCFC"/>
            <w:vAlign w:val="center"/>
          </w:tcPr>
          <w:p w14:paraId="6D66162A" w14:textId="77777777" w:rsidR="009836AC" w:rsidRDefault="009147D3">
            <w:pPr>
              <w:spacing w:after="20" w:line="252" w:lineRule="auto"/>
            </w:pPr>
            <w:r>
              <w:rPr>
                <w:sz w:val="14"/>
              </w:rPr>
              <w:t>Critical</w:t>
            </w:r>
          </w:p>
        </w:tc>
        <w:tc>
          <w:tcPr>
            <w:tcW w:w="2187" w:type="dxa"/>
            <w:shd w:val="clear" w:color="auto" w:fill="FAFCFC"/>
            <w:vAlign w:val="center"/>
          </w:tcPr>
          <w:p w14:paraId="006D3BE7" w14:textId="77777777" w:rsidR="009836AC" w:rsidRDefault="009147D3">
            <w:pPr>
              <w:spacing w:after="20" w:line="252" w:lineRule="auto"/>
            </w:pPr>
            <w:r>
              <w:rPr>
                <w:sz w:val="14"/>
              </w:rPr>
              <w:t>2027-06-01</w:t>
            </w:r>
          </w:p>
        </w:tc>
        <w:tc>
          <w:tcPr>
            <w:tcW w:w="2187" w:type="dxa"/>
            <w:shd w:val="clear" w:color="auto" w:fill="FAFCFC"/>
            <w:vAlign w:val="center"/>
          </w:tcPr>
          <w:p w14:paraId="799FBD18" w14:textId="77777777" w:rsidR="009836AC" w:rsidRDefault="009147D3">
            <w:pPr>
              <w:spacing w:after="20" w:line="252" w:lineRule="auto"/>
            </w:pPr>
            <w:r>
              <w:rPr>
                <w:sz w:val="14"/>
              </w:rPr>
              <w:t>2028-03-31</w:t>
            </w:r>
          </w:p>
        </w:tc>
        <w:tc>
          <w:tcPr>
            <w:tcW w:w="2187" w:type="dxa"/>
            <w:shd w:val="clear" w:color="auto" w:fill="FAFCFC"/>
            <w:vAlign w:val="center"/>
          </w:tcPr>
          <w:p w14:paraId="00263A0F" w14:textId="77777777" w:rsidR="009836AC" w:rsidRDefault="009147D3">
            <w:pPr>
              <w:spacing w:after="20" w:line="252" w:lineRule="auto"/>
            </w:pPr>
            <w:r>
              <w:rPr>
                <w:sz w:val="14"/>
              </w:rPr>
              <w:t>Planned</w:t>
            </w:r>
          </w:p>
        </w:tc>
        <w:tc>
          <w:tcPr>
            <w:tcW w:w="2187" w:type="dxa"/>
            <w:shd w:val="clear" w:color="auto" w:fill="FAFCFC"/>
            <w:vAlign w:val="center"/>
          </w:tcPr>
          <w:p w14:paraId="558E0586" w14:textId="77777777" w:rsidR="009836AC" w:rsidRDefault="009147D3">
            <w:pPr>
              <w:spacing w:after="20" w:line="252" w:lineRule="auto"/>
            </w:pPr>
            <w:r>
              <w:rPr>
                <w:sz w:val="14"/>
              </w:rPr>
              <w:t>Owner, steward and custodian assigned for 100 per cent of priority datasets by 2028-03-31</w:t>
            </w:r>
          </w:p>
        </w:tc>
      </w:tr>
      <w:tr w:rsidR="009836AC" w14:paraId="5EF28970" w14:textId="77777777">
        <w:trPr>
          <w:jc w:val="center"/>
        </w:trPr>
        <w:tc>
          <w:tcPr>
            <w:tcW w:w="2187" w:type="dxa"/>
            <w:vAlign w:val="center"/>
          </w:tcPr>
          <w:p w14:paraId="1BFFC178" w14:textId="77777777" w:rsidR="009836AC" w:rsidRDefault="009147D3">
            <w:pPr>
              <w:spacing w:after="20" w:line="252" w:lineRule="auto"/>
            </w:pPr>
            <w:r>
              <w:rPr>
                <w:sz w:val="14"/>
              </w:rPr>
              <w:t>SO1-P1-PR5-A05</w:t>
            </w:r>
          </w:p>
        </w:tc>
        <w:tc>
          <w:tcPr>
            <w:tcW w:w="2187" w:type="dxa"/>
            <w:vAlign w:val="center"/>
          </w:tcPr>
          <w:p w14:paraId="3DADE505" w14:textId="77777777" w:rsidR="009836AC" w:rsidRDefault="009147D3">
            <w:pPr>
              <w:spacing w:after="20" w:line="252" w:lineRule="auto"/>
            </w:pPr>
            <w:r>
              <w:rPr>
                <w:sz w:val="14"/>
              </w:rPr>
              <w:t>Complete the environmental data legal and policy gap assessment</w:t>
            </w:r>
          </w:p>
        </w:tc>
        <w:tc>
          <w:tcPr>
            <w:tcW w:w="2187" w:type="dxa"/>
            <w:vAlign w:val="center"/>
          </w:tcPr>
          <w:p w14:paraId="5337D525" w14:textId="77777777" w:rsidR="009836AC" w:rsidRDefault="009147D3">
            <w:pPr>
              <w:spacing w:after="20" w:line="252" w:lineRule="auto"/>
            </w:pPr>
            <w:r>
              <w:rPr>
                <w:sz w:val="14"/>
              </w:rPr>
              <w:t>High priority</w:t>
            </w:r>
          </w:p>
        </w:tc>
        <w:tc>
          <w:tcPr>
            <w:tcW w:w="2187" w:type="dxa"/>
            <w:vAlign w:val="center"/>
          </w:tcPr>
          <w:p w14:paraId="1FF8CE9A" w14:textId="77777777" w:rsidR="009836AC" w:rsidRDefault="009147D3">
            <w:pPr>
              <w:spacing w:after="20" w:line="252" w:lineRule="auto"/>
            </w:pPr>
            <w:r>
              <w:rPr>
                <w:sz w:val="14"/>
              </w:rPr>
              <w:t>2027-04-01</w:t>
            </w:r>
          </w:p>
        </w:tc>
        <w:tc>
          <w:tcPr>
            <w:tcW w:w="2187" w:type="dxa"/>
            <w:vAlign w:val="center"/>
          </w:tcPr>
          <w:p w14:paraId="271A9B7A" w14:textId="77777777" w:rsidR="009836AC" w:rsidRDefault="009147D3">
            <w:pPr>
              <w:spacing w:after="20" w:line="252" w:lineRule="auto"/>
            </w:pPr>
            <w:r>
              <w:rPr>
                <w:sz w:val="14"/>
              </w:rPr>
              <w:t>2027-12-31</w:t>
            </w:r>
          </w:p>
        </w:tc>
        <w:tc>
          <w:tcPr>
            <w:tcW w:w="2187" w:type="dxa"/>
            <w:vAlign w:val="center"/>
          </w:tcPr>
          <w:p w14:paraId="42CB4D45" w14:textId="77777777" w:rsidR="009836AC" w:rsidRDefault="009147D3">
            <w:pPr>
              <w:spacing w:after="20" w:line="252" w:lineRule="auto"/>
            </w:pPr>
            <w:r>
              <w:rPr>
                <w:sz w:val="14"/>
              </w:rPr>
              <w:t>Planned</w:t>
            </w:r>
          </w:p>
        </w:tc>
        <w:tc>
          <w:tcPr>
            <w:tcW w:w="2187" w:type="dxa"/>
            <w:vAlign w:val="center"/>
          </w:tcPr>
          <w:p w14:paraId="0C602184" w14:textId="77777777" w:rsidR="009836AC" w:rsidRDefault="009147D3">
            <w:pPr>
              <w:spacing w:after="20" w:line="252" w:lineRule="auto"/>
            </w:pPr>
            <w:r>
              <w:rPr>
                <w:sz w:val="14"/>
              </w:rPr>
              <w:t>Gap assessment completed and management response approved by 2027-12-31</w:t>
            </w:r>
          </w:p>
        </w:tc>
      </w:tr>
      <w:tr w:rsidR="009836AC" w14:paraId="0B5BB61F" w14:textId="77777777">
        <w:trPr>
          <w:jc w:val="center"/>
        </w:trPr>
        <w:tc>
          <w:tcPr>
            <w:tcW w:w="2187" w:type="dxa"/>
            <w:shd w:val="clear" w:color="auto" w:fill="FAFCFC"/>
            <w:vAlign w:val="center"/>
          </w:tcPr>
          <w:p w14:paraId="198F6847" w14:textId="77777777" w:rsidR="009836AC" w:rsidRDefault="009147D3">
            <w:pPr>
              <w:spacing w:after="20" w:line="252" w:lineRule="auto"/>
            </w:pPr>
            <w:r>
              <w:rPr>
                <w:sz w:val="14"/>
              </w:rPr>
              <w:t>SO1-P1-PR6-A06</w:t>
            </w:r>
          </w:p>
        </w:tc>
        <w:tc>
          <w:tcPr>
            <w:tcW w:w="2187" w:type="dxa"/>
            <w:shd w:val="clear" w:color="auto" w:fill="FAFCFC"/>
            <w:vAlign w:val="center"/>
          </w:tcPr>
          <w:p w14:paraId="2DA0366C" w14:textId="77777777" w:rsidR="009836AC" w:rsidRDefault="009147D3">
            <w:pPr>
              <w:spacing w:after="20" w:line="252" w:lineRule="auto"/>
            </w:pPr>
            <w:r>
              <w:rPr>
                <w:sz w:val="14"/>
              </w:rPr>
              <w:t>Approve the core governance policy, SOP and data-sharing instrument package</w:t>
            </w:r>
          </w:p>
        </w:tc>
        <w:tc>
          <w:tcPr>
            <w:tcW w:w="2187" w:type="dxa"/>
            <w:shd w:val="clear" w:color="auto" w:fill="FAFCFC"/>
            <w:vAlign w:val="center"/>
          </w:tcPr>
          <w:p w14:paraId="7654A3C6" w14:textId="77777777" w:rsidR="009836AC" w:rsidRDefault="009147D3">
            <w:pPr>
              <w:spacing w:after="20" w:line="252" w:lineRule="auto"/>
            </w:pPr>
            <w:r>
              <w:rPr>
                <w:sz w:val="14"/>
              </w:rPr>
              <w:t>Critical</w:t>
            </w:r>
          </w:p>
        </w:tc>
        <w:tc>
          <w:tcPr>
            <w:tcW w:w="2187" w:type="dxa"/>
            <w:shd w:val="clear" w:color="auto" w:fill="FAFCFC"/>
            <w:vAlign w:val="center"/>
          </w:tcPr>
          <w:p w14:paraId="281BDB44" w14:textId="77777777" w:rsidR="009836AC" w:rsidRDefault="009147D3">
            <w:pPr>
              <w:spacing w:after="20" w:line="252" w:lineRule="auto"/>
            </w:pPr>
            <w:r>
              <w:rPr>
                <w:sz w:val="14"/>
              </w:rPr>
              <w:t>2027-09-01</w:t>
            </w:r>
          </w:p>
        </w:tc>
        <w:tc>
          <w:tcPr>
            <w:tcW w:w="2187" w:type="dxa"/>
            <w:shd w:val="clear" w:color="auto" w:fill="FAFCFC"/>
            <w:vAlign w:val="center"/>
          </w:tcPr>
          <w:p w14:paraId="4FB78EC0" w14:textId="77777777" w:rsidR="009836AC" w:rsidRDefault="009147D3">
            <w:pPr>
              <w:spacing w:after="20" w:line="252" w:lineRule="auto"/>
            </w:pPr>
            <w:r>
              <w:rPr>
                <w:sz w:val="14"/>
              </w:rPr>
              <w:t>2028-06-30</w:t>
            </w:r>
          </w:p>
        </w:tc>
        <w:tc>
          <w:tcPr>
            <w:tcW w:w="2187" w:type="dxa"/>
            <w:shd w:val="clear" w:color="auto" w:fill="FAFCFC"/>
            <w:vAlign w:val="center"/>
          </w:tcPr>
          <w:p w14:paraId="4FEC4DCA" w14:textId="77777777" w:rsidR="009836AC" w:rsidRDefault="009147D3">
            <w:pPr>
              <w:spacing w:after="20" w:line="252" w:lineRule="auto"/>
            </w:pPr>
            <w:r>
              <w:rPr>
                <w:sz w:val="14"/>
              </w:rPr>
              <w:t>Planned</w:t>
            </w:r>
          </w:p>
        </w:tc>
        <w:tc>
          <w:tcPr>
            <w:tcW w:w="2187" w:type="dxa"/>
            <w:shd w:val="clear" w:color="auto" w:fill="FAFCFC"/>
            <w:vAlign w:val="center"/>
          </w:tcPr>
          <w:p w14:paraId="377129C2" w14:textId="77777777" w:rsidR="009836AC" w:rsidRDefault="009147D3">
            <w:pPr>
              <w:spacing w:after="20" w:line="252" w:lineRule="auto"/>
            </w:pPr>
            <w:r>
              <w:rPr>
                <w:sz w:val="14"/>
              </w:rPr>
              <w:t>Core instrument package approved and used by all pilot institutions by 2028-06-30</w:t>
            </w:r>
          </w:p>
        </w:tc>
      </w:tr>
    </w:tbl>
    <w:p w14:paraId="5866710B" w14:textId="77777777" w:rsidR="009836AC" w:rsidRDefault="009836AC"/>
    <w:p w14:paraId="6D0B8C29" w14:textId="77777777" w:rsidR="009836AC" w:rsidRDefault="009836AC">
      <w:pPr>
        <w:sectPr w:rsidR="009836AC">
          <w:headerReference w:type="default" r:id="rId72"/>
          <w:footerReference w:type="default" r:id="rId73"/>
          <w:pgSz w:w="16838" w:h="11906" w:orient="landscape"/>
          <w:pgMar w:top="765" w:right="765" w:bottom="709" w:left="765" w:header="425" w:footer="425" w:gutter="0"/>
          <w:cols w:space="720"/>
          <w:titlePg/>
          <w:docGrid w:linePitch="360"/>
        </w:sectPr>
      </w:pPr>
    </w:p>
    <w:p w14:paraId="6F0CE093" w14:textId="77777777" w:rsidR="009836AC" w:rsidRDefault="009147D3">
      <w:pPr>
        <w:pStyle w:val="Heading2"/>
      </w:pPr>
      <w:bookmarkStart w:id="64" w:name="_Toc235186075"/>
      <w:r>
        <w:lastRenderedPageBreak/>
        <w:t>5.4 Detailed actions</w:t>
      </w:r>
      <w:bookmarkEnd w:id="64"/>
    </w:p>
    <w:p w14:paraId="5C1065F4" w14:textId="77777777" w:rsidR="009836AC" w:rsidRDefault="009147D3">
      <w:pPr>
        <w:pStyle w:val="BodyText"/>
      </w:pPr>
      <w:r>
        <w:t xml:space="preserve">The pillar lead consolidates task evidence quarterly, verifies KPI records, updates risks and dependencies, and submits corrective actions and decisions through the proposed </w:t>
      </w:r>
      <w:proofErr w:type="spellStart"/>
      <w:r>
        <w:t>programme</w:t>
      </w:r>
      <w:proofErr w:type="spellEnd"/>
      <w:r>
        <w:t xml:space="preserve"> management and governance structure.</w:t>
      </w:r>
    </w:p>
    <w:p w14:paraId="7C2439E6" w14:textId="77777777" w:rsidR="009836AC" w:rsidRDefault="009147D3">
      <w:pPr>
        <w:pStyle w:val="Heading3"/>
      </w:pPr>
      <w:bookmarkStart w:id="65" w:name="_Toc235186076"/>
      <w:r>
        <w:t>SO1-P1-PR1-A01 | Endorse the NEDMP implementation instruments and governance charter</w:t>
      </w:r>
      <w:bookmarkEnd w:id="65"/>
    </w:p>
    <w:p w14:paraId="14CE1ADA" w14:textId="77777777" w:rsidR="009836AC" w:rsidRDefault="009147D3">
      <w:pPr>
        <w:pStyle w:val="BodyText"/>
        <w:spacing w:after="60"/>
      </w:pPr>
      <w:r>
        <w:t xml:space="preserve">Deliver approved governance charter, endorsement record and decision calendar to address governance readiness is lower than technical readiness. and contribute to a nationally coordinated, role-based environmental data governance system operates with traceable decisions and </w:t>
      </w:r>
      <w:proofErr w:type="gramStart"/>
      <w:r>
        <w:t>accountability..</w:t>
      </w:r>
      <w:proofErr w:type="gramEnd"/>
      <w:r>
        <w:t xml:space="preserve"> Deliverable: Approved governance charter, endorsement record and decision calendar. Accountable: Environment Public Authority / Kuwait Environment Public Authority, subject to confirmation of the competent approving authority; lead: EPA/KEPA NEDMP coordinating function (proposed); period: 2027-01-01 to 2027-06-30. KPI-SO1-P1-PR1-A01 target: Governance charter endorsed and first decision calendar issued by 2027-06-30. Key control: Use a decision gate, named owner, escalation deadline and documented management response.</w:t>
      </w:r>
    </w:p>
    <w:p w14:paraId="41E8DF0F" w14:textId="77777777" w:rsidR="009836AC" w:rsidRDefault="009147D3">
      <w:pPr>
        <w:pStyle w:val="Heading3"/>
      </w:pPr>
      <w:bookmarkStart w:id="66" w:name="_Toc235186077"/>
      <w:r>
        <w:t xml:space="preserve">SO1-P1-PR2-A02 | Activate the NEDMP </w:t>
      </w:r>
      <w:proofErr w:type="spellStart"/>
      <w:r>
        <w:t>programme</w:t>
      </w:r>
      <w:proofErr w:type="spellEnd"/>
      <w:r>
        <w:t xml:space="preserve"> management and coordination function</w:t>
      </w:r>
      <w:bookmarkEnd w:id="66"/>
    </w:p>
    <w:p w14:paraId="1DC20F54" w14:textId="77777777" w:rsidR="009836AC" w:rsidRDefault="009147D3">
      <w:pPr>
        <w:pStyle w:val="BodyText"/>
        <w:spacing w:after="60"/>
      </w:pPr>
      <w:r>
        <w:t xml:space="preserve">Deliver operational </w:t>
      </w:r>
      <w:proofErr w:type="spellStart"/>
      <w:r>
        <w:t>programme</w:t>
      </w:r>
      <w:proofErr w:type="spellEnd"/>
      <w:r>
        <w:t xml:space="preserve"> charter, workplan, issue register and reporting calendar to address institutional coordination and reporting responsibilities are fragmented. and contribute to a nationally coordinated, role-based environmental data governance system operates with traceable decisions and </w:t>
      </w:r>
      <w:proofErr w:type="gramStart"/>
      <w:r>
        <w:t>accountability..</w:t>
      </w:r>
      <w:proofErr w:type="gramEnd"/>
      <w:r>
        <w:t xml:space="preserve"> Deliverable: Operational </w:t>
      </w:r>
      <w:proofErr w:type="spellStart"/>
      <w:r>
        <w:t>programme</w:t>
      </w:r>
      <w:proofErr w:type="spellEnd"/>
      <w:r>
        <w:t xml:space="preserve"> charter, workplan, issue register and reporting calendar. Accountable: Environment Public Authority / Kuwait Environment Public Authority, subject to confirmation of the competent approving authority; lead: EPA/KEPA NEDMP coordinating function (proposed); period: 2027-01-01 to 2027-06-30. KPI-SO1-P1-PR2-A02 target: </w:t>
      </w:r>
      <w:proofErr w:type="spellStart"/>
      <w:r>
        <w:t>Programme</w:t>
      </w:r>
      <w:proofErr w:type="spellEnd"/>
      <w:r>
        <w:t xml:space="preserve"> coordination function operating with monthly delivery review by 2027-06-30. Key control: Use a decision gate, named owner, escalation deadline and documented management response.</w:t>
      </w:r>
    </w:p>
    <w:p w14:paraId="38D2CAEE" w14:textId="77777777" w:rsidR="009836AC" w:rsidRDefault="009147D3">
      <w:pPr>
        <w:pStyle w:val="Heading3"/>
      </w:pPr>
      <w:bookmarkStart w:id="67" w:name="_Toc235186078"/>
      <w:r>
        <w:t>SO1-P1-PR3-A03 | Establish the institutional environmental data focal-point network</w:t>
      </w:r>
      <w:bookmarkEnd w:id="67"/>
    </w:p>
    <w:p w14:paraId="09BFD5E5" w14:textId="77777777" w:rsidR="009836AC" w:rsidRDefault="009147D3">
      <w:pPr>
        <w:pStyle w:val="BodyText"/>
        <w:spacing w:after="60"/>
      </w:pPr>
      <w:r>
        <w:t xml:space="preserve">Deliver approved focal-point register, role profile and engagement schedule to address institutional coordination and reporting responsibilities are fragmented. and contribute to a nationally coordinated, role-based environmental data governance system operates with traceable decisions and </w:t>
      </w:r>
      <w:proofErr w:type="gramStart"/>
      <w:r>
        <w:t>accountability..</w:t>
      </w:r>
      <w:proofErr w:type="gramEnd"/>
      <w:r>
        <w:t xml:space="preserve"> Deliverable: Approved focal-point register, role profile and engagement schedule. Accountable: Environment Public Authority / Kuwait Environment Public Authority, subject to confirmation of the competent approving authority; lead: EPA/KEPA NEDMP coordinating function (proposed); </w:t>
      </w:r>
      <w:r>
        <w:t>period: 2027-03-01 to 2027-09-30. KPI-SO1-P1-PR3-A03 target: All priority participating institutions nominate a focal point by 2027-09-30. Key control: Use a decision gate, named owner, escalation deadline and documented management response.</w:t>
      </w:r>
    </w:p>
    <w:p w14:paraId="1F7D65F8" w14:textId="77777777" w:rsidR="009836AC" w:rsidRDefault="009147D3">
      <w:pPr>
        <w:pStyle w:val="Heading3"/>
      </w:pPr>
      <w:bookmarkStart w:id="68" w:name="_Toc235186079"/>
      <w:r>
        <w:t>SO1-P1-PR4-A04 | Assign data owners, stewards and custodians for priority datasets</w:t>
      </w:r>
      <w:bookmarkEnd w:id="68"/>
    </w:p>
    <w:p w14:paraId="28BDA247" w14:textId="77777777" w:rsidR="009836AC" w:rsidRDefault="009147D3">
      <w:pPr>
        <w:pStyle w:val="BodyText"/>
        <w:spacing w:after="60"/>
      </w:pPr>
      <w:r>
        <w:t xml:space="preserve">Deliver dataset-level responsibility and decision-rights register to address data ownership, stewardship and custodianship are not consistently assigned. and contribute to a nationally coordinated, role-based environmental data governance system operates with traceable decisions and </w:t>
      </w:r>
      <w:proofErr w:type="gramStart"/>
      <w:r>
        <w:t>accountability..</w:t>
      </w:r>
      <w:proofErr w:type="gramEnd"/>
      <w:r>
        <w:t xml:space="preserve"> Deliverable: Dataset-level responsibility and decision-rights register. Accountable: Environment Public Authority / Kuwait Environment Public Authority, subject to confirmation of the competent approving authority; lead: EPA/KEPA NEDMP coordinating function (proposed); period: 2027-06-01 to 2028-03-31. KPI-SO1-P1-PR4-A04 target: Owner, steward and custodian assigned for 100 per cent of priority datasets by 2028-03-31. Key control: Use a decision gate, named owner, escalation deadline and documented management response.</w:t>
      </w:r>
    </w:p>
    <w:p w14:paraId="0E0746B4" w14:textId="77777777" w:rsidR="009836AC" w:rsidRDefault="009147D3">
      <w:pPr>
        <w:pStyle w:val="Heading3"/>
      </w:pPr>
      <w:bookmarkStart w:id="69" w:name="_Toc235186080"/>
      <w:r>
        <w:t>SO1-P1-PR5-A05 | Complete the environmental data legal and policy gap assessment</w:t>
      </w:r>
      <w:bookmarkEnd w:id="69"/>
    </w:p>
    <w:p w14:paraId="483010C0" w14:textId="77777777" w:rsidR="009836AC" w:rsidRDefault="009147D3">
      <w:pPr>
        <w:pStyle w:val="BodyText"/>
        <w:spacing w:after="60"/>
      </w:pPr>
      <w:r>
        <w:t xml:space="preserve">Deliver legal-policy gap report and prioritized amendment or guidance register to address legal, policy, data-sharing and sop arrangements are incomplete or uneven. and contribute to a nationally coordinated, role-based environmental data governance system operates with traceable decisions and </w:t>
      </w:r>
      <w:proofErr w:type="gramStart"/>
      <w:r>
        <w:t>accountability..</w:t>
      </w:r>
      <w:proofErr w:type="gramEnd"/>
      <w:r>
        <w:t xml:space="preserve"> Deliverable: Legal-policy gap report and prioritized amendment or guidance register. Accountable: Environment Public Authority / Kuwait Environment Public Authority, subject to confirmation of the competent approving authority; lead: EPA/KEPA NEDMP coordinating function (proposed); period: 2027-04-01 to 2027-12-31. KPI-SO1-P1-PR5-A05 target: Gap assessment completed and management response approved by 2027-12-31. Key control: Use competent legal authorities and clearly separate legal requirements from proposed administrative measures.</w:t>
      </w:r>
    </w:p>
    <w:p w14:paraId="76FF79C7" w14:textId="77777777" w:rsidR="009836AC" w:rsidRDefault="009147D3">
      <w:pPr>
        <w:pStyle w:val="Heading3"/>
      </w:pPr>
      <w:bookmarkStart w:id="70" w:name="_Toc235186081"/>
      <w:r>
        <w:t>SO1-P1-PR6-A06 | Approve the core governance policy, SOP and data-sharing instrument package</w:t>
      </w:r>
      <w:bookmarkEnd w:id="70"/>
    </w:p>
    <w:p w14:paraId="41EFB3F0" w14:textId="77777777" w:rsidR="009836AC" w:rsidRDefault="009147D3">
      <w:pPr>
        <w:pStyle w:val="BodyText"/>
        <w:spacing w:after="60"/>
      </w:pPr>
      <w:r>
        <w:t xml:space="preserve">Deliver governance policy, core sop library, agreement templates and compliance checklist to address legal, policy, data-sharing and sop arrangements are incomplete or uneven. and contribute to a nationally coordinated, role-based environmental data governance system operates with traceable decisions and </w:t>
      </w:r>
      <w:proofErr w:type="gramStart"/>
      <w:r>
        <w:t>accountability..</w:t>
      </w:r>
      <w:proofErr w:type="gramEnd"/>
      <w:r>
        <w:t xml:space="preserve"> Deliverable: Governance policy, core SOP library, agreement templates and compliance checklist. Accountable: Environment Public Authority / Kuwait Environment Public Authority, subject to confirmation of the competent approving authority; lead: EPA/KEPA NEDMP coordinating function (proposed); period: 2027-09-01 to 2028-06-30. KPI-SO1-P1-PR6-A06 target: Core instrument package approved and used by all pilot </w:t>
      </w:r>
      <w:r>
        <w:lastRenderedPageBreak/>
        <w:t>institutions by 2028-06-30. Key control: Use a decision gate, named owner, escalation deadline and documented management response.</w:t>
      </w:r>
    </w:p>
    <w:p w14:paraId="23D6E6B7" w14:textId="77777777" w:rsidR="009836AC" w:rsidRDefault="009836AC">
      <w:pPr>
        <w:sectPr w:rsidR="009836AC">
          <w:headerReference w:type="default" r:id="rId74"/>
          <w:footerReference w:type="default" r:id="rId75"/>
          <w:pgSz w:w="11906" w:h="16838"/>
          <w:pgMar w:top="879" w:right="879" w:bottom="879" w:left="879" w:header="425" w:footer="425" w:gutter="0"/>
          <w:cols w:num="2" w:space="360"/>
          <w:titlePg/>
          <w:docGrid w:linePitch="360"/>
        </w:sectPr>
      </w:pPr>
    </w:p>
    <w:p w14:paraId="065DBCDF" w14:textId="77777777" w:rsidR="009836AC" w:rsidRDefault="009147D3">
      <w:pPr>
        <w:pStyle w:val="Heading1"/>
      </w:pPr>
      <w:bookmarkStart w:id="71" w:name="_Toc235186082"/>
      <w:r>
        <w:lastRenderedPageBreak/>
        <w:t>Chapter 6. Pillar 2 Strategic Actions</w:t>
      </w:r>
      <w:bookmarkEnd w:id="71"/>
    </w:p>
    <w:p w14:paraId="552367F0" w14:textId="77777777" w:rsidR="009836AC" w:rsidRDefault="009147D3">
      <w:pPr>
        <w:pStyle w:val="BodyText"/>
      </w:pPr>
      <w:r>
        <w:t>This chapter operationalizes Pillar 2, Data Quality, through six coded actions and their tasks, responsibilities, resources, milestones, KPIs, targets, risks and dependencies.</w:t>
      </w:r>
    </w:p>
    <w:p w14:paraId="4A57537B" w14:textId="77777777" w:rsidR="009836AC" w:rsidRDefault="009147D3">
      <w:pPr>
        <w:pStyle w:val="Heading2"/>
      </w:pPr>
      <w:bookmarkStart w:id="72" w:name="_Toc235186083"/>
      <w:r>
        <w:t>6.1 Pillar objective and expected outcome</w:t>
      </w:r>
      <w:bookmarkEnd w:id="72"/>
    </w:p>
    <w:p w14:paraId="132A61BD" w14:textId="77777777" w:rsidR="009836AC" w:rsidRDefault="009147D3">
      <w:pPr>
        <w:pStyle w:val="BodyText"/>
      </w:pPr>
      <w:r>
        <w:t>Priority environmental data are documented, quality-assured, comparable and fit for assessment, reporting and reuse.</w:t>
      </w:r>
    </w:p>
    <w:p w14:paraId="5BF45125" w14:textId="77777777" w:rsidR="009836AC" w:rsidRDefault="009147D3">
      <w:pPr>
        <w:pStyle w:val="Heading2"/>
      </w:pPr>
      <w:bookmarkStart w:id="73" w:name="_Toc235186084"/>
      <w:r>
        <w:t>6.2 Challenges addressed</w:t>
      </w:r>
      <w:bookmarkEnd w:id="73"/>
    </w:p>
    <w:p w14:paraId="46D9EF34" w14:textId="77777777" w:rsidR="009836AC" w:rsidRDefault="009147D3">
      <w:pPr>
        <w:pStyle w:val="BodyText"/>
      </w:pPr>
      <w:r>
        <w:t>Primary challenge codes: C05, C06. Secondary dependencies are recorded in each action profile and the dependency register.</w:t>
      </w:r>
    </w:p>
    <w:p w14:paraId="31BA73E9" w14:textId="77777777" w:rsidR="009836AC" w:rsidRDefault="009147D3">
      <w:pPr>
        <w:pStyle w:val="Heading2"/>
      </w:pPr>
      <w:bookmarkStart w:id="74" w:name="_Toc235186085"/>
      <w:r>
        <w:t xml:space="preserve">6.3 </w:t>
      </w:r>
      <w:proofErr w:type="spellStart"/>
      <w:r>
        <w:t>Programme</w:t>
      </w:r>
      <w:proofErr w:type="spellEnd"/>
      <w:r>
        <w:t xml:space="preserve"> and action summary</w:t>
      </w:r>
      <w:bookmarkEnd w:id="74"/>
    </w:p>
    <w:p w14:paraId="58FD7933" w14:textId="77777777" w:rsidR="009836AC" w:rsidRDefault="009836AC">
      <w:pPr>
        <w:sectPr w:rsidR="009836AC">
          <w:headerReference w:type="default" r:id="rId76"/>
          <w:footerReference w:type="default" r:id="rId77"/>
          <w:pgSz w:w="11906" w:h="16838"/>
          <w:pgMar w:top="879" w:right="879" w:bottom="879" w:left="879" w:header="425" w:footer="425" w:gutter="0"/>
          <w:cols w:num="2" w:space="360"/>
          <w:titlePg/>
          <w:docGrid w:linePitch="360"/>
        </w:sectPr>
      </w:pPr>
    </w:p>
    <w:p w14:paraId="0F1F8547" w14:textId="77777777" w:rsidR="009836AC" w:rsidRDefault="009147D3">
      <w:pPr>
        <w:pStyle w:val="Caption"/>
        <w:keepNext/>
        <w:spacing w:before="60"/>
      </w:pPr>
      <w:bookmarkStart w:id="75" w:name="_Toc235186258"/>
      <w:r>
        <w:rPr>
          <w:color w:val="005B8F"/>
        </w:rPr>
        <w:lastRenderedPageBreak/>
        <w:t xml:space="preserve">Table </w:t>
      </w:r>
      <w:r>
        <w:fldChar w:fldCharType="begin"/>
      </w:r>
      <w:r>
        <w:instrText>SEQ Table \* ARABIC</w:instrText>
      </w:r>
      <w:r>
        <w:fldChar w:fldCharType="separate"/>
      </w:r>
      <w:r>
        <w:rPr>
          <w:noProof/>
        </w:rPr>
        <w:t>8</w:t>
      </w:r>
      <w:r>
        <w:fldChar w:fldCharType="end"/>
      </w:r>
      <w:r>
        <w:t>. Pillar 2 strategic action matrix</w:t>
      </w:r>
      <w:bookmarkEnd w:id="75"/>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187"/>
        <w:gridCol w:w="2187"/>
        <w:gridCol w:w="2187"/>
        <w:gridCol w:w="2187"/>
        <w:gridCol w:w="2187"/>
        <w:gridCol w:w="2187"/>
        <w:gridCol w:w="2187"/>
      </w:tblGrid>
      <w:tr w:rsidR="009836AC" w14:paraId="36922C4C" w14:textId="77777777">
        <w:trPr>
          <w:jc w:val="center"/>
        </w:trPr>
        <w:tc>
          <w:tcPr>
            <w:tcW w:w="2187" w:type="dxa"/>
            <w:shd w:val="clear" w:color="auto" w:fill="E7F1F7"/>
            <w:vAlign w:val="center"/>
          </w:tcPr>
          <w:p w14:paraId="4748AFE9" w14:textId="77777777" w:rsidR="009836AC" w:rsidRDefault="009147D3">
            <w:pPr>
              <w:spacing w:after="20" w:line="252" w:lineRule="auto"/>
            </w:pPr>
            <w:r>
              <w:rPr>
                <w:b/>
                <w:color w:val="003A5D"/>
                <w:sz w:val="14"/>
              </w:rPr>
              <w:t>Action ID</w:t>
            </w:r>
          </w:p>
        </w:tc>
        <w:tc>
          <w:tcPr>
            <w:tcW w:w="2187" w:type="dxa"/>
            <w:shd w:val="clear" w:color="auto" w:fill="E7F1F7"/>
            <w:vAlign w:val="center"/>
          </w:tcPr>
          <w:p w14:paraId="4A91638C" w14:textId="77777777" w:rsidR="009836AC" w:rsidRDefault="009147D3">
            <w:pPr>
              <w:spacing w:after="20" w:line="252" w:lineRule="auto"/>
            </w:pPr>
            <w:r>
              <w:rPr>
                <w:b/>
                <w:color w:val="003A5D"/>
                <w:sz w:val="14"/>
              </w:rPr>
              <w:t>Action</w:t>
            </w:r>
          </w:p>
        </w:tc>
        <w:tc>
          <w:tcPr>
            <w:tcW w:w="2187" w:type="dxa"/>
            <w:shd w:val="clear" w:color="auto" w:fill="E7F1F7"/>
            <w:vAlign w:val="center"/>
          </w:tcPr>
          <w:p w14:paraId="46A4CCE6" w14:textId="77777777" w:rsidR="009836AC" w:rsidRDefault="009147D3">
            <w:pPr>
              <w:spacing w:after="20" w:line="252" w:lineRule="auto"/>
            </w:pPr>
            <w:r>
              <w:rPr>
                <w:b/>
                <w:color w:val="003A5D"/>
                <w:sz w:val="14"/>
              </w:rPr>
              <w:t>Priority</w:t>
            </w:r>
          </w:p>
        </w:tc>
        <w:tc>
          <w:tcPr>
            <w:tcW w:w="2187" w:type="dxa"/>
            <w:shd w:val="clear" w:color="auto" w:fill="E7F1F7"/>
            <w:vAlign w:val="center"/>
          </w:tcPr>
          <w:p w14:paraId="3B5561A1" w14:textId="77777777" w:rsidR="009836AC" w:rsidRDefault="009147D3">
            <w:pPr>
              <w:spacing w:after="20" w:line="252" w:lineRule="auto"/>
            </w:pPr>
            <w:r>
              <w:rPr>
                <w:b/>
                <w:color w:val="003A5D"/>
                <w:sz w:val="14"/>
              </w:rPr>
              <w:t>Start</w:t>
            </w:r>
          </w:p>
        </w:tc>
        <w:tc>
          <w:tcPr>
            <w:tcW w:w="2187" w:type="dxa"/>
            <w:shd w:val="clear" w:color="auto" w:fill="E7F1F7"/>
            <w:vAlign w:val="center"/>
          </w:tcPr>
          <w:p w14:paraId="558F41AB" w14:textId="77777777" w:rsidR="009836AC" w:rsidRDefault="009147D3">
            <w:pPr>
              <w:spacing w:after="20" w:line="252" w:lineRule="auto"/>
            </w:pPr>
            <w:r>
              <w:rPr>
                <w:b/>
                <w:color w:val="003A5D"/>
                <w:sz w:val="14"/>
              </w:rPr>
              <w:t>Completion</w:t>
            </w:r>
          </w:p>
        </w:tc>
        <w:tc>
          <w:tcPr>
            <w:tcW w:w="2187" w:type="dxa"/>
            <w:shd w:val="clear" w:color="auto" w:fill="E7F1F7"/>
            <w:vAlign w:val="center"/>
          </w:tcPr>
          <w:p w14:paraId="73D71156" w14:textId="77777777" w:rsidR="009836AC" w:rsidRDefault="009147D3">
            <w:pPr>
              <w:spacing w:after="20" w:line="252" w:lineRule="auto"/>
            </w:pPr>
            <w:r>
              <w:rPr>
                <w:b/>
                <w:color w:val="003A5D"/>
                <w:sz w:val="14"/>
              </w:rPr>
              <w:t>Status</w:t>
            </w:r>
          </w:p>
        </w:tc>
        <w:tc>
          <w:tcPr>
            <w:tcW w:w="2187" w:type="dxa"/>
            <w:shd w:val="clear" w:color="auto" w:fill="E7F1F7"/>
            <w:vAlign w:val="center"/>
          </w:tcPr>
          <w:p w14:paraId="1CC116BE" w14:textId="77777777" w:rsidR="009836AC" w:rsidRDefault="009147D3">
            <w:pPr>
              <w:spacing w:after="20" w:line="252" w:lineRule="auto"/>
            </w:pPr>
            <w:r>
              <w:rPr>
                <w:b/>
                <w:color w:val="003A5D"/>
                <w:sz w:val="14"/>
              </w:rPr>
              <w:t>Final target</w:t>
            </w:r>
          </w:p>
        </w:tc>
      </w:tr>
      <w:tr w:rsidR="009836AC" w14:paraId="26555A47" w14:textId="77777777">
        <w:trPr>
          <w:jc w:val="center"/>
        </w:trPr>
        <w:tc>
          <w:tcPr>
            <w:tcW w:w="2187" w:type="dxa"/>
            <w:vAlign w:val="center"/>
          </w:tcPr>
          <w:p w14:paraId="20BA3F12" w14:textId="77777777" w:rsidR="009836AC" w:rsidRDefault="009147D3">
            <w:pPr>
              <w:spacing w:after="20" w:line="252" w:lineRule="auto"/>
            </w:pPr>
            <w:r>
              <w:rPr>
                <w:sz w:val="14"/>
              </w:rPr>
              <w:t>SO2-P2-PR1-A01</w:t>
            </w:r>
          </w:p>
        </w:tc>
        <w:tc>
          <w:tcPr>
            <w:tcW w:w="2187" w:type="dxa"/>
            <w:vAlign w:val="center"/>
          </w:tcPr>
          <w:p w14:paraId="241258C0" w14:textId="77777777" w:rsidR="009836AC" w:rsidRDefault="009147D3">
            <w:pPr>
              <w:spacing w:after="20" w:line="252" w:lineRule="auto"/>
            </w:pPr>
            <w:r>
              <w:rPr>
                <w:sz w:val="14"/>
              </w:rPr>
              <w:t>Complete the national environmental dataset inventory and registry</w:t>
            </w:r>
          </w:p>
        </w:tc>
        <w:tc>
          <w:tcPr>
            <w:tcW w:w="2187" w:type="dxa"/>
            <w:vAlign w:val="center"/>
          </w:tcPr>
          <w:p w14:paraId="6EE394F7" w14:textId="77777777" w:rsidR="009836AC" w:rsidRDefault="009147D3">
            <w:pPr>
              <w:spacing w:after="20" w:line="252" w:lineRule="auto"/>
            </w:pPr>
            <w:r>
              <w:rPr>
                <w:sz w:val="14"/>
              </w:rPr>
              <w:t>Critical</w:t>
            </w:r>
          </w:p>
        </w:tc>
        <w:tc>
          <w:tcPr>
            <w:tcW w:w="2187" w:type="dxa"/>
            <w:vAlign w:val="center"/>
          </w:tcPr>
          <w:p w14:paraId="2BD6B20E" w14:textId="77777777" w:rsidR="009836AC" w:rsidRDefault="009147D3">
            <w:pPr>
              <w:spacing w:after="20" w:line="252" w:lineRule="auto"/>
            </w:pPr>
            <w:r>
              <w:rPr>
                <w:sz w:val="14"/>
              </w:rPr>
              <w:t>2027-03-01</w:t>
            </w:r>
          </w:p>
        </w:tc>
        <w:tc>
          <w:tcPr>
            <w:tcW w:w="2187" w:type="dxa"/>
            <w:vAlign w:val="center"/>
          </w:tcPr>
          <w:p w14:paraId="66799355" w14:textId="77777777" w:rsidR="009836AC" w:rsidRDefault="009147D3">
            <w:pPr>
              <w:spacing w:after="20" w:line="252" w:lineRule="auto"/>
            </w:pPr>
            <w:r>
              <w:rPr>
                <w:sz w:val="14"/>
              </w:rPr>
              <w:t>2028-06-30</w:t>
            </w:r>
          </w:p>
        </w:tc>
        <w:tc>
          <w:tcPr>
            <w:tcW w:w="2187" w:type="dxa"/>
            <w:vAlign w:val="center"/>
          </w:tcPr>
          <w:p w14:paraId="61161252" w14:textId="77777777" w:rsidR="009836AC" w:rsidRDefault="009147D3">
            <w:pPr>
              <w:spacing w:after="20" w:line="252" w:lineRule="auto"/>
            </w:pPr>
            <w:r>
              <w:rPr>
                <w:sz w:val="14"/>
              </w:rPr>
              <w:t>In progress</w:t>
            </w:r>
          </w:p>
        </w:tc>
        <w:tc>
          <w:tcPr>
            <w:tcW w:w="2187" w:type="dxa"/>
            <w:vAlign w:val="center"/>
          </w:tcPr>
          <w:p w14:paraId="26C9C9F4" w14:textId="77777777" w:rsidR="009836AC" w:rsidRDefault="009147D3">
            <w:pPr>
              <w:spacing w:after="20" w:line="252" w:lineRule="auto"/>
            </w:pPr>
            <w:r>
              <w:rPr>
                <w:sz w:val="14"/>
              </w:rPr>
              <w:t>100 per cent of priority datasets registered by 2028-06-30</w:t>
            </w:r>
          </w:p>
        </w:tc>
      </w:tr>
      <w:tr w:rsidR="009836AC" w14:paraId="57E69FFE" w14:textId="77777777">
        <w:trPr>
          <w:jc w:val="center"/>
        </w:trPr>
        <w:tc>
          <w:tcPr>
            <w:tcW w:w="2187" w:type="dxa"/>
            <w:shd w:val="clear" w:color="auto" w:fill="FAFCFC"/>
            <w:vAlign w:val="center"/>
          </w:tcPr>
          <w:p w14:paraId="337517F5" w14:textId="77777777" w:rsidR="009836AC" w:rsidRDefault="009147D3">
            <w:pPr>
              <w:spacing w:after="20" w:line="252" w:lineRule="auto"/>
            </w:pPr>
            <w:r>
              <w:rPr>
                <w:sz w:val="14"/>
              </w:rPr>
              <w:t>SO2-P2-PR2-A02</w:t>
            </w:r>
          </w:p>
        </w:tc>
        <w:tc>
          <w:tcPr>
            <w:tcW w:w="2187" w:type="dxa"/>
            <w:shd w:val="clear" w:color="auto" w:fill="FAFCFC"/>
            <w:vAlign w:val="center"/>
          </w:tcPr>
          <w:p w14:paraId="2E24D464" w14:textId="77777777" w:rsidR="009836AC" w:rsidRDefault="009147D3">
            <w:pPr>
              <w:spacing w:after="20" w:line="252" w:lineRule="auto"/>
            </w:pPr>
            <w:r>
              <w:rPr>
                <w:sz w:val="14"/>
              </w:rPr>
              <w:t>Approve the priority and authoritative dataset list and indicator catalogue</w:t>
            </w:r>
          </w:p>
        </w:tc>
        <w:tc>
          <w:tcPr>
            <w:tcW w:w="2187" w:type="dxa"/>
            <w:shd w:val="clear" w:color="auto" w:fill="FAFCFC"/>
            <w:vAlign w:val="center"/>
          </w:tcPr>
          <w:p w14:paraId="55F4D79E" w14:textId="77777777" w:rsidR="009836AC" w:rsidRDefault="009147D3">
            <w:pPr>
              <w:spacing w:after="20" w:line="252" w:lineRule="auto"/>
            </w:pPr>
            <w:r>
              <w:rPr>
                <w:sz w:val="14"/>
              </w:rPr>
              <w:t>Critical</w:t>
            </w:r>
          </w:p>
        </w:tc>
        <w:tc>
          <w:tcPr>
            <w:tcW w:w="2187" w:type="dxa"/>
            <w:shd w:val="clear" w:color="auto" w:fill="FAFCFC"/>
            <w:vAlign w:val="center"/>
          </w:tcPr>
          <w:p w14:paraId="2D00B9B1" w14:textId="77777777" w:rsidR="009836AC" w:rsidRDefault="009147D3">
            <w:pPr>
              <w:spacing w:after="20" w:line="252" w:lineRule="auto"/>
            </w:pPr>
            <w:r>
              <w:rPr>
                <w:sz w:val="14"/>
              </w:rPr>
              <w:t>2027-09-01</w:t>
            </w:r>
          </w:p>
        </w:tc>
        <w:tc>
          <w:tcPr>
            <w:tcW w:w="2187" w:type="dxa"/>
            <w:shd w:val="clear" w:color="auto" w:fill="FAFCFC"/>
            <w:vAlign w:val="center"/>
          </w:tcPr>
          <w:p w14:paraId="0FE0875B" w14:textId="77777777" w:rsidR="009836AC" w:rsidRDefault="009147D3">
            <w:pPr>
              <w:spacing w:after="20" w:line="252" w:lineRule="auto"/>
            </w:pPr>
            <w:r>
              <w:rPr>
                <w:sz w:val="14"/>
              </w:rPr>
              <w:t>2028-09-30</w:t>
            </w:r>
          </w:p>
        </w:tc>
        <w:tc>
          <w:tcPr>
            <w:tcW w:w="2187" w:type="dxa"/>
            <w:shd w:val="clear" w:color="auto" w:fill="FAFCFC"/>
            <w:vAlign w:val="center"/>
          </w:tcPr>
          <w:p w14:paraId="33B56F8C" w14:textId="77777777" w:rsidR="009836AC" w:rsidRDefault="009147D3">
            <w:pPr>
              <w:spacing w:after="20" w:line="252" w:lineRule="auto"/>
            </w:pPr>
            <w:r>
              <w:rPr>
                <w:sz w:val="14"/>
              </w:rPr>
              <w:t>Planned</w:t>
            </w:r>
          </w:p>
        </w:tc>
        <w:tc>
          <w:tcPr>
            <w:tcW w:w="2187" w:type="dxa"/>
            <w:shd w:val="clear" w:color="auto" w:fill="FAFCFC"/>
            <w:vAlign w:val="center"/>
          </w:tcPr>
          <w:p w14:paraId="52851E42" w14:textId="77777777" w:rsidR="009836AC" w:rsidRDefault="009147D3">
            <w:pPr>
              <w:spacing w:after="20" w:line="252" w:lineRule="auto"/>
            </w:pPr>
            <w:r>
              <w:rPr>
                <w:sz w:val="14"/>
              </w:rPr>
              <w:t>Priority list and catalogue approved, with annual review, by 2028-09-30</w:t>
            </w:r>
          </w:p>
        </w:tc>
      </w:tr>
      <w:tr w:rsidR="009836AC" w14:paraId="3F18328C" w14:textId="77777777">
        <w:trPr>
          <w:jc w:val="center"/>
        </w:trPr>
        <w:tc>
          <w:tcPr>
            <w:tcW w:w="2187" w:type="dxa"/>
            <w:vAlign w:val="center"/>
          </w:tcPr>
          <w:p w14:paraId="4594C131" w14:textId="77777777" w:rsidR="009836AC" w:rsidRDefault="009147D3">
            <w:pPr>
              <w:spacing w:after="20" w:line="252" w:lineRule="auto"/>
            </w:pPr>
            <w:r>
              <w:rPr>
                <w:sz w:val="14"/>
              </w:rPr>
              <w:t>SO2-P2-PR3-A03</w:t>
            </w:r>
          </w:p>
        </w:tc>
        <w:tc>
          <w:tcPr>
            <w:tcW w:w="2187" w:type="dxa"/>
            <w:vAlign w:val="center"/>
          </w:tcPr>
          <w:p w14:paraId="76C4608B" w14:textId="77777777" w:rsidR="009836AC" w:rsidRDefault="009147D3">
            <w:pPr>
              <w:spacing w:after="20" w:line="252" w:lineRule="auto"/>
            </w:pPr>
            <w:r>
              <w:rPr>
                <w:sz w:val="14"/>
              </w:rPr>
              <w:t>Issue the national environmental metadata profile, dictionaries and vocabularies</w:t>
            </w:r>
          </w:p>
        </w:tc>
        <w:tc>
          <w:tcPr>
            <w:tcW w:w="2187" w:type="dxa"/>
            <w:vAlign w:val="center"/>
          </w:tcPr>
          <w:p w14:paraId="66B8BC57" w14:textId="77777777" w:rsidR="009836AC" w:rsidRDefault="009147D3">
            <w:pPr>
              <w:spacing w:after="20" w:line="252" w:lineRule="auto"/>
            </w:pPr>
            <w:r>
              <w:rPr>
                <w:sz w:val="14"/>
              </w:rPr>
              <w:t>Critical</w:t>
            </w:r>
          </w:p>
        </w:tc>
        <w:tc>
          <w:tcPr>
            <w:tcW w:w="2187" w:type="dxa"/>
            <w:vAlign w:val="center"/>
          </w:tcPr>
          <w:p w14:paraId="581E3B95" w14:textId="77777777" w:rsidR="009836AC" w:rsidRDefault="009147D3">
            <w:pPr>
              <w:spacing w:after="20" w:line="252" w:lineRule="auto"/>
            </w:pPr>
            <w:r>
              <w:rPr>
                <w:sz w:val="14"/>
              </w:rPr>
              <w:t>2027-09-01</w:t>
            </w:r>
          </w:p>
        </w:tc>
        <w:tc>
          <w:tcPr>
            <w:tcW w:w="2187" w:type="dxa"/>
            <w:vAlign w:val="center"/>
          </w:tcPr>
          <w:p w14:paraId="1AE0A523" w14:textId="77777777" w:rsidR="009836AC" w:rsidRDefault="009147D3">
            <w:pPr>
              <w:spacing w:after="20" w:line="252" w:lineRule="auto"/>
            </w:pPr>
            <w:r>
              <w:rPr>
                <w:sz w:val="14"/>
              </w:rPr>
              <w:t>2028-09-30</w:t>
            </w:r>
          </w:p>
        </w:tc>
        <w:tc>
          <w:tcPr>
            <w:tcW w:w="2187" w:type="dxa"/>
            <w:vAlign w:val="center"/>
          </w:tcPr>
          <w:p w14:paraId="372BF9AC" w14:textId="77777777" w:rsidR="009836AC" w:rsidRDefault="009147D3">
            <w:pPr>
              <w:spacing w:after="20" w:line="252" w:lineRule="auto"/>
            </w:pPr>
            <w:r>
              <w:rPr>
                <w:sz w:val="14"/>
              </w:rPr>
              <w:t>Planned</w:t>
            </w:r>
          </w:p>
        </w:tc>
        <w:tc>
          <w:tcPr>
            <w:tcW w:w="2187" w:type="dxa"/>
            <w:vAlign w:val="center"/>
          </w:tcPr>
          <w:p w14:paraId="2D15F9AD" w14:textId="77777777" w:rsidR="009836AC" w:rsidRDefault="009147D3">
            <w:pPr>
              <w:spacing w:after="20" w:line="252" w:lineRule="auto"/>
            </w:pPr>
            <w:r>
              <w:rPr>
                <w:sz w:val="14"/>
              </w:rPr>
              <w:t>Mandatory metadata complete for at least 90 per cent of priority datasets by 2029-12-31</w:t>
            </w:r>
          </w:p>
        </w:tc>
      </w:tr>
      <w:tr w:rsidR="009836AC" w14:paraId="028F4AC8" w14:textId="77777777">
        <w:trPr>
          <w:jc w:val="center"/>
        </w:trPr>
        <w:tc>
          <w:tcPr>
            <w:tcW w:w="2187" w:type="dxa"/>
            <w:shd w:val="clear" w:color="auto" w:fill="FAFCFC"/>
            <w:vAlign w:val="center"/>
          </w:tcPr>
          <w:p w14:paraId="1E57F064" w14:textId="77777777" w:rsidR="009836AC" w:rsidRDefault="009147D3">
            <w:pPr>
              <w:spacing w:after="20" w:line="252" w:lineRule="auto"/>
            </w:pPr>
            <w:r>
              <w:rPr>
                <w:sz w:val="14"/>
              </w:rPr>
              <w:t>SO2-P2-PR4-A04</w:t>
            </w:r>
          </w:p>
        </w:tc>
        <w:tc>
          <w:tcPr>
            <w:tcW w:w="2187" w:type="dxa"/>
            <w:shd w:val="clear" w:color="auto" w:fill="FAFCFC"/>
            <w:vAlign w:val="center"/>
          </w:tcPr>
          <w:p w14:paraId="2EADE367" w14:textId="77777777" w:rsidR="009836AC" w:rsidRDefault="009147D3">
            <w:pPr>
              <w:spacing w:after="20" w:line="252" w:lineRule="auto"/>
            </w:pPr>
            <w:r>
              <w:rPr>
                <w:sz w:val="14"/>
              </w:rPr>
              <w:t>Implement minimum QA/QC, validation and reliability grading</w:t>
            </w:r>
          </w:p>
        </w:tc>
        <w:tc>
          <w:tcPr>
            <w:tcW w:w="2187" w:type="dxa"/>
            <w:shd w:val="clear" w:color="auto" w:fill="FAFCFC"/>
            <w:vAlign w:val="center"/>
          </w:tcPr>
          <w:p w14:paraId="5FF9AD4C" w14:textId="77777777" w:rsidR="009836AC" w:rsidRDefault="009147D3">
            <w:pPr>
              <w:spacing w:after="20" w:line="252" w:lineRule="auto"/>
            </w:pPr>
            <w:r>
              <w:rPr>
                <w:sz w:val="14"/>
              </w:rPr>
              <w:t>Critical</w:t>
            </w:r>
          </w:p>
        </w:tc>
        <w:tc>
          <w:tcPr>
            <w:tcW w:w="2187" w:type="dxa"/>
            <w:shd w:val="clear" w:color="auto" w:fill="FAFCFC"/>
            <w:vAlign w:val="center"/>
          </w:tcPr>
          <w:p w14:paraId="087A365F" w14:textId="77777777" w:rsidR="009836AC" w:rsidRDefault="009147D3">
            <w:pPr>
              <w:spacing w:after="20" w:line="252" w:lineRule="auto"/>
            </w:pPr>
            <w:r>
              <w:rPr>
                <w:sz w:val="14"/>
              </w:rPr>
              <w:t>2028-01-01</w:t>
            </w:r>
          </w:p>
        </w:tc>
        <w:tc>
          <w:tcPr>
            <w:tcW w:w="2187" w:type="dxa"/>
            <w:shd w:val="clear" w:color="auto" w:fill="FAFCFC"/>
            <w:vAlign w:val="center"/>
          </w:tcPr>
          <w:p w14:paraId="5384945B" w14:textId="77777777" w:rsidR="009836AC" w:rsidRDefault="009147D3">
            <w:pPr>
              <w:spacing w:after="20" w:line="252" w:lineRule="auto"/>
            </w:pPr>
            <w:r>
              <w:rPr>
                <w:sz w:val="14"/>
              </w:rPr>
              <w:t>2029-12-31</w:t>
            </w:r>
          </w:p>
        </w:tc>
        <w:tc>
          <w:tcPr>
            <w:tcW w:w="2187" w:type="dxa"/>
            <w:shd w:val="clear" w:color="auto" w:fill="FAFCFC"/>
            <w:vAlign w:val="center"/>
          </w:tcPr>
          <w:p w14:paraId="203C4997" w14:textId="77777777" w:rsidR="009836AC" w:rsidRDefault="009147D3">
            <w:pPr>
              <w:spacing w:after="20" w:line="252" w:lineRule="auto"/>
            </w:pPr>
            <w:r>
              <w:rPr>
                <w:sz w:val="14"/>
              </w:rPr>
              <w:t>Planned</w:t>
            </w:r>
          </w:p>
        </w:tc>
        <w:tc>
          <w:tcPr>
            <w:tcW w:w="2187" w:type="dxa"/>
            <w:shd w:val="clear" w:color="auto" w:fill="FAFCFC"/>
            <w:vAlign w:val="center"/>
          </w:tcPr>
          <w:p w14:paraId="43DFFA3A" w14:textId="77777777" w:rsidR="009836AC" w:rsidRDefault="009147D3">
            <w:pPr>
              <w:spacing w:after="20" w:line="252" w:lineRule="auto"/>
            </w:pPr>
            <w:r>
              <w:rPr>
                <w:sz w:val="14"/>
              </w:rPr>
              <w:t>At least 85 per cent of priority datasets pass minimum QA/QC by 2029-12-31</w:t>
            </w:r>
          </w:p>
        </w:tc>
      </w:tr>
      <w:tr w:rsidR="009836AC" w14:paraId="4F6ACC3D" w14:textId="77777777">
        <w:trPr>
          <w:jc w:val="center"/>
        </w:trPr>
        <w:tc>
          <w:tcPr>
            <w:tcW w:w="2187" w:type="dxa"/>
            <w:vAlign w:val="center"/>
          </w:tcPr>
          <w:p w14:paraId="4E34879D" w14:textId="77777777" w:rsidR="009836AC" w:rsidRDefault="009147D3">
            <w:pPr>
              <w:spacing w:after="20" w:line="252" w:lineRule="auto"/>
            </w:pPr>
            <w:r>
              <w:rPr>
                <w:sz w:val="14"/>
              </w:rPr>
              <w:t>SO2-P2-PR5-A05</w:t>
            </w:r>
          </w:p>
        </w:tc>
        <w:tc>
          <w:tcPr>
            <w:tcW w:w="2187" w:type="dxa"/>
            <w:vAlign w:val="center"/>
          </w:tcPr>
          <w:p w14:paraId="50436B47" w14:textId="77777777" w:rsidR="009836AC" w:rsidRDefault="009147D3">
            <w:pPr>
              <w:spacing w:after="20" w:line="252" w:lineRule="auto"/>
            </w:pPr>
            <w:r>
              <w:rPr>
                <w:sz w:val="14"/>
              </w:rPr>
              <w:t>Establish version control, provenance, traceability and methodology records</w:t>
            </w:r>
          </w:p>
        </w:tc>
        <w:tc>
          <w:tcPr>
            <w:tcW w:w="2187" w:type="dxa"/>
            <w:vAlign w:val="center"/>
          </w:tcPr>
          <w:p w14:paraId="45775A16" w14:textId="77777777" w:rsidR="009836AC" w:rsidRDefault="009147D3">
            <w:pPr>
              <w:spacing w:after="20" w:line="252" w:lineRule="auto"/>
            </w:pPr>
            <w:r>
              <w:rPr>
                <w:sz w:val="14"/>
              </w:rPr>
              <w:t>High priority</w:t>
            </w:r>
          </w:p>
        </w:tc>
        <w:tc>
          <w:tcPr>
            <w:tcW w:w="2187" w:type="dxa"/>
            <w:vAlign w:val="center"/>
          </w:tcPr>
          <w:p w14:paraId="0EC7C8EC" w14:textId="77777777" w:rsidR="009836AC" w:rsidRDefault="009147D3">
            <w:pPr>
              <w:spacing w:after="20" w:line="252" w:lineRule="auto"/>
            </w:pPr>
            <w:r>
              <w:rPr>
                <w:sz w:val="14"/>
              </w:rPr>
              <w:t>2028-04-01</w:t>
            </w:r>
          </w:p>
        </w:tc>
        <w:tc>
          <w:tcPr>
            <w:tcW w:w="2187" w:type="dxa"/>
            <w:vAlign w:val="center"/>
          </w:tcPr>
          <w:p w14:paraId="2173D1CA" w14:textId="77777777" w:rsidR="009836AC" w:rsidRDefault="009147D3">
            <w:pPr>
              <w:spacing w:after="20" w:line="252" w:lineRule="auto"/>
            </w:pPr>
            <w:r>
              <w:rPr>
                <w:sz w:val="14"/>
              </w:rPr>
              <w:t>2030-06-30</w:t>
            </w:r>
          </w:p>
        </w:tc>
        <w:tc>
          <w:tcPr>
            <w:tcW w:w="2187" w:type="dxa"/>
            <w:vAlign w:val="center"/>
          </w:tcPr>
          <w:p w14:paraId="7343F3DE" w14:textId="77777777" w:rsidR="009836AC" w:rsidRDefault="009147D3">
            <w:pPr>
              <w:spacing w:after="20" w:line="252" w:lineRule="auto"/>
            </w:pPr>
            <w:r>
              <w:rPr>
                <w:sz w:val="14"/>
              </w:rPr>
              <w:t>Planned</w:t>
            </w:r>
          </w:p>
        </w:tc>
        <w:tc>
          <w:tcPr>
            <w:tcW w:w="2187" w:type="dxa"/>
            <w:vAlign w:val="center"/>
          </w:tcPr>
          <w:p w14:paraId="10EF826A" w14:textId="77777777" w:rsidR="009836AC" w:rsidRDefault="009147D3">
            <w:pPr>
              <w:spacing w:after="20" w:line="252" w:lineRule="auto"/>
            </w:pPr>
            <w:r>
              <w:rPr>
                <w:sz w:val="14"/>
              </w:rPr>
              <w:t>Traceability record complete for 100 per cent of priority datasets by 2030-06-30</w:t>
            </w:r>
          </w:p>
        </w:tc>
      </w:tr>
      <w:tr w:rsidR="009836AC" w14:paraId="1377A039" w14:textId="77777777">
        <w:trPr>
          <w:jc w:val="center"/>
        </w:trPr>
        <w:tc>
          <w:tcPr>
            <w:tcW w:w="2187" w:type="dxa"/>
            <w:shd w:val="clear" w:color="auto" w:fill="FAFCFC"/>
            <w:vAlign w:val="center"/>
          </w:tcPr>
          <w:p w14:paraId="4F2A0EAF" w14:textId="77777777" w:rsidR="009836AC" w:rsidRDefault="009147D3">
            <w:pPr>
              <w:spacing w:after="20" w:line="252" w:lineRule="auto"/>
            </w:pPr>
            <w:r>
              <w:rPr>
                <w:sz w:val="14"/>
              </w:rPr>
              <w:t>SO2-P2-PR6-A06</w:t>
            </w:r>
          </w:p>
        </w:tc>
        <w:tc>
          <w:tcPr>
            <w:tcW w:w="2187" w:type="dxa"/>
            <w:shd w:val="clear" w:color="auto" w:fill="FAFCFC"/>
            <w:vAlign w:val="center"/>
          </w:tcPr>
          <w:p w14:paraId="1B823734" w14:textId="77777777" w:rsidR="009836AC" w:rsidRDefault="009147D3">
            <w:pPr>
              <w:spacing w:after="20" w:line="252" w:lineRule="auto"/>
            </w:pPr>
            <w:r>
              <w:rPr>
                <w:sz w:val="14"/>
              </w:rPr>
              <w:t>Implement data-quality improvement and priority gap-closure plans</w:t>
            </w:r>
          </w:p>
        </w:tc>
        <w:tc>
          <w:tcPr>
            <w:tcW w:w="2187" w:type="dxa"/>
            <w:shd w:val="clear" w:color="auto" w:fill="FAFCFC"/>
            <w:vAlign w:val="center"/>
          </w:tcPr>
          <w:p w14:paraId="6D8C8162" w14:textId="77777777" w:rsidR="009836AC" w:rsidRDefault="009147D3">
            <w:pPr>
              <w:spacing w:after="20" w:line="252" w:lineRule="auto"/>
            </w:pPr>
            <w:r>
              <w:rPr>
                <w:sz w:val="14"/>
              </w:rPr>
              <w:t>High priority</w:t>
            </w:r>
          </w:p>
        </w:tc>
        <w:tc>
          <w:tcPr>
            <w:tcW w:w="2187" w:type="dxa"/>
            <w:shd w:val="clear" w:color="auto" w:fill="FAFCFC"/>
            <w:vAlign w:val="center"/>
          </w:tcPr>
          <w:p w14:paraId="424C6EFC" w14:textId="77777777" w:rsidR="009836AC" w:rsidRDefault="009147D3">
            <w:pPr>
              <w:spacing w:after="20" w:line="252" w:lineRule="auto"/>
            </w:pPr>
            <w:r>
              <w:rPr>
                <w:sz w:val="14"/>
              </w:rPr>
              <w:t>2028-07-01</w:t>
            </w:r>
          </w:p>
        </w:tc>
        <w:tc>
          <w:tcPr>
            <w:tcW w:w="2187" w:type="dxa"/>
            <w:shd w:val="clear" w:color="auto" w:fill="FAFCFC"/>
            <w:vAlign w:val="center"/>
          </w:tcPr>
          <w:p w14:paraId="094A800F" w14:textId="77777777" w:rsidR="009836AC" w:rsidRDefault="009147D3">
            <w:pPr>
              <w:spacing w:after="20" w:line="252" w:lineRule="auto"/>
            </w:pPr>
            <w:r>
              <w:rPr>
                <w:sz w:val="14"/>
              </w:rPr>
              <w:t>2031-12-31</w:t>
            </w:r>
          </w:p>
        </w:tc>
        <w:tc>
          <w:tcPr>
            <w:tcW w:w="2187" w:type="dxa"/>
            <w:shd w:val="clear" w:color="auto" w:fill="FAFCFC"/>
            <w:vAlign w:val="center"/>
          </w:tcPr>
          <w:p w14:paraId="0A1F7002" w14:textId="77777777" w:rsidR="009836AC" w:rsidRDefault="009147D3">
            <w:pPr>
              <w:spacing w:after="20" w:line="252" w:lineRule="auto"/>
            </w:pPr>
            <w:r>
              <w:rPr>
                <w:sz w:val="14"/>
              </w:rPr>
              <w:t>Planned</w:t>
            </w:r>
          </w:p>
        </w:tc>
        <w:tc>
          <w:tcPr>
            <w:tcW w:w="2187" w:type="dxa"/>
            <w:shd w:val="clear" w:color="auto" w:fill="FAFCFC"/>
            <w:vAlign w:val="center"/>
          </w:tcPr>
          <w:p w14:paraId="7318A4CF" w14:textId="77777777" w:rsidR="009836AC" w:rsidRDefault="009147D3">
            <w:pPr>
              <w:spacing w:after="20" w:line="252" w:lineRule="auto"/>
            </w:pPr>
            <w:r>
              <w:rPr>
                <w:sz w:val="14"/>
              </w:rPr>
              <w:t>All critical dataset gaps have an approved treatment and annual status report by 2031-12-31</w:t>
            </w:r>
          </w:p>
        </w:tc>
      </w:tr>
    </w:tbl>
    <w:p w14:paraId="6F4A6A78" w14:textId="77777777" w:rsidR="009836AC" w:rsidRDefault="009836AC"/>
    <w:p w14:paraId="14E36D8A" w14:textId="77777777" w:rsidR="009836AC" w:rsidRDefault="009836AC">
      <w:pPr>
        <w:sectPr w:rsidR="009836AC">
          <w:headerReference w:type="default" r:id="rId78"/>
          <w:footerReference w:type="default" r:id="rId79"/>
          <w:pgSz w:w="16838" w:h="11906" w:orient="landscape"/>
          <w:pgMar w:top="765" w:right="765" w:bottom="709" w:left="765" w:header="425" w:footer="425" w:gutter="0"/>
          <w:cols w:space="720"/>
          <w:titlePg/>
          <w:docGrid w:linePitch="360"/>
        </w:sectPr>
      </w:pPr>
    </w:p>
    <w:p w14:paraId="73EE08FE" w14:textId="77777777" w:rsidR="009836AC" w:rsidRDefault="009147D3">
      <w:pPr>
        <w:pStyle w:val="Heading2"/>
      </w:pPr>
      <w:bookmarkStart w:id="76" w:name="_Toc235186086"/>
      <w:r>
        <w:lastRenderedPageBreak/>
        <w:t>6.4 Detailed actions</w:t>
      </w:r>
      <w:bookmarkEnd w:id="76"/>
    </w:p>
    <w:p w14:paraId="0DDBEB84" w14:textId="77777777" w:rsidR="009836AC" w:rsidRDefault="009147D3">
      <w:pPr>
        <w:pStyle w:val="BodyText"/>
      </w:pPr>
      <w:r>
        <w:t xml:space="preserve">The pillar lead consolidates task evidence quarterly, verifies KPI records, updates risks and dependencies, and submits corrective actions and decisions through the proposed </w:t>
      </w:r>
      <w:proofErr w:type="spellStart"/>
      <w:r>
        <w:t>programme</w:t>
      </w:r>
      <w:proofErr w:type="spellEnd"/>
      <w:r>
        <w:t xml:space="preserve"> management and governance structure.</w:t>
      </w:r>
    </w:p>
    <w:p w14:paraId="48E6E884" w14:textId="77777777" w:rsidR="009836AC" w:rsidRDefault="009147D3">
      <w:pPr>
        <w:pStyle w:val="Heading3"/>
      </w:pPr>
      <w:bookmarkStart w:id="77" w:name="_Toc235186087"/>
      <w:r>
        <w:t>SO2-P2-PR1-A01 | Complete the national environmental dataset inventory and registry</w:t>
      </w:r>
      <w:bookmarkEnd w:id="77"/>
    </w:p>
    <w:p w14:paraId="5D72E751" w14:textId="77777777" w:rsidR="009836AC" w:rsidRDefault="009147D3">
      <w:pPr>
        <w:pStyle w:val="BodyText"/>
        <w:spacing w:after="60"/>
      </w:pPr>
      <w:r>
        <w:t xml:space="preserve">Deliver national registry of priority datasets, owners, sources, update cycles and gaps to address environmental data gaps, time-series breaks and irregular update cycles remain. and contribute to priority environmental data are documented, quality-assured, comparable and fit for assessment, reporting and </w:t>
      </w:r>
      <w:proofErr w:type="gramStart"/>
      <w:r>
        <w:t>reuse..</w:t>
      </w:r>
      <w:proofErr w:type="gramEnd"/>
      <w:r>
        <w:t xml:space="preserve"> Deliverable: National registry of priority datasets, owners, sources, update cycles and gaps. Accountable: Environment Public Authority / Kuwait Environment Public Authority, subject to confirmation of the competent approving authority; lead: EPA/KEPA data quality and registry function (proposed); period: 2027-03-01 to 2028-06-30. KPI-SO2-P2-PR1-A01 target: 100 per cent of priority datasets registered by 2028-06-30. Key control: Use a decision gate, named owner, escalation deadline and documented management response.</w:t>
      </w:r>
    </w:p>
    <w:p w14:paraId="1C2106B0" w14:textId="77777777" w:rsidR="009836AC" w:rsidRDefault="009147D3">
      <w:pPr>
        <w:pStyle w:val="Heading3"/>
      </w:pPr>
      <w:bookmarkStart w:id="78" w:name="_Toc235186088"/>
      <w:r>
        <w:t>SO2-P2-PR2-A02 | Approve the priority and authoritative dataset list and indicator catalogue</w:t>
      </w:r>
      <w:bookmarkEnd w:id="78"/>
    </w:p>
    <w:p w14:paraId="3A0A55DF" w14:textId="77777777" w:rsidR="009836AC" w:rsidRDefault="009147D3">
      <w:pPr>
        <w:pStyle w:val="BodyText"/>
        <w:spacing w:after="60"/>
      </w:pPr>
      <w:r>
        <w:t xml:space="preserve">Deliver approved priority dataset list and environmental indicator catalogue to address environmental data gaps, time-series breaks and irregular update cycles remain. and contribute to priority environmental data are documented, quality-assured, comparable and fit for assessment, reporting and </w:t>
      </w:r>
      <w:proofErr w:type="gramStart"/>
      <w:r>
        <w:t>reuse..</w:t>
      </w:r>
      <w:proofErr w:type="gramEnd"/>
      <w:r>
        <w:t xml:space="preserve"> Deliverable: Approved priority dataset list and environmental indicator catalogue. Accountable: Environment Public Authority / Kuwait Environment Public Authority, subject to confirmation of the competent approving authority; lead: EPA/KEPA data quality and registry function (proposed); period: 2027-09-01 to 2028-09-30. KPI-SO2-P2-PR2-A02 target: Priority list and catalogue approved, with annual review, by 2028-09-30. Key control: Use a decision gate, named owner, escalation deadline and documented management response.</w:t>
      </w:r>
    </w:p>
    <w:p w14:paraId="398D0DE0" w14:textId="77777777" w:rsidR="009836AC" w:rsidRDefault="009147D3">
      <w:pPr>
        <w:pStyle w:val="Heading3"/>
      </w:pPr>
      <w:bookmarkStart w:id="79" w:name="_Toc235186089"/>
      <w:r>
        <w:t>SO2-P2-PR3-A03 | Issue the national environmental metadata profile, dictionaries and vocabularies</w:t>
      </w:r>
      <w:bookmarkEnd w:id="79"/>
    </w:p>
    <w:p w14:paraId="735A1740" w14:textId="77777777" w:rsidR="009836AC" w:rsidRDefault="009147D3">
      <w:pPr>
        <w:pStyle w:val="BodyText"/>
        <w:spacing w:after="60"/>
      </w:pPr>
      <w:r>
        <w:t xml:space="preserve">Deliver minimum metadata profile, data dictionary template and controlled vocabularies to address metadata, methodological documentation and </w:t>
      </w:r>
      <w:proofErr w:type="spellStart"/>
      <w:r>
        <w:t>qa</w:t>
      </w:r>
      <w:proofErr w:type="spellEnd"/>
      <w:r>
        <w:t xml:space="preserve">/qc practices are uneven. and contribute to priority environmental data are documented, quality-assured, comparable and fit for assessment, reporting and </w:t>
      </w:r>
      <w:proofErr w:type="gramStart"/>
      <w:r>
        <w:t>reuse..</w:t>
      </w:r>
      <w:proofErr w:type="gramEnd"/>
      <w:r>
        <w:t xml:space="preserve"> Deliverable: Minimum metadata profile, data dictionary template and controlled vocabularies. Accountable: Environment Public Authority / Kuwait Environment Public Authority, subject to confirmation of the competent approving authority; lead: EPA/KEPA data quality and registry function (proposed); period: 2027-09-01 to 2028-</w:t>
      </w:r>
      <w:r>
        <w:t>09-30. KPI-SO2-P2-PR3-A03 target: Mandatory metadata complete for at least 90 per cent of priority datasets by 2029-12-31. Key control: Use a decision gate, named owner, escalation deadline and documented management response.</w:t>
      </w:r>
    </w:p>
    <w:p w14:paraId="623ADA06" w14:textId="77777777" w:rsidR="009836AC" w:rsidRDefault="009147D3">
      <w:pPr>
        <w:pStyle w:val="Heading3"/>
      </w:pPr>
      <w:bookmarkStart w:id="80" w:name="_Toc235186090"/>
      <w:r>
        <w:t>SO2-P2-PR4-A04 | Implement minimum QA/QC, validation and reliability grading</w:t>
      </w:r>
      <w:bookmarkEnd w:id="80"/>
    </w:p>
    <w:p w14:paraId="06CB080D" w14:textId="77777777" w:rsidR="009836AC" w:rsidRDefault="009147D3">
      <w:pPr>
        <w:pStyle w:val="BodyText"/>
        <w:spacing w:after="60"/>
      </w:pPr>
      <w:r>
        <w:t xml:space="preserve">Deliver national quality-control standard, validation checklist and reliability register to address metadata, methodological documentation and </w:t>
      </w:r>
      <w:proofErr w:type="spellStart"/>
      <w:r>
        <w:t>qa</w:t>
      </w:r>
      <w:proofErr w:type="spellEnd"/>
      <w:r>
        <w:t xml:space="preserve">/qc practices are uneven. and contribute to priority environmental data are documented, quality-assured, comparable and fit for assessment, reporting and </w:t>
      </w:r>
      <w:proofErr w:type="gramStart"/>
      <w:r>
        <w:t>reuse..</w:t>
      </w:r>
      <w:proofErr w:type="gramEnd"/>
      <w:r>
        <w:t xml:space="preserve"> Deliverable: National quality-control standard, validation checklist and reliability register. Accountable: Environment Public Authority / Kuwait Environment Public Authority, subject to confirmation of the competent approving authority; lead: EPA/KEPA data quality and registry function (proposed); period: 2028-01-01 to 2029-12-31. KPI-SO2-P2-PR4-A04 target: At least 85 per cent of priority datasets pass minimum QA/QC by 2029-12-31. Key control: Use a decision gate, named owner, escalation deadline and documented management response.</w:t>
      </w:r>
    </w:p>
    <w:p w14:paraId="36009578" w14:textId="77777777" w:rsidR="009836AC" w:rsidRDefault="009147D3">
      <w:pPr>
        <w:pStyle w:val="Heading3"/>
      </w:pPr>
      <w:bookmarkStart w:id="81" w:name="_Toc235186091"/>
      <w:r>
        <w:t>SO2-P2-PR5-A05 | Establish version control, provenance, traceability and methodology records</w:t>
      </w:r>
      <w:bookmarkEnd w:id="81"/>
    </w:p>
    <w:p w14:paraId="4F72DFA7" w14:textId="77777777" w:rsidR="009836AC" w:rsidRDefault="009147D3">
      <w:pPr>
        <w:pStyle w:val="BodyText"/>
        <w:spacing w:after="60"/>
      </w:pPr>
      <w:r>
        <w:t xml:space="preserve">Deliver provenance and methodology record linked to each priority dataset to address metadata, methodological documentation and </w:t>
      </w:r>
      <w:proofErr w:type="spellStart"/>
      <w:r>
        <w:t>qa</w:t>
      </w:r>
      <w:proofErr w:type="spellEnd"/>
      <w:r>
        <w:t xml:space="preserve">/qc practices are uneven. and contribute to priority environmental data are documented, quality-assured, comparable and fit for assessment, reporting and </w:t>
      </w:r>
      <w:proofErr w:type="gramStart"/>
      <w:r>
        <w:t>reuse..</w:t>
      </w:r>
      <w:proofErr w:type="gramEnd"/>
      <w:r>
        <w:t xml:space="preserve"> Deliverable: Provenance and methodology record linked to each priority dataset. Accountable: Environment Public Authority / Kuwait Environment Public Authority, subject to confirmation of the competent approving authority; lead: EPA/KEPA data quality and registry function (proposed); period: 2028-04-01 to 2030-06-30. KPI-SO2-P2-PR5-A05 target: Traceability record complete for 100 per cent of priority datasets by 2030-06-30. Key control: Use a decision gate, named owner, escalation deadline and documented management response.</w:t>
      </w:r>
    </w:p>
    <w:p w14:paraId="04FAF951" w14:textId="77777777" w:rsidR="009836AC" w:rsidRDefault="009147D3">
      <w:pPr>
        <w:pStyle w:val="Heading3"/>
      </w:pPr>
      <w:bookmarkStart w:id="82" w:name="_Toc235186092"/>
      <w:r>
        <w:t>SO2-P2-PR6-A06 | Implement data-quality improvement and priority gap-closure plans</w:t>
      </w:r>
      <w:bookmarkEnd w:id="82"/>
    </w:p>
    <w:p w14:paraId="2B3B3E44" w14:textId="77777777" w:rsidR="009836AC" w:rsidRDefault="009147D3">
      <w:pPr>
        <w:pStyle w:val="BodyText"/>
        <w:spacing w:after="60"/>
      </w:pPr>
      <w:r>
        <w:t xml:space="preserve">Deliver annual thematic quality and gap-closure plans with tracked corrective actions to address environmental data gaps, time-series breaks and irregular update cycles remain. and contribute to priority environmental data are documented, quality-assured, comparable and fit for assessment, reporting and </w:t>
      </w:r>
      <w:proofErr w:type="gramStart"/>
      <w:r>
        <w:t>reuse..</w:t>
      </w:r>
      <w:proofErr w:type="gramEnd"/>
      <w:r>
        <w:t xml:space="preserve"> Deliverable: Annual thematic quality and gap-closure plans with tracked corrective actions. Accountable: Environment Public Authority / Kuwait Environment Public Authority, subject to confirmation of the competent approving authority; lead: EPA/KEPA data quality and registry function (proposed); period: 2028-07-01 to 2031-12-31. KPI-SO2-P2-PR6-A06 target: All critical dataset gaps have an approved treatment and annual status report by 2031-12-31. Key </w:t>
      </w:r>
      <w:r>
        <w:lastRenderedPageBreak/>
        <w:t>control: Use a decision gate, named owner, escalation deadline and documented management response.</w:t>
      </w:r>
    </w:p>
    <w:p w14:paraId="1AD08621" w14:textId="77777777" w:rsidR="009836AC" w:rsidRDefault="009836AC">
      <w:pPr>
        <w:sectPr w:rsidR="009836AC">
          <w:headerReference w:type="default" r:id="rId80"/>
          <w:footerReference w:type="default" r:id="rId81"/>
          <w:pgSz w:w="11906" w:h="16838"/>
          <w:pgMar w:top="879" w:right="879" w:bottom="879" w:left="879" w:header="425" w:footer="425" w:gutter="0"/>
          <w:cols w:num="2" w:space="360"/>
          <w:titlePg/>
          <w:docGrid w:linePitch="360"/>
        </w:sectPr>
      </w:pPr>
    </w:p>
    <w:p w14:paraId="4CB66825" w14:textId="77777777" w:rsidR="009836AC" w:rsidRDefault="009147D3">
      <w:pPr>
        <w:pStyle w:val="Heading1"/>
      </w:pPr>
      <w:bookmarkStart w:id="83" w:name="_Toc235186093"/>
      <w:r>
        <w:lastRenderedPageBreak/>
        <w:t>Chapter 7. Pillar 3 Strategic Actions</w:t>
      </w:r>
      <w:bookmarkEnd w:id="83"/>
    </w:p>
    <w:p w14:paraId="0CC62A36" w14:textId="77777777" w:rsidR="009836AC" w:rsidRDefault="009147D3">
      <w:pPr>
        <w:pStyle w:val="BodyText"/>
      </w:pPr>
      <w:r>
        <w:t>This chapter operationalizes Pillar 3, Data Interoperability and System Integration, through six coded actions and their tasks, responsibilities, resources, milestones, KPIs, targets, risks and dependencies.</w:t>
      </w:r>
    </w:p>
    <w:p w14:paraId="294E1A22" w14:textId="77777777" w:rsidR="009836AC" w:rsidRDefault="009147D3">
      <w:pPr>
        <w:pStyle w:val="Heading2"/>
      </w:pPr>
      <w:bookmarkStart w:id="84" w:name="_Toc235186094"/>
      <w:r>
        <w:t>7.1 Pillar objective and expected outcome</w:t>
      </w:r>
      <w:bookmarkEnd w:id="84"/>
    </w:p>
    <w:p w14:paraId="344D4CE4" w14:textId="77777777" w:rsidR="009836AC" w:rsidRDefault="009147D3">
      <w:pPr>
        <w:pStyle w:val="BodyText"/>
      </w:pPr>
      <w:r>
        <w:t>Priority environmental data flows move securely between systems through agreed standards and governed integration services.</w:t>
      </w:r>
    </w:p>
    <w:p w14:paraId="148B85B2" w14:textId="77777777" w:rsidR="009836AC" w:rsidRDefault="009147D3">
      <w:pPr>
        <w:pStyle w:val="Heading2"/>
      </w:pPr>
      <w:bookmarkStart w:id="85" w:name="_Toc235186095"/>
      <w:r>
        <w:t>7.2 Challenges addressed</w:t>
      </w:r>
      <w:bookmarkEnd w:id="85"/>
    </w:p>
    <w:p w14:paraId="4794C05A" w14:textId="77777777" w:rsidR="009836AC" w:rsidRDefault="009147D3">
      <w:pPr>
        <w:pStyle w:val="BodyText"/>
      </w:pPr>
      <w:r>
        <w:t>Primary challenge codes: C07, C08, C14. Secondary dependencies are recorded in each action profile and the dependency register.</w:t>
      </w:r>
    </w:p>
    <w:p w14:paraId="30A40980" w14:textId="77777777" w:rsidR="009836AC" w:rsidRDefault="009147D3">
      <w:pPr>
        <w:pStyle w:val="Heading2"/>
      </w:pPr>
      <w:bookmarkStart w:id="86" w:name="_Toc235186096"/>
      <w:r>
        <w:t xml:space="preserve">7.3 </w:t>
      </w:r>
      <w:proofErr w:type="spellStart"/>
      <w:r>
        <w:t>Programme</w:t>
      </w:r>
      <w:proofErr w:type="spellEnd"/>
      <w:r>
        <w:t xml:space="preserve"> and action summary</w:t>
      </w:r>
      <w:bookmarkEnd w:id="86"/>
    </w:p>
    <w:p w14:paraId="200D2DF2" w14:textId="77777777" w:rsidR="009836AC" w:rsidRDefault="009836AC">
      <w:pPr>
        <w:sectPr w:rsidR="009836AC">
          <w:headerReference w:type="default" r:id="rId82"/>
          <w:footerReference w:type="default" r:id="rId83"/>
          <w:pgSz w:w="11906" w:h="16838"/>
          <w:pgMar w:top="879" w:right="879" w:bottom="879" w:left="879" w:header="425" w:footer="425" w:gutter="0"/>
          <w:cols w:num="2" w:space="360"/>
          <w:titlePg/>
          <w:docGrid w:linePitch="360"/>
        </w:sectPr>
      </w:pPr>
    </w:p>
    <w:p w14:paraId="34A86A77" w14:textId="77777777" w:rsidR="009836AC" w:rsidRDefault="009147D3">
      <w:pPr>
        <w:pStyle w:val="Caption"/>
        <w:keepNext/>
        <w:spacing w:before="60"/>
      </w:pPr>
      <w:bookmarkStart w:id="87" w:name="_Toc235186259"/>
      <w:r>
        <w:rPr>
          <w:color w:val="005B8F"/>
        </w:rPr>
        <w:lastRenderedPageBreak/>
        <w:t xml:space="preserve">Table </w:t>
      </w:r>
      <w:r>
        <w:fldChar w:fldCharType="begin"/>
      </w:r>
      <w:r>
        <w:instrText>SEQ Table \* ARABIC</w:instrText>
      </w:r>
      <w:r>
        <w:fldChar w:fldCharType="separate"/>
      </w:r>
      <w:r>
        <w:rPr>
          <w:noProof/>
        </w:rPr>
        <w:t>9</w:t>
      </w:r>
      <w:r>
        <w:fldChar w:fldCharType="end"/>
      </w:r>
      <w:r>
        <w:t>. Pillar 3 strategic action matrix</w:t>
      </w:r>
      <w:bookmarkEnd w:id="87"/>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187"/>
        <w:gridCol w:w="2187"/>
        <w:gridCol w:w="2187"/>
        <w:gridCol w:w="2187"/>
        <w:gridCol w:w="2187"/>
        <w:gridCol w:w="2187"/>
        <w:gridCol w:w="2187"/>
      </w:tblGrid>
      <w:tr w:rsidR="009836AC" w14:paraId="1952E8BE" w14:textId="77777777">
        <w:trPr>
          <w:jc w:val="center"/>
        </w:trPr>
        <w:tc>
          <w:tcPr>
            <w:tcW w:w="2187" w:type="dxa"/>
            <w:shd w:val="clear" w:color="auto" w:fill="E7F1F7"/>
            <w:vAlign w:val="center"/>
          </w:tcPr>
          <w:p w14:paraId="3C0930FF" w14:textId="77777777" w:rsidR="009836AC" w:rsidRDefault="009147D3">
            <w:pPr>
              <w:spacing w:after="20" w:line="252" w:lineRule="auto"/>
            </w:pPr>
            <w:r>
              <w:rPr>
                <w:b/>
                <w:color w:val="003A5D"/>
                <w:sz w:val="14"/>
              </w:rPr>
              <w:t>Action ID</w:t>
            </w:r>
          </w:p>
        </w:tc>
        <w:tc>
          <w:tcPr>
            <w:tcW w:w="2187" w:type="dxa"/>
            <w:shd w:val="clear" w:color="auto" w:fill="E7F1F7"/>
            <w:vAlign w:val="center"/>
          </w:tcPr>
          <w:p w14:paraId="47A97157" w14:textId="77777777" w:rsidR="009836AC" w:rsidRDefault="009147D3">
            <w:pPr>
              <w:spacing w:after="20" w:line="252" w:lineRule="auto"/>
            </w:pPr>
            <w:r>
              <w:rPr>
                <w:b/>
                <w:color w:val="003A5D"/>
                <w:sz w:val="14"/>
              </w:rPr>
              <w:t>Action</w:t>
            </w:r>
          </w:p>
        </w:tc>
        <w:tc>
          <w:tcPr>
            <w:tcW w:w="2187" w:type="dxa"/>
            <w:shd w:val="clear" w:color="auto" w:fill="E7F1F7"/>
            <w:vAlign w:val="center"/>
          </w:tcPr>
          <w:p w14:paraId="4A6DF41E" w14:textId="77777777" w:rsidR="009836AC" w:rsidRDefault="009147D3">
            <w:pPr>
              <w:spacing w:after="20" w:line="252" w:lineRule="auto"/>
            </w:pPr>
            <w:r>
              <w:rPr>
                <w:b/>
                <w:color w:val="003A5D"/>
                <w:sz w:val="14"/>
              </w:rPr>
              <w:t>Priority</w:t>
            </w:r>
          </w:p>
        </w:tc>
        <w:tc>
          <w:tcPr>
            <w:tcW w:w="2187" w:type="dxa"/>
            <w:shd w:val="clear" w:color="auto" w:fill="E7F1F7"/>
            <w:vAlign w:val="center"/>
          </w:tcPr>
          <w:p w14:paraId="773AF0BF" w14:textId="77777777" w:rsidR="009836AC" w:rsidRDefault="009147D3">
            <w:pPr>
              <w:spacing w:after="20" w:line="252" w:lineRule="auto"/>
            </w:pPr>
            <w:r>
              <w:rPr>
                <w:b/>
                <w:color w:val="003A5D"/>
                <w:sz w:val="14"/>
              </w:rPr>
              <w:t>Start</w:t>
            </w:r>
          </w:p>
        </w:tc>
        <w:tc>
          <w:tcPr>
            <w:tcW w:w="2187" w:type="dxa"/>
            <w:shd w:val="clear" w:color="auto" w:fill="E7F1F7"/>
            <w:vAlign w:val="center"/>
          </w:tcPr>
          <w:p w14:paraId="2B32C507" w14:textId="77777777" w:rsidR="009836AC" w:rsidRDefault="009147D3">
            <w:pPr>
              <w:spacing w:after="20" w:line="252" w:lineRule="auto"/>
            </w:pPr>
            <w:r>
              <w:rPr>
                <w:b/>
                <w:color w:val="003A5D"/>
                <w:sz w:val="14"/>
              </w:rPr>
              <w:t>Completion</w:t>
            </w:r>
          </w:p>
        </w:tc>
        <w:tc>
          <w:tcPr>
            <w:tcW w:w="2187" w:type="dxa"/>
            <w:shd w:val="clear" w:color="auto" w:fill="E7F1F7"/>
            <w:vAlign w:val="center"/>
          </w:tcPr>
          <w:p w14:paraId="55BD57E9" w14:textId="77777777" w:rsidR="009836AC" w:rsidRDefault="009147D3">
            <w:pPr>
              <w:spacing w:after="20" w:line="252" w:lineRule="auto"/>
            </w:pPr>
            <w:r>
              <w:rPr>
                <w:b/>
                <w:color w:val="003A5D"/>
                <w:sz w:val="14"/>
              </w:rPr>
              <w:t>Status</w:t>
            </w:r>
          </w:p>
        </w:tc>
        <w:tc>
          <w:tcPr>
            <w:tcW w:w="2187" w:type="dxa"/>
            <w:shd w:val="clear" w:color="auto" w:fill="E7F1F7"/>
            <w:vAlign w:val="center"/>
          </w:tcPr>
          <w:p w14:paraId="5BE27297" w14:textId="77777777" w:rsidR="009836AC" w:rsidRDefault="009147D3">
            <w:pPr>
              <w:spacing w:after="20" w:line="252" w:lineRule="auto"/>
            </w:pPr>
            <w:r>
              <w:rPr>
                <w:b/>
                <w:color w:val="003A5D"/>
                <w:sz w:val="14"/>
              </w:rPr>
              <w:t>Final target</w:t>
            </w:r>
          </w:p>
        </w:tc>
      </w:tr>
      <w:tr w:rsidR="009836AC" w14:paraId="7F9D4173" w14:textId="77777777">
        <w:trPr>
          <w:jc w:val="center"/>
        </w:trPr>
        <w:tc>
          <w:tcPr>
            <w:tcW w:w="2187" w:type="dxa"/>
            <w:vAlign w:val="center"/>
          </w:tcPr>
          <w:p w14:paraId="1CB78B5B" w14:textId="77777777" w:rsidR="009836AC" w:rsidRDefault="009147D3">
            <w:pPr>
              <w:spacing w:after="20" w:line="252" w:lineRule="auto"/>
            </w:pPr>
            <w:r>
              <w:rPr>
                <w:sz w:val="14"/>
              </w:rPr>
              <w:t>SO3-P3-PR1-A01</w:t>
            </w:r>
          </w:p>
        </w:tc>
        <w:tc>
          <w:tcPr>
            <w:tcW w:w="2187" w:type="dxa"/>
            <w:vAlign w:val="center"/>
          </w:tcPr>
          <w:p w14:paraId="4869DCBA" w14:textId="77777777" w:rsidR="009836AC" w:rsidRDefault="009147D3">
            <w:pPr>
              <w:spacing w:after="20" w:line="252" w:lineRule="auto"/>
            </w:pPr>
            <w:r>
              <w:rPr>
                <w:sz w:val="14"/>
              </w:rPr>
              <w:t>Complete the systems inventory, digital-readiness assessment and target architecture</w:t>
            </w:r>
          </w:p>
        </w:tc>
        <w:tc>
          <w:tcPr>
            <w:tcW w:w="2187" w:type="dxa"/>
            <w:vAlign w:val="center"/>
          </w:tcPr>
          <w:p w14:paraId="2045AE07" w14:textId="77777777" w:rsidR="009836AC" w:rsidRDefault="009147D3">
            <w:pPr>
              <w:spacing w:after="20" w:line="252" w:lineRule="auto"/>
            </w:pPr>
            <w:r>
              <w:rPr>
                <w:sz w:val="14"/>
              </w:rPr>
              <w:t>Critical</w:t>
            </w:r>
          </w:p>
        </w:tc>
        <w:tc>
          <w:tcPr>
            <w:tcW w:w="2187" w:type="dxa"/>
            <w:vAlign w:val="center"/>
          </w:tcPr>
          <w:p w14:paraId="2C320FF2" w14:textId="77777777" w:rsidR="009836AC" w:rsidRDefault="009147D3">
            <w:pPr>
              <w:spacing w:after="20" w:line="252" w:lineRule="auto"/>
            </w:pPr>
            <w:r>
              <w:rPr>
                <w:sz w:val="14"/>
              </w:rPr>
              <w:t>2027-04-01</w:t>
            </w:r>
          </w:p>
        </w:tc>
        <w:tc>
          <w:tcPr>
            <w:tcW w:w="2187" w:type="dxa"/>
            <w:vAlign w:val="center"/>
          </w:tcPr>
          <w:p w14:paraId="179A82BF" w14:textId="77777777" w:rsidR="009836AC" w:rsidRDefault="009147D3">
            <w:pPr>
              <w:spacing w:after="20" w:line="252" w:lineRule="auto"/>
            </w:pPr>
            <w:r>
              <w:rPr>
                <w:sz w:val="14"/>
              </w:rPr>
              <w:t>2028-03-31</w:t>
            </w:r>
          </w:p>
        </w:tc>
        <w:tc>
          <w:tcPr>
            <w:tcW w:w="2187" w:type="dxa"/>
            <w:vAlign w:val="center"/>
          </w:tcPr>
          <w:p w14:paraId="1D9685F9" w14:textId="77777777" w:rsidR="009836AC" w:rsidRDefault="009147D3">
            <w:pPr>
              <w:spacing w:after="20" w:line="252" w:lineRule="auto"/>
            </w:pPr>
            <w:r>
              <w:rPr>
                <w:sz w:val="14"/>
              </w:rPr>
              <w:t>In progress</w:t>
            </w:r>
          </w:p>
        </w:tc>
        <w:tc>
          <w:tcPr>
            <w:tcW w:w="2187" w:type="dxa"/>
            <w:vAlign w:val="center"/>
          </w:tcPr>
          <w:p w14:paraId="329E57DB" w14:textId="77777777" w:rsidR="009836AC" w:rsidRDefault="009147D3">
            <w:pPr>
              <w:spacing w:after="20" w:line="252" w:lineRule="auto"/>
            </w:pPr>
            <w:r>
              <w:rPr>
                <w:sz w:val="14"/>
              </w:rPr>
              <w:t>All priority systems assessed and architecture principles approved by 2028-03-31</w:t>
            </w:r>
          </w:p>
        </w:tc>
      </w:tr>
      <w:tr w:rsidR="009836AC" w14:paraId="6EDCDBEA" w14:textId="77777777">
        <w:trPr>
          <w:jc w:val="center"/>
        </w:trPr>
        <w:tc>
          <w:tcPr>
            <w:tcW w:w="2187" w:type="dxa"/>
            <w:shd w:val="clear" w:color="auto" w:fill="FAFCFC"/>
            <w:vAlign w:val="center"/>
          </w:tcPr>
          <w:p w14:paraId="4EE4D143" w14:textId="77777777" w:rsidR="009836AC" w:rsidRDefault="009147D3">
            <w:pPr>
              <w:spacing w:after="20" w:line="252" w:lineRule="auto"/>
            </w:pPr>
            <w:r>
              <w:rPr>
                <w:sz w:val="14"/>
              </w:rPr>
              <w:t>SO3-P3-PR2-A02</w:t>
            </w:r>
          </w:p>
        </w:tc>
        <w:tc>
          <w:tcPr>
            <w:tcW w:w="2187" w:type="dxa"/>
            <w:shd w:val="clear" w:color="auto" w:fill="FAFCFC"/>
            <w:vAlign w:val="center"/>
          </w:tcPr>
          <w:p w14:paraId="3B3CD42D" w14:textId="77777777" w:rsidR="009836AC" w:rsidRDefault="009147D3">
            <w:pPr>
              <w:spacing w:after="20" w:line="252" w:lineRule="auto"/>
            </w:pPr>
            <w:r>
              <w:rPr>
                <w:sz w:val="14"/>
              </w:rPr>
              <w:t>Approve the national environmental data interoperability framework</w:t>
            </w:r>
          </w:p>
        </w:tc>
        <w:tc>
          <w:tcPr>
            <w:tcW w:w="2187" w:type="dxa"/>
            <w:shd w:val="clear" w:color="auto" w:fill="FAFCFC"/>
            <w:vAlign w:val="center"/>
          </w:tcPr>
          <w:p w14:paraId="27A49E36" w14:textId="77777777" w:rsidR="009836AC" w:rsidRDefault="009147D3">
            <w:pPr>
              <w:spacing w:after="20" w:line="252" w:lineRule="auto"/>
            </w:pPr>
            <w:r>
              <w:rPr>
                <w:sz w:val="14"/>
              </w:rPr>
              <w:t>Critical</w:t>
            </w:r>
          </w:p>
        </w:tc>
        <w:tc>
          <w:tcPr>
            <w:tcW w:w="2187" w:type="dxa"/>
            <w:shd w:val="clear" w:color="auto" w:fill="FAFCFC"/>
            <w:vAlign w:val="center"/>
          </w:tcPr>
          <w:p w14:paraId="71564B9D" w14:textId="77777777" w:rsidR="009836AC" w:rsidRDefault="009147D3">
            <w:pPr>
              <w:spacing w:after="20" w:line="252" w:lineRule="auto"/>
            </w:pPr>
            <w:r>
              <w:rPr>
                <w:sz w:val="14"/>
              </w:rPr>
              <w:t>2027-10-01</w:t>
            </w:r>
          </w:p>
        </w:tc>
        <w:tc>
          <w:tcPr>
            <w:tcW w:w="2187" w:type="dxa"/>
            <w:shd w:val="clear" w:color="auto" w:fill="FAFCFC"/>
            <w:vAlign w:val="center"/>
          </w:tcPr>
          <w:p w14:paraId="169FC99D" w14:textId="77777777" w:rsidR="009836AC" w:rsidRDefault="009147D3">
            <w:pPr>
              <w:spacing w:after="20" w:line="252" w:lineRule="auto"/>
            </w:pPr>
            <w:r>
              <w:rPr>
                <w:sz w:val="14"/>
              </w:rPr>
              <w:t>2028-12-31</w:t>
            </w:r>
          </w:p>
        </w:tc>
        <w:tc>
          <w:tcPr>
            <w:tcW w:w="2187" w:type="dxa"/>
            <w:shd w:val="clear" w:color="auto" w:fill="FAFCFC"/>
            <w:vAlign w:val="center"/>
          </w:tcPr>
          <w:p w14:paraId="0B063E04" w14:textId="77777777" w:rsidR="009836AC" w:rsidRDefault="009147D3">
            <w:pPr>
              <w:spacing w:after="20" w:line="252" w:lineRule="auto"/>
            </w:pPr>
            <w:r>
              <w:rPr>
                <w:sz w:val="14"/>
              </w:rPr>
              <w:t>Planned</w:t>
            </w:r>
          </w:p>
        </w:tc>
        <w:tc>
          <w:tcPr>
            <w:tcW w:w="2187" w:type="dxa"/>
            <w:shd w:val="clear" w:color="auto" w:fill="FAFCFC"/>
            <w:vAlign w:val="center"/>
          </w:tcPr>
          <w:p w14:paraId="0985D8DA" w14:textId="77777777" w:rsidR="009836AC" w:rsidRDefault="009147D3">
            <w:pPr>
              <w:spacing w:after="20" w:line="252" w:lineRule="auto"/>
            </w:pPr>
            <w:r>
              <w:rPr>
                <w:sz w:val="14"/>
              </w:rPr>
              <w:t>Framework approved and applied to all new integration projects by 2028-12-31</w:t>
            </w:r>
          </w:p>
        </w:tc>
      </w:tr>
      <w:tr w:rsidR="009836AC" w14:paraId="1E8E0CA6" w14:textId="77777777">
        <w:trPr>
          <w:jc w:val="center"/>
        </w:trPr>
        <w:tc>
          <w:tcPr>
            <w:tcW w:w="2187" w:type="dxa"/>
            <w:vAlign w:val="center"/>
          </w:tcPr>
          <w:p w14:paraId="29ED8D1B" w14:textId="77777777" w:rsidR="009836AC" w:rsidRDefault="009147D3">
            <w:pPr>
              <w:spacing w:after="20" w:line="252" w:lineRule="auto"/>
            </w:pPr>
            <w:r>
              <w:rPr>
                <w:sz w:val="14"/>
              </w:rPr>
              <w:t>SO3-P3-PR3-A03</w:t>
            </w:r>
          </w:p>
        </w:tc>
        <w:tc>
          <w:tcPr>
            <w:tcW w:w="2187" w:type="dxa"/>
            <w:vAlign w:val="center"/>
          </w:tcPr>
          <w:p w14:paraId="194B0A45" w14:textId="77777777" w:rsidR="009836AC" w:rsidRDefault="009147D3">
            <w:pPr>
              <w:spacing w:after="20" w:line="252" w:lineRule="auto"/>
            </w:pPr>
            <w:r>
              <w:rPr>
                <w:sz w:val="14"/>
              </w:rPr>
              <w:t>Establish identity, cybersecurity, backup and business-continuity controls</w:t>
            </w:r>
          </w:p>
        </w:tc>
        <w:tc>
          <w:tcPr>
            <w:tcW w:w="2187" w:type="dxa"/>
            <w:vAlign w:val="center"/>
          </w:tcPr>
          <w:p w14:paraId="6ED5BB27" w14:textId="77777777" w:rsidR="009836AC" w:rsidRDefault="009147D3">
            <w:pPr>
              <w:spacing w:after="20" w:line="252" w:lineRule="auto"/>
            </w:pPr>
            <w:r>
              <w:rPr>
                <w:sz w:val="14"/>
              </w:rPr>
              <w:t>Critical</w:t>
            </w:r>
          </w:p>
        </w:tc>
        <w:tc>
          <w:tcPr>
            <w:tcW w:w="2187" w:type="dxa"/>
            <w:vAlign w:val="center"/>
          </w:tcPr>
          <w:p w14:paraId="1879A8F4" w14:textId="77777777" w:rsidR="009836AC" w:rsidRDefault="009147D3">
            <w:pPr>
              <w:spacing w:after="20" w:line="252" w:lineRule="auto"/>
            </w:pPr>
            <w:r>
              <w:rPr>
                <w:sz w:val="14"/>
              </w:rPr>
              <w:t>2027-10-01</w:t>
            </w:r>
          </w:p>
        </w:tc>
        <w:tc>
          <w:tcPr>
            <w:tcW w:w="2187" w:type="dxa"/>
            <w:vAlign w:val="center"/>
          </w:tcPr>
          <w:p w14:paraId="0E534DC5" w14:textId="77777777" w:rsidR="009836AC" w:rsidRDefault="009147D3">
            <w:pPr>
              <w:spacing w:after="20" w:line="252" w:lineRule="auto"/>
            </w:pPr>
            <w:r>
              <w:rPr>
                <w:sz w:val="14"/>
              </w:rPr>
              <w:t>2030-06-30</w:t>
            </w:r>
          </w:p>
        </w:tc>
        <w:tc>
          <w:tcPr>
            <w:tcW w:w="2187" w:type="dxa"/>
            <w:vAlign w:val="center"/>
          </w:tcPr>
          <w:p w14:paraId="2CDB29BA" w14:textId="77777777" w:rsidR="009836AC" w:rsidRDefault="009147D3">
            <w:pPr>
              <w:spacing w:after="20" w:line="252" w:lineRule="auto"/>
            </w:pPr>
            <w:r>
              <w:rPr>
                <w:sz w:val="14"/>
              </w:rPr>
              <w:t>Planned</w:t>
            </w:r>
          </w:p>
        </w:tc>
        <w:tc>
          <w:tcPr>
            <w:tcW w:w="2187" w:type="dxa"/>
            <w:vAlign w:val="center"/>
          </w:tcPr>
          <w:p w14:paraId="6EDC9005" w14:textId="77777777" w:rsidR="009836AC" w:rsidRDefault="009147D3">
            <w:pPr>
              <w:spacing w:after="20" w:line="252" w:lineRule="auto"/>
            </w:pPr>
            <w:r>
              <w:rPr>
                <w:sz w:val="14"/>
              </w:rPr>
              <w:t>All priority repositories document controls and complete recovery testing by 2030-06-30</w:t>
            </w:r>
          </w:p>
        </w:tc>
      </w:tr>
      <w:tr w:rsidR="009836AC" w14:paraId="7D74C440" w14:textId="77777777">
        <w:trPr>
          <w:jc w:val="center"/>
        </w:trPr>
        <w:tc>
          <w:tcPr>
            <w:tcW w:w="2187" w:type="dxa"/>
            <w:shd w:val="clear" w:color="auto" w:fill="FAFCFC"/>
            <w:vAlign w:val="center"/>
          </w:tcPr>
          <w:p w14:paraId="4A880775" w14:textId="77777777" w:rsidR="009836AC" w:rsidRDefault="009147D3">
            <w:pPr>
              <w:spacing w:after="20" w:line="252" w:lineRule="auto"/>
            </w:pPr>
            <w:r>
              <w:rPr>
                <w:sz w:val="14"/>
              </w:rPr>
              <w:t>SO3-P3-PR4-A04</w:t>
            </w:r>
          </w:p>
        </w:tc>
        <w:tc>
          <w:tcPr>
            <w:tcW w:w="2187" w:type="dxa"/>
            <w:shd w:val="clear" w:color="auto" w:fill="FAFCFC"/>
            <w:vAlign w:val="center"/>
          </w:tcPr>
          <w:p w14:paraId="5F92F476" w14:textId="77777777" w:rsidR="009836AC" w:rsidRDefault="009147D3">
            <w:pPr>
              <w:spacing w:after="20" w:line="252" w:lineRule="auto"/>
            </w:pPr>
            <w:r>
              <w:rPr>
                <w:sz w:val="14"/>
              </w:rPr>
              <w:t xml:space="preserve">Pilot governed recurrent data flows linked to </w:t>
            </w:r>
            <w:proofErr w:type="spellStart"/>
            <w:r>
              <w:rPr>
                <w:sz w:val="14"/>
              </w:rPr>
              <w:t>eMISK</w:t>
            </w:r>
            <w:proofErr w:type="spellEnd"/>
          </w:p>
        </w:tc>
        <w:tc>
          <w:tcPr>
            <w:tcW w:w="2187" w:type="dxa"/>
            <w:shd w:val="clear" w:color="auto" w:fill="FAFCFC"/>
            <w:vAlign w:val="center"/>
          </w:tcPr>
          <w:p w14:paraId="23B92E5B" w14:textId="77777777" w:rsidR="009836AC" w:rsidRDefault="009147D3">
            <w:pPr>
              <w:spacing w:after="20" w:line="252" w:lineRule="auto"/>
            </w:pPr>
            <w:r>
              <w:rPr>
                <w:sz w:val="14"/>
              </w:rPr>
              <w:t>High priority</w:t>
            </w:r>
          </w:p>
        </w:tc>
        <w:tc>
          <w:tcPr>
            <w:tcW w:w="2187" w:type="dxa"/>
            <w:shd w:val="clear" w:color="auto" w:fill="FAFCFC"/>
            <w:vAlign w:val="center"/>
          </w:tcPr>
          <w:p w14:paraId="12342A95" w14:textId="77777777" w:rsidR="009836AC" w:rsidRDefault="009147D3">
            <w:pPr>
              <w:spacing w:after="20" w:line="252" w:lineRule="auto"/>
            </w:pPr>
            <w:r>
              <w:rPr>
                <w:sz w:val="14"/>
              </w:rPr>
              <w:t>2028-07-01</w:t>
            </w:r>
          </w:p>
        </w:tc>
        <w:tc>
          <w:tcPr>
            <w:tcW w:w="2187" w:type="dxa"/>
            <w:shd w:val="clear" w:color="auto" w:fill="FAFCFC"/>
            <w:vAlign w:val="center"/>
          </w:tcPr>
          <w:p w14:paraId="76526194" w14:textId="77777777" w:rsidR="009836AC" w:rsidRDefault="009147D3">
            <w:pPr>
              <w:spacing w:after="20" w:line="252" w:lineRule="auto"/>
            </w:pPr>
            <w:r>
              <w:rPr>
                <w:sz w:val="14"/>
              </w:rPr>
              <w:t>2029-12-31</w:t>
            </w:r>
          </w:p>
        </w:tc>
        <w:tc>
          <w:tcPr>
            <w:tcW w:w="2187" w:type="dxa"/>
            <w:shd w:val="clear" w:color="auto" w:fill="FAFCFC"/>
            <w:vAlign w:val="center"/>
          </w:tcPr>
          <w:p w14:paraId="51766798" w14:textId="77777777" w:rsidR="009836AC" w:rsidRDefault="009147D3">
            <w:pPr>
              <w:spacing w:after="20" w:line="252" w:lineRule="auto"/>
            </w:pPr>
            <w:r>
              <w:rPr>
                <w:sz w:val="14"/>
              </w:rPr>
              <w:t>Planned</w:t>
            </w:r>
          </w:p>
        </w:tc>
        <w:tc>
          <w:tcPr>
            <w:tcW w:w="2187" w:type="dxa"/>
            <w:shd w:val="clear" w:color="auto" w:fill="FAFCFC"/>
            <w:vAlign w:val="center"/>
          </w:tcPr>
          <w:p w14:paraId="467123BC" w14:textId="77777777" w:rsidR="009836AC" w:rsidRDefault="009147D3">
            <w:pPr>
              <w:spacing w:after="20" w:line="252" w:lineRule="auto"/>
            </w:pPr>
            <w:r>
              <w:rPr>
                <w:sz w:val="14"/>
              </w:rPr>
              <w:t>At least 10 recurrent priority data flows pass acceptance testing by 2029-12-31</w:t>
            </w:r>
          </w:p>
        </w:tc>
      </w:tr>
      <w:tr w:rsidR="009836AC" w14:paraId="57C44662" w14:textId="77777777">
        <w:trPr>
          <w:jc w:val="center"/>
        </w:trPr>
        <w:tc>
          <w:tcPr>
            <w:tcW w:w="2187" w:type="dxa"/>
            <w:vAlign w:val="center"/>
          </w:tcPr>
          <w:p w14:paraId="0399CD1B" w14:textId="77777777" w:rsidR="009836AC" w:rsidRDefault="009147D3">
            <w:pPr>
              <w:spacing w:after="20" w:line="252" w:lineRule="auto"/>
            </w:pPr>
            <w:r>
              <w:rPr>
                <w:sz w:val="14"/>
              </w:rPr>
              <w:t>SO3-P3-PR5-A05</w:t>
            </w:r>
          </w:p>
        </w:tc>
        <w:tc>
          <w:tcPr>
            <w:tcW w:w="2187" w:type="dxa"/>
            <w:vAlign w:val="center"/>
          </w:tcPr>
          <w:p w14:paraId="3E5E300B" w14:textId="77777777" w:rsidR="009836AC" w:rsidRDefault="009147D3">
            <w:pPr>
              <w:spacing w:after="20" w:line="252" w:lineRule="auto"/>
            </w:pPr>
            <w:r>
              <w:rPr>
                <w:sz w:val="14"/>
              </w:rPr>
              <w:t>Approve and implement the National Environmental Data Portal operating model</w:t>
            </w:r>
          </w:p>
        </w:tc>
        <w:tc>
          <w:tcPr>
            <w:tcW w:w="2187" w:type="dxa"/>
            <w:vAlign w:val="center"/>
          </w:tcPr>
          <w:p w14:paraId="3E65E86B" w14:textId="77777777" w:rsidR="009836AC" w:rsidRDefault="009147D3">
            <w:pPr>
              <w:spacing w:after="20" w:line="252" w:lineRule="auto"/>
            </w:pPr>
            <w:r>
              <w:rPr>
                <w:sz w:val="14"/>
              </w:rPr>
              <w:t>High priority</w:t>
            </w:r>
          </w:p>
        </w:tc>
        <w:tc>
          <w:tcPr>
            <w:tcW w:w="2187" w:type="dxa"/>
            <w:vAlign w:val="center"/>
          </w:tcPr>
          <w:p w14:paraId="66922337" w14:textId="77777777" w:rsidR="009836AC" w:rsidRDefault="009147D3">
            <w:pPr>
              <w:spacing w:after="20" w:line="252" w:lineRule="auto"/>
            </w:pPr>
            <w:r>
              <w:rPr>
                <w:sz w:val="14"/>
              </w:rPr>
              <w:t>2028-01-01</w:t>
            </w:r>
          </w:p>
        </w:tc>
        <w:tc>
          <w:tcPr>
            <w:tcW w:w="2187" w:type="dxa"/>
            <w:vAlign w:val="center"/>
          </w:tcPr>
          <w:p w14:paraId="0F5DE6BA" w14:textId="77777777" w:rsidR="009836AC" w:rsidRDefault="009147D3">
            <w:pPr>
              <w:spacing w:after="20" w:line="252" w:lineRule="auto"/>
            </w:pPr>
            <w:r>
              <w:rPr>
                <w:sz w:val="14"/>
              </w:rPr>
              <w:t>2030-06-30</w:t>
            </w:r>
          </w:p>
        </w:tc>
        <w:tc>
          <w:tcPr>
            <w:tcW w:w="2187" w:type="dxa"/>
            <w:vAlign w:val="center"/>
          </w:tcPr>
          <w:p w14:paraId="206916B5" w14:textId="77777777" w:rsidR="009836AC" w:rsidRDefault="009147D3">
            <w:pPr>
              <w:spacing w:after="20" w:line="252" w:lineRule="auto"/>
            </w:pPr>
            <w:r>
              <w:rPr>
                <w:sz w:val="14"/>
              </w:rPr>
              <w:t>Planned</w:t>
            </w:r>
          </w:p>
        </w:tc>
        <w:tc>
          <w:tcPr>
            <w:tcW w:w="2187" w:type="dxa"/>
            <w:vAlign w:val="center"/>
          </w:tcPr>
          <w:p w14:paraId="7A98ECE0" w14:textId="77777777" w:rsidR="009836AC" w:rsidRDefault="009147D3">
            <w:pPr>
              <w:spacing w:after="20" w:line="252" w:lineRule="auto"/>
            </w:pPr>
            <w:r>
              <w:rPr>
                <w:sz w:val="14"/>
              </w:rPr>
              <w:t>Operating model approved by 2028-12-31 and minimum services operational by 2030-06-30</w:t>
            </w:r>
          </w:p>
        </w:tc>
      </w:tr>
      <w:tr w:rsidR="009836AC" w14:paraId="4EA7AE93" w14:textId="77777777">
        <w:trPr>
          <w:jc w:val="center"/>
        </w:trPr>
        <w:tc>
          <w:tcPr>
            <w:tcW w:w="2187" w:type="dxa"/>
            <w:shd w:val="clear" w:color="auto" w:fill="FAFCFC"/>
            <w:vAlign w:val="center"/>
          </w:tcPr>
          <w:p w14:paraId="1FCD04EE" w14:textId="77777777" w:rsidR="009836AC" w:rsidRDefault="009147D3">
            <w:pPr>
              <w:spacing w:after="20" w:line="252" w:lineRule="auto"/>
            </w:pPr>
            <w:r>
              <w:rPr>
                <w:sz w:val="14"/>
              </w:rPr>
              <w:t>SO3-P3-PR6-A06</w:t>
            </w:r>
          </w:p>
        </w:tc>
        <w:tc>
          <w:tcPr>
            <w:tcW w:w="2187" w:type="dxa"/>
            <w:shd w:val="clear" w:color="auto" w:fill="FAFCFC"/>
            <w:vAlign w:val="center"/>
          </w:tcPr>
          <w:p w14:paraId="1742E472" w14:textId="77777777" w:rsidR="009836AC" w:rsidRDefault="009147D3">
            <w:pPr>
              <w:spacing w:after="20" w:line="252" w:lineRule="auto"/>
            </w:pPr>
            <w:r>
              <w:rPr>
                <w:sz w:val="14"/>
              </w:rPr>
              <w:t>Scale integration, migration, service management and technology renewal</w:t>
            </w:r>
          </w:p>
        </w:tc>
        <w:tc>
          <w:tcPr>
            <w:tcW w:w="2187" w:type="dxa"/>
            <w:shd w:val="clear" w:color="auto" w:fill="FAFCFC"/>
            <w:vAlign w:val="center"/>
          </w:tcPr>
          <w:p w14:paraId="7C42B5EA" w14:textId="77777777" w:rsidR="009836AC" w:rsidRDefault="009147D3">
            <w:pPr>
              <w:spacing w:after="20" w:line="252" w:lineRule="auto"/>
            </w:pPr>
            <w:r>
              <w:rPr>
                <w:sz w:val="14"/>
              </w:rPr>
              <w:t>Medium priority</w:t>
            </w:r>
          </w:p>
        </w:tc>
        <w:tc>
          <w:tcPr>
            <w:tcW w:w="2187" w:type="dxa"/>
            <w:shd w:val="clear" w:color="auto" w:fill="FAFCFC"/>
            <w:vAlign w:val="center"/>
          </w:tcPr>
          <w:p w14:paraId="2649BD4F" w14:textId="77777777" w:rsidR="009836AC" w:rsidRDefault="009147D3">
            <w:pPr>
              <w:spacing w:after="20" w:line="252" w:lineRule="auto"/>
            </w:pPr>
            <w:r>
              <w:rPr>
                <w:sz w:val="14"/>
              </w:rPr>
              <w:t>2030-01-01</w:t>
            </w:r>
          </w:p>
        </w:tc>
        <w:tc>
          <w:tcPr>
            <w:tcW w:w="2187" w:type="dxa"/>
            <w:shd w:val="clear" w:color="auto" w:fill="FAFCFC"/>
            <w:vAlign w:val="center"/>
          </w:tcPr>
          <w:p w14:paraId="75F0375E" w14:textId="77777777" w:rsidR="009836AC" w:rsidRDefault="009147D3">
            <w:pPr>
              <w:spacing w:after="20" w:line="252" w:lineRule="auto"/>
            </w:pPr>
            <w:r>
              <w:rPr>
                <w:sz w:val="14"/>
              </w:rPr>
              <w:t>2031-12-31</w:t>
            </w:r>
          </w:p>
        </w:tc>
        <w:tc>
          <w:tcPr>
            <w:tcW w:w="2187" w:type="dxa"/>
            <w:shd w:val="clear" w:color="auto" w:fill="FAFCFC"/>
            <w:vAlign w:val="center"/>
          </w:tcPr>
          <w:p w14:paraId="1B890FC8" w14:textId="77777777" w:rsidR="009836AC" w:rsidRDefault="009147D3">
            <w:pPr>
              <w:spacing w:after="20" w:line="252" w:lineRule="auto"/>
            </w:pPr>
            <w:r>
              <w:rPr>
                <w:sz w:val="14"/>
              </w:rPr>
              <w:t>Planned</w:t>
            </w:r>
          </w:p>
        </w:tc>
        <w:tc>
          <w:tcPr>
            <w:tcW w:w="2187" w:type="dxa"/>
            <w:shd w:val="clear" w:color="auto" w:fill="FAFCFC"/>
            <w:vAlign w:val="center"/>
          </w:tcPr>
          <w:p w14:paraId="742F1E3B" w14:textId="77777777" w:rsidR="009836AC" w:rsidRDefault="009147D3">
            <w:pPr>
              <w:spacing w:after="20" w:line="252" w:lineRule="auto"/>
            </w:pPr>
            <w:r>
              <w:rPr>
                <w:sz w:val="14"/>
              </w:rPr>
              <w:t>All approved priority flows operate under service levels and renewal plans by 2031-12-31</w:t>
            </w:r>
          </w:p>
        </w:tc>
      </w:tr>
    </w:tbl>
    <w:p w14:paraId="11E12209" w14:textId="77777777" w:rsidR="009836AC" w:rsidRDefault="009836AC"/>
    <w:p w14:paraId="04E36494" w14:textId="77777777" w:rsidR="009836AC" w:rsidRDefault="009836AC">
      <w:pPr>
        <w:sectPr w:rsidR="009836AC">
          <w:headerReference w:type="default" r:id="rId84"/>
          <w:footerReference w:type="default" r:id="rId85"/>
          <w:pgSz w:w="16838" w:h="11906" w:orient="landscape"/>
          <w:pgMar w:top="765" w:right="765" w:bottom="709" w:left="765" w:header="425" w:footer="425" w:gutter="0"/>
          <w:cols w:space="720"/>
          <w:titlePg/>
          <w:docGrid w:linePitch="360"/>
        </w:sectPr>
      </w:pPr>
    </w:p>
    <w:p w14:paraId="229622D0" w14:textId="77777777" w:rsidR="009836AC" w:rsidRDefault="009147D3">
      <w:pPr>
        <w:pStyle w:val="Heading2"/>
      </w:pPr>
      <w:bookmarkStart w:id="88" w:name="_Toc235186097"/>
      <w:r>
        <w:lastRenderedPageBreak/>
        <w:t>7.4 Detailed actions</w:t>
      </w:r>
      <w:bookmarkEnd w:id="88"/>
    </w:p>
    <w:p w14:paraId="74C23D02" w14:textId="77777777" w:rsidR="009836AC" w:rsidRDefault="009147D3">
      <w:pPr>
        <w:pStyle w:val="BodyText"/>
      </w:pPr>
      <w:r>
        <w:t xml:space="preserve">The pillar lead consolidates task evidence quarterly, verifies KPI records, updates risks and dependencies, and submits corrective actions and decisions through the proposed </w:t>
      </w:r>
      <w:proofErr w:type="spellStart"/>
      <w:r>
        <w:t>programme</w:t>
      </w:r>
      <w:proofErr w:type="spellEnd"/>
      <w:r>
        <w:t xml:space="preserve"> management and governance structure.</w:t>
      </w:r>
    </w:p>
    <w:p w14:paraId="5AAB5F73" w14:textId="77777777" w:rsidR="009836AC" w:rsidRDefault="009147D3">
      <w:pPr>
        <w:pStyle w:val="Heading3"/>
      </w:pPr>
      <w:bookmarkStart w:id="89" w:name="_Toc235186098"/>
      <w:r>
        <w:t>SO3-P3-PR1-A01 | Complete the systems inventory, digital-readiness assessment and target architecture</w:t>
      </w:r>
      <w:bookmarkEnd w:id="89"/>
    </w:p>
    <w:p w14:paraId="7B79A401" w14:textId="77777777" w:rsidR="009836AC" w:rsidRDefault="009147D3">
      <w:pPr>
        <w:pStyle w:val="BodyText"/>
        <w:spacing w:after="60"/>
      </w:pPr>
      <w:r>
        <w:t xml:space="preserve">Deliver systems inventory, readiness scorecard and approved target architecture principles to address existing systems and portal options require an agreed national operating model. and contribute to priority environmental data flows move securely between systems through agreed standards and governed integration </w:t>
      </w:r>
      <w:proofErr w:type="gramStart"/>
      <w:r>
        <w:t>services..</w:t>
      </w:r>
      <w:proofErr w:type="gramEnd"/>
      <w:r>
        <w:t xml:space="preserve"> Deliverable: Systems inventory, readiness scorecard and approved target architecture principles. Accountable: Environment Public Authority / Kuwait Environment Public Authority, subject to confirmation of the competent approving authority; lead: EPA/KEPA technical implementation unit and system owners (proposed); period: 2027-04-01 to 2028-03-31. KPI-SO3-P3-PR1-A01 target: All priority systems assessed and architecture principles approved by 2028-03-31. Key control: Use a decision gate, named owner, escalation deadline and documented management response.</w:t>
      </w:r>
    </w:p>
    <w:p w14:paraId="0495A36B" w14:textId="77777777" w:rsidR="009836AC" w:rsidRDefault="009147D3">
      <w:pPr>
        <w:pStyle w:val="Heading3"/>
      </w:pPr>
      <w:bookmarkStart w:id="90" w:name="_Toc235186099"/>
      <w:r>
        <w:t>SO3-P3-PR2-A02 | Approve the national environmental data interoperability framework</w:t>
      </w:r>
      <w:bookmarkEnd w:id="90"/>
    </w:p>
    <w:p w14:paraId="7BAAE675" w14:textId="77777777" w:rsidR="009836AC" w:rsidRDefault="009147D3">
      <w:pPr>
        <w:pStyle w:val="BodyText"/>
        <w:spacing w:after="60"/>
      </w:pPr>
      <w:r>
        <w:t xml:space="preserve">Deliver interoperability framework covering formats, </w:t>
      </w:r>
      <w:proofErr w:type="spellStart"/>
      <w:r>
        <w:t>apis</w:t>
      </w:r>
      <w:proofErr w:type="spellEnd"/>
      <w:r>
        <w:t xml:space="preserve">, identifiers, spatial and statistical exchange to address data exchange remains partly request-based and insufficiently machine-readable. and contribute to priority environmental data flows move securely between systems through agreed standards and governed integration </w:t>
      </w:r>
      <w:proofErr w:type="gramStart"/>
      <w:r>
        <w:t>services..</w:t>
      </w:r>
      <w:proofErr w:type="gramEnd"/>
      <w:r>
        <w:t xml:space="preserve"> Deliverable: Interoperability framework covering formats, APIs, identifiers, spatial and statistical exchange. Accountable: Environment Public Authority / Kuwait Environment Public Authority, subject to confirmation of the competent approving authority; lead: EPA/KEPA technical implementation unit and system owners (proposed); period: 2027-10-01 to 2028-12-31. KPI-SO3-P3-PR2-A02 target: Framework approved and applied to all new integration projects by 2028-12-31. Key control: Use a decision gate, named owner, escalation deadline and documented management response.</w:t>
      </w:r>
    </w:p>
    <w:p w14:paraId="6658053F" w14:textId="77777777" w:rsidR="009836AC" w:rsidRDefault="009147D3">
      <w:pPr>
        <w:pStyle w:val="Heading3"/>
      </w:pPr>
      <w:bookmarkStart w:id="91" w:name="_Toc235186100"/>
      <w:r>
        <w:t>SO3-P3-PR3-A03 | Establish identity, cybersecurity, backup and business-continuity controls</w:t>
      </w:r>
      <w:bookmarkEnd w:id="91"/>
    </w:p>
    <w:p w14:paraId="59CE2DB5" w14:textId="77777777" w:rsidR="009836AC" w:rsidRDefault="009147D3">
      <w:pPr>
        <w:pStyle w:val="BodyText"/>
        <w:spacing w:after="60"/>
      </w:pPr>
      <w:r>
        <w:t xml:space="preserve">Deliver minimum security and continuity control baseline with tested recovery plans to address cybersecurity, backup, disaster-recovery and continuity readiness are uneven. and contribute to priority environmental data flows move securely between systems through agreed standards and governed integration </w:t>
      </w:r>
      <w:proofErr w:type="gramStart"/>
      <w:r>
        <w:t>services..</w:t>
      </w:r>
      <w:proofErr w:type="gramEnd"/>
      <w:r>
        <w:t xml:space="preserve"> Deliverable: Minimum security and continuity control baseline with tested recovery plans. Accountable: Environment Public Authority / Kuwait Environment Public Authority, subject to confirmation of the competent </w:t>
      </w:r>
      <w:r>
        <w:t>approving authority; lead: EPA/KEPA technical implementation unit and system owners (proposed); period: 2027-10-01 to 2030-06-30. KPI-SO3-P3-PR3-A03 target: All priority repositories document controls and complete recovery testing by 2030-06-30. Key control: Use a decision gate, named owner, escalation deadline and documented management response.</w:t>
      </w:r>
    </w:p>
    <w:p w14:paraId="55BC6134" w14:textId="77777777" w:rsidR="009836AC" w:rsidRDefault="009147D3">
      <w:pPr>
        <w:pStyle w:val="Heading3"/>
      </w:pPr>
      <w:bookmarkStart w:id="92" w:name="_Toc235186101"/>
      <w:r>
        <w:t xml:space="preserve">SO3-P3-PR4-A04 | Pilot governed recurrent data flows linked to </w:t>
      </w:r>
      <w:proofErr w:type="spellStart"/>
      <w:r>
        <w:t>eMISK</w:t>
      </w:r>
      <w:bookmarkEnd w:id="92"/>
      <w:proofErr w:type="spellEnd"/>
    </w:p>
    <w:p w14:paraId="36E9E9AC" w14:textId="77777777" w:rsidR="009836AC" w:rsidRDefault="009147D3">
      <w:pPr>
        <w:pStyle w:val="BodyText"/>
        <w:spacing w:after="60"/>
      </w:pPr>
      <w:r>
        <w:t xml:space="preserve">Deliver validated integration pilots with metadata, </w:t>
      </w:r>
      <w:proofErr w:type="spellStart"/>
      <w:r>
        <w:t>qa</w:t>
      </w:r>
      <w:proofErr w:type="spellEnd"/>
      <w:r>
        <w:t xml:space="preserve">/qc, classification and audit controls to address data exchange remains partly request-based and insufficiently machine-readable. and contribute to priority environmental data flows move securely between systems through agreed standards and governed integration </w:t>
      </w:r>
      <w:proofErr w:type="gramStart"/>
      <w:r>
        <w:t>services..</w:t>
      </w:r>
      <w:proofErr w:type="gramEnd"/>
      <w:r>
        <w:t xml:space="preserve"> Deliverable: Validated integration pilots with metadata, QA/QC, classification and audit controls. Accountable: Environment Public Authority / Kuwait Environment Public Authority, subject to confirmation of the competent approving authority; lead: EPA/KEPA technical implementation unit and system owners (proposed); period: 2028-07-01 to 2029-12-31. KPI-SO3-P3-PR4-A04 target: At least 10 recurrent priority data flows pass acceptance testing by 2029-12-31. Key control: Use a decision gate, named owner, escalation deadline and documented management response.</w:t>
      </w:r>
    </w:p>
    <w:p w14:paraId="46B646E6" w14:textId="77777777" w:rsidR="009836AC" w:rsidRDefault="009147D3">
      <w:pPr>
        <w:pStyle w:val="Heading3"/>
      </w:pPr>
      <w:bookmarkStart w:id="93" w:name="_Toc235186102"/>
      <w:r>
        <w:t>SO3-P3-PR5-A05 | Approve and implement the National Environmental Data Portal operating model</w:t>
      </w:r>
      <w:bookmarkEnd w:id="93"/>
    </w:p>
    <w:p w14:paraId="59CAB01B" w14:textId="77777777" w:rsidR="009836AC" w:rsidRDefault="009147D3">
      <w:pPr>
        <w:pStyle w:val="BodyText"/>
        <w:spacing w:after="60"/>
      </w:pPr>
      <w:r>
        <w:t xml:space="preserve">Deliver approved federated or hybrid operating model and operational minimum viable portal services to address existing systems and portal options require an agreed national operating model. and contribute to priority environmental data flows move securely between systems through agreed standards and governed integration </w:t>
      </w:r>
      <w:proofErr w:type="gramStart"/>
      <w:r>
        <w:t>services..</w:t>
      </w:r>
      <w:proofErr w:type="gramEnd"/>
      <w:r>
        <w:t xml:space="preserve"> Deliverable: Approved federated or hybrid operating model and operational minimum viable portal services. Accountable: Environment Public Authority / Kuwait Environment Public Authority, subject to confirmation of the competent approving authority; lead: EPA/KEPA technical implementation unit and system owners (proposed); period: 2028-01-01 to 2030-06-30. KPI-SO3-P3-PR5-A05 target: Operating model approved by 2028-12-31 and minimum services operational by 2030-06-30. Key control: Use architecture and governance decision gates before procurement and release funding by stage.</w:t>
      </w:r>
    </w:p>
    <w:p w14:paraId="4FD2F1BF" w14:textId="77777777" w:rsidR="009836AC" w:rsidRDefault="009147D3">
      <w:pPr>
        <w:pStyle w:val="Heading3"/>
      </w:pPr>
      <w:bookmarkStart w:id="94" w:name="_Toc235186103"/>
      <w:r>
        <w:t>SO3-P3-PR6-A06 | Scale integration, migration, service management and technology renewal</w:t>
      </w:r>
      <w:bookmarkEnd w:id="94"/>
    </w:p>
    <w:p w14:paraId="6A91027A" w14:textId="77777777" w:rsidR="009836AC" w:rsidRDefault="009147D3">
      <w:pPr>
        <w:pStyle w:val="BodyText"/>
        <w:spacing w:after="60"/>
      </w:pPr>
      <w:r>
        <w:t xml:space="preserve">Deliver scaled integration portfolio, migration records, service levels and renewal plan to address data exchange remains partly request-based and insufficiently machine-readable. and contribute to priority environmental data flows move securely between systems through agreed standards and governed integration </w:t>
      </w:r>
      <w:proofErr w:type="gramStart"/>
      <w:r>
        <w:t>services..</w:t>
      </w:r>
      <w:proofErr w:type="gramEnd"/>
      <w:r>
        <w:t xml:space="preserve"> Deliverable: Scaled integration portfolio, migration records, service levels and renewal plan. Accountable: Environment Public Authority / Kuwait Environment Public </w:t>
      </w:r>
      <w:r>
        <w:lastRenderedPageBreak/>
        <w:t>Authority, subject to confirmation of the competent approving authority; lead: EPA/KEPA technical implementation unit and system owners (proposed); period: 2030-01-01 to 2031-12-31. KPI-SO3-P3-PR6-A06 target: All approved priority flows operate under service levels and renewal plans by 2031-12-31. Key control: Use a decision gate, named owner, escalation deadline and documented management response.</w:t>
      </w:r>
    </w:p>
    <w:p w14:paraId="5818F735" w14:textId="77777777" w:rsidR="009836AC" w:rsidRDefault="009836AC">
      <w:pPr>
        <w:sectPr w:rsidR="009836AC">
          <w:headerReference w:type="default" r:id="rId86"/>
          <w:footerReference w:type="default" r:id="rId87"/>
          <w:pgSz w:w="11906" w:h="16838"/>
          <w:pgMar w:top="879" w:right="879" w:bottom="879" w:left="879" w:header="425" w:footer="425" w:gutter="0"/>
          <w:cols w:num="2" w:space="360"/>
          <w:titlePg/>
          <w:docGrid w:linePitch="360"/>
        </w:sectPr>
      </w:pPr>
    </w:p>
    <w:p w14:paraId="50D093E1" w14:textId="77777777" w:rsidR="009836AC" w:rsidRDefault="009147D3">
      <w:pPr>
        <w:pStyle w:val="Heading1"/>
      </w:pPr>
      <w:bookmarkStart w:id="95" w:name="_Toc235186104"/>
      <w:r>
        <w:lastRenderedPageBreak/>
        <w:t>Chapter 8. Pillar 4 Strategic Actions</w:t>
      </w:r>
      <w:bookmarkEnd w:id="95"/>
    </w:p>
    <w:p w14:paraId="6CC60098" w14:textId="77777777" w:rsidR="009836AC" w:rsidRDefault="009147D3">
      <w:pPr>
        <w:pStyle w:val="BodyText"/>
      </w:pPr>
      <w:r>
        <w:t>This chapter operationalizes Pillar 4, Data Sharing, Accessibility and Transparency, through six coded actions and their tasks, responsibilities, resources, milestones, KPIs, targets, risks and dependencies.</w:t>
      </w:r>
    </w:p>
    <w:p w14:paraId="0311A99B" w14:textId="77777777" w:rsidR="009836AC" w:rsidRDefault="009147D3">
      <w:pPr>
        <w:pStyle w:val="Heading2"/>
      </w:pPr>
      <w:bookmarkStart w:id="96" w:name="_Toc235186105"/>
      <w:r>
        <w:t>8.1 Pillar objective and expected outcome</w:t>
      </w:r>
      <w:bookmarkEnd w:id="96"/>
    </w:p>
    <w:p w14:paraId="57A43F74" w14:textId="77777777" w:rsidR="009836AC" w:rsidRDefault="009147D3">
      <w:pPr>
        <w:pStyle w:val="BodyText"/>
      </w:pPr>
      <w:r>
        <w:t>Environmental data are shared and published through proportionate, transparent and legally reviewed access pathways.</w:t>
      </w:r>
    </w:p>
    <w:p w14:paraId="53231C0F" w14:textId="77777777" w:rsidR="009836AC" w:rsidRDefault="009147D3">
      <w:pPr>
        <w:pStyle w:val="Heading2"/>
      </w:pPr>
      <w:bookmarkStart w:id="97" w:name="_Toc235186106"/>
      <w:r>
        <w:t>8.2 Challenges addressed</w:t>
      </w:r>
      <w:bookmarkEnd w:id="97"/>
    </w:p>
    <w:p w14:paraId="04F850E8" w14:textId="77777777" w:rsidR="009836AC" w:rsidRDefault="009147D3">
      <w:pPr>
        <w:pStyle w:val="BodyText"/>
      </w:pPr>
      <w:r>
        <w:t>Primary challenge codes: C09, C10, C13. Secondary dependencies are recorded in each action profile and the dependency register.</w:t>
      </w:r>
    </w:p>
    <w:p w14:paraId="45448582" w14:textId="77777777" w:rsidR="009836AC" w:rsidRDefault="009147D3">
      <w:pPr>
        <w:pStyle w:val="Heading2"/>
      </w:pPr>
      <w:bookmarkStart w:id="98" w:name="_Toc235186107"/>
      <w:r>
        <w:t xml:space="preserve">8.3 </w:t>
      </w:r>
      <w:proofErr w:type="spellStart"/>
      <w:r>
        <w:t>Programme</w:t>
      </w:r>
      <w:proofErr w:type="spellEnd"/>
      <w:r>
        <w:t xml:space="preserve"> and action summary</w:t>
      </w:r>
      <w:bookmarkEnd w:id="98"/>
    </w:p>
    <w:p w14:paraId="70C2B307" w14:textId="77777777" w:rsidR="009836AC" w:rsidRDefault="009836AC">
      <w:pPr>
        <w:sectPr w:rsidR="009836AC">
          <w:headerReference w:type="default" r:id="rId88"/>
          <w:footerReference w:type="default" r:id="rId89"/>
          <w:pgSz w:w="11906" w:h="16838"/>
          <w:pgMar w:top="879" w:right="879" w:bottom="879" w:left="879" w:header="425" w:footer="425" w:gutter="0"/>
          <w:cols w:num="2" w:space="360"/>
          <w:titlePg/>
          <w:docGrid w:linePitch="360"/>
        </w:sectPr>
      </w:pPr>
    </w:p>
    <w:p w14:paraId="785AF579" w14:textId="77777777" w:rsidR="009836AC" w:rsidRDefault="009147D3">
      <w:pPr>
        <w:pStyle w:val="Caption"/>
        <w:keepNext/>
        <w:spacing w:before="60"/>
      </w:pPr>
      <w:bookmarkStart w:id="99" w:name="_Toc235186260"/>
      <w:r>
        <w:rPr>
          <w:color w:val="005B8F"/>
        </w:rPr>
        <w:lastRenderedPageBreak/>
        <w:t xml:space="preserve">Table </w:t>
      </w:r>
      <w:r>
        <w:fldChar w:fldCharType="begin"/>
      </w:r>
      <w:r>
        <w:instrText>SEQ Table \* ARABIC</w:instrText>
      </w:r>
      <w:r>
        <w:fldChar w:fldCharType="separate"/>
      </w:r>
      <w:r>
        <w:rPr>
          <w:noProof/>
        </w:rPr>
        <w:t>10</w:t>
      </w:r>
      <w:r>
        <w:fldChar w:fldCharType="end"/>
      </w:r>
      <w:r>
        <w:t>. Pillar 4 strategic action matrix</w:t>
      </w:r>
      <w:bookmarkEnd w:id="99"/>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187"/>
        <w:gridCol w:w="2187"/>
        <w:gridCol w:w="2187"/>
        <w:gridCol w:w="2187"/>
        <w:gridCol w:w="2187"/>
        <w:gridCol w:w="2187"/>
        <w:gridCol w:w="2187"/>
      </w:tblGrid>
      <w:tr w:rsidR="009836AC" w14:paraId="3E704CA0" w14:textId="77777777">
        <w:trPr>
          <w:jc w:val="center"/>
        </w:trPr>
        <w:tc>
          <w:tcPr>
            <w:tcW w:w="2187" w:type="dxa"/>
            <w:shd w:val="clear" w:color="auto" w:fill="E7F1F7"/>
            <w:vAlign w:val="center"/>
          </w:tcPr>
          <w:p w14:paraId="54880C61" w14:textId="77777777" w:rsidR="009836AC" w:rsidRDefault="009147D3">
            <w:pPr>
              <w:spacing w:after="20" w:line="252" w:lineRule="auto"/>
            </w:pPr>
            <w:r>
              <w:rPr>
                <w:b/>
                <w:color w:val="003A5D"/>
                <w:sz w:val="14"/>
              </w:rPr>
              <w:t>Action ID</w:t>
            </w:r>
          </w:p>
        </w:tc>
        <w:tc>
          <w:tcPr>
            <w:tcW w:w="2187" w:type="dxa"/>
            <w:shd w:val="clear" w:color="auto" w:fill="E7F1F7"/>
            <w:vAlign w:val="center"/>
          </w:tcPr>
          <w:p w14:paraId="024FD4F6" w14:textId="77777777" w:rsidR="009836AC" w:rsidRDefault="009147D3">
            <w:pPr>
              <w:spacing w:after="20" w:line="252" w:lineRule="auto"/>
            </w:pPr>
            <w:r>
              <w:rPr>
                <w:b/>
                <w:color w:val="003A5D"/>
                <w:sz w:val="14"/>
              </w:rPr>
              <w:t>Action</w:t>
            </w:r>
          </w:p>
        </w:tc>
        <w:tc>
          <w:tcPr>
            <w:tcW w:w="2187" w:type="dxa"/>
            <w:shd w:val="clear" w:color="auto" w:fill="E7F1F7"/>
            <w:vAlign w:val="center"/>
          </w:tcPr>
          <w:p w14:paraId="4BA98E2D" w14:textId="77777777" w:rsidR="009836AC" w:rsidRDefault="009147D3">
            <w:pPr>
              <w:spacing w:after="20" w:line="252" w:lineRule="auto"/>
            </w:pPr>
            <w:r>
              <w:rPr>
                <w:b/>
                <w:color w:val="003A5D"/>
                <w:sz w:val="14"/>
              </w:rPr>
              <w:t>Priority</w:t>
            </w:r>
          </w:p>
        </w:tc>
        <w:tc>
          <w:tcPr>
            <w:tcW w:w="2187" w:type="dxa"/>
            <w:shd w:val="clear" w:color="auto" w:fill="E7F1F7"/>
            <w:vAlign w:val="center"/>
          </w:tcPr>
          <w:p w14:paraId="42C01FA7" w14:textId="77777777" w:rsidR="009836AC" w:rsidRDefault="009147D3">
            <w:pPr>
              <w:spacing w:after="20" w:line="252" w:lineRule="auto"/>
            </w:pPr>
            <w:r>
              <w:rPr>
                <w:b/>
                <w:color w:val="003A5D"/>
                <w:sz w:val="14"/>
              </w:rPr>
              <w:t>Start</w:t>
            </w:r>
          </w:p>
        </w:tc>
        <w:tc>
          <w:tcPr>
            <w:tcW w:w="2187" w:type="dxa"/>
            <w:shd w:val="clear" w:color="auto" w:fill="E7F1F7"/>
            <w:vAlign w:val="center"/>
          </w:tcPr>
          <w:p w14:paraId="5F8B2933" w14:textId="77777777" w:rsidR="009836AC" w:rsidRDefault="009147D3">
            <w:pPr>
              <w:spacing w:after="20" w:line="252" w:lineRule="auto"/>
            </w:pPr>
            <w:r>
              <w:rPr>
                <w:b/>
                <w:color w:val="003A5D"/>
                <w:sz w:val="14"/>
              </w:rPr>
              <w:t>Completion</w:t>
            </w:r>
          </w:p>
        </w:tc>
        <w:tc>
          <w:tcPr>
            <w:tcW w:w="2187" w:type="dxa"/>
            <w:shd w:val="clear" w:color="auto" w:fill="E7F1F7"/>
            <w:vAlign w:val="center"/>
          </w:tcPr>
          <w:p w14:paraId="78B87A11" w14:textId="77777777" w:rsidR="009836AC" w:rsidRDefault="009147D3">
            <w:pPr>
              <w:spacing w:after="20" w:line="252" w:lineRule="auto"/>
            </w:pPr>
            <w:r>
              <w:rPr>
                <w:b/>
                <w:color w:val="003A5D"/>
                <w:sz w:val="14"/>
              </w:rPr>
              <w:t>Status</w:t>
            </w:r>
          </w:p>
        </w:tc>
        <w:tc>
          <w:tcPr>
            <w:tcW w:w="2187" w:type="dxa"/>
            <w:shd w:val="clear" w:color="auto" w:fill="E7F1F7"/>
            <w:vAlign w:val="center"/>
          </w:tcPr>
          <w:p w14:paraId="582FD7A2" w14:textId="77777777" w:rsidR="009836AC" w:rsidRDefault="009147D3">
            <w:pPr>
              <w:spacing w:after="20" w:line="252" w:lineRule="auto"/>
            </w:pPr>
            <w:r>
              <w:rPr>
                <w:b/>
                <w:color w:val="003A5D"/>
                <w:sz w:val="14"/>
              </w:rPr>
              <w:t>Final target</w:t>
            </w:r>
          </w:p>
        </w:tc>
      </w:tr>
      <w:tr w:rsidR="009836AC" w14:paraId="6265201F" w14:textId="77777777">
        <w:trPr>
          <w:jc w:val="center"/>
        </w:trPr>
        <w:tc>
          <w:tcPr>
            <w:tcW w:w="2187" w:type="dxa"/>
            <w:vAlign w:val="center"/>
          </w:tcPr>
          <w:p w14:paraId="753869BE" w14:textId="77777777" w:rsidR="009836AC" w:rsidRDefault="009147D3">
            <w:pPr>
              <w:spacing w:after="20" w:line="252" w:lineRule="auto"/>
            </w:pPr>
            <w:r>
              <w:rPr>
                <w:sz w:val="14"/>
              </w:rPr>
              <w:t>SO4-P4-PR1-A01</w:t>
            </w:r>
          </w:p>
        </w:tc>
        <w:tc>
          <w:tcPr>
            <w:tcW w:w="2187" w:type="dxa"/>
            <w:vAlign w:val="center"/>
          </w:tcPr>
          <w:p w14:paraId="103D9324" w14:textId="77777777" w:rsidR="009836AC" w:rsidRDefault="009147D3">
            <w:pPr>
              <w:spacing w:after="20" w:line="252" w:lineRule="auto"/>
            </w:pPr>
            <w:r>
              <w:rPr>
                <w:sz w:val="14"/>
              </w:rPr>
              <w:t>Operationalize the five-level environmental data classification model</w:t>
            </w:r>
          </w:p>
        </w:tc>
        <w:tc>
          <w:tcPr>
            <w:tcW w:w="2187" w:type="dxa"/>
            <w:vAlign w:val="center"/>
          </w:tcPr>
          <w:p w14:paraId="25427BF6" w14:textId="77777777" w:rsidR="009836AC" w:rsidRDefault="009147D3">
            <w:pPr>
              <w:spacing w:after="20" w:line="252" w:lineRule="auto"/>
            </w:pPr>
            <w:r>
              <w:rPr>
                <w:sz w:val="14"/>
              </w:rPr>
              <w:t>Critical</w:t>
            </w:r>
          </w:p>
        </w:tc>
        <w:tc>
          <w:tcPr>
            <w:tcW w:w="2187" w:type="dxa"/>
            <w:vAlign w:val="center"/>
          </w:tcPr>
          <w:p w14:paraId="029A4278" w14:textId="77777777" w:rsidR="009836AC" w:rsidRDefault="009147D3">
            <w:pPr>
              <w:spacing w:after="20" w:line="252" w:lineRule="auto"/>
            </w:pPr>
            <w:r>
              <w:rPr>
                <w:sz w:val="14"/>
              </w:rPr>
              <w:t>2027-04-01</w:t>
            </w:r>
          </w:p>
        </w:tc>
        <w:tc>
          <w:tcPr>
            <w:tcW w:w="2187" w:type="dxa"/>
            <w:vAlign w:val="center"/>
          </w:tcPr>
          <w:p w14:paraId="72F4AE9D" w14:textId="77777777" w:rsidR="009836AC" w:rsidRDefault="009147D3">
            <w:pPr>
              <w:spacing w:after="20" w:line="252" w:lineRule="auto"/>
            </w:pPr>
            <w:r>
              <w:rPr>
                <w:sz w:val="14"/>
              </w:rPr>
              <w:t>2028-12-31</w:t>
            </w:r>
          </w:p>
        </w:tc>
        <w:tc>
          <w:tcPr>
            <w:tcW w:w="2187" w:type="dxa"/>
            <w:vAlign w:val="center"/>
          </w:tcPr>
          <w:p w14:paraId="2FDB9FA5" w14:textId="77777777" w:rsidR="009836AC" w:rsidRDefault="009147D3">
            <w:pPr>
              <w:spacing w:after="20" w:line="252" w:lineRule="auto"/>
            </w:pPr>
            <w:r>
              <w:rPr>
                <w:sz w:val="14"/>
              </w:rPr>
              <w:t>Planned</w:t>
            </w:r>
          </w:p>
        </w:tc>
        <w:tc>
          <w:tcPr>
            <w:tcW w:w="2187" w:type="dxa"/>
            <w:vAlign w:val="center"/>
          </w:tcPr>
          <w:p w14:paraId="178848FF" w14:textId="77777777" w:rsidR="009836AC" w:rsidRDefault="009147D3">
            <w:pPr>
              <w:spacing w:after="20" w:line="252" w:lineRule="auto"/>
            </w:pPr>
            <w:r>
              <w:rPr>
                <w:sz w:val="14"/>
              </w:rPr>
              <w:t>100 per cent of priority datasets classified by 2028-12-31</w:t>
            </w:r>
          </w:p>
        </w:tc>
      </w:tr>
      <w:tr w:rsidR="009836AC" w14:paraId="3A24E97A" w14:textId="77777777">
        <w:trPr>
          <w:jc w:val="center"/>
        </w:trPr>
        <w:tc>
          <w:tcPr>
            <w:tcW w:w="2187" w:type="dxa"/>
            <w:shd w:val="clear" w:color="auto" w:fill="FAFCFC"/>
            <w:vAlign w:val="center"/>
          </w:tcPr>
          <w:p w14:paraId="5C8E3C06" w14:textId="77777777" w:rsidR="009836AC" w:rsidRDefault="009147D3">
            <w:pPr>
              <w:spacing w:after="20" w:line="252" w:lineRule="auto"/>
            </w:pPr>
            <w:r>
              <w:rPr>
                <w:sz w:val="14"/>
              </w:rPr>
              <w:t>SO4-P4-PR2-A02</w:t>
            </w:r>
          </w:p>
        </w:tc>
        <w:tc>
          <w:tcPr>
            <w:tcW w:w="2187" w:type="dxa"/>
            <w:shd w:val="clear" w:color="auto" w:fill="FAFCFC"/>
            <w:vAlign w:val="center"/>
          </w:tcPr>
          <w:p w14:paraId="57A18832" w14:textId="77777777" w:rsidR="009836AC" w:rsidRDefault="009147D3">
            <w:pPr>
              <w:spacing w:after="20" w:line="252" w:lineRule="auto"/>
            </w:pPr>
            <w:r>
              <w:rPr>
                <w:sz w:val="14"/>
              </w:rPr>
              <w:t>Implement access request, approval, release, licensing and appeal workflows</w:t>
            </w:r>
          </w:p>
        </w:tc>
        <w:tc>
          <w:tcPr>
            <w:tcW w:w="2187" w:type="dxa"/>
            <w:shd w:val="clear" w:color="auto" w:fill="FAFCFC"/>
            <w:vAlign w:val="center"/>
          </w:tcPr>
          <w:p w14:paraId="6AF2D415" w14:textId="77777777" w:rsidR="009836AC" w:rsidRDefault="009147D3">
            <w:pPr>
              <w:spacing w:after="20" w:line="252" w:lineRule="auto"/>
            </w:pPr>
            <w:r>
              <w:rPr>
                <w:sz w:val="14"/>
              </w:rPr>
              <w:t>Critical</w:t>
            </w:r>
          </w:p>
        </w:tc>
        <w:tc>
          <w:tcPr>
            <w:tcW w:w="2187" w:type="dxa"/>
            <w:shd w:val="clear" w:color="auto" w:fill="FAFCFC"/>
            <w:vAlign w:val="center"/>
          </w:tcPr>
          <w:p w14:paraId="00BF1561" w14:textId="77777777" w:rsidR="009836AC" w:rsidRDefault="009147D3">
            <w:pPr>
              <w:spacing w:after="20" w:line="252" w:lineRule="auto"/>
            </w:pPr>
            <w:r>
              <w:rPr>
                <w:sz w:val="14"/>
              </w:rPr>
              <w:t>2027-10-01</w:t>
            </w:r>
          </w:p>
        </w:tc>
        <w:tc>
          <w:tcPr>
            <w:tcW w:w="2187" w:type="dxa"/>
            <w:shd w:val="clear" w:color="auto" w:fill="FAFCFC"/>
            <w:vAlign w:val="center"/>
          </w:tcPr>
          <w:p w14:paraId="3DA3E582" w14:textId="77777777" w:rsidR="009836AC" w:rsidRDefault="009147D3">
            <w:pPr>
              <w:spacing w:after="20" w:line="252" w:lineRule="auto"/>
            </w:pPr>
            <w:r>
              <w:rPr>
                <w:sz w:val="14"/>
              </w:rPr>
              <w:t>2029-06-30</w:t>
            </w:r>
          </w:p>
        </w:tc>
        <w:tc>
          <w:tcPr>
            <w:tcW w:w="2187" w:type="dxa"/>
            <w:shd w:val="clear" w:color="auto" w:fill="FAFCFC"/>
            <w:vAlign w:val="center"/>
          </w:tcPr>
          <w:p w14:paraId="53A879B4" w14:textId="77777777" w:rsidR="009836AC" w:rsidRDefault="009147D3">
            <w:pPr>
              <w:spacing w:after="20" w:line="252" w:lineRule="auto"/>
            </w:pPr>
            <w:r>
              <w:rPr>
                <w:sz w:val="14"/>
              </w:rPr>
              <w:t>Planned</w:t>
            </w:r>
          </w:p>
        </w:tc>
        <w:tc>
          <w:tcPr>
            <w:tcW w:w="2187" w:type="dxa"/>
            <w:shd w:val="clear" w:color="auto" w:fill="FAFCFC"/>
            <w:vAlign w:val="center"/>
          </w:tcPr>
          <w:p w14:paraId="0151CCA8" w14:textId="77777777" w:rsidR="009836AC" w:rsidRDefault="009147D3">
            <w:pPr>
              <w:spacing w:after="20" w:line="252" w:lineRule="auto"/>
            </w:pPr>
            <w:r>
              <w:rPr>
                <w:sz w:val="14"/>
              </w:rPr>
              <w:t>100 per cent of formal access decisions logged through the workflow by 2029-06-30</w:t>
            </w:r>
          </w:p>
        </w:tc>
      </w:tr>
      <w:tr w:rsidR="009836AC" w14:paraId="1EC8192B" w14:textId="77777777">
        <w:trPr>
          <w:jc w:val="center"/>
        </w:trPr>
        <w:tc>
          <w:tcPr>
            <w:tcW w:w="2187" w:type="dxa"/>
            <w:vAlign w:val="center"/>
          </w:tcPr>
          <w:p w14:paraId="351DB9C0" w14:textId="77777777" w:rsidR="009836AC" w:rsidRDefault="009147D3">
            <w:pPr>
              <w:spacing w:after="20" w:line="252" w:lineRule="auto"/>
            </w:pPr>
            <w:r>
              <w:rPr>
                <w:sz w:val="14"/>
              </w:rPr>
              <w:t>SO4-P4-PR3-A03</w:t>
            </w:r>
          </w:p>
        </w:tc>
        <w:tc>
          <w:tcPr>
            <w:tcW w:w="2187" w:type="dxa"/>
            <w:vAlign w:val="center"/>
          </w:tcPr>
          <w:p w14:paraId="506BC42E" w14:textId="77777777" w:rsidR="009836AC" w:rsidRDefault="009147D3">
            <w:pPr>
              <w:spacing w:after="20" w:line="252" w:lineRule="auto"/>
            </w:pPr>
            <w:r>
              <w:rPr>
                <w:sz w:val="14"/>
              </w:rPr>
              <w:t>Operate a publication-readiness and open environmental data calendar</w:t>
            </w:r>
          </w:p>
        </w:tc>
        <w:tc>
          <w:tcPr>
            <w:tcW w:w="2187" w:type="dxa"/>
            <w:vAlign w:val="center"/>
          </w:tcPr>
          <w:p w14:paraId="5151F2D9" w14:textId="77777777" w:rsidR="009836AC" w:rsidRDefault="009147D3">
            <w:pPr>
              <w:spacing w:after="20" w:line="252" w:lineRule="auto"/>
            </w:pPr>
            <w:r>
              <w:rPr>
                <w:sz w:val="14"/>
              </w:rPr>
              <w:t>High priority</w:t>
            </w:r>
          </w:p>
        </w:tc>
        <w:tc>
          <w:tcPr>
            <w:tcW w:w="2187" w:type="dxa"/>
            <w:vAlign w:val="center"/>
          </w:tcPr>
          <w:p w14:paraId="4FDE5C60" w14:textId="77777777" w:rsidR="009836AC" w:rsidRDefault="009147D3">
            <w:pPr>
              <w:spacing w:after="20" w:line="252" w:lineRule="auto"/>
            </w:pPr>
            <w:r>
              <w:rPr>
                <w:sz w:val="14"/>
              </w:rPr>
              <w:t>2028-01-01</w:t>
            </w:r>
          </w:p>
        </w:tc>
        <w:tc>
          <w:tcPr>
            <w:tcW w:w="2187" w:type="dxa"/>
            <w:vAlign w:val="center"/>
          </w:tcPr>
          <w:p w14:paraId="208ABE25" w14:textId="77777777" w:rsidR="009836AC" w:rsidRDefault="009147D3">
            <w:pPr>
              <w:spacing w:after="20" w:line="252" w:lineRule="auto"/>
            </w:pPr>
            <w:r>
              <w:rPr>
                <w:sz w:val="14"/>
              </w:rPr>
              <w:t>2030-12-31</w:t>
            </w:r>
          </w:p>
        </w:tc>
        <w:tc>
          <w:tcPr>
            <w:tcW w:w="2187" w:type="dxa"/>
            <w:vAlign w:val="center"/>
          </w:tcPr>
          <w:p w14:paraId="05AD612B" w14:textId="77777777" w:rsidR="009836AC" w:rsidRDefault="009147D3">
            <w:pPr>
              <w:spacing w:after="20" w:line="252" w:lineRule="auto"/>
            </w:pPr>
            <w:r>
              <w:rPr>
                <w:sz w:val="14"/>
              </w:rPr>
              <w:t>In progress</w:t>
            </w:r>
          </w:p>
        </w:tc>
        <w:tc>
          <w:tcPr>
            <w:tcW w:w="2187" w:type="dxa"/>
            <w:vAlign w:val="center"/>
          </w:tcPr>
          <w:p w14:paraId="67756C49" w14:textId="77777777" w:rsidR="009836AC" w:rsidRDefault="009147D3">
            <w:pPr>
              <w:spacing w:after="20" w:line="252" w:lineRule="auto"/>
            </w:pPr>
            <w:r>
              <w:rPr>
                <w:sz w:val="14"/>
              </w:rPr>
              <w:t>All datasets classified as public have an approved publication decision and schedule by 2030-12-31</w:t>
            </w:r>
          </w:p>
        </w:tc>
      </w:tr>
      <w:tr w:rsidR="009836AC" w14:paraId="52E413C2" w14:textId="77777777">
        <w:trPr>
          <w:jc w:val="center"/>
        </w:trPr>
        <w:tc>
          <w:tcPr>
            <w:tcW w:w="2187" w:type="dxa"/>
            <w:shd w:val="clear" w:color="auto" w:fill="FAFCFC"/>
            <w:vAlign w:val="center"/>
          </w:tcPr>
          <w:p w14:paraId="7D7A48A1" w14:textId="77777777" w:rsidR="009836AC" w:rsidRDefault="009147D3">
            <w:pPr>
              <w:spacing w:after="20" w:line="252" w:lineRule="auto"/>
            </w:pPr>
            <w:r>
              <w:rPr>
                <w:sz w:val="14"/>
              </w:rPr>
              <w:t>SO4-P4-PR4-A04</w:t>
            </w:r>
          </w:p>
        </w:tc>
        <w:tc>
          <w:tcPr>
            <w:tcW w:w="2187" w:type="dxa"/>
            <w:shd w:val="clear" w:color="auto" w:fill="FAFCFC"/>
            <w:vAlign w:val="center"/>
          </w:tcPr>
          <w:p w14:paraId="574149AA" w14:textId="77777777" w:rsidR="009836AC" w:rsidRDefault="009147D3">
            <w:pPr>
              <w:spacing w:after="20" w:line="252" w:lineRule="auto"/>
            </w:pPr>
            <w:r>
              <w:rPr>
                <w:sz w:val="14"/>
              </w:rPr>
              <w:t>Develop national environmental dashboards, maps and information services</w:t>
            </w:r>
          </w:p>
        </w:tc>
        <w:tc>
          <w:tcPr>
            <w:tcW w:w="2187" w:type="dxa"/>
            <w:shd w:val="clear" w:color="auto" w:fill="FAFCFC"/>
            <w:vAlign w:val="center"/>
          </w:tcPr>
          <w:p w14:paraId="7EB3DE4A" w14:textId="77777777" w:rsidR="009836AC" w:rsidRDefault="009147D3">
            <w:pPr>
              <w:spacing w:after="20" w:line="252" w:lineRule="auto"/>
            </w:pPr>
            <w:r>
              <w:rPr>
                <w:sz w:val="14"/>
              </w:rPr>
              <w:t>Medium priority</w:t>
            </w:r>
          </w:p>
        </w:tc>
        <w:tc>
          <w:tcPr>
            <w:tcW w:w="2187" w:type="dxa"/>
            <w:shd w:val="clear" w:color="auto" w:fill="FAFCFC"/>
            <w:vAlign w:val="center"/>
          </w:tcPr>
          <w:p w14:paraId="5563AD6D" w14:textId="77777777" w:rsidR="009836AC" w:rsidRDefault="009147D3">
            <w:pPr>
              <w:spacing w:after="20" w:line="252" w:lineRule="auto"/>
            </w:pPr>
            <w:r>
              <w:rPr>
                <w:sz w:val="14"/>
              </w:rPr>
              <w:t>2029-01-01</w:t>
            </w:r>
          </w:p>
        </w:tc>
        <w:tc>
          <w:tcPr>
            <w:tcW w:w="2187" w:type="dxa"/>
            <w:shd w:val="clear" w:color="auto" w:fill="FAFCFC"/>
            <w:vAlign w:val="center"/>
          </w:tcPr>
          <w:p w14:paraId="6C0101D7" w14:textId="77777777" w:rsidR="009836AC" w:rsidRDefault="009147D3">
            <w:pPr>
              <w:spacing w:after="20" w:line="252" w:lineRule="auto"/>
            </w:pPr>
            <w:r>
              <w:rPr>
                <w:sz w:val="14"/>
              </w:rPr>
              <w:t>2031-06-30</w:t>
            </w:r>
          </w:p>
        </w:tc>
        <w:tc>
          <w:tcPr>
            <w:tcW w:w="2187" w:type="dxa"/>
            <w:shd w:val="clear" w:color="auto" w:fill="FAFCFC"/>
            <w:vAlign w:val="center"/>
          </w:tcPr>
          <w:p w14:paraId="7DB08DBD" w14:textId="77777777" w:rsidR="009836AC" w:rsidRDefault="009147D3">
            <w:pPr>
              <w:spacing w:after="20" w:line="252" w:lineRule="auto"/>
            </w:pPr>
            <w:r>
              <w:rPr>
                <w:sz w:val="14"/>
              </w:rPr>
              <w:t>Planned</w:t>
            </w:r>
          </w:p>
        </w:tc>
        <w:tc>
          <w:tcPr>
            <w:tcW w:w="2187" w:type="dxa"/>
            <w:shd w:val="clear" w:color="auto" w:fill="FAFCFC"/>
            <w:vAlign w:val="center"/>
          </w:tcPr>
          <w:p w14:paraId="793A7694" w14:textId="77777777" w:rsidR="009836AC" w:rsidRDefault="009147D3">
            <w:pPr>
              <w:spacing w:after="20" w:line="252" w:lineRule="auto"/>
            </w:pPr>
            <w:r>
              <w:rPr>
                <w:sz w:val="14"/>
              </w:rPr>
              <w:t>At least five priority thematic services operational and accessibility-tested by 2031-06-30</w:t>
            </w:r>
          </w:p>
        </w:tc>
      </w:tr>
      <w:tr w:rsidR="009836AC" w14:paraId="49DAFD2E" w14:textId="77777777">
        <w:trPr>
          <w:jc w:val="center"/>
        </w:trPr>
        <w:tc>
          <w:tcPr>
            <w:tcW w:w="2187" w:type="dxa"/>
            <w:vAlign w:val="center"/>
          </w:tcPr>
          <w:p w14:paraId="12D6ED65" w14:textId="77777777" w:rsidR="009836AC" w:rsidRDefault="009147D3">
            <w:pPr>
              <w:spacing w:after="20" w:line="252" w:lineRule="auto"/>
            </w:pPr>
            <w:r>
              <w:rPr>
                <w:sz w:val="14"/>
              </w:rPr>
              <w:t>SO4-P4-PR5-A05</w:t>
            </w:r>
          </w:p>
        </w:tc>
        <w:tc>
          <w:tcPr>
            <w:tcW w:w="2187" w:type="dxa"/>
            <w:vAlign w:val="center"/>
          </w:tcPr>
          <w:p w14:paraId="5A5DEF17" w14:textId="77777777" w:rsidR="009836AC" w:rsidRDefault="009147D3">
            <w:pPr>
              <w:spacing w:after="20" w:line="252" w:lineRule="auto"/>
            </w:pPr>
            <w:r>
              <w:rPr>
                <w:sz w:val="14"/>
              </w:rPr>
              <w:t>Standardize national, SDG, MEA and State of the Environment reporting workflows</w:t>
            </w:r>
          </w:p>
        </w:tc>
        <w:tc>
          <w:tcPr>
            <w:tcW w:w="2187" w:type="dxa"/>
            <w:vAlign w:val="center"/>
          </w:tcPr>
          <w:p w14:paraId="60AA366C" w14:textId="77777777" w:rsidR="009836AC" w:rsidRDefault="009147D3">
            <w:pPr>
              <w:spacing w:after="20" w:line="252" w:lineRule="auto"/>
            </w:pPr>
            <w:r>
              <w:rPr>
                <w:sz w:val="14"/>
              </w:rPr>
              <w:t>High priority</w:t>
            </w:r>
          </w:p>
        </w:tc>
        <w:tc>
          <w:tcPr>
            <w:tcW w:w="2187" w:type="dxa"/>
            <w:vAlign w:val="center"/>
          </w:tcPr>
          <w:p w14:paraId="7CF6AABE" w14:textId="77777777" w:rsidR="009836AC" w:rsidRDefault="009147D3">
            <w:pPr>
              <w:spacing w:after="20" w:line="252" w:lineRule="auto"/>
            </w:pPr>
            <w:r>
              <w:rPr>
                <w:sz w:val="14"/>
              </w:rPr>
              <w:t>2028-07-01</w:t>
            </w:r>
          </w:p>
        </w:tc>
        <w:tc>
          <w:tcPr>
            <w:tcW w:w="2187" w:type="dxa"/>
            <w:vAlign w:val="center"/>
          </w:tcPr>
          <w:p w14:paraId="1E012F3D" w14:textId="77777777" w:rsidR="009836AC" w:rsidRDefault="009147D3">
            <w:pPr>
              <w:spacing w:after="20" w:line="252" w:lineRule="auto"/>
            </w:pPr>
            <w:r>
              <w:rPr>
                <w:sz w:val="14"/>
              </w:rPr>
              <w:t>2030-12-31</w:t>
            </w:r>
          </w:p>
        </w:tc>
        <w:tc>
          <w:tcPr>
            <w:tcW w:w="2187" w:type="dxa"/>
            <w:vAlign w:val="center"/>
          </w:tcPr>
          <w:p w14:paraId="2E7E0683" w14:textId="77777777" w:rsidR="009836AC" w:rsidRDefault="009147D3">
            <w:pPr>
              <w:spacing w:after="20" w:line="252" w:lineRule="auto"/>
            </w:pPr>
            <w:r>
              <w:rPr>
                <w:sz w:val="14"/>
              </w:rPr>
              <w:t>Planned</w:t>
            </w:r>
          </w:p>
        </w:tc>
        <w:tc>
          <w:tcPr>
            <w:tcW w:w="2187" w:type="dxa"/>
            <w:vAlign w:val="center"/>
          </w:tcPr>
          <w:p w14:paraId="33CC90C7" w14:textId="77777777" w:rsidR="009836AC" w:rsidRDefault="009147D3">
            <w:pPr>
              <w:spacing w:after="20" w:line="252" w:lineRule="auto"/>
            </w:pPr>
            <w:r>
              <w:rPr>
                <w:sz w:val="14"/>
              </w:rPr>
              <w:t>100 per cent of priority recurring reports have documented data flows and responsible providers by 2030-12-31</w:t>
            </w:r>
          </w:p>
        </w:tc>
      </w:tr>
      <w:tr w:rsidR="009836AC" w14:paraId="0F6B3A09" w14:textId="77777777">
        <w:trPr>
          <w:jc w:val="center"/>
        </w:trPr>
        <w:tc>
          <w:tcPr>
            <w:tcW w:w="2187" w:type="dxa"/>
            <w:shd w:val="clear" w:color="auto" w:fill="FAFCFC"/>
            <w:vAlign w:val="center"/>
          </w:tcPr>
          <w:p w14:paraId="712FB436" w14:textId="77777777" w:rsidR="009836AC" w:rsidRDefault="009147D3">
            <w:pPr>
              <w:spacing w:after="20" w:line="252" w:lineRule="auto"/>
            </w:pPr>
            <w:r>
              <w:rPr>
                <w:sz w:val="14"/>
              </w:rPr>
              <w:t>SO4-P4-PR6-A06</w:t>
            </w:r>
          </w:p>
        </w:tc>
        <w:tc>
          <w:tcPr>
            <w:tcW w:w="2187" w:type="dxa"/>
            <w:shd w:val="clear" w:color="auto" w:fill="FAFCFC"/>
            <w:vAlign w:val="center"/>
          </w:tcPr>
          <w:p w14:paraId="4E21680A" w14:textId="77777777" w:rsidR="009836AC" w:rsidRDefault="009147D3">
            <w:pPr>
              <w:spacing w:after="20" w:line="252" w:lineRule="auto"/>
            </w:pPr>
            <w:r>
              <w:rPr>
                <w:sz w:val="14"/>
              </w:rPr>
              <w:t>Operate user feedback, data correction, researcher access and data-use monitoring</w:t>
            </w:r>
          </w:p>
        </w:tc>
        <w:tc>
          <w:tcPr>
            <w:tcW w:w="2187" w:type="dxa"/>
            <w:shd w:val="clear" w:color="auto" w:fill="FAFCFC"/>
            <w:vAlign w:val="center"/>
          </w:tcPr>
          <w:p w14:paraId="72A11B2D" w14:textId="77777777" w:rsidR="009836AC" w:rsidRDefault="009147D3">
            <w:pPr>
              <w:spacing w:after="20" w:line="252" w:lineRule="auto"/>
            </w:pPr>
            <w:r>
              <w:rPr>
                <w:sz w:val="14"/>
              </w:rPr>
              <w:t>Medium priority</w:t>
            </w:r>
          </w:p>
        </w:tc>
        <w:tc>
          <w:tcPr>
            <w:tcW w:w="2187" w:type="dxa"/>
            <w:shd w:val="clear" w:color="auto" w:fill="FAFCFC"/>
            <w:vAlign w:val="center"/>
          </w:tcPr>
          <w:p w14:paraId="299C7B7E" w14:textId="77777777" w:rsidR="009836AC" w:rsidRDefault="009147D3">
            <w:pPr>
              <w:spacing w:after="20" w:line="252" w:lineRule="auto"/>
            </w:pPr>
            <w:r>
              <w:rPr>
                <w:sz w:val="14"/>
              </w:rPr>
              <w:t>2029-01-01</w:t>
            </w:r>
          </w:p>
        </w:tc>
        <w:tc>
          <w:tcPr>
            <w:tcW w:w="2187" w:type="dxa"/>
            <w:shd w:val="clear" w:color="auto" w:fill="FAFCFC"/>
            <w:vAlign w:val="center"/>
          </w:tcPr>
          <w:p w14:paraId="733A6B36" w14:textId="77777777" w:rsidR="009836AC" w:rsidRDefault="009147D3">
            <w:pPr>
              <w:spacing w:after="20" w:line="252" w:lineRule="auto"/>
            </w:pPr>
            <w:r>
              <w:rPr>
                <w:sz w:val="14"/>
              </w:rPr>
              <w:t>2031-12-31</w:t>
            </w:r>
          </w:p>
        </w:tc>
        <w:tc>
          <w:tcPr>
            <w:tcW w:w="2187" w:type="dxa"/>
            <w:shd w:val="clear" w:color="auto" w:fill="FAFCFC"/>
            <w:vAlign w:val="center"/>
          </w:tcPr>
          <w:p w14:paraId="232FD9AD" w14:textId="77777777" w:rsidR="009836AC" w:rsidRDefault="009147D3">
            <w:pPr>
              <w:spacing w:after="20" w:line="252" w:lineRule="auto"/>
            </w:pPr>
            <w:r>
              <w:rPr>
                <w:sz w:val="14"/>
              </w:rPr>
              <w:t>Planned</w:t>
            </w:r>
          </w:p>
        </w:tc>
        <w:tc>
          <w:tcPr>
            <w:tcW w:w="2187" w:type="dxa"/>
            <w:shd w:val="clear" w:color="auto" w:fill="FAFCFC"/>
            <w:vAlign w:val="center"/>
          </w:tcPr>
          <w:p w14:paraId="7DBE7A6A" w14:textId="77777777" w:rsidR="009836AC" w:rsidRDefault="009147D3">
            <w:pPr>
              <w:spacing w:after="20" w:line="252" w:lineRule="auto"/>
            </w:pPr>
            <w:r>
              <w:rPr>
                <w:sz w:val="14"/>
              </w:rPr>
              <w:t>All public services provide tracked feedback and annual use reporting by 2031-12-31</w:t>
            </w:r>
          </w:p>
        </w:tc>
      </w:tr>
    </w:tbl>
    <w:p w14:paraId="1F9E12C2" w14:textId="77777777" w:rsidR="009836AC" w:rsidRDefault="009836AC"/>
    <w:p w14:paraId="0E426BC1" w14:textId="77777777" w:rsidR="009836AC" w:rsidRDefault="009836AC">
      <w:pPr>
        <w:sectPr w:rsidR="009836AC">
          <w:headerReference w:type="default" r:id="rId90"/>
          <w:footerReference w:type="default" r:id="rId91"/>
          <w:pgSz w:w="16838" w:h="11906" w:orient="landscape"/>
          <w:pgMar w:top="765" w:right="765" w:bottom="709" w:left="765" w:header="425" w:footer="425" w:gutter="0"/>
          <w:cols w:space="720"/>
          <w:titlePg/>
          <w:docGrid w:linePitch="360"/>
        </w:sectPr>
      </w:pPr>
    </w:p>
    <w:p w14:paraId="252C8556" w14:textId="77777777" w:rsidR="009836AC" w:rsidRDefault="009147D3">
      <w:pPr>
        <w:pStyle w:val="Heading2"/>
      </w:pPr>
      <w:bookmarkStart w:id="100" w:name="_Toc235186108"/>
      <w:r>
        <w:lastRenderedPageBreak/>
        <w:t>8.4 Detailed actions</w:t>
      </w:r>
      <w:bookmarkEnd w:id="100"/>
    </w:p>
    <w:p w14:paraId="3803ECE4" w14:textId="77777777" w:rsidR="009836AC" w:rsidRDefault="009147D3">
      <w:pPr>
        <w:pStyle w:val="BodyText"/>
      </w:pPr>
      <w:r>
        <w:t xml:space="preserve">The pillar lead consolidates task evidence quarterly, verifies KPI records, updates risks and dependencies, and submits corrective actions and decisions through the proposed </w:t>
      </w:r>
      <w:proofErr w:type="spellStart"/>
      <w:r>
        <w:t>programme</w:t>
      </w:r>
      <w:proofErr w:type="spellEnd"/>
      <w:r>
        <w:t xml:space="preserve"> management and governance structure.</w:t>
      </w:r>
    </w:p>
    <w:p w14:paraId="09A3A699" w14:textId="77777777" w:rsidR="009836AC" w:rsidRDefault="009147D3">
      <w:pPr>
        <w:pStyle w:val="Heading3"/>
      </w:pPr>
      <w:bookmarkStart w:id="101" w:name="_Toc235186109"/>
      <w:r>
        <w:t>SO4-P4-PR1-A01 | Operationalize the five-level environmental data classification model</w:t>
      </w:r>
      <w:bookmarkEnd w:id="101"/>
    </w:p>
    <w:p w14:paraId="663ADECC" w14:textId="77777777" w:rsidR="009836AC" w:rsidRDefault="009147D3">
      <w:pPr>
        <w:pStyle w:val="BodyText"/>
        <w:spacing w:after="60"/>
      </w:pPr>
      <w:r>
        <w:t xml:space="preserve">Deliver approved classification policy, assessment tool and classification register to address sensitivity and legal restrictions constrain access and sharing. and contribute to environmental data are shared and published through proportionate, transparent and legally reviewed access </w:t>
      </w:r>
      <w:proofErr w:type="gramStart"/>
      <w:r>
        <w:t>pathways..</w:t>
      </w:r>
      <w:proofErr w:type="gramEnd"/>
      <w:r>
        <w:t xml:space="preserve"> Deliverable: Approved classification policy, assessment tool and classification register. Accountable: Environment Public Authority / Kuwait Environment Public Authority, subject to confirmation of the competent approving authority; lead: EPA/KEPA portal, access and publication function (proposed); period: 2027-04-01 to 2028-12-31. KPI-SO4-P4-PR1-A01 target: 100 per cent of priority datasets classified by 2028-12-31. Key control: Use a decision gate, named owner, escalation deadline and documented management response.</w:t>
      </w:r>
    </w:p>
    <w:p w14:paraId="7B82202E" w14:textId="77777777" w:rsidR="009836AC" w:rsidRDefault="009147D3">
      <w:pPr>
        <w:pStyle w:val="Heading3"/>
      </w:pPr>
      <w:bookmarkStart w:id="102" w:name="_Toc235186110"/>
      <w:r>
        <w:t>SO4-P4-PR2-A02 | Implement access request, approval, release, licensing and appeal workflows</w:t>
      </w:r>
      <w:bookmarkEnd w:id="102"/>
    </w:p>
    <w:p w14:paraId="4A199061" w14:textId="77777777" w:rsidR="009836AC" w:rsidRDefault="009147D3">
      <w:pPr>
        <w:pStyle w:val="BodyText"/>
        <w:spacing w:after="60"/>
      </w:pPr>
      <w:r>
        <w:t xml:space="preserve">Deliver controlled access workflow with decision log, conditions, licensing and appeal route to address sensitivity and legal restrictions constrain access and sharing. and contribute to environmental data are shared and published through proportionate, transparent and legally reviewed access </w:t>
      </w:r>
      <w:proofErr w:type="gramStart"/>
      <w:r>
        <w:t>pathways..</w:t>
      </w:r>
      <w:proofErr w:type="gramEnd"/>
      <w:r>
        <w:t xml:space="preserve"> Deliverable: Controlled access workflow with decision log, conditions, licensing and appeal route. Accountable: Environment Public Authority / Kuwait Environment Public Authority, subject to confirmation of the competent approving authority; lead: EPA/KEPA portal, access and publication function (proposed); period: 2027-10-01 to 2029-06-30. KPI-SO4-P4-PR2-A02 target: 100 per cent of formal access decisions logged through the workflow by 2029-06-30. Key control: Use a decision gate, named owner, escalation deadline and documented management response.</w:t>
      </w:r>
    </w:p>
    <w:p w14:paraId="51C4A2E4" w14:textId="77777777" w:rsidR="009836AC" w:rsidRDefault="009147D3">
      <w:pPr>
        <w:pStyle w:val="Heading3"/>
      </w:pPr>
      <w:bookmarkStart w:id="103" w:name="_Toc235186111"/>
      <w:r>
        <w:t>SO4-P4-PR3-A03 | Operate a publication-readiness and open environmental data calendar</w:t>
      </w:r>
      <w:bookmarkEnd w:id="103"/>
    </w:p>
    <w:p w14:paraId="7FA9F3DE" w14:textId="77777777" w:rsidR="009836AC" w:rsidRDefault="009147D3">
      <w:pPr>
        <w:pStyle w:val="BodyText"/>
        <w:spacing w:after="60"/>
      </w:pPr>
      <w:r>
        <w:t xml:space="preserve">Deliver approved publication checklist, annual calendar and release catalogue to address public availability and open-data practice are limited and inconsistent. and contribute to environmental data are shared and published through proportionate, transparent and legally reviewed access </w:t>
      </w:r>
      <w:proofErr w:type="gramStart"/>
      <w:r>
        <w:t>pathways..</w:t>
      </w:r>
      <w:proofErr w:type="gramEnd"/>
      <w:r>
        <w:t xml:space="preserve"> Deliverable: Approved publication checklist, annual calendar and release catalogue. Accountable: Environment Public Authority / Kuwait Environment Public Authority, subject to confirmation of the competent approving authority; lead: EPA/KEPA portal, access and publication function (proposed); period: 2028-01-01 to 2030-12-31. KPI-SO4-</w:t>
      </w:r>
      <w:r>
        <w:t>P4-PR3-A03 target: All datasets classified as public have an approved publication decision and schedule by 2030-12-31. Key control: Use a decision gate, named owner, escalation deadline and documented management response.</w:t>
      </w:r>
    </w:p>
    <w:p w14:paraId="35FD9332" w14:textId="77777777" w:rsidR="009836AC" w:rsidRDefault="009147D3">
      <w:pPr>
        <w:pStyle w:val="Heading3"/>
      </w:pPr>
      <w:bookmarkStart w:id="104" w:name="_Toc235186112"/>
      <w:r>
        <w:t>SO4-P4-PR4-A04 | Develop national environmental dashboards, maps and information services</w:t>
      </w:r>
      <w:bookmarkEnd w:id="104"/>
    </w:p>
    <w:p w14:paraId="5C04AF44" w14:textId="77777777" w:rsidR="009836AC" w:rsidRDefault="009147D3">
      <w:pPr>
        <w:pStyle w:val="BodyText"/>
        <w:spacing w:after="60"/>
      </w:pPr>
      <w:r>
        <w:t xml:space="preserve">Deliver prioritized dashboards, map services and environmental information products to address public availability and open-data practice are limited and inconsistent. and contribute to environmental data are shared and published through proportionate, transparent and legally reviewed access </w:t>
      </w:r>
      <w:proofErr w:type="gramStart"/>
      <w:r>
        <w:t>pathways..</w:t>
      </w:r>
      <w:proofErr w:type="gramEnd"/>
      <w:r>
        <w:t xml:space="preserve"> Deliverable: Prioritized dashboards, map services and environmental information products. Accountable: Environment Public Authority / Kuwait Environment Public Authority, subject to confirmation of the competent approving authority; lead: EPA/KEPA portal, access and publication function (proposed); period: 2029-01-01 to 2031-06-30. KPI-SO4-P4-PR4-A04 target: At least five priority thematic services operational and accessibility-tested by 2031-06-30. Key control: Use a decision gate, named owner, escalation deadline and documented management response.</w:t>
      </w:r>
    </w:p>
    <w:p w14:paraId="3AC4B632" w14:textId="77777777" w:rsidR="009836AC" w:rsidRDefault="009147D3">
      <w:pPr>
        <w:pStyle w:val="Heading3"/>
      </w:pPr>
      <w:bookmarkStart w:id="105" w:name="_Toc235186113"/>
      <w:r>
        <w:t>SO4-P4-PR5-A05 | Standardize national, SDG, MEA and State of the Environment reporting workflows</w:t>
      </w:r>
      <w:bookmarkEnd w:id="105"/>
    </w:p>
    <w:p w14:paraId="278E649F" w14:textId="77777777" w:rsidR="009836AC" w:rsidRDefault="009147D3">
      <w:pPr>
        <w:pStyle w:val="BodyText"/>
        <w:spacing w:after="60"/>
      </w:pPr>
      <w:r>
        <w:t xml:space="preserve">Deliver reporting workflow register linking indicators, providers, calendars and verification to address environmental data use across the policy and reporting cycle is inconsistent. and contribute to environmental data are shared and published through proportionate, transparent and legally reviewed access </w:t>
      </w:r>
      <w:proofErr w:type="gramStart"/>
      <w:r>
        <w:t>pathways..</w:t>
      </w:r>
      <w:proofErr w:type="gramEnd"/>
      <w:r>
        <w:t xml:space="preserve"> Deliverable: Reporting workflow </w:t>
      </w:r>
      <w:proofErr w:type="gramStart"/>
      <w:r>
        <w:t>register</w:t>
      </w:r>
      <w:proofErr w:type="gramEnd"/>
      <w:r>
        <w:t xml:space="preserve"> linking indicators, providers, calendars and verification. Accountable: Environment Public Authority / Kuwait Environment Public Authority, subject to confirmation of the competent approving authority; lead: EPA/KEPA portal, access and publication function (proposed); period: 2028-07-01 to 2030-12-31. KPI-SO4-P4-PR5-A05 target: 100 per cent of priority recurring reports have documented data flows and responsible providers by 2030-12-31. Key control: Use a decision gate, named owner, escalation deadline and documented management response.</w:t>
      </w:r>
    </w:p>
    <w:p w14:paraId="1CB6F40B" w14:textId="77777777" w:rsidR="009836AC" w:rsidRDefault="009147D3">
      <w:pPr>
        <w:pStyle w:val="Heading3"/>
      </w:pPr>
      <w:bookmarkStart w:id="106" w:name="_Toc235186114"/>
      <w:r>
        <w:t>SO4-P4-PR6-A06 | Operate user feedback, data correction, researcher access and data-use monitoring</w:t>
      </w:r>
      <w:bookmarkEnd w:id="106"/>
    </w:p>
    <w:p w14:paraId="31BCFA07" w14:textId="77777777" w:rsidR="009836AC" w:rsidRDefault="009147D3">
      <w:pPr>
        <w:pStyle w:val="BodyText"/>
        <w:spacing w:after="60"/>
      </w:pPr>
      <w:r>
        <w:t xml:space="preserve">Deliver feedback and correction service, researcher-access protocol and data-use report to address environmental data use across the policy and reporting cycle is inconsistent. and contribute to environmental data are shared and published through proportionate, transparent and legally reviewed access </w:t>
      </w:r>
      <w:proofErr w:type="gramStart"/>
      <w:r>
        <w:t>pathways..</w:t>
      </w:r>
      <w:proofErr w:type="gramEnd"/>
      <w:r>
        <w:t xml:space="preserve"> Deliverable: Feedback and correction service, researcher-access protocol and data-use report. Accountable: Environment Public Authority / Kuwait Environment Public Authority, subject to confirmation of the competent approving authority; lead: EPA/KEPA portal, access and publication function (proposed); period: 2029-01-01 to </w:t>
      </w:r>
      <w:r>
        <w:lastRenderedPageBreak/>
        <w:t>2031-12-31. KPI-SO4-P4-PR6-A06 target: All public services provide tracked feedback and annual use reporting by 2031-12-31. Key control: Use a decision gate, named owner, escalation deadline and documented management response.</w:t>
      </w:r>
    </w:p>
    <w:p w14:paraId="39D0A294" w14:textId="77777777" w:rsidR="009836AC" w:rsidRDefault="009836AC">
      <w:pPr>
        <w:sectPr w:rsidR="009836AC">
          <w:headerReference w:type="default" r:id="rId92"/>
          <w:footerReference w:type="default" r:id="rId93"/>
          <w:pgSz w:w="11906" w:h="16838"/>
          <w:pgMar w:top="879" w:right="879" w:bottom="879" w:left="879" w:header="425" w:footer="425" w:gutter="0"/>
          <w:cols w:num="2" w:space="360"/>
          <w:titlePg/>
          <w:docGrid w:linePitch="360"/>
        </w:sectPr>
      </w:pPr>
    </w:p>
    <w:p w14:paraId="13F9DEE9" w14:textId="77777777" w:rsidR="009836AC" w:rsidRDefault="009147D3">
      <w:pPr>
        <w:pStyle w:val="Heading1"/>
      </w:pPr>
      <w:bookmarkStart w:id="107" w:name="_Toc235186115"/>
      <w:r>
        <w:lastRenderedPageBreak/>
        <w:t>Chapter 9. Pillar 5 Strategic Actions</w:t>
      </w:r>
      <w:bookmarkEnd w:id="107"/>
    </w:p>
    <w:p w14:paraId="73E94DA2" w14:textId="77777777" w:rsidR="009836AC" w:rsidRDefault="009147D3">
      <w:pPr>
        <w:pStyle w:val="BodyText"/>
      </w:pPr>
      <w:r>
        <w:t>This chapter operationalizes Pillar 5, Capacity Development and Sustainability, through six coded actions and their tasks, responsibilities, resources, milestones, KPIs, targets, risks and dependencies.</w:t>
      </w:r>
    </w:p>
    <w:p w14:paraId="58543A82" w14:textId="77777777" w:rsidR="009836AC" w:rsidRDefault="009147D3">
      <w:pPr>
        <w:pStyle w:val="Heading2"/>
      </w:pPr>
      <w:bookmarkStart w:id="108" w:name="_Toc235186116"/>
      <w:r>
        <w:t>9.1 Pillar objective and expected outcome</w:t>
      </w:r>
      <w:bookmarkEnd w:id="108"/>
    </w:p>
    <w:p w14:paraId="32557467" w14:textId="77777777" w:rsidR="009836AC" w:rsidRDefault="009147D3">
      <w:pPr>
        <w:pStyle w:val="BodyText"/>
      </w:pPr>
      <w:r>
        <w:t>Institutions retain the skills, financing, knowledge and continuity arrangements required to sustain the NEDMP.</w:t>
      </w:r>
    </w:p>
    <w:p w14:paraId="135F71D5" w14:textId="77777777" w:rsidR="009836AC" w:rsidRDefault="009147D3">
      <w:pPr>
        <w:pStyle w:val="Heading2"/>
      </w:pPr>
      <w:bookmarkStart w:id="109" w:name="_Toc235186117"/>
      <w:r>
        <w:t>9.2 Challenges addressed</w:t>
      </w:r>
      <w:bookmarkEnd w:id="109"/>
    </w:p>
    <w:p w14:paraId="4F9EA6C2" w14:textId="77777777" w:rsidR="009836AC" w:rsidRDefault="009147D3">
      <w:pPr>
        <w:pStyle w:val="BodyText"/>
      </w:pPr>
      <w:r>
        <w:t>Primary challenge codes: C11, C12, C15. Secondary dependencies are recorded in each action profile and the dependency register.</w:t>
      </w:r>
    </w:p>
    <w:p w14:paraId="14704B07" w14:textId="77777777" w:rsidR="009836AC" w:rsidRDefault="009147D3">
      <w:pPr>
        <w:pStyle w:val="Heading2"/>
      </w:pPr>
      <w:bookmarkStart w:id="110" w:name="_Toc235186118"/>
      <w:r>
        <w:t xml:space="preserve">9.3 </w:t>
      </w:r>
      <w:proofErr w:type="spellStart"/>
      <w:r>
        <w:t>Programme</w:t>
      </w:r>
      <w:proofErr w:type="spellEnd"/>
      <w:r>
        <w:t xml:space="preserve"> and action summary</w:t>
      </w:r>
      <w:bookmarkEnd w:id="110"/>
    </w:p>
    <w:p w14:paraId="32FB0A42" w14:textId="77777777" w:rsidR="009836AC" w:rsidRDefault="009836AC">
      <w:pPr>
        <w:sectPr w:rsidR="009836AC">
          <w:headerReference w:type="default" r:id="rId94"/>
          <w:footerReference w:type="default" r:id="rId95"/>
          <w:pgSz w:w="11906" w:h="16838"/>
          <w:pgMar w:top="879" w:right="879" w:bottom="879" w:left="879" w:header="425" w:footer="425" w:gutter="0"/>
          <w:cols w:num="2" w:space="360"/>
          <w:titlePg/>
          <w:docGrid w:linePitch="360"/>
        </w:sectPr>
      </w:pPr>
    </w:p>
    <w:p w14:paraId="63C56116" w14:textId="77777777" w:rsidR="009836AC" w:rsidRDefault="009147D3">
      <w:pPr>
        <w:pStyle w:val="Caption"/>
        <w:keepNext/>
        <w:spacing w:before="60"/>
      </w:pPr>
      <w:bookmarkStart w:id="111" w:name="_Toc235186261"/>
      <w:r>
        <w:rPr>
          <w:color w:val="005B8F"/>
        </w:rPr>
        <w:lastRenderedPageBreak/>
        <w:t xml:space="preserve">Table </w:t>
      </w:r>
      <w:r>
        <w:fldChar w:fldCharType="begin"/>
      </w:r>
      <w:r>
        <w:instrText>SEQ Table \* ARABIC</w:instrText>
      </w:r>
      <w:r>
        <w:fldChar w:fldCharType="separate"/>
      </w:r>
      <w:r>
        <w:rPr>
          <w:noProof/>
        </w:rPr>
        <w:t>11</w:t>
      </w:r>
      <w:r>
        <w:fldChar w:fldCharType="end"/>
      </w:r>
      <w:r>
        <w:t>. Pillar 5 strategic action matrix</w:t>
      </w:r>
      <w:bookmarkEnd w:id="111"/>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187"/>
        <w:gridCol w:w="2187"/>
        <w:gridCol w:w="2187"/>
        <w:gridCol w:w="2187"/>
        <w:gridCol w:w="2187"/>
        <w:gridCol w:w="2187"/>
        <w:gridCol w:w="2187"/>
      </w:tblGrid>
      <w:tr w:rsidR="009836AC" w14:paraId="72D8A16D" w14:textId="77777777">
        <w:trPr>
          <w:jc w:val="center"/>
        </w:trPr>
        <w:tc>
          <w:tcPr>
            <w:tcW w:w="2187" w:type="dxa"/>
            <w:shd w:val="clear" w:color="auto" w:fill="E7F1F7"/>
            <w:vAlign w:val="center"/>
          </w:tcPr>
          <w:p w14:paraId="262A8467" w14:textId="77777777" w:rsidR="009836AC" w:rsidRDefault="009147D3">
            <w:pPr>
              <w:spacing w:after="20" w:line="252" w:lineRule="auto"/>
            </w:pPr>
            <w:r>
              <w:rPr>
                <w:b/>
                <w:color w:val="003A5D"/>
                <w:sz w:val="14"/>
              </w:rPr>
              <w:t>Action ID</w:t>
            </w:r>
          </w:p>
        </w:tc>
        <w:tc>
          <w:tcPr>
            <w:tcW w:w="2187" w:type="dxa"/>
            <w:shd w:val="clear" w:color="auto" w:fill="E7F1F7"/>
            <w:vAlign w:val="center"/>
          </w:tcPr>
          <w:p w14:paraId="48261D1D" w14:textId="77777777" w:rsidR="009836AC" w:rsidRDefault="009147D3">
            <w:pPr>
              <w:spacing w:after="20" w:line="252" w:lineRule="auto"/>
            </w:pPr>
            <w:r>
              <w:rPr>
                <w:b/>
                <w:color w:val="003A5D"/>
                <w:sz w:val="14"/>
              </w:rPr>
              <w:t>Action</w:t>
            </w:r>
          </w:p>
        </w:tc>
        <w:tc>
          <w:tcPr>
            <w:tcW w:w="2187" w:type="dxa"/>
            <w:shd w:val="clear" w:color="auto" w:fill="E7F1F7"/>
            <w:vAlign w:val="center"/>
          </w:tcPr>
          <w:p w14:paraId="7937B620" w14:textId="77777777" w:rsidR="009836AC" w:rsidRDefault="009147D3">
            <w:pPr>
              <w:spacing w:after="20" w:line="252" w:lineRule="auto"/>
            </w:pPr>
            <w:r>
              <w:rPr>
                <w:b/>
                <w:color w:val="003A5D"/>
                <w:sz w:val="14"/>
              </w:rPr>
              <w:t>Priority</w:t>
            </w:r>
          </w:p>
        </w:tc>
        <w:tc>
          <w:tcPr>
            <w:tcW w:w="2187" w:type="dxa"/>
            <w:shd w:val="clear" w:color="auto" w:fill="E7F1F7"/>
            <w:vAlign w:val="center"/>
          </w:tcPr>
          <w:p w14:paraId="6952EC99" w14:textId="77777777" w:rsidR="009836AC" w:rsidRDefault="009147D3">
            <w:pPr>
              <w:spacing w:after="20" w:line="252" w:lineRule="auto"/>
            </w:pPr>
            <w:r>
              <w:rPr>
                <w:b/>
                <w:color w:val="003A5D"/>
                <w:sz w:val="14"/>
              </w:rPr>
              <w:t>Start</w:t>
            </w:r>
          </w:p>
        </w:tc>
        <w:tc>
          <w:tcPr>
            <w:tcW w:w="2187" w:type="dxa"/>
            <w:shd w:val="clear" w:color="auto" w:fill="E7F1F7"/>
            <w:vAlign w:val="center"/>
          </w:tcPr>
          <w:p w14:paraId="2D4B96E7" w14:textId="77777777" w:rsidR="009836AC" w:rsidRDefault="009147D3">
            <w:pPr>
              <w:spacing w:after="20" w:line="252" w:lineRule="auto"/>
            </w:pPr>
            <w:r>
              <w:rPr>
                <w:b/>
                <w:color w:val="003A5D"/>
                <w:sz w:val="14"/>
              </w:rPr>
              <w:t>Completion</w:t>
            </w:r>
          </w:p>
        </w:tc>
        <w:tc>
          <w:tcPr>
            <w:tcW w:w="2187" w:type="dxa"/>
            <w:shd w:val="clear" w:color="auto" w:fill="E7F1F7"/>
            <w:vAlign w:val="center"/>
          </w:tcPr>
          <w:p w14:paraId="47E8F648" w14:textId="77777777" w:rsidR="009836AC" w:rsidRDefault="009147D3">
            <w:pPr>
              <w:spacing w:after="20" w:line="252" w:lineRule="auto"/>
            </w:pPr>
            <w:r>
              <w:rPr>
                <w:b/>
                <w:color w:val="003A5D"/>
                <w:sz w:val="14"/>
              </w:rPr>
              <w:t>Status</w:t>
            </w:r>
          </w:p>
        </w:tc>
        <w:tc>
          <w:tcPr>
            <w:tcW w:w="2187" w:type="dxa"/>
            <w:shd w:val="clear" w:color="auto" w:fill="E7F1F7"/>
            <w:vAlign w:val="center"/>
          </w:tcPr>
          <w:p w14:paraId="4F3D043E" w14:textId="77777777" w:rsidR="009836AC" w:rsidRDefault="009147D3">
            <w:pPr>
              <w:spacing w:after="20" w:line="252" w:lineRule="auto"/>
            </w:pPr>
            <w:r>
              <w:rPr>
                <w:b/>
                <w:color w:val="003A5D"/>
                <w:sz w:val="14"/>
              </w:rPr>
              <w:t>Final target</w:t>
            </w:r>
          </w:p>
        </w:tc>
      </w:tr>
      <w:tr w:rsidR="009836AC" w14:paraId="6B89AF82" w14:textId="77777777">
        <w:trPr>
          <w:jc w:val="center"/>
        </w:trPr>
        <w:tc>
          <w:tcPr>
            <w:tcW w:w="2187" w:type="dxa"/>
            <w:vAlign w:val="center"/>
          </w:tcPr>
          <w:p w14:paraId="7BB5C9CE" w14:textId="77777777" w:rsidR="009836AC" w:rsidRDefault="009147D3">
            <w:pPr>
              <w:spacing w:after="20" w:line="252" w:lineRule="auto"/>
            </w:pPr>
            <w:r>
              <w:rPr>
                <w:sz w:val="14"/>
              </w:rPr>
              <w:t>SO5-P5-PR1-A01</w:t>
            </w:r>
          </w:p>
        </w:tc>
        <w:tc>
          <w:tcPr>
            <w:tcW w:w="2187" w:type="dxa"/>
            <w:vAlign w:val="center"/>
          </w:tcPr>
          <w:p w14:paraId="080BE3BE" w14:textId="77777777" w:rsidR="009836AC" w:rsidRDefault="009147D3">
            <w:pPr>
              <w:spacing w:after="20" w:line="252" w:lineRule="auto"/>
            </w:pPr>
            <w:r>
              <w:rPr>
                <w:sz w:val="14"/>
              </w:rPr>
              <w:t>Complete institutional capacity, staffing and training-needs assessments</w:t>
            </w:r>
          </w:p>
        </w:tc>
        <w:tc>
          <w:tcPr>
            <w:tcW w:w="2187" w:type="dxa"/>
            <w:vAlign w:val="center"/>
          </w:tcPr>
          <w:p w14:paraId="4B2CA5E6" w14:textId="77777777" w:rsidR="009836AC" w:rsidRDefault="009147D3">
            <w:pPr>
              <w:spacing w:after="20" w:line="252" w:lineRule="auto"/>
            </w:pPr>
            <w:r>
              <w:rPr>
                <w:sz w:val="14"/>
              </w:rPr>
              <w:t>Critical</w:t>
            </w:r>
          </w:p>
        </w:tc>
        <w:tc>
          <w:tcPr>
            <w:tcW w:w="2187" w:type="dxa"/>
            <w:vAlign w:val="center"/>
          </w:tcPr>
          <w:p w14:paraId="0AE53309" w14:textId="77777777" w:rsidR="009836AC" w:rsidRDefault="009147D3">
            <w:pPr>
              <w:spacing w:after="20" w:line="252" w:lineRule="auto"/>
            </w:pPr>
            <w:r>
              <w:rPr>
                <w:sz w:val="14"/>
              </w:rPr>
              <w:t>2027-03-01</w:t>
            </w:r>
          </w:p>
        </w:tc>
        <w:tc>
          <w:tcPr>
            <w:tcW w:w="2187" w:type="dxa"/>
            <w:vAlign w:val="center"/>
          </w:tcPr>
          <w:p w14:paraId="15E3A8E1" w14:textId="77777777" w:rsidR="009836AC" w:rsidRDefault="009147D3">
            <w:pPr>
              <w:spacing w:after="20" w:line="252" w:lineRule="auto"/>
            </w:pPr>
            <w:r>
              <w:rPr>
                <w:sz w:val="14"/>
              </w:rPr>
              <w:t>2027-12-31</w:t>
            </w:r>
          </w:p>
        </w:tc>
        <w:tc>
          <w:tcPr>
            <w:tcW w:w="2187" w:type="dxa"/>
            <w:vAlign w:val="center"/>
          </w:tcPr>
          <w:p w14:paraId="59D27396" w14:textId="77777777" w:rsidR="009836AC" w:rsidRDefault="009147D3">
            <w:pPr>
              <w:spacing w:after="20" w:line="252" w:lineRule="auto"/>
            </w:pPr>
            <w:r>
              <w:rPr>
                <w:sz w:val="14"/>
              </w:rPr>
              <w:t>In progress</w:t>
            </w:r>
          </w:p>
        </w:tc>
        <w:tc>
          <w:tcPr>
            <w:tcW w:w="2187" w:type="dxa"/>
            <w:vAlign w:val="center"/>
          </w:tcPr>
          <w:p w14:paraId="79A93601" w14:textId="77777777" w:rsidR="009836AC" w:rsidRDefault="009147D3">
            <w:pPr>
              <w:spacing w:after="20" w:line="252" w:lineRule="auto"/>
            </w:pPr>
            <w:r>
              <w:rPr>
                <w:sz w:val="14"/>
              </w:rPr>
              <w:t>All priority institutions complete the capacity baseline by 2027-12-31</w:t>
            </w:r>
          </w:p>
        </w:tc>
      </w:tr>
      <w:tr w:rsidR="009836AC" w14:paraId="6FFD1AF1" w14:textId="77777777">
        <w:trPr>
          <w:jc w:val="center"/>
        </w:trPr>
        <w:tc>
          <w:tcPr>
            <w:tcW w:w="2187" w:type="dxa"/>
            <w:shd w:val="clear" w:color="auto" w:fill="FAFCFC"/>
            <w:vAlign w:val="center"/>
          </w:tcPr>
          <w:p w14:paraId="1C1F04D7" w14:textId="77777777" w:rsidR="009836AC" w:rsidRDefault="009147D3">
            <w:pPr>
              <w:spacing w:after="20" w:line="252" w:lineRule="auto"/>
            </w:pPr>
            <w:r>
              <w:rPr>
                <w:sz w:val="14"/>
              </w:rPr>
              <w:t>SO5-P5-PR2-A02</w:t>
            </w:r>
          </w:p>
        </w:tc>
        <w:tc>
          <w:tcPr>
            <w:tcW w:w="2187" w:type="dxa"/>
            <w:shd w:val="clear" w:color="auto" w:fill="FAFCFC"/>
            <w:vAlign w:val="center"/>
          </w:tcPr>
          <w:p w14:paraId="6D097442" w14:textId="77777777" w:rsidR="009836AC" w:rsidRDefault="009147D3">
            <w:pPr>
              <w:spacing w:after="20" w:line="252" w:lineRule="auto"/>
            </w:pPr>
            <w:r>
              <w:rPr>
                <w:sz w:val="14"/>
              </w:rPr>
              <w:t>Approve the NEDMP competency framework and role-based learning pathways</w:t>
            </w:r>
          </w:p>
        </w:tc>
        <w:tc>
          <w:tcPr>
            <w:tcW w:w="2187" w:type="dxa"/>
            <w:shd w:val="clear" w:color="auto" w:fill="FAFCFC"/>
            <w:vAlign w:val="center"/>
          </w:tcPr>
          <w:p w14:paraId="1EBE051C" w14:textId="77777777" w:rsidR="009836AC" w:rsidRDefault="009147D3">
            <w:pPr>
              <w:spacing w:after="20" w:line="252" w:lineRule="auto"/>
            </w:pPr>
            <w:r>
              <w:rPr>
                <w:sz w:val="14"/>
              </w:rPr>
              <w:t>Critical</w:t>
            </w:r>
          </w:p>
        </w:tc>
        <w:tc>
          <w:tcPr>
            <w:tcW w:w="2187" w:type="dxa"/>
            <w:shd w:val="clear" w:color="auto" w:fill="FAFCFC"/>
            <w:vAlign w:val="center"/>
          </w:tcPr>
          <w:p w14:paraId="7AD6C3D5" w14:textId="77777777" w:rsidR="009836AC" w:rsidRDefault="009147D3">
            <w:pPr>
              <w:spacing w:after="20" w:line="252" w:lineRule="auto"/>
            </w:pPr>
            <w:r>
              <w:rPr>
                <w:sz w:val="14"/>
              </w:rPr>
              <w:t>2027-09-01</w:t>
            </w:r>
          </w:p>
        </w:tc>
        <w:tc>
          <w:tcPr>
            <w:tcW w:w="2187" w:type="dxa"/>
            <w:shd w:val="clear" w:color="auto" w:fill="FAFCFC"/>
            <w:vAlign w:val="center"/>
          </w:tcPr>
          <w:p w14:paraId="1C23B938" w14:textId="77777777" w:rsidR="009836AC" w:rsidRDefault="009147D3">
            <w:pPr>
              <w:spacing w:after="20" w:line="252" w:lineRule="auto"/>
            </w:pPr>
            <w:r>
              <w:rPr>
                <w:sz w:val="14"/>
              </w:rPr>
              <w:t>2028-06-30</w:t>
            </w:r>
          </w:p>
        </w:tc>
        <w:tc>
          <w:tcPr>
            <w:tcW w:w="2187" w:type="dxa"/>
            <w:shd w:val="clear" w:color="auto" w:fill="FAFCFC"/>
            <w:vAlign w:val="center"/>
          </w:tcPr>
          <w:p w14:paraId="2185501E" w14:textId="77777777" w:rsidR="009836AC" w:rsidRDefault="009147D3">
            <w:pPr>
              <w:spacing w:after="20" w:line="252" w:lineRule="auto"/>
            </w:pPr>
            <w:r>
              <w:rPr>
                <w:sz w:val="14"/>
              </w:rPr>
              <w:t>Planned</w:t>
            </w:r>
          </w:p>
        </w:tc>
        <w:tc>
          <w:tcPr>
            <w:tcW w:w="2187" w:type="dxa"/>
            <w:shd w:val="clear" w:color="auto" w:fill="FAFCFC"/>
            <w:vAlign w:val="center"/>
          </w:tcPr>
          <w:p w14:paraId="125F6046" w14:textId="77777777" w:rsidR="009836AC" w:rsidRDefault="009147D3">
            <w:pPr>
              <w:spacing w:after="20" w:line="252" w:lineRule="auto"/>
            </w:pPr>
            <w:r>
              <w:rPr>
                <w:sz w:val="14"/>
              </w:rPr>
              <w:t>Competency framework approved and annual learning plan funded by 2028-06-30</w:t>
            </w:r>
          </w:p>
        </w:tc>
      </w:tr>
      <w:tr w:rsidR="009836AC" w14:paraId="29001DFB" w14:textId="77777777">
        <w:trPr>
          <w:jc w:val="center"/>
        </w:trPr>
        <w:tc>
          <w:tcPr>
            <w:tcW w:w="2187" w:type="dxa"/>
            <w:vAlign w:val="center"/>
          </w:tcPr>
          <w:p w14:paraId="5BFF949F" w14:textId="77777777" w:rsidR="009836AC" w:rsidRDefault="009147D3">
            <w:pPr>
              <w:spacing w:after="20" w:line="252" w:lineRule="auto"/>
            </w:pPr>
            <w:r>
              <w:rPr>
                <w:sz w:val="14"/>
              </w:rPr>
              <w:t>SO5-P5-PR3-A03</w:t>
            </w:r>
          </w:p>
        </w:tc>
        <w:tc>
          <w:tcPr>
            <w:tcW w:w="2187" w:type="dxa"/>
            <w:vAlign w:val="center"/>
          </w:tcPr>
          <w:p w14:paraId="76F58860" w14:textId="77777777" w:rsidR="009836AC" w:rsidRDefault="009147D3">
            <w:pPr>
              <w:spacing w:after="20" w:line="252" w:lineRule="auto"/>
            </w:pPr>
            <w:r>
              <w:rPr>
                <w:sz w:val="14"/>
              </w:rPr>
              <w:t>Deliver and certify role-based NEDMP training</w:t>
            </w:r>
          </w:p>
        </w:tc>
        <w:tc>
          <w:tcPr>
            <w:tcW w:w="2187" w:type="dxa"/>
            <w:vAlign w:val="center"/>
          </w:tcPr>
          <w:p w14:paraId="447DCB4D" w14:textId="77777777" w:rsidR="009836AC" w:rsidRDefault="009147D3">
            <w:pPr>
              <w:spacing w:after="20" w:line="252" w:lineRule="auto"/>
            </w:pPr>
            <w:r>
              <w:rPr>
                <w:sz w:val="14"/>
              </w:rPr>
              <w:t>High priority</w:t>
            </w:r>
          </w:p>
        </w:tc>
        <w:tc>
          <w:tcPr>
            <w:tcW w:w="2187" w:type="dxa"/>
            <w:vAlign w:val="center"/>
          </w:tcPr>
          <w:p w14:paraId="28ED2FB3" w14:textId="77777777" w:rsidR="009836AC" w:rsidRDefault="009147D3">
            <w:pPr>
              <w:spacing w:after="20" w:line="252" w:lineRule="auto"/>
            </w:pPr>
            <w:r>
              <w:rPr>
                <w:sz w:val="14"/>
              </w:rPr>
              <w:t>2028-04-01</w:t>
            </w:r>
          </w:p>
        </w:tc>
        <w:tc>
          <w:tcPr>
            <w:tcW w:w="2187" w:type="dxa"/>
            <w:vAlign w:val="center"/>
          </w:tcPr>
          <w:p w14:paraId="2E4BC0FE" w14:textId="77777777" w:rsidR="009836AC" w:rsidRDefault="009147D3">
            <w:pPr>
              <w:spacing w:after="20" w:line="252" w:lineRule="auto"/>
            </w:pPr>
            <w:r>
              <w:rPr>
                <w:sz w:val="14"/>
              </w:rPr>
              <w:t>2030-12-31</w:t>
            </w:r>
          </w:p>
        </w:tc>
        <w:tc>
          <w:tcPr>
            <w:tcW w:w="2187" w:type="dxa"/>
            <w:vAlign w:val="center"/>
          </w:tcPr>
          <w:p w14:paraId="2B379762" w14:textId="77777777" w:rsidR="009836AC" w:rsidRDefault="009147D3">
            <w:pPr>
              <w:spacing w:after="20" w:line="252" w:lineRule="auto"/>
            </w:pPr>
            <w:r>
              <w:rPr>
                <w:sz w:val="14"/>
              </w:rPr>
              <w:t>Planned</w:t>
            </w:r>
          </w:p>
        </w:tc>
        <w:tc>
          <w:tcPr>
            <w:tcW w:w="2187" w:type="dxa"/>
            <w:vAlign w:val="center"/>
          </w:tcPr>
          <w:p w14:paraId="0EB74C8B" w14:textId="77777777" w:rsidR="009836AC" w:rsidRDefault="009147D3">
            <w:pPr>
              <w:spacing w:after="20" w:line="252" w:lineRule="auto"/>
            </w:pPr>
            <w:r>
              <w:rPr>
                <w:sz w:val="14"/>
              </w:rPr>
              <w:t>At least 80 per cent of designated focal points, stewards and technical staff complete required modules by 2030-12-31</w:t>
            </w:r>
          </w:p>
        </w:tc>
      </w:tr>
      <w:tr w:rsidR="009836AC" w14:paraId="61078C24" w14:textId="77777777">
        <w:trPr>
          <w:jc w:val="center"/>
        </w:trPr>
        <w:tc>
          <w:tcPr>
            <w:tcW w:w="2187" w:type="dxa"/>
            <w:shd w:val="clear" w:color="auto" w:fill="FAFCFC"/>
            <w:vAlign w:val="center"/>
          </w:tcPr>
          <w:p w14:paraId="048AE37B" w14:textId="77777777" w:rsidR="009836AC" w:rsidRDefault="009147D3">
            <w:pPr>
              <w:spacing w:after="20" w:line="252" w:lineRule="auto"/>
            </w:pPr>
            <w:r>
              <w:rPr>
                <w:sz w:val="14"/>
              </w:rPr>
              <w:t>SO5-P5-PR4-A04</w:t>
            </w:r>
          </w:p>
        </w:tc>
        <w:tc>
          <w:tcPr>
            <w:tcW w:w="2187" w:type="dxa"/>
            <w:shd w:val="clear" w:color="auto" w:fill="FAFCFC"/>
            <w:vAlign w:val="center"/>
          </w:tcPr>
          <w:p w14:paraId="5F458920" w14:textId="77777777" w:rsidR="009836AC" w:rsidRDefault="009147D3">
            <w:pPr>
              <w:spacing w:after="20" w:line="252" w:lineRule="auto"/>
            </w:pPr>
            <w:r>
              <w:rPr>
                <w:sz w:val="14"/>
              </w:rPr>
              <w:t>Establish train-the-trainer, communities of practice and knowledge management</w:t>
            </w:r>
          </w:p>
        </w:tc>
        <w:tc>
          <w:tcPr>
            <w:tcW w:w="2187" w:type="dxa"/>
            <w:shd w:val="clear" w:color="auto" w:fill="FAFCFC"/>
            <w:vAlign w:val="center"/>
          </w:tcPr>
          <w:p w14:paraId="09AA673F" w14:textId="77777777" w:rsidR="009836AC" w:rsidRDefault="009147D3">
            <w:pPr>
              <w:spacing w:after="20" w:line="252" w:lineRule="auto"/>
            </w:pPr>
            <w:r>
              <w:rPr>
                <w:sz w:val="14"/>
              </w:rPr>
              <w:t>High priority</w:t>
            </w:r>
          </w:p>
        </w:tc>
        <w:tc>
          <w:tcPr>
            <w:tcW w:w="2187" w:type="dxa"/>
            <w:shd w:val="clear" w:color="auto" w:fill="FAFCFC"/>
            <w:vAlign w:val="center"/>
          </w:tcPr>
          <w:p w14:paraId="69478E76" w14:textId="77777777" w:rsidR="009836AC" w:rsidRDefault="009147D3">
            <w:pPr>
              <w:spacing w:after="20" w:line="252" w:lineRule="auto"/>
            </w:pPr>
            <w:r>
              <w:rPr>
                <w:sz w:val="14"/>
              </w:rPr>
              <w:t>2028-07-01</w:t>
            </w:r>
          </w:p>
        </w:tc>
        <w:tc>
          <w:tcPr>
            <w:tcW w:w="2187" w:type="dxa"/>
            <w:shd w:val="clear" w:color="auto" w:fill="FAFCFC"/>
            <w:vAlign w:val="center"/>
          </w:tcPr>
          <w:p w14:paraId="79313601" w14:textId="77777777" w:rsidR="009836AC" w:rsidRDefault="009147D3">
            <w:pPr>
              <w:spacing w:after="20" w:line="252" w:lineRule="auto"/>
            </w:pPr>
            <w:r>
              <w:rPr>
                <w:sz w:val="14"/>
              </w:rPr>
              <w:t>2031-12-31</w:t>
            </w:r>
          </w:p>
        </w:tc>
        <w:tc>
          <w:tcPr>
            <w:tcW w:w="2187" w:type="dxa"/>
            <w:shd w:val="clear" w:color="auto" w:fill="FAFCFC"/>
            <w:vAlign w:val="center"/>
          </w:tcPr>
          <w:p w14:paraId="6FF1CF34" w14:textId="77777777" w:rsidR="009836AC" w:rsidRDefault="009147D3">
            <w:pPr>
              <w:spacing w:after="20" w:line="252" w:lineRule="auto"/>
            </w:pPr>
            <w:r>
              <w:rPr>
                <w:sz w:val="14"/>
              </w:rPr>
              <w:t>Planned</w:t>
            </w:r>
          </w:p>
        </w:tc>
        <w:tc>
          <w:tcPr>
            <w:tcW w:w="2187" w:type="dxa"/>
            <w:shd w:val="clear" w:color="auto" w:fill="FAFCFC"/>
            <w:vAlign w:val="center"/>
          </w:tcPr>
          <w:p w14:paraId="2AA6EE0F" w14:textId="77777777" w:rsidR="009836AC" w:rsidRDefault="009147D3">
            <w:pPr>
              <w:spacing w:after="20" w:line="252" w:lineRule="auto"/>
            </w:pPr>
            <w:r>
              <w:rPr>
                <w:sz w:val="14"/>
              </w:rPr>
              <w:t>National trainer pool established and communities meet quarterly from 2029 onward</w:t>
            </w:r>
          </w:p>
        </w:tc>
      </w:tr>
      <w:tr w:rsidR="009836AC" w14:paraId="6494E15C" w14:textId="77777777">
        <w:trPr>
          <w:jc w:val="center"/>
        </w:trPr>
        <w:tc>
          <w:tcPr>
            <w:tcW w:w="2187" w:type="dxa"/>
            <w:vAlign w:val="center"/>
          </w:tcPr>
          <w:p w14:paraId="799820FC" w14:textId="77777777" w:rsidR="009836AC" w:rsidRDefault="009147D3">
            <w:pPr>
              <w:spacing w:after="20" w:line="252" w:lineRule="auto"/>
            </w:pPr>
            <w:r>
              <w:rPr>
                <w:sz w:val="14"/>
              </w:rPr>
              <w:t>SO5-P5-PR5-A05</w:t>
            </w:r>
          </w:p>
        </w:tc>
        <w:tc>
          <w:tcPr>
            <w:tcW w:w="2187" w:type="dxa"/>
            <w:vAlign w:val="center"/>
          </w:tcPr>
          <w:p w14:paraId="5C365091" w14:textId="77777777" w:rsidR="009836AC" w:rsidRDefault="009147D3">
            <w:pPr>
              <w:spacing w:after="20" w:line="252" w:lineRule="auto"/>
            </w:pPr>
            <w:r>
              <w:rPr>
                <w:sz w:val="14"/>
              </w:rPr>
              <w:t>Establish multi-year resource, costing and financing arrangements</w:t>
            </w:r>
          </w:p>
        </w:tc>
        <w:tc>
          <w:tcPr>
            <w:tcW w:w="2187" w:type="dxa"/>
            <w:vAlign w:val="center"/>
          </w:tcPr>
          <w:p w14:paraId="2ABDAF9B" w14:textId="77777777" w:rsidR="009836AC" w:rsidRDefault="009147D3">
            <w:pPr>
              <w:spacing w:after="20" w:line="252" w:lineRule="auto"/>
            </w:pPr>
            <w:r>
              <w:rPr>
                <w:sz w:val="14"/>
              </w:rPr>
              <w:t>Critical</w:t>
            </w:r>
          </w:p>
        </w:tc>
        <w:tc>
          <w:tcPr>
            <w:tcW w:w="2187" w:type="dxa"/>
            <w:vAlign w:val="center"/>
          </w:tcPr>
          <w:p w14:paraId="4A069A7C" w14:textId="77777777" w:rsidR="009836AC" w:rsidRDefault="009147D3">
            <w:pPr>
              <w:spacing w:after="20" w:line="252" w:lineRule="auto"/>
            </w:pPr>
            <w:r>
              <w:rPr>
                <w:sz w:val="14"/>
              </w:rPr>
              <w:t>2027-06-01</w:t>
            </w:r>
          </w:p>
        </w:tc>
        <w:tc>
          <w:tcPr>
            <w:tcW w:w="2187" w:type="dxa"/>
            <w:vAlign w:val="center"/>
          </w:tcPr>
          <w:p w14:paraId="7A616454" w14:textId="77777777" w:rsidR="009836AC" w:rsidRDefault="009147D3">
            <w:pPr>
              <w:spacing w:after="20" w:line="252" w:lineRule="auto"/>
            </w:pPr>
            <w:r>
              <w:rPr>
                <w:sz w:val="14"/>
              </w:rPr>
              <w:t>2031-12-31</w:t>
            </w:r>
          </w:p>
        </w:tc>
        <w:tc>
          <w:tcPr>
            <w:tcW w:w="2187" w:type="dxa"/>
            <w:vAlign w:val="center"/>
          </w:tcPr>
          <w:p w14:paraId="0552F031" w14:textId="77777777" w:rsidR="009836AC" w:rsidRDefault="009147D3">
            <w:pPr>
              <w:spacing w:after="20" w:line="252" w:lineRule="auto"/>
            </w:pPr>
            <w:r>
              <w:rPr>
                <w:sz w:val="14"/>
              </w:rPr>
              <w:t>Planned</w:t>
            </w:r>
          </w:p>
        </w:tc>
        <w:tc>
          <w:tcPr>
            <w:tcW w:w="2187" w:type="dxa"/>
            <w:vAlign w:val="center"/>
          </w:tcPr>
          <w:p w14:paraId="59D53D13" w14:textId="77777777" w:rsidR="009836AC" w:rsidRDefault="009147D3">
            <w:pPr>
              <w:spacing w:after="20" w:line="252" w:lineRule="auto"/>
            </w:pPr>
            <w:r>
              <w:rPr>
                <w:sz w:val="14"/>
              </w:rPr>
              <w:t>Annual NEDMP resource plan and recurrent-cost review completed from 2028 onward</w:t>
            </w:r>
          </w:p>
        </w:tc>
      </w:tr>
      <w:tr w:rsidR="009836AC" w14:paraId="535699C1" w14:textId="77777777">
        <w:trPr>
          <w:jc w:val="center"/>
        </w:trPr>
        <w:tc>
          <w:tcPr>
            <w:tcW w:w="2187" w:type="dxa"/>
            <w:shd w:val="clear" w:color="auto" w:fill="FAFCFC"/>
            <w:vAlign w:val="center"/>
          </w:tcPr>
          <w:p w14:paraId="3E966FFF" w14:textId="77777777" w:rsidR="009836AC" w:rsidRDefault="009147D3">
            <w:pPr>
              <w:spacing w:after="20" w:line="252" w:lineRule="auto"/>
            </w:pPr>
            <w:r>
              <w:rPr>
                <w:sz w:val="14"/>
              </w:rPr>
              <w:t>SO5-P5-PR6-A06</w:t>
            </w:r>
          </w:p>
        </w:tc>
        <w:tc>
          <w:tcPr>
            <w:tcW w:w="2187" w:type="dxa"/>
            <w:shd w:val="clear" w:color="auto" w:fill="FAFCFC"/>
            <w:vAlign w:val="center"/>
          </w:tcPr>
          <w:p w14:paraId="2C5360DB" w14:textId="77777777" w:rsidR="009836AC" w:rsidRDefault="009147D3">
            <w:pPr>
              <w:spacing w:after="20" w:line="252" w:lineRule="auto"/>
            </w:pPr>
            <w:r>
              <w:rPr>
                <w:sz w:val="14"/>
              </w:rPr>
              <w:t>Institutionalize monitoring, adaptive management, succession and responsible AI readiness</w:t>
            </w:r>
          </w:p>
        </w:tc>
        <w:tc>
          <w:tcPr>
            <w:tcW w:w="2187" w:type="dxa"/>
            <w:shd w:val="clear" w:color="auto" w:fill="FAFCFC"/>
            <w:vAlign w:val="center"/>
          </w:tcPr>
          <w:p w14:paraId="15B77585" w14:textId="77777777" w:rsidR="009836AC" w:rsidRDefault="009147D3">
            <w:pPr>
              <w:spacing w:after="20" w:line="252" w:lineRule="auto"/>
            </w:pPr>
            <w:r>
              <w:rPr>
                <w:sz w:val="14"/>
              </w:rPr>
              <w:t>Critical</w:t>
            </w:r>
          </w:p>
        </w:tc>
        <w:tc>
          <w:tcPr>
            <w:tcW w:w="2187" w:type="dxa"/>
            <w:shd w:val="clear" w:color="auto" w:fill="FAFCFC"/>
            <w:vAlign w:val="center"/>
          </w:tcPr>
          <w:p w14:paraId="3A243F7E" w14:textId="77777777" w:rsidR="009836AC" w:rsidRDefault="009147D3">
            <w:pPr>
              <w:spacing w:after="20" w:line="252" w:lineRule="auto"/>
            </w:pPr>
            <w:r>
              <w:rPr>
                <w:sz w:val="14"/>
              </w:rPr>
              <w:t>2027-01-01</w:t>
            </w:r>
          </w:p>
        </w:tc>
        <w:tc>
          <w:tcPr>
            <w:tcW w:w="2187" w:type="dxa"/>
            <w:shd w:val="clear" w:color="auto" w:fill="FAFCFC"/>
            <w:vAlign w:val="center"/>
          </w:tcPr>
          <w:p w14:paraId="1BA485E3" w14:textId="77777777" w:rsidR="009836AC" w:rsidRDefault="009147D3">
            <w:pPr>
              <w:spacing w:after="20" w:line="252" w:lineRule="auto"/>
            </w:pPr>
            <w:r>
              <w:rPr>
                <w:sz w:val="14"/>
              </w:rPr>
              <w:t>2031-12-31</w:t>
            </w:r>
          </w:p>
        </w:tc>
        <w:tc>
          <w:tcPr>
            <w:tcW w:w="2187" w:type="dxa"/>
            <w:shd w:val="clear" w:color="auto" w:fill="FAFCFC"/>
            <w:vAlign w:val="center"/>
          </w:tcPr>
          <w:p w14:paraId="11B12963" w14:textId="77777777" w:rsidR="009836AC" w:rsidRDefault="009147D3">
            <w:pPr>
              <w:spacing w:after="20" w:line="252" w:lineRule="auto"/>
            </w:pPr>
            <w:r>
              <w:rPr>
                <w:sz w:val="14"/>
              </w:rPr>
              <w:t>Planned</w:t>
            </w:r>
          </w:p>
        </w:tc>
        <w:tc>
          <w:tcPr>
            <w:tcW w:w="2187" w:type="dxa"/>
            <w:shd w:val="clear" w:color="auto" w:fill="FAFCFC"/>
            <w:vAlign w:val="center"/>
          </w:tcPr>
          <w:p w14:paraId="548D7F39" w14:textId="77777777" w:rsidR="009836AC" w:rsidRDefault="009147D3">
            <w:pPr>
              <w:spacing w:after="20" w:line="252" w:lineRule="auto"/>
            </w:pPr>
            <w:r>
              <w:rPr>
                <w:sz w:val="14"/>
              </w:rPr>
              <w:t>Quarterly reviews, annual management responses and final evaluation completed through 2031</w:t>
            </w:r>
          </w:p>
        </w:tc>
      </w:tr>
    </w:tbl>
    <w:p w14:paraId="3C55581B" w14:textId="77777777" w:rsidR="009836AC" w:rsidRDefault="009836AC"/>
    <w:p w14:paraId="3121D93A" w14:textId="77777777" w:rsidR="009836AC" w:rsidRDefault="009836AC">
      <w:pPr>
        <w:sectPr w:rsidR="009836AC">
          <w:headerReference w:type="default" r:id="rId96"/>
          <w:footerReference w:type="default" r:id="rId97"/>
          <w:pgSz w:w="16838" w:h="11906" w:orient="landscape"/>
          <w:pgMar w:top="765" w:right="765" w:bottom="709" w:left="765" w:header="425" w:footer="425" w:gutter="0"/>
          <w:cols w:space="720"/>
          <w:titlePg/>
          <w:docGrid w:linePitch="360"/>
        </w:sectPr>
      </w:pPr>
    </w:p>
    <w:p w14:paraId="7A97629A" w14:textId="77777777" w:rsidR="009836AC" w:rsidRDefault="009147D3">
      <w:pPr>
        <w:pStyle w:val="Heading2"/>
      </w:pPr>
      <w:bookmarkStart w:id="112" w:name="_Toc235186119"/>
      <w:r>
        <w:lastRenderedPageBreak/>
        <w:t>9.4 Detailed actions</w:t>
      </w:r>
      <w:bookmarkEnd w:id="112"/>
    </w:p>
    <w:p w14:paraId="1CAEBAAA" w14:textId="77777777" w:rsidR="009836AC" w:rsidRDefault="009147D3">
      <w:pPr>
        <w:pStyle w:val="BodyText"/>
      </w:pPr>
      <w:r>
        <w:t xml:space="preserve">The pillar lead consolidates task evidence quarterly, verifies KPI records, updates risks and dependencies, and submits corrective actions and decisions through the proposed </w:t>
      </w:r>
      <w:proofErr w:type="spellStart"/>
      <w:r>
        <w:t>programme</w:t>
      </w:r>
      <w:proofErr w:type="spellEnd"/>
      <w:r>
        <w:t xml:space="preserve"> management and governance structure.</w:t>
      </w:r>
    </w:p>
    <w:p w14:paraId="763BC407" w14:textId="77777777" w:rsidR="009836AC" w:rsidRDefault="009147D3">
      <w:pPr>
        <w:pStyle w:val="Heading3"/>
      </w:pPr>
      <w:bookmarkStart w:id="113" w:name="_Toc235186120"/>
      <w:r>
        <w:t>SO5-P5-PR1-A01 | Complete institutional capacity, staffing and training-needs assessments</w:t>
      </w:r>
      <w:bookmarkEnd w:id="113"/>
    </w:p>
    <w:p w14:paraId="6DDC2A30" w14:textId="77777777" w:rsidR="009836AC" w:rsidRDefault="009147D3">
      <w:pPr>
        <w:pStyle w:val="BodyText"/>
        <w:spacing w:after="60"/>
      </w:pPr>
      <w:r>
        <w:t xml:space="preserve">Deliver institutional capacity baseline, role profiles and prioritized learning-needs register to address specialist skills, staffing and coordinated training remain insufficient. and contribute to institutions retain the skills, financing, knowledge and continuity arrangements required to sustain the </w:t>
      </w:r>
      <w:proofErr w:type="spellStart"/>
      <w:proofErr w:type="gramStart"/>
      <w:r>
        <w:t>nedmp</w:t>
      </w:r>
      <w:proofErr w:type="spellEnd"/>
      <w:r>
        <w:t>..</w:t>
      </w:r>
      <w:proofErr w:type="gramEnd"/>
      <w:r>
        <w:t xml:space="preserve"> Deliverable: Institutional capacity baseline, role profiles and prioritized learning-needs register. Accountable: Environment Public Authority / Kuwait Environment Public Authority, subject to confirmation of the competent approving authority; lead: EPA/KEPA capacity, finance and monitoring functions (proposed); period: 2027-03-01 to 2027-12-31. KPI-SO5-P5-PR1-A01 target: All priority institutions complete the capacity baseline by 2027-12-31. Key control: Use a decision gate, named owner, escalation deadline and documented management response.</w:t>
      </w:r>
    </w:p>
    <w:p w14:paraId="324B7823" w14:textId="77777777" w:rsidR="009836AC" w:rsidRDefault="009147D3">
      <w:pPr>
        <w:pStyle w:val="Heading3"/>
      </w:pPr>
      <w:bookmarkStart w:id="114" w:name="_Toc235186121"/>
      <w:r>
        <w:t>SO5-P5-PR2-A02 | Approve the NEDMP competency framework and role-based learning pathways</w:t>
      </w:r>
      <w:bookmarkEnd w:id="114"/>
    </w:p>
    <w:p w14:paraId="144CA491" w14:textId="77777777" w:rsidR="009836AC" w:rsidRDefault="009147D3">
      <w:pPr>
        <w:pStyle w:val="BodyText"/>
        <w:spacing w:after="60"/>
      </w:pPr>
      <w:r>
        <w:t xml:space="preserve">Deliver competency framework, curricula and annual learning plan to address specialist skills, staffing and coordinated training remain insufficient. and contribute to institutions retain the skills, financing, knowledge and continuity arrangements required to sustain the </w:t>
      </w:r>
      <w:proofErr w:type="spellStart"/>
      <w:proofErr w:type="gramStart"/>
      <w:r>
        <w:t>nedmp</w:t>
      </w:r>
      <w:proofErr w:type="spellEnd"/>
      <w:r>
        <w:t>..</w:t>
      </w:r>
      <w:proofErr w:type="gramEnd"/>
      <w:r>
        <w:t xml:space="preserve"> Deliverable: Competency framework, curricula and annual learning plan. Accountable: Environment Public Authority / Kuwait Environment Public Authority, subject to confirmation of the competent approving authority; lead: EPA/KEPA capacity, finance and monitoring functions (proposed); period: 2027-09-01 to 2028-06-30. KPI-SO5-P5-PR2-A02 target: Competency framework approved and annual learning plan funded by 2028-06-30. Key control: Use a decision gate, named owner, escalation deadline and documented management response.</w:t>
      </w:r>
    </w:p>
    <w:p w14:paraId="5B521DF3" w14:textId="77777777" w:rsidR="009836AC" w:rsidRDefault="009147D3">
      <w:pPr>
        <w:pStyle w:val="Heading3"/>
      </w:pPr>
      <w:bookmarkStart w:id="115" w:name="_Toc235186122"/>
      <w:r>
        <w:t>SO5-P5-PR3-A03 | Deliver and certify role-based NEDMP training</w:t>
      </w:r>
      <w:bookmarkEnd w:id="115"/>
    </w:p>
    <w:p w14:paraId="7853D3DB" w14:textId="77777777" w:rsidR="009836AC" w:rsidRDefault="009147D3">
      <w:pPr>
        <w:pStyle w:val="BodyText"/>
        <w:spacing w:after="60"/>
      </w:pPr>
      <w:r>
        <w:t xml:space="preserve">Deliver completed learning cohorts, competency assessments and certification records to address specialist skills, staffing and coordinated training remain insufficient. and contribute to institutions retain the skills, financing, knowledge and continuity arrangements required to sustain the </w:t>
      </w:r>
      <w:proofErr w:type="spellStart"/>
      <w:proofErr w:type="gramStart"/>
      <w:r>
        <w:t>nedmp</w:t>
      </w:r>
      <w:proofErr w:type="spellEnd"/>
      <w:r>
        <w:t>..</w:t>
      </w:r>
      <w:proofErr w:type="gramEnd"/>
      <w:r>
        <w:t xml:space="preserve"> Deliverable: Completed learning cohorts, competency assessments and certification records. Accountable: Environment Public Authority / Kuwait Environment Public Authority, subject to confirmation of the competent approving authority; lead: EPA/KEPA capacity, finance and monitoring functions (proposed); period: 2028-04-01 to 2030-12-31. KPI-SO5-P5-PR3-A03 target: At least 80 per cent of designated </w:t>
      </w:r>
      <w:r>
        <w:t>focal points, stewards and technical staff complete required modules by 2030-12-31. Key control: Use a decision gate, named owner, escalation deadline and documented management response.</w:t>
      </w:r>
    </w:p>
    <w:p w14:paraId="42F37DEE" w14:textId="77777777" w:rsidR="009836AC" w:rsidRDefault="009147D3">
      <w:pPr>
        <w:pStyle w:val="Heading3"/>
      </w:pPr>
      <w:bookmarkStart w:id="116" w:name="_Toc235186123"/>
      <w:r>
        <w:t>SO5-P5-PR4-A04 | Establish train-the-trainer, communities of practice and knowledge management</w:t>
      </w:r>
      <w:bookmarkEnd w:id="116"/>
    </w:p>
    <w:p w14:paraId="1232F997" w14:textId="77777777" w:rsidR="009836AC" w:rsidRDefault="009147D3">
      <w:pPr>
        <w:pStyle w:val="BodyText"/>
        <w:spacing w:after="60"/>
      </w:pPr>
      <w:r>
        <w:t xml:space="preserve">Deliver trainer pool, quarterly communities of practice and controlled knowledge repository to address specialist skills, staffing and coordinated training remain insufficient. and contribute to institutions retain the skills, financing, knowledge and continuity arrangements required to sustain the </w:t>
      </w:r>
      <w:proofErr w:type="spellStart"/>
      <w:proofErr w:type="gramStart"/>
      <w:r>
        <w:t>nedmp</w:t>
      </w:r>
      <w:proofErr w:type="spellEnd"/>
      <w:r>
        <w:t>..</w:t>
      </w:r>
      <w:proofErr w:type="gramEnd"/>
      <w:r>
        <w:t xml:space="preserve"> Deliverable: Trainer pool, quarterly communities of practice and controlled knowledge repository. Accountable: Environment Public Authority / Kuwait Environment Public Authority, subject to confirmation of the competent approving authority; lead: EPA/KEPA capacity, finance and monitoring functions (proposed); period: 2028-07-01 to 2031-12-31. KPI-SO5-P5-PR4-A04 target: National trainer pool established and communities meet quarterly from 2029 onward. Key control: Use a decision gate, named owner, escalation deadline and documented management response.</w:t>
      </w:r>
    </w:p>
    <w:p w14:paraId="489DDF6F" w14:textId="77777777" w:rsidR="009836AC" w:rsidRDefault="009147D3">
      <w:pPr>
        <w:pStyle w:val="Heading3"/>
      </w:pPr>
      <w:bookmarkStart w:id="117" w:name="_Toc235186124"/>
      <w:r>
        <w:t>SO5-P5-PR5-A05 | Establish multi-year resource, costing and financing arrangements</w:t>
      </w:r>
      <w:bookmarkEnd w:id="117"/>
    </w:p>
    <w:p w14:paraId="6B918D66" w14:textId="77777777" w:rsidR="009836AC" w:rsidRDefault="009147D3">
      <w:pPr>
        <w:pStyle w:val="BodyText"/>
        <w:spacing w:after="60"/>
      </w:pPr>
      <w:r>
        <w:t xml:space="preserve">Deliver costing model, multi-year resource profile, annual budget responsibilities and funding-gap register to address funding and recurrent financing are fragmented or uncertain. and contribute to institutions retain the skills, financing, knowledge and continuity arrangements required to sustain the </w:t>
      </w:r>
      <w:proofErr w:type="spellStart"/>
      <w:proofErr w:type="gramStart"/>
      <w:r>
        <w:t>nedmp</w:t>
      </w:r>
      <w:proofErr w:type="spellEnd"/>
      <w:r>
        <w:t>..</w:t>
      </w:r>
      <w:proofErr w:type="gramEnd"/>
      <w:r>
        <w:t xml:space="preserve"> Deliverable: Costing model, multi-year resource profile, annual budget responsibilities and funding-gap register. Accountable: Environment Public Authority / Kuwait Environment Public Authority, subject to confirmation of the competent approving authority; lead: EPA/KEPA capacity, finance and monitoring functions (proposed); period: 2027-06-01 to 2031-12-31. KPI-SO5-P5-PR5-A05 target: Annual NEDMP resource plan and recurrent-cost review completed from 2028 onward. Key control: Use a decision gate, named owner, escalation deadline and documented management response.</w:t>
      </w:r>
    </w:p>
    <w:p w14:paraId="49EA675C" w14:textId="77777777" w:rsidR="009836AC" w:rsidRDefault="009147D3">
      <w:pPr>
        <w:pStyle w:val="Heading3"/>
      </w:pPr>
      <w:bookmarkStart w:id="118" w:name="_Toc235186125"/>
      <w:r>
        <w:t>SO5-P5-PR6-A06 | Institutionalize monitoring, adaptive management, succession and responsible AI readiness</w:t>
      </w:r>
      <w:bookmarkEnd w:id="118"/>
    </w:p>
    <w:p w14:paraId="408BFE14" w14:textId="77777777" w:rsidR="009836AC" w:rsidRDefault="009147D3">
      <w:pPr>
        <w:pStyle w:val="BodyText"/>
        <w:spacing w:after="60"/>
      </w:pPr>
      <w:r>
        <w:t xml:space="preserve">Deliver operational monitoring dashboard, review cycle, succession controls and ai-readiness gate to address implementation performance, benefits and corrective actions require a common monitoring system. and contribute to institutions retain the skills, financing, knowledge and continuity arrangements required to sustain the </w:t>
      </w:r>
      <w:proofErr w:type="spellStart"/>
      <w:proofErr w:type="gramStart"/>
      <w:r>
        <w:t>nedmp</w:t>
      </w:r>
      <w:proofErr w:type="spellEnd"/>
      <w:r>
        <w:t>..</w:t>
      </w:r>
      <w:proofErr w:type="gramEnd"/>
      <w:r>
        <w:t xml:space="preserve"> Deliverable: Operational monitoring dashboard, review cycle, succession controls and AI-readiness gate. Accountable: Environment Public Authority / Kuwait Environment Public Authority, subject to confirmation of the competent approving authority; lead: </w:t>
      </w:r>
      <w:r>
        <w:lastRenderedPageBreak/>
        <w:t>EPA/KEPA capacity, finance and monitoring functions (proposed); period: 2027-01-01 to 2031-12-31. KPI-SO5-P5-PR6-A06 target: Quarterly reviews, annual management responses and final evaluation completed through 2031. Key control: Use a decision gate, named owner, escalation deadline and documented management response.</w:t>
      </w:r>
    </w:p>
    <w:p w14:paraId="559F0DF2" w14:textId="77777777" w:rsidR="009836AC" w:rsidRDefault="009836AC">
      <w:pPr>
        <w:sectPr w:rsidR="009836AC">
          <w:headerReference w:type="default" r:id="rId98"/>
          <w:footerReference w:type="default" r:id="rId99"/>
          <w:pgSz w:w="11906" w:h="16838"/>
          <w:pgMar w:top="879" w:right="879" w:bottom="879" w:left="879" w:header="425" w:footer="425" w:gutter="0"/>
          <w:cols w:num="2" w:space="360"/>
          <w:titlePg/>
          <w:docGrid w:linePitch="360"/>
        </w:sectPr>
      </w:pPr>
    </w:p>
    <w:p w14:paraId="51E6DE18" w14:textId="77777777" w:rsidR="009836AC" w:rsidRDefault="009147D3">
      <w:pPr>
        <w:pStyle w:val="Heading1"/>
      </w:pPr>
      <w:bookmarkStart w:id="119" w:name="_Toc235186126"/>
      <w:r>
        <w:lastRenderedPageBreak/>
        <w:t>Chapter 10. Cross-Cutting Actions</w:t>
      </w:r>
      <w:bookmarkEnd w:id="119"/>
    </w:p>
    <w:p w14:paraId="20E32F1D" w14:textId="77777777" w:rsidR="009836AC" w:rsidRDefault="009147D3">
      <w:pPr>
        <w:pStyle w:val="BodyText"/>
      </w:pPr>
      <w:r>
        <w:t>Cross-cutting controls apply across all five pillars and are embedded in the action register rather than managed as disconnected support activities.</w:t>
      </w:r>
    </w:p>
    <w:p w14:paraId="469330B2" w14:textId="77777777" w:rsidR="009836AC" w:rsidRDefault="009836AC">
      <w:pPr>
        <w:sectPr w:rsidR="009836AC">
          <w:headerReference w:type="default" r:id="rId100"/>
          <w:footerReference w:type="default" r:id="rId101"/>
          <w:pgSz w:w="11906" w:h="16838"/>
          <w:pgMar w:top="879" w:right="879" w:bottom="879" w:left="879" w:header="425" w:footer="425" w:gutter="0"/>
          <w:cols w:num="2" w:space="360"/>
          <w:titlePg/>
          <w:docGrid w:linePitch="360"/>
        </w:sectPr>
      </w:pPr>
    </w:p>
    <w:p w14:paraId="17BFE93E" w14:textId="77777777" w:rsidR="009836AC" w:rsidRDefault="009147D3">
      <w:pPr>
        <w:pStyle w:val="Caption"/>
        <w:keepNext/>
        <w:spacing w:before="60"/>
      </w:pPr>
      <w:bookmarkStart w:id="120" w:name="_Toc235186262"/>
      <w:r>
        <w:rPr>
          <w:color w:val="005B8F"/>
        </w:rPr>
        <w:lastRenderedPageBreak/>
        <w:t xml:space="preserve">Table </w:t>
      </w:r>
      <w:r>
        <w:fldChar w:fldCharType="begin"/>
      </w:r>
      <w:r>
        <w:instrText>SEQ Table \* ARABIC</w:instrText>
      </w:r>
      <w:r>
        <w:fldChar w:fldCharType="separate"/>
      </w:r>
      <w:r>
        <w:rPr>
          <w:noProof/>
        </w:rPr>
        <w:t>12</w:t>
      </w:r>
      <w:r>
        <w:fldChar w:fldCharType="end"/>
      </w:r>
      <w:r>
        <w:t>. Cross-cutting action responsibilities</w:t>
      </w:r>
      <w:bookmarkEnd w:id="120"/>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3827"/>
        <w:gridCol w:w="3827"/>
        <w:gridCol w:w="3827"/>
        <w:gridCol w:w="3827"/>
      </w:tblGrid>
      <w:tr w:rsidR="009836AC" w14:paraId="1113A3FE" w14:textId="77777777">
        <w:trPr>
          <w:jc w:val="center"/>
        </w:trPr>
        <w:tc>
          <w:tcPr>
            <w:tcW w:w="3827" w:type="dxa"/>
            <w:shd w:val="clear" w:color="auto" w:fill="E7F1F7"/>
            <w:vAlign w:val="center"/>
          </w:tcPr>
          <w:p w14:paraId="3863BB6D" w14:textId="77777777" w:rsidR="009836AC" w:rsidRDefault="009147D3">
            <w:pPr>
              <w:spacing w:after="20" w:line="252" w:lineRule="auto"/>
            </w:pPr>
            <w:r>
              <w:rPr>
                <w:b/>
                <w:color w:val="003A5D"/>
                <w:sz w:val="14"/>
              </w:rPr>
              <w:t>Cross-cutting area</w:t>
            </w:r>
          </w:p>
        </w:tc>
        <w:tc>
          <w:tcPr>
            <w:tcW w:w="3827" w:type="dxa"/>
            <w:shd w:val="clear" w:color="auto" w:fill="E7F1F7"/>
            <w:vAlign w:val="center"/>
          </w:tcPr>
          <w:p w14:paraId="651A1E82" w14:textId="77777777" w:rsidR="009836AC" w:rsidRDefault="009147D3">
            <w:pPr>
              <w:spacing w:after="20" w:line="252" w:lineRule="auto"/>
            </w:pPr>
            <w:r>
              <w:rPr>
                <w:b/>
                <w:color w:val="003A5D"/>
                <w:sz w:val="14"/>
              </w:rPr>
              <w:t>Primary pillar</w:t>
            </w:r>
          </w:p>
        </w:tc>
        <w:tc>
          <w:tcPr>
            <w:tcW w:w="3827" w:type="dxa"/>
            <w:shd w:val="clear" w:color="auto" w:fill="E7F1F7"/>
            <w:vAlign w:val="center"/>
          </w:tcPr>
          <w:p w14:paraId="3611603B" w14:textId="77777777" w:rsidR="009836AC" w:rsidRDefault="009147D3">
            <w:pPr>
              <w:spacing w:after="20" w:line="252" w:lineRule="auto"/>
            </w:pPr>
            <w:r>
              <w:rPr>
                <w:b/>
                <w:color w:val="003A5D"/>
                <w:sz w:val="14"/>
              </w:rPr>
              <w:t>Operational mechanism</w:t>
            </w:r>
          </w:p>
        </w:tc>
        <w:tc>
          <w:tcPr>
            <w:tcW w:w="3827" w:type="dxa"/>
            <w:shd w:val="clear" w:color="auto" w:fill="E7F1F7"/>
            <w:vAlign w:val="center"/>
          </w:tcPr>
          <w:p w14:paraId="53A58CB3" w14:textId="77777777" w:rsidR="009836AC" w:rsidRDefault="009147D3">
            <w:pPr>
              <w:spacing w:after="20" w:line="252" w:lineRule="auto"/>
            </w:pPr>
            <w:r>
              <w:rPr>
                <w:b/>
                <w:color w:val="003A5D"/>
                <w:sz w:val="14"/>
              </w:rPr>
              <w:t>Primary action IDs</w:t>
            </w:r>
          </w:p>
        </w:tc>
      </w:tr>
      <w:tr w:rsidR="009836AC" w14:paraId="4A734EA9" w14:textId="77777777">
        <w:trPr>
          <w:jc w:val="center"/>
        </w:trPr>
        <w:tc>
          <w:tcPr>
            <w:tcW w:w="3827" w:type="dxa"/>
            <w:vAlign w:val="center"/>
          </w:tcPr>
          <w:p w14:paraId="39870F81" w14:textId="77777777" w:rsidR="009836AC" w:rsidRDefault="009147D3">
            <w:pPr>
              <w:spacing w:after="20" w:line="252" w:lineRule="auto"/>
            </w:pPr>
            <w:proofErr w:type="spellStart"/>
            <w:r>
              <w:rPr>
                <w:sz w:val="14"/>
              </w:rPr>
              <w:t>Programme</w:t>
            </w:r>
            <w:proofErr w:type="spellEnd"/>
            <w:r>
              <w:rPr>
                <w:sz w:val="14"/>
              </w:rPr>
              <w:t xml:space="preserve"> management</w:t>
            </w:r>
          </w:p>
        </w:tc>
        <w:tc>
          <w:tcPr>
            <w:tcW w:w="3827" w:type="dxa"/>
            <w:vAlign w:val="center"/>
          </w:tcPr>
          <w:p w14:paraId="0D6AA59A" w14:textId="77777777" w:rsidR="009836AC" w:rsidRDefault="009147D3">
            <w:pPr>
              <w:spacing w:after="20" w:line="252" w:lineRule="auto"/>
            </w:pPr>
            <w:r>
              <w:rPr>
                <w:sz w:val="14"/>
              </w:rPr>
              <w:t>Pillar 1</w:t>
            </w:r>
          </w:p>
        </w:tc>
        <w:tc>
          <w:tcPr>
            <w:tcW w:w="3827" w:type="dxa"/>
            <w:vAlign w:val="center"/>
          </w:tcPr>
          <w:p w14:paraId="4F5FC156" w14:textId="77777777" w:rsidR="009836AC" w:rsidRDefault="009147D3">
            <w:pPr>
              <w:spacing w:after="20" w:line="252" w:lineRule="auto"/>
            </w:pPr>
            <w:r>
              <w:rPr>
                <w:sz w:val="14"/>
              </w:rPr>
              <w:t>Action register, annual planning, issue and document control</w:t>
            </w:r>
          </w:p>
        </w:tc>
        <w:tc>
          <w:tcPr>
            <w:tcW w:w="3827" w:type="dxa"/>
            <w:vAlign w:val="center"/>
          </w:tcPr>
          <w:p w14:paraId="2788E985" w14:textId="77777777" w:rsidR="009836AC" w:rsidRDefault="009147D3">
            <w:pPr>
              <w:spacing w:after="20" w:line="252" w:lineRule="auto"/>
            </w:pPr>
            <w:r>
              <w:rPr>
                <w:sz w:val="14"/>
              </w:rPr>
              <w:t>SO1-P1-PR2-A02</w:t>
            </w:r>
          </w:p>
        </w:tc>
      </w:tr>
      <w:tr w:rsidR="009836AC" w14:paraId="4CFD041D" w14:textId="77777777">
        <w:trPr>
          <w:jc w:val="center"/>
        </w:trPr>
        <w:tc>
          <w:tcPr>
            <w:tcW w:w="3827" w:type="dxa"/>
            <w:shd w:val="clear" w:color="auto" w:fill="FAFCFC"/>
            <w:vAlign w:val="center"/>
          </w:tcPr>
          <w:p w14:paraId="449D7DD7" w14:textId="77777777" w:rsidR="009836AC" w:rsidRDefault="009147D3">
            <w:pPr>
              <w:spacing w:after="20" w:line="252" w:lineRule="auto"/>
            </w:pPr>
            <w:r>
              <w:rPr>
                <w:sz w:val="14"/>
              </w:rPr>
              <w:t>Legal and policy coordination</w:t>
            </w:r>
          </w:p>
        </w:tc>
        <w:tc>
          <w:tcPr>
            <w:tcW w:w="3827" w:type="dxa"/>
            <w:shd w:val="clear" w:color="auto" w:fill="FAFCFC"/>
            <w:vAlign w:val="center"/>
          </w:tcPr>
          <w:p w14:paraId="68F16FC7" w14:textId="77777777" w:rsidR="009836AC" w:rsidRDefault="009147D3">
            <w:pPr>
              <w:spacing w:after="20" w:line="252" w:lineRule="auto"/>
            </w:pPr>
            <w:r>
              <w:rPr>
                <w:sz w:val="14"/>
              </w:rPr>
              <w:t>Pillar 1</w:t>
            </w:r>
          </w:p>
        </w:tc>
        <w:tc>
          <w:tcPr>
            <w:tcW w:w="3827" w:type="dxa"/>
            <w:shd w:val="clear" w:color="auto" w:fill="FAFCFC"/>
            <w:vAlign w:val="center"/>
          </w:tcPr>
          <w:p w14:paraId="115A1ADC" w14:textId="77777777" w:rsidR="009836AC" w:rsidRDefault="009147D3">
            <w:pPr>
              <w:spacing w:after="20" w:line="252" w:lineRule="auto"/>
            </w:pPr>
            <w:r>
              <w:rPr>
                <w:sz w:val="14"/>
              </w:rPr>
              <w:t>Legal gap review, governance policy and data-sharing instruments</w:t>
            </w:r>
          </w:p>
        </w:tc>
        <w:tc>
          <w:tcPr>
            <w:tcW w:w="3827" w:type="dxa"/>
            <w:shd w:val="clear" w:color="auto" w:fill="FAFCFC"/>
            <w:vAlign w:val="center"/>
          </w:tcPr>
          <w:p w14:paraId="48C51D2C" w14:textId="77777777" w:rsidR="009836AC" w:rsidRDefault="009147D3">
            <w:pPr>
              <w:spacing w:after="20" w:line="252" w:lineRule="auto"/>
            </w:pPr>
            <w:r>
              <w:rPr>
                <w:sz w:val="14"/>
              </w:rPr>
              <w:t>SO1-P1-PR5-A05; SO1-P1-PR6-A06</w:t>
            </w:r>
          </w:p>
        </w:tc>
      </w:tr>
      <w:tr w:rsidR="009836AC" w14:paraId="0BB586BF" w14:textId="77777777">
        <w:trPr>
          <w:jc w:val="center"/>
        </w:trPr>
        <w:tc>
          <w:tcPr>
            <w:tcW w:w="3827" w:type="dxa"/>
            <w:vAlign w:val="center"/>
          </w:tcPr>
          <w:p w14:paraId="2193B24A" w14:textId="77777777" w:rsidR="009836AC" w:rsidRDefault="009147D3">
            <w:pPr>
              <w:spacing w:after="20" w:line="252" w:lineRule="auto"/>
            </w:pPr>
            <w:r>
              <w:rPr>
                <w:sz w:val="14"/>
              </w:rPr>
              <w:t>Change management</w:t>
            </w:r>
          </w:p>
        </w:tc>
        <w:tc>
          <w:tcPr>
            <w:tcW w:w="3827" w:type="dxa"/>
            <w:vAlign w:val="center"/>
          </w:tcPr>
          <w:p w14:paraId="3A2B8DFC" w14:textId="77777777" w:rsidR="009836AC" w:rsidRDefault="009147D3">
            <w:pPr>
              <w:spacing w:after="20" w:line="252" w:lineRule="auto"/>
            </w:pPr>
            <w:r>
              <w:rPr>
                <w:sz w:val="14"/>
              </w:rPr>
              <w:t>Pillar 5</w:t>
            </w:r>
          </w:p>
        </w:tc>
        <w:tc>
          <w:tcPr>
            <w:tcW w:w="3827" w:type="dxa"/>
            <w:vAlign w:val="center"/>
          </w:tcPr>
          <w:p w14:paraId="33F2D2DE" w14:textId="77777777" w:rsidR="009836AC" w:rsidRDefault="009147D3">
            <w:pPr>
              <w:spacing w:after="20" w:line="252" w:lineRule="auto"/>
            </w:pPr>
            <w:r>
              <w:rPr>
                <w:sz w:val="14"/>
              </w:rPr>
              <w:t>Capacity assessment, role pathways, communications and adoption</w:t>
            </w:r>
          </w:p>
        </w:tc>
        <w:tc>
          <w:tcPr>
            <w:tcW w:w="3827" w:type="dxa"/>
            <w:vAlign w:val="center"/>
          </w:tcPr>
          <w:p w14:paraId="05904BB8" w14:textId="77777777" w:rsidR="009836AC" w:rsidRDefault="009147D3">
            <w:pPr>
              <w:spacing w:after="20" w:line="252" w:lineRule="auto"/>
            </w:pPr>
            <w:r>
              <w:rPr>
                <w:sz w:val="14"/>
              </w:rPr>
              <w:t>SO5-P5-PR1-A01; SO5-P5-PR2-A02</w:t>
            </w:r>
          </w:p>
        </w:tc>
      </w:tr>
      <w:tr w:rsidR="009836AC" w14:paraId="51A39124" w14:textId="77777777">
        <w:trPr>
          <w:jc w:val="center"/>
        </w:trPr>
        <w:tc>
          <w:tcPr>
            <w:tcW w:w="3827" w:type="dxa"/>
            <w:shd w:val="clear" w:color="auto" w:fill="FAFCFC"/>
            <w:vAlign w:val="center"/>
          </w:tcPr>
          <w:p w14:paraId="4DFF0A01" w14:textId="77777777" w:rsidR="009836AC" w:rsidRDefault="009147D3">
            <w:pPr>
              <w:spacing w:after="20" w:line="252" w:lineRule="auto"/>
            </w:pPr>
            <w:r>
              <w:rPr>
                <w:sz w:val="14"/>
              </w:rPr>
              <w:t>Communication and stakeholder engagement</w:t>
            </w:r>
          </w:p>
        </w:tc>
        <w:tc>
          <w:tcPr>
            <w:tcW w:w="3827" w:type="dxa"/>
            <w:shd w:val="clear" w:color="auto" w:fill="FAFCFC"/>
            <w:vAlign w:val="center"/>
          </w:tcPr>
          <w:p w14:paraId="4C2FA02E" w14:textId="77777777" w:rsidR="009836AC" w:rsidRDefault="009147D3">
            <w:pPr>
              <w:spacing w:after="20" w:line="252" w:lineRule="auto"/>
            </w:pPr>
            <w:r>
              <w:rPr>
                <w:sz w:val="14"/>
              </w:rPr>
              <w:t>Pillar 4</w:t>
            </w:r>
          </w:p>
        </w:tc>
        <w:tc>
          <w:tcPr>
            <w:tcW w:w="3827" w:type="dxa"/>
            <w:shd w:val="clear" w:color="auto" w:fill="FAFCFC"/>
            <w:vAlign w:val="center"/>
          </w:tcPr>
          <w:p w14:paraId="5A20DA0E" w14:textId="77777777" w:rsidR="009836AC" w:rsidRDefault="009147D3">
            <w:pPr>
              <w:spacing w:after="20" w:line="252" w:lineRule="auto"/>
            </w:pPr>
            <w:r>
              <w:rPr>
                <w:sz w:val="14"/>
              </w:rPr>
              <w:t>Publication guidance, feedback, researcher access and use monitoring</w:t>
            </w:r>
          </w:p>
        </w:tc>
        <w:tc>
          <w:tcPr>
            <w:tcW w:w="3827" w:type="dxa"/>
            <w:shd w:val="clear" w:color="auto" w:fill="FAFCFC"/>
            <w:vAlign w:val="center"/>
          </w:tcPr>
          <w:p w14:paraId="395A20A8" w14:textId="77777777" w:rsidR="009836AC" w:rsidRDefault="009147D3">
            <w:pPr>
              <w:spacing w:after="20" w:line="252" w:lineRule="auto"/>
            </w:pPr>
            <w:r>
              <w:rPr>
                <w:sz w:val="14"/>
              </w:rPr>
              <w:t>SO4-P4-PR3-A03; SO4-P4-PR6-A06</w:t>
            </w:r>
          </w:p>
        </w:tc>
      </w:tr>
      <w:tr w:rsidR="009836AC" w14:paraId="27236A96" w14:textId="77777777">
        <w:trPr>
          <w:jc w:val="center"/>
        </w:trPr>
        <w:tc>
          <w:tcPr>
            <w:tcW w:w="3827" w:type="dxa"/>
            <w:vAlign w:val="center"/>
          </w:tcPr>
          <w:p w14:paraId="0B03F031" w14:textId="77777777" w:rsidR="009836AC" w:rsidRDefault="009147D3">
            <w:pPr>
              <w:spacing w:after="20" w:line="252" w:lineRule="auto"/>
            </w:pPr>
            <w:r>
              <w:rPr>
                <w:sz w:val="14"/>
              </w:rPr>
              <w:t>Cybersecurity and data sovereignty</w:t>
            </w:r>
          </w:p>
        </w:tc>
        <w:tc>
          <w:tcPr>
            <w:tcW w:w="3827" w:type="dxa"/>
            <w:vAlign w:val="center"/>
          </w:tcPr>
          <w:p w14:paraId="312240AC" w14:textId="77777777" w:rsidR="009836AC" w:rsidRDefault="009147D3">
            <w:pPr>
              <w:spacing w:after="20" w:line="252" w:lineRule="auto"/>
            </w:pPr>
            <w:r>
              <w:rPr>
                <w:sz w:val="14"/>
              </w:rPr>
              <w:t>Pillar 3</w:t>
            </w:r>
          </w:p>
        </w:tc>
        <w:tc>
          <w:tcPr>
            <w:tcW w:w="3827" w:type="dxa"/>
            <w:vAlign w:val="center"/>
          </w:tcPr>
          <w:p w14:paraId="0A17DB28" w14:textId="77777777" w:rsidR="009836AC" w:rsidRDefault="009147D3">
            <w:pPr>
              <w:spacing w:after="20" w:line="252" w:lineRule="auto"/>
            </w:pPr>
            <w:r>
              <w:rPr>
                <w:sz w:val="14"/>
              </w:rPr>
              <w:t>Identity, security, backup, recovery and continuity controls</w:t>
            </w:r>
          </w:p>
        </w:tc>
        <w:tc>
          <w:tcPr>
            <w:tcW w:w="3827" w:type="dxa"/>
            <w:vAlign w:val="center"/>
          </w:tcPr>
          <w:p w14:paraId="503F4ABF" w14:textId="77777777" w:rsidR="009836AC" w:rsidRDefault="009147D3">
            <w:pPr>
              <w:spacing w:after="20" w:line="252" w:lineRule="auto"/>
            </w:pPr>
            <w:r>
              <w:rPr>
                <w:sz w:val="14"/>
              </w:rPr>
              <w:t>SO3-P3-PR3-A03</w:t>
            </w:r>
          </w:p>
        </w:tc>
      </w:tr>
      <w:tr w:rsidR="009836AC" w14:paraId="45659585" w14:textId="77777777">
        <w:trPr>
          <w:jc w:val="center"/>
        </w:trPr>
        <w:tc>
          <w:tcPr>
            <w:tcW w:w="3827" w:type="dxa"/>
            <w:shd w:val="clear" w:color="auto" w:fill="FAFCFC"/>
            <w:vAlign w:val="center"/>
          </w:tcPr>
          <w:p w14:paraId="14BCD73C" w14:textId="77777777" w:rsidR="009836AC" w:rsidRDefault="009147D3">
            <w:pPr>
              <w:spacing w:after="20" w:line="252" w:lineRule="auto"/>
            </w:pPr>
            <w:r>
              <w:rPr>
                <w:sz w:val="14"/>
              </w:rPr>
              <w:t>Risk management</w:t>
            </w:r>
          </w:p>
        </w:tc>
        <w:tc>
          <w:tcPr>
            <w:tcW w:w="3827" w:type="dxa"/>
            <w:shd w:val="clear" w:color="auto" w:fill="FAFCFC"/>
            <w:vAlign w:val="center"/>
          </w:tcPr>
          <w:p w14:paraId="2B99CB00" w14:textId="77777777" w:rsidR="009836AC" w:rsidRDefault="009147D3">
            <w:pPr>
              <w:spacing w:after="20" w:line="252" w:lineRule="auto"/>
            </w:pPr>
            <w:r>
              <w:rPr>
                <w:sz w:val="14"/>
              </w:rPr>
              <w:t>Pillar 5</w:t>
            </w:r>
          </w:p>
        </w:tc>
        <w:tc>
          <w:tcPr>
            <w:tcW w:w="3827" w:type="dxa"/>
            <w:shd w:val="clear" w:color="auto" w:fill="FAFCFC"/>
            <w:vAlign w:val="center"/>
          </w:tcPr>
          <w:p w14:paraId="460D8D4D" w14:textId="77777777" w:rsidR="009836AC" w:rsidRDefault="009147D3">
            <w:pPr>
              <w:spacing w:after="20" w:line="252" w:lineRule="auto"/>
            </w:pPr>
            <w:r>
              <w:rPr>
                <w:sz w:val="14"/>
              </w:rPr>
              <w:t>Action-level risk register, triggers and corrective responses</w:t>
            </w:r>
          </w:p>
        </w:tc>
        <w:tc>
          <w:tcPr>
            <w:tcW w:w="3827" w:type="dxa"/>
            <w:shd w:val="clear" w:color="auto" w:fill="FAFCFC"/>
            <w:vAlign w:val="center"/>
          </w:tcPr>
          <w:p w14:paraId="10F295B2" w14:textId="77777777" w:rsidR="009836AC" w:rsidRDefault="009147D3">
            <w:pPr>
              <w:spacing w:after="20" w:line="252" w:lineRule="auto"/>
            </w:pPr>
            <w:r>
              <w:rPr>
                <w:sz w:val="14"/>
              </w:rPr>
              <w:t>SO5-P5-PR6-A06</w:t>
            </w:r>
          </w:p>
        </w:tc>
      </w:tr>
      <w:tr w:rsidR="009836AC" w14:paraId="7E4A09E2" w14:textId="77777777">
        <w:trPr>
          <w:jc w:val="center"/>
        </w:trPr>
        <w:tc>
          <w:tcPr>
            <w:tcW w:w="3827" w:type="dxa"/>
            <w:vAlign w:val="center"/>
          </w:tcPr>
          <w:p w14:paraId="6525F092" w14:textId="77777777" w:rsidR="009836AC" w:rsidRDefault="009147D3">
            <w:pPr>
              <w:spacing w:after="20" w:line="252" w:lineRule="auto"/>
            </w:pPr>
            <w:r>
              <w:rPr>
                <w:sz w:val="14"/>
              </w:rPr>
              <w:t>Monitoring, evaluation and learning</w:t>
            </w:r>
          </w:p>
        </w:tc>
        <w:tc>
          <w:tcPr>
            <w:tcW w:w="3827" w:type="dxa"/>
            <w:vAlign w:val="center"/>
          </w:tcPr>
          <w:p w14:paraId="7B8B0866" w14:textId="77777777" w:rsidR="009836AC" w:rsidRDefault="009147D3">
            <w:pPr>
              <w:spacing w:after="20" w:line="252" w:lineRule="auto"/>
            </w:pPr>
            <w:r>
              <w:rPr>
                <w:sz w:val="14"/>
              </w:rPr>
              <w:t>Pillar 5</w:t>
            </w:r>
          </w:p>
        </w:tc>
        <w:tc>
          <w:tcPr>
            <w:tcW w:w="3827" w:type="dxa"/>
            <w:vAlign w:val="center"/>
          </w:tcPr>
          <w:p w14:paraId="1FCE1875" w14:textId="77777777" w:rsidR="009836AC" w:rsidRDefault="009147D3">
            <w:pPr>
              <w:spacing w:after="20" w:line="252" w:lineRule="auto"/>
            </w:pPr>
            <w:r>
              <w:rPr>
                <w:sz w:val="14"/>
              </w:rPr>
              <w:t>KPIs, status, quarterly review, annual management response</w:t>
            </w:r>
          </w:p>
        </w:tc>
        <w:tc>
          <w:tcPr>
            <w:tcW w:w="3827" w:type="dxa"/>
            <w:vAlign w:val="center"/>
          </w:tcPr>
          <w:p w14:paraId="408D0D75" w14:textId="77777777" w:rsidR="009836AC" w:rsidRDefault="009147D3">
            <w:pPr>
              <w:spacing w:after="20" w:line="252" w:lineRule="auto"/>
            </w:pPr>
            <w:r>
              <w:rPr>
                <w:sz w:val="14"/>
              </w:rPr>
              <w:t>SO5-P5-PR6-A06</w:t>
            </w:r>
          </w:p>
        </w:tc>
      </w:tr>
      <w:tr w:rsidR="009836AC" w14:paraId="2E5E9A3D" w14:textId="77777777">
        <w:trPr>
          <w:jc w:val="center"/>
        </w:trPr>
        <w:tc>
          <w:tcPr>
            <w:tcW w:w="3827" w:type="dxa"/>
            <w:shd w:val="clear" w:color="auto" w:fill="FAFCFC"/>
            <w:vAlign w:val="center"/>
          </w:tcPr>
          <w:p w14:paraId="796A0EC5" w14:textId="77777777" w:rsidR="009836AC" w:rsidRDefault="009147D3">
            <w:pPr>
              <w:spacing w:after="20" w:line="252" w:lineRule="auto"/>
            </w:pPr>
            <w:r>
              <w:rPr>
                <w:sz w:val="14"/>
              </w:rPr>
              <w:t>Resource mobilization</w:t>
            </w:r>
          </w:p>
        </w:tc>
        <w:tc>
          <w:tcPr>
            <w:tcW w:w="3827" w:type="dxa"/>
            <w:shd w:val="clear" w:color="auto" w:fill="FAFCFC"/>
            <w:vAlign w:val="center"/>
          </w:tcPr>
          <w:p w14:paraId="74C59C84" w14:textId="77777777" w:rsidR="009836AC" w:rsidRDefault="009147D3">
            <w:pPr>
              <w:spacing w:after="20" w:line="252" w:lineRule="auto"/>
            </w:pPr>
            <w:r>
              <w:rPr>
                <w:sz w:val="14"/>
              </w:rPr>
              <w:t>Pillar 5</w:t>
            </w:r>
          </w:p>
        </w:tc>
        <w:tc>
          <w:tcPr>
            <w:tcW w:w="3827" w:type="dxa"/>
            <w:shd w:val="clear" w:color="auto" w:fill="FAFCFC"/>
            <w:vAlign w:val="center"/>
          </w:tcPr>
          <w:p w14:paraId="5C126505" w14:textId="77777777" w:rsidR="009836AC" w:rsidRDefault="009147D3">
            <w:pPr>
              <w:spacing w:after="20" w:line="252" w:lineRule="auto"/>
            </w:pPr>
            <w:r>
              <w:rPr>
                <w:sz w:val="14"/>
              </w:rPr>
              <w:t>Costing, multi-year resource profile, budget and funding-gap tracking</w:t>
            </w:r>
          </w:p>
        </w:tc>
        <w:tc>
          <w:tcPr>
            <w:tcW w:w="3827" w:type="dxa"/>
            <w:shd w:val="clear" w:color="auto" w:fill="FAFCFC"/>
            <w:vAlign w:val="center"/>
          </w:tcPr>
          <w:p w14:paraId="48BA4E67" w14:textId="77777777" w:rsidR="009836AC" w:rsidRDefault="009147D3">
            <w:pPr>
              <w:spacing w:after="20" w:line="252" w:lineRule="auto"/>
            </w:pPr>
            <w:r>
              <w:rPr>
                <w:sz w:val="14"/>
              </w:rPr>
              <w:t>SO5-P5-PR5-A05</w:t>
            </w:r>
          </w:p>
        </w:tc>
      </w:tr>
      <w:tr w:rsidR="009836AC" w14:paraId="328F2E28" w14:textId="77777777">
        <w:trPr>
          <w:jc w:val="center"/>
        </w:trPr>
        <w:tc>
          <w:tcPr>
            <w:tcW w:w="3827" w:type="dxa"/>
            <w:vAlign w:val="center"/>
          </w:tcPr>
          <w:p w14:paraId="7E4FE14F" w14:textId="77777777" w:rsidR="009836AC" w:rsidRDefault="009147D3">
            <w:pPr>
              <w:spacing w:after="20" w:line="252" w:lineRule="auto"/>
            </w:pPr>
            <w:r>
              <w:rPr>
                <w:sz w:val="14"/>
              </w:rPr>
              <w:t>Sustainability and institutionalization</w:t>
            </w:r>
          </w:p>
        </w:tc>
        <w:tc>
          <w:tcPr>
            <w:tcW w:w="3827" w:type="dxa"/>
            <w:vAlign w:val="center"/>
          </w:tcPr>
          <w:p w14:paraId="59839B05" w14:textId="77777777" w:rsidR="009836AC" w:rsidRDefault="009147D3">
            <w:pPr>
              <w:spacing w:after="20" w:line="252" w:lineRule="auto"/>
            </w:pPr>
            <w:r>
              <w:rPr>
                <w:sz w:val="14"/>
              </w:rPr>
              <w:t>Pillar 5</w:t>
            </w:r>
          </w:p>
        </w:tc>
        <w:tc>
          <w:tcPr>
            <w:tcW w:w="3827" w:type="dxa"/>
            <w:vAlign w:val="center"/>
          </w:tcPr>
          <w:p w14:paraId="28DEEA75" w14:textId="77777777" w:rsidR="009836AC" w:rsidRDefault="009147D3">
            <w:pPr>
              <w:spacing w:after="20" w:line="252" w:lineRule="auto"/>
            </w:pPr>
            <w:r>
              <w:rPr>
                <w:sz w:val="14"/>
              </w:rPr>
              <w:t>Succession, knowledge, recurrent financing and next-cycle review</w:t>
            </w:r>
          </w:p>
        </w:tc>
        <w:tc>
          <w:tcPr>
            <w:tcW w:w="3827" w:type="dxa"/>
            <w:vAlign w:val="center"/>
          </w:tcPr>
          <w:p w14:paraId="0AD5439A" w14:textId="77777777" w:rsidR="009836AC" w:rsidRDefault="009147D3">
            <w:pPr>
              <w:spacing w:after="20" w:line="252" w:lineRule="auto"/>
            </w:pPr>
            <w:r>
              <w:rPr>
                <w:sz w:val="14"/>
              </w:rPr>
              <w:t>SO5-P5-PR4-A04; SO5-P5-PR6-A06</w:t>
            </w:r>
          </w:p>
        </w:tc>
      </w:tr>
    </w:tbl>
    <w:p w14:paraId="39EA8BC0" w14:textId="77777777" w:rsidR="009836AC" w:rsidRDefault="009836AC"/>
    <w:p w14:paraId="760008B5" w14:textId="77777777" w:rsidR="009836AC" w:rsidRDefault="009836AC">
      <w:pPr>
        <w:sectPr w:rsidR="009836AC">
          <w:headerReference w:type="default" r:id="rId102"/>
          <w:footerReference w:type="default" r:id="rId103"/>
          <w:pgSz w:w="16838" w:h="11906" w:orient="landscape"/>
          <w:pgMar w:top="765" w:right="765" w:bottom="709" w:left="765" w:header="425" w:footer="425" w:gutter="0"/>
          <w:cols w:space="720"/>
          <w:titlePg/>
          <w:docGrid w:linePitch="360"/>
        </w:sectPr>
      </w:pPr>
    </w:p>
    <w:p w14:paraId="7A5AFE4A" w14:textId="77777777" w:rsidR="009836AC" w:rsidRDefault="009836AC">
      <w:pPr>
        <w:sectPr w:rsidR="009836AC">
          <w:headerReference w:type="default" r:id="rId104"/>
          <w:footerReference w:type="default" r:id="rId105"/>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028"/>
        <w:gridCol w:w="2028"/>
        <w:gridCol w:w="2028"/>
        <w:gridCol w:w="2027"/>
        <w:gridCol w:w="2027"/>
      </w:tblGrid>
      <w:tr w:rsidR="009836AC" w14:paraId="056F686F" w14:textId="77777777">
        <w:tc>
          <w:tcPr>
            <w:tcW w:w="2030" w:type="dxa"/>
            <w:shd w:val="clear" w:color="auto" w:fill="003A5D"/>
            <w:vAlign w:val="center"/>
          </w:tcPr>
          <w:p w14:paraId="0FDA4483" w14:textId="77777777" w:rsidR="009836AC" w:rsidRDefault="009147D3">
            <w:pPr>
              <w:spacing w:after="20" w:line="252" w:lineRule="auto"/>
            </w:pPr>
            <w:proofErr w:type="spellStart"/>
            <w:r>
              <w:rPr>
                <w:b/>
                <w:color w:val="FFFFFF"/>
                <w:sz w:val="14"/>
              </w:rPr>
              <w:t>Programme</w:t>
            </w:r>
            <w:proofErr w:type="spellEnd"/>
            <w:r>
              <w:rPr>
                <w:b/>
                <w:color w:val="FFFFFF"/>
                <w:sz w:val="14"/>
              </w:rPr>
              <w:t xml:space="preserve"> control</w:t>
            </w:r>
          </w:p>
        </w:tc>
        <w:tc>
          <w:tcPr>
            <w:tcW w:w="2030" w:type="dxa"/>
            <w:shd w:val="clear" w:color="auto" w:fill="003A5D"/>
            <w:vAlign w:val="center"/>
          </w:tcPr>
          <w:p w14:paraId="43831128" w14:textId="77777777" w:rsidR="009836AC" w:rsidRDefault="009147D3">
            <w:pPr>
              <w:spacing w:after="20" w:line="252" w:lineRule="auto"/>
            </w:pPr>
            <w:r>
              <w:rPr>
                <w:b/>
                <w:color w:val="FFFFFF"/>
                <w:sz w:val="14"/>
              </w:rPr>
              <w:t>Legal and security</w:t>
            </w:r>
          </w:p>
        </w:tc>
        <w:tc>
          <w:tcPr>
            <w:tcW w:w="2030" w:type="dxa"/>
            <w:shd w:val="clear" w:color="auto" w:fill="003A5D"/>
            <w:vAlign w:val="center"/>
          </w:tcPr>
          <w:p w14:paraId="163614E2" w14:textId="77777777" w:rsidR="009836AC" w:rsidRDefault="009147D3">
            <w:pPr>
              <w:spacing w:after="20" w:line="252" w:lineRule="auto"/>
            </w:pPr>
            <w:r>
              <w:rPr>
                <w:b/>
                <w:color w:val="FFFFFF"/>
                <w:sz w:val="14"/>
              </w:rPr>
              <w:t>Change and engagement</w:t>
            </w:r>
          </w:p>
        </w:tc>
        <w:tc>
          <w:tcPr>
            <w:tcW w:w="2030" w:type="dxa"/>
            <w:shd w:val="clear" w:color="auto" w:fill="003A5D"/>
            <w:vAlign w:val="center"/>
          </w:tcPr>
          <w:p w14:paraId="33CBE46A" w14:textId="77777777" w:rsidR="009836AC" w:rsidRDefault="009147D3">
            <w:pPr>
              <w:spacing w:after="20" w:line="252" w:lineRule="auto"/>
            </w:pPr>
            <w:r>
              <w:rPr>
                <w:b/>
                <w:color w:val="FFFFFF"/>
                <w:sz w:val="14"/>
              </w:rPr>
              <w:t>Resources</w:t>
            </w:r>
          </w:p>
        </w:tc>
        <w:tc>
          <w:tcPr>
            <w:tcW w:w="2030" w:type="dxa"/>
            <w:shd w:val="clear" w:color="auto" w:fill="003A5D"/>
            <w:vAlign w:val="center"/>
          </w:tcPr>
          <w:p w14:paraId="300686D5" w14:textId="77777777" w:rsidR="009836AC" w:rsidRDefault="009147D3">
            <w:pPr>
              <w:spacing w:after="20" w:line="252" w:lineRule="auto"/>
            </w:pPr>
            <w:r>
              <w:rPr>
                <w:b/>
                <w:color w:val="FFFFFF"/>
                <w:sz w:val="14"/>
              </w:rPr>
              <w:t>Monitoring and learning</w:t>
            </w:r>
          </w:p>
        </w:tc>
      </w:tr>
      <w:tr w:rsidR="009836AC" w14:paraId="01BEB2A0" w14:textId="77777777">
        <w:tc>
          <w:tcPr>
            <w:tcW w:w="2030" w:type="dxa"/>
            <w:shd w:val="clear" w:color="auto" w:fill="E7F1F7"/>
            <w:vAlign w:val="center"/>
          </w:tcPr>
          <w:p w14:paraId="1E060FA4" w14:textId="77777777" w:rsidR="009836AC" w:rsidRDefault="009147D3">
            <w:pPr>
              <w:spacing w:after="20" w:line="252" w:lineRule="auto"/>
            </w:pPr>
            <w:r>
              <w:rPr>
                <w:sz w:val="14"/>
              </w:rPr>
              <w:t>Planning, issues, quality and document control</w:t>
            </w:r>
          </w:p>
        </w:tc>
        <w:tc>
          <w:tcPr>
            <w:tcW w:w="2030" w:type="dxa"/>
            <w:shd w:val="clear" w:color="auto" w:fill="E6F6F4"/>
            <w:vAlign w:val="center"/>
          </w:tcPr>
          <w:p w14:paraId="6992CB96" w14:textId="77777777" w:rsidR="009836AC" w:rsidRDefault="009147D3">
            <w:pPr>
              <w:spacing w:after="20" w:line="252" w:lineRule="auto"/>
            </w:pPr>
            <w:r>
              <w:rPr>
                <w:sz w:val="14"/>
              </w:rPr>
              <w:t>Legal review, classification, cybersecurity and sovereignty</w:t>
            </w:r>
          </w:p>
        </w:tc>
        <w:tc>
          <w:tcPr>
            <w:tcW w:w="2030" w:type="dxa"/>
            <w:shd w:val="clear" w:color="auto" w:fill="EAF5EA"/>
            <w:vAlign w:val="center"/>
          </w:tcPr>
          <w:p w14:paraId="3F991E7F" w14:textId="77777777" w:rsidR="009836AC" w:rsidRDefault="009147D3">
            <w:pPr>
              <w:spacing w:after="20" w:line="252" w:lineRule="auto"/>
            </w:pPr>
            <w:r>
              <w:rPr>
                <w:sz w:val="14"/>
              </w:rPr>
              <w:t>Training, communication, feedback and adoption</w:t>
            </w:r>
          </w:p>
        </w:tc>
        <w:tc>
          <w:tcPr>
            <w:tcW w:w="2030" w:type="dxa"/>
            <w:shd w:val="clear" w:color="auto" w:fill="FFF4D8"/>
            <w:vAlign w:val="center"/>
          </w:tcPr>
          <w:p w14:paraId="7033C247" w14:textId="77777777" w:rsidR="009836AC" w:rsidRDefault="009147D3">
            <w:pPr>
              <w:spacing w:after="20" w:line="252" w:lineRule="auto"/>
            </w:pPr>
            <w:r>
              <w:rPr>
                <w:sz w:val="14"/>
              </w:rPr>
              <w:t>Costing, budgets, staffing and partnerships</w:t>
            </w:r>
          </w:p>
        </w:tc>
        <w:tc>
          <w:tcPr>
            <w:tcW w:w="2030" w:type="dxa"/>
            <w:shd w:val="clear" w:color="auto" w:fill="DFF4FB"/>
            <w:vAlign w:val="center"/>
          </w:tcPr>
          <w:p w14:paraId="0CB11D53" w14:textId="77777777" w:rsidR="009836AC" w:rsidRDefault="009147D3">
            <w:pPr>
              <w:spacing w:after="20" w:line="252" w:lineRule="auto"/>
            </w:pPr>
            <w:r>
              <w:rPr>
                <w:sz w:val="14"/>
              </w:rPr>
              <w:t>KPIs, risk, evaluation and adaptive action</w:t>
            </w:r>
          </w:p>
        </w:tc>
      </w:tr>
    </w:tbl>
    <w:p w14:paraId="0BD763D1" w14:textId="77777777" w:rsidR="009836AC" w:rsidRDefault="009147D3">
      <w:pPr>
        <w:pStyle w:val="Caption"/>
        <w:keepNext/>
        <w:spacing w:before="60"/>
        <w:jc w:val="center"/>
      </w:pPr>
      <w:bookmarkStart w:id="121" w:name="_Toc235186239"/>
      <w:r>
        <w:rPr>
          <w:color w:val="005B8F"/>
        </w:rPr>
        <w:t xml:space="preserve">Figure </w:t>
      </w:r>
      <w:r>
        <w:fldChar w:fldCharType="begin"/>
      </w:r>
      <w:r>
        <w:instrText>SEQ Figure \* ARABIC</w:instrText>
      </w:r>
      <w:r>
        <w:fldChar w:fldCharType="separate"/>
      </w:r>
      <w:r>
        <w:rPr>
          <w:noProof/>
        </w:rPr>
        <w:t>8</w:t>
      </w:r>
      <w:r>
        <w:fldChar w:fldCharType="end"/>
      </w:r>
      <w:r>
        <w:t>. Cross-cutting controls across the five pillars</w:t>
      </w:r>
      <w:bookmarkEnd w:id="121"/>
    </w:p>
    <w:p w14:paraId="611D0B8A" w14:textId="77777777" w:rsidR="009836AC" w:rsidRDefault="009147D3">
      <w:pPr>
        <w:spacing w:after="100"/>
      </w:pPr>
      <w:r>
        <w:rPr>
          <w:i/>
          <w:color w:val="6B7885"/>
          <w:sz w:val="14"/>
        </w:rPr>
        <w:t>Source: Developed for the Kuwait NEDMP Strategic Action Plan from the cited NEDMP evidence base.</w:t>
      </w:r>
    </w:p>
    <w:p w14:paraId="325089F6" w14:textId="77777777" w:rsidR="009836AC" w:rsidRDefault="009836AC"/>
    <w:p w14:paraId="56C96EF1" w14:textId="77777777" w:rsidR="009836AC" w:rsidRDefault="009836AC">
      <w:pPr>
        <w:sectPr w:rsidR="009836AC">
          <w:headerReference w:type="default" r:id="rId106"/>
          <w:footerReference w:type="default" r:id="rId107"/>
          <w:type w:val="continuous"/>
          <w:pgSz w:w="11906" w:h="16838"/>
          <w:pgMar w:top="879" w:right="879" w:bottom="879" w:left="879" w:header="425" w:footer="425" w:gutter="0"/>
          <w:cols w:space="720"/>
          <w:titlePg/>
          <w:docGrid w:linePitch="360"/>
        </w:sectPr>
      </w:pPr>
    </w:p>
    <w:p w14:paraId="08B205D2" w14:textId="77777777" w:rsidR="009836AC" w:rsidRDefault="009836AC">
      <w:pPr>
        <w:sectPr w:rsidR="009836AC">
          <w:headerReference w:type="default" r:id="rId108"/>
          <w:footerReference w:type="default" r:id="rId109"/>
          <w:type w:val="continuous"/>
          <w:pgSz w:w="11906" w:h="16838"/>
          <w:pgMar w:top="879" w:right="879" w:bottom="879" w:left="879" w:header="425" w:footer="425" w:gutter="0"/>
          <w:cols w:num="2" w:space="360"/>
          <w:titlePg/>
          <w:docGrid w:linePitch="360"/>
        </w:sectPr>
      </w:pPr>
    </w:p>
    <w:p w14:paraId="3095FCD7" w14:textId="77777777" w:rsidR="009836AC" w:rsidRDefault="009147D3">
      <w:pPr>
        <w:pStyle w:val="Heading1"/>
      </w:pPr>
      <w:bookmarkStart w:id="122" w:name="_Toc235186127"/>
      <w:r>
        <w:lastRenderedPageBreak/>
        <w:t>Chapter 11. Institutional Responsibilities</w:t>
      </w:r>
      <w:bookmarkEnd w:id="122"/>
    </w:p>
    <w:p w14:paraId="05119CC0" w14:textId="77777777" w:rsidR="009836AC" w:rsidRDefault="009147D3">
      <w:pPr>
        <w:pStyle w:val="BodyText"/>
      </w:pPr>
      <w:r>
        <w:t>Responsibilities are proposed for planning purposes and must be confirmed through national approval, legal review and institutional nomination.</w:t>
      </w:r>
    </w:p>
    <w:p w14:paraId="0FB720A9" w14:textId="77777777" w:rsidR="009836AC" w:rsidRDefault="009147D3">
      <w:pPr>
        <w:pStyle w:val="Heading2"/>
      </w:pPr>
      <w:bookmarkStart w:id="123" w:name="_Toc235186128"/>
      <w:r>
        <w:t>11.1 Governance and oversight</w:t>
      </w:r>
      <w:bookmarkEnd w:id="123"/>
    </w:p>
    <w:p w14:paraId="7F6C9BA1" w14:textId="77777777" w:rsidR="009836AC" w:rsidRDefault="009147D3">
      <w:pPr>
        <w:pStyle w:val="BodyText"/>
      </w:pPr>
      <w:r>
        <w:t>The applicable role, decision authority, evidence requirement and escalation route are recorded in the action register, responsibility matrix and proposed RACI model. Formal authority remains subject to national confirmation.</w:t>
      </w:r>
    </w:p>
    <w:p w14:paraId="049B5E16" w14:textId="77777777" w:rsidR="009836AC" w:rsidRDefault="009147D3">
      <w:pPr>
        <w:pStyle w:val="Heading2"/>
      </w:pPr>
      <w:bookmarkStart w:id="124" w:name="_Toc235186129"/>
      <w:r>
        <w:t xml:space="preserve">11.2 </w:t>
      </w:r>
      <w:proofErr w:type="spellStart"/>
      <w:r>
        <w:t>Programme</w:t>
      </w:r>
      <w:proofErr w:type="spellEnd"/>
      <w:r>
        <w:t xml:space="preserve"> management</w:t>
      </w:r>
      <w:bookmarkEnd w:id="124"/>
    </w:p>
    <w:p w14:paraId="5775295D" w14:textId="77777777" w:rsidR="009836AC" w:rsidRDefault="009147D3">
      <w:pPr>
        <w:pStyle w:val="BodyText"/>
      </w:pPr>
      <w:r>
        <w:t>The applicable role, decision authority, evidence requirement and escalation route are recorded in the action register, responsibility matrix and proposed RACI model. Formal authority remains subject to national confirmation.</w:t>
      </w:r>
    </w:p>
    <w:p w14:paraId="44C0B78A" w14:textId="77777777" w:rsidR="009836AC" w:rsidRDefault="009147D3">
      <w:pPr>
        <w:pStyle w:val="Heading2"/>
      </w:pPr>
      <w:bookmarkStart w:id="125" w:name="_Toc235186130"/>
      <w:r>
        <w:t>11.3 Institutional focal points</w:t>
      </w:r>
      <w:bookmarkEnd w:id="125"/>
    </w:p>
    <w:p w14:paraId="304E1269" w14:textId="77777777" w:rsidR="009836AC" w:rsidRDefault="009147D3">
      <w:pPr>
        <w:pStyle w:val="BodyText"/>
      </w:pPr>
      <w:r>
        <w:t>The applicable role, decision authority, evidence requirement and escalation route are recorded in the action register, responsibility matrix and proposed RACI model. Formal authority remains subject to national confirmation.</w:t>
      </w:r>
    </w:p>
    <w:p w14:paraId="3E25017D" w14:textId="77777777" w:rsidR="009836AC" w:rsidRDefault="009147D3">
      <w:pPr>
        <w:pStyle w:val="Heading2"/>
      </w:pPr>
      <w:bookmarkStart w:id="126" w:name="_Toc235186131"/>
      <w:r>
        <w:t>11.4 Data owners and stewards</w:t>
      </w:r>
      <w:bookmarkEnd w:id="126"/>
    </w:p>
    <w:p w14:paraId="2CB6ECDB" w14:textId="77777777" w:rsidR="009836AC" w:rsidRDefault="009147D3">
      <w:pPr>
        <w:pStyle w:val="BodyText"/>
      </w:pPr>
      <w:r>
        <w:t xml:space="preserve">The applicable role, decision authority, evidence requirement and escalation route are recorded in the </w:t>
      </w:r>
      <w:r>
        <w:t>action register, responsibility matrix and proposed RACI model. Formal authority remains subject to national confirmation.</w:t>
      </w:r>
    </w:p>
    <w:p w14:paraId="00A95C3D" w14:textId="77777777" w:rsidR="009836AC" w:rsidRDefault="009147D3">
      <w:pPr>
        <w:pStyle w:val="Heading2"/>
      </w:pPr>
      <w:bookmarkStart w:id="127" w:name="_Toc235186132"/>
      <w:r>
        <w:t>11.5 Technical working groups</w:t>
      </w:r>
      <w:bookmarkEnd w:id="127"/>
    </w:p>
    <w:p w14:paraId="7C4438FE" w14:textId="77777777" w:rsidR="009836AC" w:rsidRDefault="009147D3">
      <w:pPr>
        <w:pStyle w:val="BodyText"/>
      </w:pPr>
      <w:r>
        <w:t>The applicable role, decision authority, evidence requirement and escalation route are recorded in the action register, responsibility matrix and proposed RACI model. Formal authority remains subject to national confirmation.</w:t>
      </w:r>
    </w:p>
    <w:p w14:paraId="604B6840" w14:textId="77777777" w:rsidR="009836AC" w:rsidRDefault="009147D3">
      <w:pPr>
        <w:pStyle w:val="Heading2"/>
      </w:pPr>
      <w:bookmarkStart w:id="128" w:name="_Toc235186133"/>
      <w:r>
        <w:t>11.6 Participating institutions</w:t>
      </w:r>
      <w:bookmarkEnd w:id="128"/>
    </w:p>
    <w:p w14:paraId="47EB4DEB" w14:textId="77777777" w:rsidR="009836AC" w:rsidRDefault="009147D3">
      <w:pPr>
        <w:pStyle w:val="BodyText"/>
      </w:pPr>
      <w:r>
        <w:t>The applicable role, decision authority, evidence requirement and escalation route are recorded in the action register, responsibility matrix and proposed RACI model. Formal authority remains subject to national confirmation.</w:t>
      </w:r>
    </w:p>
    <w:p w14:paraId="29191514" w14:textId="77777777" w:rsidR="009836AC" w:rsidRDefault="009147D3">
      <w:pPr>
        <w:pStyle w:val="Heading2"/>
      </w:pPr>
      <w:bookmarkStart w:id="129" w:name="_Toc235186134"/>
      <w:r>
        <w:t>11.7 Decision rights</w:t>
      </w:r>
      <w:bookmarkEnd w:id="129"/>
    </w:p>
    <w:p w14:paraId="424A5889" w14:textId="77777777" w:rsidR="009836AC" w:rsidRDefault="009147D3">
      <w:pPr>
        <w:pStyle w:val="BodyText"/>
      </w:pPr>
      <w:r>
        <w:t>The applicable role, decision authority, evidence requirement and escalation route are recorded in the action register, responsibility matrix and proposed RACI model. Formal authority remains subject to national confirmation.</w:t>
      </w:r>
    </w:p>
    <w:p w14:paraId="3933696B" w14:textId="77777777" w:rsidR="009836AC" w:rsidRDefault="009147D3">
      <w:pPr>
        <w:pStyle w:val="Heading2"/>
      </w:pPr>
      <w:bookmarkStart w:id="130" w:name="_Toc235186135"/>
      <w:r>
        <w:t>11.8 Accountability and escalation</w:t>
      </w:r>
      <w:bookmarkEnd w:id="130"/>
    </w:p>
    <w:p w14:paraId="04600C0F" w14:textId="77777777" w:rsidR="009836AC" w:rsidRDefault="009147D3">
      <w:pPr>
        <w:pStyle w:val="BodyText"/>
      </w:pPr>
      <w:r>
        <w:t>The applicable role, decision authority, evidence requirement and escalation route are recorded in the action register, responsibility matrix and proposed RACI model. Formal authority remains subject to national confirmation.</w:t>
      </w:r>
    </w:p>
    <w:p w14:paraId="73BB5B49" w14:textId="77777777" w:rsidR="009836AC" w:rsidRDefault="009836AC">
      <w:pPr>
        <w:sectPr w:rsidR="009836AC">
          <w:headerReference w:type="default" r:id="rId110"/>
          <w:footerReference w:type="default" r:id="rId111"/>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026"/>
        <w:gridCol w:w="2028"/>
        <w:gridCol w:w="2028"/>
        <w:gridCol w:w="2028"/>
        <w:gridCol w:w="2028"/>
      </w:tblGrid>
      <w:tr w:rsidR="009836AC" w14:paraId="64AC4E72" w14:textId="77777777">
        <w:tc>
          <w:tcPr>
            <w:tcW w:w="2030" w:type="dxa"/>
            <w:shd w:val="clear" w:color="auto" w:fill="003A5D"/>
            <w:vAlign w:val="center"/>
          </w:tcPr>
          <w:p w14:paraId="75A9F66E" w14:textId="77777777" w:rsidR="009836AC" w:rsidRDefault="009147D3">
            <w:pPr>
              <w:spacing w:after="20" w:line="252" w:lineRule="auto"/>
            </w:pPr>
            <w:r>
              <w:rPr>
                <w:b/>
                <w:color w:val="FFFFFF"/>
                <w:sz w:val="14"/>
              </w:rPr>
              <w:t>National oversight</w:t>
            </w:r>
          </w:p>
        </w:tc>
        <w:tc>
          <w:tcPr>
            <w:tcW w:w="2030" w:type="dxa"/>
            <w:shd w:val="clear" w:color="auto" w:fill="003A5D"/>
            <w:vAlign w:val="center"/>
          </w:tcPr>
          <w:p w14:paraId="145FBDFE" w14:textId="77777777" w:rsidR="009836AC" w:rsidRDefault="009147D3">
            <w:pPr>
              <w:spacing w:after="20" w:line="252" w:lineRule="auto"/>
            </w:pPr>
            <w:r>
              <w:rPr>
                <w:b/>
                <w:color w:val="FFFFFF"/>
                <w:sz w:val="14"/>
              </w:rPr>
              <w:t>Steering and governance</w:t>
            </w:r>
          </w:p>
        </w:tc>
        <w:tc>
          <w:tcPr>
            <w:tcW w:w="2030" w:type="dxa"/>
            <w:shd w:val="clear" w:color="auto" w:fill="003A5D"/>
            <w:vAlign w:val="center"/>
          </w:tcPr>
          <w:p w14:paraId="38087FA2" w14:textId="77777777" w:rsidR="009836AC" w:rsidRDefault="009147D3">
            <w:pPr>
              <w:spacing w:after="20" w:line="252" w:lineRule="auto"/>
            </w:pPr>
            <w:r>
              <w:rPr>
                <w:b/>
                <w:color w:val="FFFFFF"/>
                <w:sz w:val="14"/>
              </w:rPr>
              <w:t xml:space="preserve">EPA/KEPA </w:t>
            </w:r>
            <w:proofErr w:type="spellStart"/>
            <w:r>
              <w:rPr>
                <w:b/>
                <w:color w:val="FFFFFF"/>
                <w:sz w:val="14"/>
              </w:rPr>
              <w:t>programme</w:t>
            </w:r>
            <w:proofErr w:type="spellEnd"/>
            <w:r>
              <w:rPr>
                <w:b/>
                <w:color w:val="FFFFFF"/>
                <w:sz w:val="14"/>
              </w:rPr>
              <w:t xml:space="preserve"> function</w:t>
            </w:r>
          </w:p>
        </w:tc>
        <w:tc>
          <w:tcPr>
            <w:tcW w:w="2030" w:type="dxa"/>
            <w:shd w:val="clear" w:color="auto" w:fill="003A5D"/>
            <w:vAlign w:val="center"/>
          </w:tcPr>
          <w:p w14:paraId="391532D5" w14:textId="77777777" w:rsidR="009836AC" w:rsidRDefault="009147D3">
            <w:pPr>
              <w:spacing w:after="20" w:line="252" w:lineRule="auto"/>
            </w:pPr>
            <w:r>
              <w:rPr>
                <w:b/>
                <w:color w:val="FFFFFF"/>
                <w:sz w:val="14"/>
              </w:rPr>
              <w:t>Workstream and technical groups</w:t>
            </w:r>
          </w:p>
        </w:tc>
        <w:tc>
          <w:tcPr>
            <w:tcW w:w="2030" w:type="dxa"/>
            <w:shd w:val="clear" w:color="auto" w:fill="003A5D"/>
            <w:vAlign w:val="center"/>
          </w:tcPr>
          <w:p w14:paraId="7D4BEC11" w14:textId="77777777" w:rsidR="009836AC" w:rsidRDefault="009147D3">
            <w:pPr>
              <w:spacing w:after="20" w:line="252" w:lineRule="auto"/>
            </w:pPr>
            <w:r>
              <w:rPr>
                <w:b/>
                <w:color w:val="FFFFFF"/>
                <w:sz w:val="14"/>
              </w:rPr>
              <w:t>Institutional owners, stewards and focal points</w:t>
            </w:r>
          </w:p>
        </w:tc>
      </w:tr>
      <w:tr w:rsidR="009836AC" w14:paraId="536AB63A" w14:textId="77777777">
        <w:tc>
          <w:tcPr>
            <w:tcW w:w="2030" w:type="dxa"/>
            <w:shd w:val="clear" w:color="auto" w:fill="E7F1F7"/>
            <w:vAlign w:val="center"/>
          </w:tcPr>
          <w:p w14:paraId="414A586F" w14:textId="77777777" w:rsidR="009836AC" w:rsidRDefault="009147D3">
            <w:pPr>
              <w:spacing w:after="20" w:line="252" w:lineRule="auto"/>
            </w:pPr>
            <w:r>
              <w:rPr>
                <w:sz w:val="14"/>
              </w:rPr>
              <w:t>Endorse and resolve national issues</w:t>
            </w:r>
          </w:p>
        </w:tc>
        <w:tc>
          <w:tcPr>
            <w:tcW w:w="2030" w:type="dxa"/>
            <w:shd w:val="clear" w:color="auto" w:fill="E6F6F4"/>
            <w:vAlign w:val="center"/>
          </w:tcPr>
          <w:p w14:paraId="5C2F7F2D" w14:textId="77777777" w:rsidR="009836AC" w:rsidRDefault="009147D3">
            <w:pPr>
              <w:spacing w:after="20" w:line="252" w:lineRule="auto"/>
            </w:pPr>
            <w:r>
              <w:rPr>
                <w:sz w:val="14"/>
              </w:rPr>
              <w:t>Approve priorities, standards and decisions</w:t>
            </w:r>
          </w:p>
        </w:tc>
        <w:tc>
          <w:tcPr>
            <w:tcW w:w="2030" w:type="dxa"/>
            <w:shd w:val="clear" w:color="auto" w:fill="EAF5EA"/>
            <w:vAlign w:val="center"/>
          </w:tcPr>
          <w:p w14:paraId="252ECDEC" w14:textId="77777777" w:rsidR="009836AC" w:rsidRDefault="009147D3">
            <w:pPr>
              <w:spacing w:after="20" w:line="252" w:lineRule="auto"/>
            </w:pPr>
            <w:r>
              <w:rPr>
                <w:sz w:val="14"/>
              </w:rPr>
              <w:t>Coordinate delivery, reporting and evidence</w:t>
            </w:r>
          </w:p>
        </w:tc>
        <w:tc>
          <w:tcPr>
            <w:tcW w:w="2030" w:type="dxa"/>
            <w:shd w:val="clear" w:color="auto" w:fill="DFF4FB"/>
            <w:vAlign w:val="center"/>
          </w:tcPr>
          <w:p w14:paraId="0F9E91C8" w14:textId="77777777" w:rsidR="009836AC" w:rsidRDefault="009147D3">
            <w:pPr>
              <w:spacing w:after="20" w:line="252" w:lineRule="auto"/>
            </w:pPr>
            <w:r>
              <w:rPr>
                <w:sz w:val="14"/>
              </w:rPr>
              <w:t>Develop and implement technical controls</w:t>
            </w:r>
          </w:p>
        </w:tc>
        <w:tc>
          <w:tcPr>
            <w:tcW w:w="2030" w:type="dxa"/>
            <w:shd w:val="clear" w:color="auto" w:fill="FFF4D8"/>
            <w:vAlign w:val="center"/>
          </w:tcPr>
          <w:p w14:paraId="514B5E3A" w14:textId="77777777" w:rsidR="009836AC" w:rsidRDefault="009147D3">
            <w:pPr>
              <w:spacing w:after="20" w:line="252" w:lineRule="auto"/>
            </w:pPr>
            <w:r>
              <w:rPr>
                <w:sz w:val="14"/>
              </w:rPr>
              <w:t>Own datasets, execute tasks and provide verification</w:t>
            </w:r>
          </w:p>
        </w:tc>
      </w:tr>
    </w:tbl>
    <w:p w14:paraId="3FDDC322" w14:textId="77777777" w:rsidR="009836AC" w:rsidRDefault="009147D3">
      <w:pPr>
        <w:pStyle w:val="Caption"/>
        <w:keepNext/>
        <w:spacing w:before="60"/>
        <w:jc w:val="center"/>
      </w:pPr>
      <w:bookmarkStart w:id="131" w:name="_Toc235186240"/>
      <w:r>
        <w:rPr>
          <w:color w:val="005B8F"/>
        </w:rPr>
        <w:t xml:space="preserve">Figure </w:t>
      </w:r>
      <w:r>
        <w:fldChar w:fldCharType="begin"/>
      </w:r>
      <w:r>
        <w:instrText>SEQ Figure \* ARABIC</w:instrText>
      </w:r>
      <w:r>
        <w:fldChar w:fldCharType="separate"/>
      </w:r>
      <w:r>
        <w:rPr>
          <w:noProof/>
        </w:rPr>
        <w:t>9</w:t>
      </w:r>
      <w:r>
        <w:fldChar w:fldCharType="end"/>
      </w:r>
      <w:r>
        <w:t>. Institutional responsibility structure</w:t>
      </w:r>
      <w:bookmarkEnd w:id="131"/>
    </w:p>
    <w:p w14:paraId="3993D70E" w14:textId="77777777" w:rsidR="009836AC" w:rsidRDefault="009147D3">
      <w:pPr>
        <w:spacing w:after="100"/>
      </w:pPr>
      <w:r>
        <w:rPr>
          <w:i/>
          <w:color w:val="6B7885"/>
          <w:sz w:val="14"/>
        </w:rPr>
        <w:t>Source: Developed for the Kuwait NEDMP Strategic Action Plan from the cited NEDMP evidence base.</w:t>
      </w:r>
    </w:p>
    <w:p w14:paraId="77ADF68B" w14:textId="77777777" w:rsidR="009836AC" w:rsidRDefault="009836AC"/>
    <w:p w14:paraId="67D8371E" w14:textId="77777777" w:rsidR="009836AC" w:rsidRDefault="009836AC">
      <w:pPr>
        <w:sectPr w:rsidR="009836AC">
          <w:headerReference w:type="default" r:id="rId112"/>
          <w:footerReference w:type="default" r:id="rId113"/>
          <w:type w:val="continuous"/>
          <w:pgSz w:w="11906" w:h="16838"/>
          <w:pgMar w:top="879" w:right="879" w:bottom="879" w:left="879" w:header="425" w:footer="425" w:gutter="0"/>
          <w:cols w:space="720"/>
          <w:titlePg/>
          <w:docGrid w:linePitch="360"/>
        </w:sectPr>
      </w:pPr>
    </w:p>
    <w:p w14:paraId="6CC76737" w14:textId="77777777" w:rsidR="009836AC" w:rsidRDefault="009147D3">
      <w:pPr>
        <w:pStyle w:val="Heading2"/>
      </w:pPr>
      <w:bookmarkStart w:id="132" w:name="_Toc235186136"/>
      <w:r>
        <w:t>11.9 RACI matrix</w:t>
      </w:r>
      <w:bookmarkEnd w:id="132"/>
    </w:p>
    <w:p w14:paraId="38CFA9B5" w14:textId="77777777" w:rsidR="009836AC" w:rsidRDefault="009836AC">
      <w:pPr>
        <w:sectPr w:rsidR="009836AC">
          <w:headerReference w:type="default" r:id="rId114"/>
          <w:footerReference w:type="default" r:id="rId115"/>
          <w:type w:val="continuous"/>
          <w:pgSz w:w="11906" w:h="16838"/>
          <w:pgMar w:top="879" w:right="879" w:bottom="879" w:left="879" w:header="425" w:footer="425" w:gutter="0"/>
          <w:cols w:num="2" w:space="360"/>
          <w:titlePg/>
          <w:docGrid w:linePitch="360"/>
        </w:sectPr>
      </w:pPr>
    </w:p>
    <w:p w14:paraId="11AE60FE" w14:textId="77777777" w:rsidR="009836AC" w:rsidRDefault="009147D3">
      <w:pPr>
        <w:pStyle w:val="Caption"/>
        <w:keepNext/>
        <w:spacing w:before="60"/>
      </w:pPr>
      <w:bookmarkStart w:id="133" w:name="_Toc235186263"/>
      <w:r>
        <w:rPr>
          <w:color w:val="005B8F"/>
        </w:rPr>
        <w:t xml:space="preserve">Table </w:t>
      </w:r>
      <w:r>
        <w:fldChar w:fldCharType="begin"/>
      </w:r>
      <w:r>
        <w:instrText>SEQ Table \* ARABIC</w:instrText>
      </w:r>
      <w:r>
        <w:fldChar w:fldCharType="separate"/>
      </w:r>
      <w:r>
        <w:rPr>
          <w:noProof/>
        </w:rPr>
        <w:t>13</w:t>
      </w:r>
      <w:r>
        <w:fldChar w:fldCharType="end"/>
      </w:r>
      <w:r>
        <w:t>. Strategic responsibility summary</w:t>
      </w:r>
      <w:bookmarkEnd w:id="133"/>
    </w:p>
    <w:tbl>
      <w:tblPr>
        <w:tblStyle w:val="TableGrid"/>
        <w:tblW w:w="0" w:type="auto"/>
        <w:jc w:val="center"/>
        <w:tblLayout w:type="fixed"/>
        <w:tblCellMar>
          <w:top w:w="130" w:type="dxa"/>
          <w:left w:w="130" w:type="dxa"/>
          <w:bottom w:w="130" w:type="dxa"/>
          <w:right w:w="130" w:type="dxa"/>
        </w:tblCellMar>
        <w:tblLook w:val="04A0" w:firstRow="1" w:lastRow="0" w:firstColumn="1" w:lastColumn="0" w:noHBand="0" w:noVBand="1"/>
      </w:tblPr>
      <w:tblGrid>
        <w:gridCol w:w="2880"/>
        <w:gridCol w:w="1728"/>
        <w:gridCol w:w="4752"/>
      </w:tblGrid>
      <w:tr w:rsidR="009836AC" w14:paraId="6AD99C99" w14:textId="77777777">
        <w:trPr>
          <w:jc w:val="center"/>
        </w:trPr>
        <w:tc>
          <w:tcPr>
            <w:tcW w:w="2880" w:type="dxa"/>
            <w:shd w:val="clear" w:color="auto" w:fill="E7F1F7"/>
            <w:vAlign w:val="center"/>
          </w:tcPr>
          <w:p w14:paraId="69CBBAC0" w14:textId="77777777" w:rsidR="009836AC" w:rsidRDefault="009147D3">
            <w:pPr>
              <w:spacing w:after="20" w:line="252" w:lineRule="auto"/>
            </w:pPr>
            <w:r>
              <w:rPr>
                <w:b/>
                <w:color w:val="003A5D"/>
                <w:sz w:val="16"/>
              </w:rPr>
              <w:t>Role</w:t>
            </w:r>
          </w:p>
        </w:tc>
        <w:tc>
          <w:tcPr>
            <w:tcW w:w="1728" w:type="dxa"/>
            <w:shd w:val="clear" w:color="auto" w:fill="E7F1F7"/>
            <w:vAlign w:val="center"/>
          </w:tcPr>
          <w:p w14:paraId="47C846B8" w14:textId="77777777" w:rsidR="009836AC" w:rsidRDefault="009147D3">
            <w:pPr>
              <w:spacing w:after="20" w:line="252" w:lineRule="auto"/>
            </w:pPr>
            <w:r>
              <w:rPr>
                <w:b/>
                <w:color w:val="003A5D"/>
                <w:sz w:val="16"/>
              </w:rPr>
              <w:t>RACI function</w:t>
            </w:r>
          </w:p>
        </w:tc>
        <w:tc>
          <w:tcPr>
            <w:tcW w:w="4752" w:type="dxa"/>
            <w:shd w:val="clear" w:color="auto" w:fill="E7F1F7"/>
            <w:vAlign w:val="center"/>
          </w:tcPr>
          <w:p w14:paraId="694DDB0E" w14:textId="77777777" w:rsidR="009836AC" w:rsidRDefault="009147D3">
            <w:pPr>
              <w:spacing w:after="20" w:line="252" w:lineRule="auto"/>
            </w:pPr>
            <w:r>
              <w:rPr>
                <w:b/>
                <w:color w:val="003A5D"/>
                <w:sz w:val="16"/>
              </w:rPr>
              <w:t>Primary responsibility</w:t>
            </w:r>
          </w:p>
        </w:tc>
      </w:tr>
      <w:tr w:rsidR="009836AC" w14:paraId="5F860F54" w14:textId="77777777">
        <w:trPr>
          <w:jc w:val="center"/>
        </w:trPr>
        <w:tc>
          <w:tcPr>
            <w:tcW w:w="2880" w:type="dxa"/>
            <w:vAlign w:val="center"/>
          </w:tcPr>
          <w:p w14:paraId="395984BB" w14:textId="77777777" w:rsidR="009836AC" w:rsidRDefault="009147D3">
            <w:pPr>
              <w:spacing w:after="20" w:line="252" w:lineRule="auto"/>
            </w:pPr>
            <w:r>
              <w:rPr>
                <w:sz w:val="16"/>
              </w:rPr>
              <w:t>National oversight / Steering Committee</w:t>
            </w:r>
          </w:p>
        </w:tc>
        <w:tc>
          <w:tcPr>
            <w:tcW w:w="1728" w:type="dxa"/>
            <w:vAlign w:val="center"/>
          </w:tcPr>
          <w:p w14:paraId="3A45CA2F" w14:textId="77777777" w:rsidR="009836AC" w:rsidRDefault="009147D3">
            <w:pPr>
              <w:spacing w:after="20" w:line="252" w:lineRule="auto"/>
            </w:pPr>
            <w:r>
              <w:rPr>
                <w:sz w:val="16"/>
              </w:rPr>
              <w:t>A</w:t>
            </w:r>
          </w:p>
        </w:tc>
        <w:tc>
          <w:tcPr>
            <w:tcW w:w="4752" w:type="dxa"/>
            <w:vAlign w:val="center"/>
          </w:tcPr>
          <w:p w14:paraId="226A3528" w14:textId="77777777" w:rsidR="009836AC" w:rsidRDefault="009147D3">
            <w:pPr>
              <w:spacing w:after="20" w:line="252" w:lineRule="auto"/>
            </w:pPr>
            <w:r>
              <w:rPr>
                <w:sz w:val="16"/>
              </w:rPr>
              <w:t>Endorse priorities, resolve escalated issues and approve national decisions</w:t>
            </w:r>
          </w:p>
        </w:tc>
      </w:tr>
      <w:tr w:rsidR="009836AC" w14:paraId="5C3382CF" w14:textId="77777777">
        <w:trPr>
          <w:jc w:val="center"/>
        </w:trPr>
        <w:tc>
          <w:tcPr>
            <w:tcW w:w="2880" w:type="dxa"/>
            <w:shd w:val="clear" w:color="auto" w:fill="FAFCFC"/>
            <w:vAlign w:val="center"/>
          </w:tcPr>
          <w:p w14:paraId="3506F484" w14:textId="77777777" w:rsidR="009836AC" w:rsidRDefault="009147D3">
            <w:pPr>
              <w:spacing w:after="20" w:line="252" w:lineRule="auto"/>
            </w:pPr>
            <w:r>
              <w:rPr>
                <w:sz w:val="16"/>
              </w:rPr>
              <w:t xml:space="preserve">EPA/KEPA </w:t>
            </w:r>
            <w:proofErr w:type="spellStart"/>
            <w:r>
              <w:rPr>
                <w:sz w:val="16"/>
              </w:rPr>
              <w:t>programme</w:t>
            </w:r>
            <w:proofErr w:type="spellEnd"/>
            <w:r>
              <w:rPr>
                <w:sz w:val="16"/>
              </w:rPr>
              <w:t xml:space="preserve"> function</w:t>
            </w:r>
          </w:p>
        </w:tc>
        <w:tc>
          <w:tcPr>
            <w:tcW w:w="1728" w:type="dxa"/>
            <w:shd w:val="clear" w:color="auto" w:fill="FAFCFC"/>
            <w:vAlign w:val="center"/>
          </w:tcPr>
          <w:p w14:paraId="66DF2E1D" w14:textId="77777777" w:rsidR="009836AC" w:rsidRDefault="009147D3">
            <w:pPr>
              <w:spacing w:after="20" w:line="252" w:lineRule="auto"/>
            </w:pPr>
            <w:r>
              <w:rPr>
                <w:sz w:val="16"/>
              </w:rPr>
              <w:t>R / A as approved</w:t>
            </w:r>
          </w:p>
        </w:tc>
        <w:tc>
          <w:tcPr>
            <w:tcW w:w="4752" w:type="dxa"/>
            <w:shd w:val="clear" w:color="auto" w:fill="FAFCFC"/>
            <w:vAlign w:val="center"/>
          </w:tcPr>
          <w:p w14:paraId="1AF8F74A" w14:textId="77777777" w:rsidR="009836AC" w:rsidRDefault="009147D3">
            <w:pPr>
              <w:spacing w:after="20" w:line="252" w:lineRule="auto"/>
            </w:pPr>
            <w:r>
              <w:rPr>
                <w:sz w:val="16"/>
              </w:rPr>
              <w:t>Coordinate implementation, evidence, reporting, risks and corrective action</w:t>
            </w:r>
          </w:p>
        </w:tc>
      </w:tr>
      <w:tr w:rsidR="009836AC" w14:paraId="392F9843" w14:textId="77777777">
        <w:trPr>
          <w:jc w:val="center"/>
        </w:trPr>
        <w:tc>
          <w:tcPr>
            <w:tcW w:w="2880" w:type="dxa"/>
            <w:vAlign w:val="center"/>
          </w:tcPr>
          <w:p w14:paraId="3F2E307E" w14:textId="77777777" w:rsidR="009836AC" w:rsidRDefault="009147D3">
            <w:pPr>
              <w:spacing w:after="20" w:line="252" w:lineRule="auto"/>
            </w:pPr>
            <w:r>
              <w:rPr>
                <w:sz w:val="16"/>
              </w:rPr>
              <w:t>Institutional data owners and stewards</w:t>
            </w:r>
          </w:p>
        </w:tc>
        <w:tc>
          <w:tcPr>
            <w:tcW w:w="1728" w:type="dxa"/>
            <w:vAlign w:val="center"/>
          </w:tcPr>
          <w:p w14:paraId="6A071DD3" w14:textId="77777777" w:rsidR="009836AC" w:rsidRDefault="009147D3">
            <w:pPr>
              <w:spacing w:after="20" w:line="252" w:lineRule="auto"/>
            </w:pPr>
            <w:r>
              <w:rPr>
                <w:sz w:val="16"/>
              </w:rPr>
              <w:t>R / A</w:t>
            </w:r>
          </w:p>
        </w:tc>
        <w:tc>
          <w:tcPr>
            <w:tcW w:w="4752" w:type="dxa"/>
            <w:vAlign w:val="center"/>
          </w:tcPr>
          <w:p w14:paraId="2E100F81" w14:textId="77777777" w:rsidR="009836AC" w:rsidRDefault="009147D3">
            <w:pPr>
              <w:spacing w:after="20" w:line="252" w:lineRule="auto"/>
            </w:pPr>
            <w:r>
              <w:rPr>
                <w:sz w:val="16"/>
              </w:rPr>
              <w:t>Authorize, document, quality-control and maintain assigned datasets</w:t>
            </w:r>
          </w:p>
        </w:tc>
      </w:tr>
      <w:tr w:rsidR="009836AC" w14:paraId="279F9E08" w14:textId="77777777">
        <w:trPr>
          <w:jc w:val="center"/>
        </w:trPr>
        <w:tc>
          <w:tcPr>
            <w:tcW w:w="2880" w:type="dxa"/>
            <w:shd w:val="clear" w:color="auto" w:fill="FAFCFC"/>
            <w:vAlign w:val="center"/>
          </w:tcPr>
          <w:p w14:paraId="71F1185B" w14:textId="77777777" w:rsidR="009836AC" w:rsidRDefault="009147D3">
            <w:pPr>
              <w:spacing w:after="20" w:line="252" w:lineRule="auto"/>
            </w:pPr>
            <w:r>
              <w:rPr>
                <w:sz w:val="16"/>
              </w:rPr>
              <w:t>Legal, cybersecurity and technical groups</w:t>
            </w:r>
          </w:p>
        </w:tc>
        <w:tc>
          <w:tcPr>
            <w:tcW w:w="1728" w:type="dxa"/>
            <w:shd w:val="clear" w:color="auto" w:fill="FAFCFC"/>
            <w:vAlign w:val="center"/>
          </w:tcPr>
          <w:p w14:paraId="494048FA" w14:textId="77777777" w:rsidR="009836AC" w:rsidRDefault="009147D3">
            <w:pPr>
              <w:spacing w:after="20" w:line="252" w:lineRule="auto"/>
            </w:pPr>
            <w:r>
              <w:rPr>
                <w:sz w:val="16"/>
              </w:rPr>
              <w:t>C / R</w:t>
            </w:r>
          </w:p>
        </w:tc>
        <w:tc>
          <w:tcPr>
            <w:tcW w:w="4752" w:type="dxa"/>
            <w:shd w:val="clear" w:color="auto" w:fill="FAFCFC"/>
            <w:vAlign w:val="center"/>
          </w:tcPr>
          <w:p w14:paraId="423C8AA4" w14:textId="77777777" w:rsidR="009836AC" w:rsidRDefault="009147D3">
            <w:pPr>
              <w:spacing w:after="20" w:line="252" w:lineRule="auto"/>
            </w:pPr>
            <w:r>
              <w:rPr>
                <w:sz w:val="16"/>
              </w:rPr>
              <w:t>Review compliance, classification, standards, security and architecture</w:t>
            </w:r>
          </w:p>
        </w:tc>
      </w:tr>
      <w:tr w:rsidR="009836AC" w14:paraId="63B07F01" w14:textId="77777777">
        <w:trPr>
          <w:jc w:val="center"/>
        </w:trPr>
        <w:tc>
          <w:tcPr>
            <w:tcW w:w="2880" w:type="dxa"/>
            <w:vAlign w:val="center"/>
          </w:tcPr>
          <w:p w14:paraId="317E5453" w14:textId="77777777" w:rsidR="009836AC" w:rsidRDefault="009147D3">
            <w:pPr>
              <w:spacing w:after="20" w:line="252" w:lineRule="auto"/>
            </w:pPr>
            <w:r>
              <w:rPr>
                <w:sz w:val="16"/>
              </w:rPr>
              <w:lastRenderedPageBreak/>
              <w:t>Participating institutions and users</w:t>
            </w:r>
          </w:p>
        </w:tc>
        <w:tc>
          <w:tcPr>
            <w:tcW w:w="1728" w:type="dxa"/>
            <w:vAlign w:val="center"/>
          </w:tcPr>
          <w:p w14:paraId="5675CF90" w14:textId="77777777" w:rsidR="009836AC" w:rsidRDefault="009147D3">
            <w:pPr>
              <w:spacing w:after="20" w:line="252" w:lineRule="auto"/>
            </w:pPr>
            <w:r>
              <w:rPr>
                <w:sz w:val="16"/>
              </w:rPr>
              <w:t>R / C / I</w:t>
            </w:r>
          </w:p>
        </w:tc>
        <w:tc>
          <w:tcPr>
            <w:tcW w:w="4752" w:type="dxa"/>
            <w:vAlign w:val="center"/>
          </w:tcPr>
          <w:p w14:paraId="00A8B83C" w14:textId="77777777" w:rsidR="009836AC" w:rsidRDefault="009147D3">
            <w:pPr>
              <w:spacing w:after="20" w:line="252" w:lineRule="auto"/>
            </w:pPr>
            <w:r>
              <w:rPr>
                <w:sz w:val="16"/>
              </w:rPr>
              <w:t>Provide data, implement tasks, validate services and receive approved information</w:t>
            </w:r>
          </w:p>
        </w:tc>
      </w:tr>
    </w:tbl>
    <w:p w14:paraId="050545D3" w14:textId="77777777" w:rsidR="009836AC" w:rsidRDefault="009836AC"/>
    <w:p w14:paraId="36546347" w14:textId="77777777" w:rsidR="009836AC" w:rsidRDefault="009836AC">
      <w:pPr>
        <w:sectPr w:rsidR="009836AC">
          <w:headerReference w:type="default" r:id="rId116"/>
          <w:footerReference w:type="default" r:id="rId117"/>
          <w:type w:val="continuous"/>
          <w:pgSz w:w="11906" w:h="16838"/>
          <w:pgMar w:top="879" w:right="879" w:bottom="879" w:left="879" w:header="425" w:footer="425" w:gutter="0"/>
          <w:cols w:space="720"/>
          <w:titlePg/>
          <w:docGrid w:linePitch="360"/>
        </w:sectPr>
      </w:pPr>
    </w:p>
    <w:p w14:paraId="5E717A66" w14:textId="77777777" w:rsidR="009836AC" w:rsidRDefault="009836AC">
      <w:pPr>
        <w:sectPr w:rsidR="009836AC">
          <w:headerReference w:type="default" r:id="rId118"/>
          <w:footerReference w:type="default" r:id="rId119"/>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535"/>
        <w:gridCol w:w="2535"/>
        <w:gridCol w:w="2534"/>
        <w:gridCol w:w="2534"/>
      </w:tblGrid>
      <w:tr w:rsidR="009836AC" w14:paraId="4CEA06C7" w14:textId="77777777">
        <w:tc>
          <w:tcPr>
            <w:tcW w:w="2537" w:type="dxa"/>
            <w:shd w:val="clear" w:color="auto" w:fill="003A5D"/>
            <w:vAlign w:val="center"/>
          </w:tcPr>
          <w:p w14:paraId="42719291" w14:textId="77777777" w:rsidR="009836AC" w:rsidRDefault="009147D3">
            <w:pPr>
              <w:spacing w:after="20" w:line="252" w:lineRule="auto"/>
            </w:pPr>
            <w:r>
              <w:rPr>
                <w:b/>
                <w:color w:val="FFFFFF"/>
                <w:sz w:val="14"/>
              </w:rPr>
              <w:t>R - Responsible</w:t>
            </w:r>
          </w:p>
        </w:tc>
        <w:tc>
          <w:tcPr>
            <w:tcW w:w="2537" w:type="dxa"/>
            <w:shd w:val="clear" w:color="auto" w:fill="003A5D"/>
            <w:vAlign w:val="center"/>
          </w:tcPr>
          <w:p w14:paraId="1A1093A7" w14:textId="77777777" w:rsidR="009836AC" w:rsidRDefault="009147D3">
            <w:pPr>
              <w:spacing w:after="20" w:line="252" w:lineRule="auto"/>
            </w:pPr>
            <w:r>
              <w:rPr>
                <w:b/>
                <w:color w:val="FFFFFF"/>
                <w:sz w:val="14"/>
              </w:rPr>
              <w:t>A - Accountable</w:t>
            </w:r>
          </w:p>
        </w:tc>
        <w:tc>
          <w:tcPr>
            <w:tcW w:w="2537" w:type="dxa"/>
            <w:shd w:val="clear" w:color="auto" w:fill="003A5D"/>
            <w:vAlign w:val="center"/>
          </w:tcPr>
          <w:p w14:paraId="08FD3262" w14:textId="77777777" w:rsidR="009836AC" w:rsidRDefault="009147D3">
            <w:pPr>
              <w:spacing w:after="20" w:line="252" w:lineRule="auto"/>
            </w:pPr>
            <w:r>
              <w:rPr>
                <w:b/>
                <w:color w:val="FFFFFF"/>
                <w:sz w:val="14"/>
              </w:rPr>
              <w:t>C - Consulted</w:t>
            </w:r>
          </w:p>
        </w:tc>
        <w:tc>
          <w:tcPr>
            <w:tcW w:w="2537" w:type="dxa"/>
            <w:shd w:val="clear" w:color="auto" w:fill="003A5D"/>
            <w:vAlign w:val="center"/>
          </w:tcPr>
          <w:p w14:paraId="74827C5E" w14:textId="77777777" w:rsidR="009836AC" w:rsidRDefault="009147D3">
            <w:pPr>
              <w:spacing w:after="20" w:line="252" w:lineRule="auto"/>
            </w:pPr>
            <w:r>
              <w:rPr>
                <w:b/>
                <w:color w:val="FFFFFF"/>
                <w:sz w:val="14"/>
              </w:rPr>
              <w:t>I - Informed</w:t>
            </w:r>
          </w:p>
        </w:tc>
      </w:tr>
      <w:tr w:rsidR="009836AC" w14:paraId="2A276412" w14:textId="77777777">
        <w:tc>
          <w:tcPr>
            <w:tcW w:w="2537" w:type="dxa"/>
            <w:shd w:val="clear" w:color="auto" w:fill="EAF5EA"/>
            <w:vAlign w:val="center"/>
          </w:tcPr>
          <w:p w14:paraId="4912D809" w14:textId="77777777" w:rsidR="009836AC" w:rsidRDefault="009147D3">
            <w:pPr>
              <w:spacing w:after="20" w:line="252" w:lineRule="auto"/>
            </w:pPr>
            <w:r>
              <w:rPr>
                <w:sz w:val="14"/>
              </w:rPr>
              <w:t>Performs the work</w:t>
            </w:r>
          </w:p>
        </w:tc>
        <w:tc>
          <w:tcPr>
            <w:tcW w:w="2537" w:type="dxa"/>
            <w:shd w:val="clear" w:color="auto" w:fill="E7F1F7"/>
            <w:vAlign w:val="center"/>
          </w:tcPr>
          <w:p w14:paraId="72F69FA4" w14:textId="77777777" w:rsidR="009836AC" w:rsidRDefault="009147D3">
            <w:pPr>
              <w:spacing w:after="20" w:line="252" w:lineRule="auto"/>
            </w:pPr>
            <w:r>
              <w:rPr>
                <w:sz w:val="14"/>
              </w:rPr>
              <w:t>Owns the decision and result</w:t>
            </w:r>
          </w:p>
        </w:tc>
        <w:tc>
          <w:tcPr>
            <w:tcW w:w="2537" w:type="dxa"/>
            <w:shd w:val="clear" w:color="auto" w:fill="E6F6F4"/>
            <w:vAlign w:val="center"/>
          </w:tcPr>
          <w:p w14:paraId="7A5756A1" w14:textId="77777777" w:rsidR="009836AC" w:rsidRDefault="009147D3">
            <w:pPr>
              <w:spacing w:after="20" w:line="252" w:lineRule="auto"/>
            </w:pPr>
            <w:r>
              <w:rPr>
                <w:sz w:val="14"/>
              </w:rPr>
              <w:t>Provides required input or review</w:t>
            </w:r>
          </w:p>
        </w:tc>
        <w:tc>
          <w:tcPr>
            <w:tcW w:w="2537" w:type="dxa"/>
            <w:shd w:val="clear" w:color="auto" w:fill="F3F5F6"/>
            <w:vAlign w:val="center"/>
          </w:tcPr>
          <w:p w14:paraId="03A348AA" w14:textId="77777777" w:rsidR="009836AC" w:rsidRDefault="009147D3">
            <w:pPr>
              <w:spacing w:after="20" w:line="252" w:lineRule="auto"/>
            </w:pPr>
            <w:r>
              <w:rPr>
                <w:sz w:val="14"/>
              </w:rPr>
              <w:t>Receives status and decisions</w:t>
            </w:r>
          </w:p>
        </w:tc>
      </w:tr>
    </w:tbl>
    <w:p w14:paraId="4436D6DD" w14:textId="77777777" w:rsidR="009836AC" w:rsidRDefault="009147D3">
      <w:pPr>
        <w:pStyle w:val="Caption"/>
        <w:keepNext/>
        <w:spacing w:before="60"/>
        <w:jc w:val="center"/>
      </w:pPr>
      <w:bookmarkStart w:id="134" w:name="_Toc235186241"/>
      <w:r>
        <w:rPr>
          <w:color w:val="005B8F"/>
        </w:rPr>
        <w:t xml:space="preserve">Figure </w:t>
      </w:r>
      <w:r>
        <w:fldChar w:fldCharType="begin"/>
      </w:r>
      <w:r>
        <w:instrText>SEQ Figure \* ARABIC</w:instrText>
      </w:r>
      <w:r>
        <w:fldChar w:fldCharType="separate"/>
      </w:r>
      <w:r>
        <w:rPr>
          <w:noProof/>
        </w:rPr>
        <w:t>10</w:t>
      </w:r>
      <w:r>
        <w:fldChar w:fldCharType="end"/>
      </w:r>
      <w:r>
        <w:t>. RACI responsibility model</w:t>
      </w:r>
      <w:bookmarkEnd w:id="134"/>
    </w:p>
    <w:p w14:paraId="06DDAB57" w14:textId="77777777" w:rsidR="009836AC" w:rsidRDefault="009147D3">
      <w:pPr>
        <w:spacing w:after="100"/>
      </w:pPr>
      <w:r>
        <w:rPr>
          <w:i/>
          <w:color w:val="6B7885"/>
          <w:sz w:val="14"/>
        </w:rPr>
        <w:t>Source: Developed for the Kuwait NEDMP Strategic Action Plan from the cited NEDMP evidence base.</w:t>
      </w:r>
    </w:p>
    <w:p w14:paraId="0102CDED" w14:textId="77777777" w:rsidR="009836AC" w:rsidRDefault="009836AC"/>
    <w:p w14:paraId="63A29BBE" w14:textId="77777777" w:rsidR="009836AC" w:rsidRDefault="009836AC">
      <w:pPr>
        <w:sectPr w:rsidR="009836AC">
          <w:headerReference w:type="default" r:id="rId120"/>
          <w:footerReference w:type="default" r:id="rId121"/>
          <w:type w:val="continuous"/>
          <w:pgSz w:w="11906" w:h="16838"/>
          <w:pgMar w:top="879" w:right="879" w:bottom="879" w:left="879" w:header="425" w:footer="425" w:gutter="0"/>
          <w:cols w:space="720"/>
          <w:titlePg/>
          <w:docGrid w:linePitch="360"/>
        </w:sectPr>
      </w:pPr>
    </w:p>
    <w:p w14:paraId="703DAD06" w14:textId="77777777" w:rsidR="009836AC" w:rsidRDefault="009836AC">
      <w:pPr>
        <w:sectPr w:rsidR="009836AC">
          <w:headerReference w:type="default" r:id="rId122"/>
          <w:footerReference w:type="default" r:id="rId123"/>
          <w:type w:val="continuous"/>
          <w:pgSz w:w="11906" w:h="16838"/>
          <w:pgMar w:top="879" w:right="879" w:bottom="879" w:left="879" w:header="425" w:footer="425" w:gutter="0"/>
          <w:cols w:num="2" w:space="360"/>
          <w:titlePg/>
          <w:docGrid w:linePitch="360"/>
        </w:sectPr>
      </w:pPr>
    </w:p>
    <w:p w14:paraId="0923C528" w14:textId="77777777" w:rsidR="009836AC" w:rsidRDefault="009147D3">
      <w:pPr>
        <w:pStyle w:val="Heading1"/>
      </w:pPr>
      <w:bookmarkStart w:id="135" w:name="_Toc235186137"/>
      <w:r>
        <w:lastRenderedPageBreak/>
        <w:t>Chapter 12. Implementation Schedule</w:t>
      </w:r>
      <w:bookmarkEnd w:id="135"/>
    </w:p>
    <w:p w14:paraId="3C4F3A51" w14:textId="77777777" w:rsidR="009836AC" w:rsidRDefault="009147D3">
      <w:pPr>
        <w:pStyle w:val="BodyText"/>
      </w:pPr>
      <w:r>
        <w:t>The proposed schedule follows a governance-first critical path and uses a five-year horizon subject to national approval.</w:t>
      </w:r>
    </w:p>
    <w:p w14:paraId="467D0466" w14:textId="77777777" w:rsidR="009836AC" w:rsidRDefault="009147D3">
      <w:pPr>
        <w:pStyle w:val="Heading2"/>
      </w:pPr>
      <w:bookmarkStart w:id="136" w:name="_Toc235186138"/>
      <w:r>
        <w:t>12.1 Action-plan horizon</w:t>
      </w:r>
      <w:bookmarkEnd w:id="136"/>
    </w:p>
    <w:p w14:paraId="451EA821" w14:textId="77777777" w:rsidR="009836AC" w:rsidRDefault="009147D3">
      <w:pPr>
        <w:pStyle w:val="BodyText"/>
      </w:pPr>
      <w:r>
        <w:t>Proposed five-year horizon, subject to national approval: 2027-01-01 to 2031-12-31.</w:t>
      </w:r>
    </w:p>
    <w:p w14:paraId="4424C31E" w14:textId="77777777" w:rsidR="009836AC" w:rsidRDefault="009147D3">
      <w:pPr>
        <w:pStyle w:val="Heading2"/>
      </w:pPr>
      <w:bookmarkStart w:id="137" w:name="_Toc235186139"/>
      <w:r>
        <w:t>12.2 Implementation phases</w:t>
      </w:r>
      <w:bookmarkEnd w:id="137"/>
    </w:p>
    <w:p w14:paraId="515E3A87" w14:textId="77777777" w:rsidR="009836AC" w:rsidRDefault="009836AC">
      <w:pPr>
        <w:sectPr w:rsidR="009836AC">
          <w:headerReference w:type="default" r:id="rId124"/>
          <w:footerReference w:type="default" r:id="rId125"/>
          <w:pgSz w:w="11906" w:h="16838"/>
          <w:pgMar w:top="879" w:right="879" w:bottom="879" w:left="879" w:header="425" w:footer="425" w:gutter="0"/>
          <w:cols w:num="2" w:space="360"/>
          <w:titlePg/>
          <w:docGrid w:linePitch="360"/>
        </w:sectPr>
      </w:pPr>
    </w:p>
    <w:p w14:paraId="26F824B6" w14:textId="77777777" w:rsidR="009836AC" w:rsidRDefault="009147D3">
      <w:pPr>
        <w:pStyle w:val="Caption"/>
        <w:keepNext/>
        <w:spacing w:before="60"/>
      </w:pPr>
      <w:bookmarkStart w:id="138" w:name="_Toc235186264"/>
      <w:r>
        <w:rPr>
          <w:color w:val="005B8F"/>
        </w:rPr>
        <w:t xml:space="preserve">Table </w:t>
      </w:r>
      <w:r>
        <w:fldChar w:fldCharType="begin"/>
      </w:r>
      <w:r>
        <w:instrText>SEQ Table \* ARABIC</w:instrText>
      </w:r>
      <w:r>
        <w:fldChar w:fldCharType="separate"/>
      </w:r>
      <w:r>
        <w:rPr>
          <w:noProof/>
        </w:rPr>
        <w:t>14</w:t>
      </w:r>
      <w:r>
        <w:fldChar w:fldCharType="end"/>
      </w:r>
      <w:r>
        <w:t>. Strategic Action Plan implementation phases</w:t>
      </w:r>
      <w:bookmarkEnd w:id="138"/>
    </w:p>
    <w:tbl>
      <w:tblPr>
        <w:tblStyle w:val="TableGrid"/>
        <w:tblW w:w="0" w:type="auto"/>
        <w:jc w:val="center"/>
        <w:tblLayout w:type="fixed"/>
        <w:tblCellMar>
          <w:top w:w="130" w:type="dxa"/>
          <w:left w:w="130" w:type="dxa"/>
          <w:bottom w:w="130" w:type="dxa"/>
          <w:right w:w="130" w:type="dxa"/>
        </w:tblCellMar>
        <w:tblLook w:val="04A0" w:firstRow="1" w:lastRow="0" w:firstColumn="1" w:lastColumn="0" w:noHBand="0" w:noVBand="1"/>
      </w:tblPr>
      <w:tblGrid>
        <w:gridCol w:w="1728"/>
        <w:gridCol w:w="1872"/>
        <w:gridCol w:w="4032"/>
        <w:gridCol w:w="1872"/>
      </w:tblGrid>
      <w:tr w:rsidR="009836AC" w14:paraId="49AC57F2" w14:textId="77777777">
        <w:trPr>
          <w:jc w:val="center"/>
        </w:trPr>
        <w:tc>
          <w:tcPr>
            <w:tcW w:w="1728" w:type="dxa"/>
            <w:shd w:val="clear" w:color="auto" w:fill="E7F1F7"/>
            <w:vAlign w:val="center"/>
          </w:tcPr>
          <w:p w14:paraId="18A52187" w14:textId="77777777" w:rsidR="009836AC" w:rsidRDefault="009147D3">
            <w:pPr>
              <w:spacing w:after="20" w:line="252" w:lineRule="auto"/>
            </w:pPr>
            <w:r>
              <w:rPr>
                <w:b/>
                <w:color w:val="003A5D"/>
                <w:sz w:val="16"/>
              </w:rPr>
              <w:t>Phase</w:t>
            </w:r>
          </w:p>
        </w:tc>
        <w:tc>
          <w:tcPr>
            <w:tcW w:w="1872" w:type="dxa"/>
            <w:shd w:val="clear" w:color="auto" w:fill="E7F1F7"/>
            <w:vAlign w:val="center"/>
          </w:tcPr>
          <w:p w14:paraId="1203EF7E" w14:textId="77777777" w:rsidR="009836AC" w:rsidRDefault="009147D3">
            <w:pPr>
              <w:spacing w:after="20" w:line="252" w:lineRule="auto"/>
            </w:pPr>
            <w:r>
              <w:rPr>
                <w:b/>
                <w:color w:val="003A5D"/>
                <w:sz w:val="16"/>
              </w:rPr>
              <w:t>Indicative period</w:t>
            </w:r>
          </w:p>
        </w:tc>
        <w:tc>
          <w:tcPr>
            <w:tcW w:w="4032" w:type="dxa"/>
            <w:shd w:val="clear" w:color="auto" w:fill="E7F1F7"/>
            <w:vAlign w:val="center"/>
          </w:tcPr>
          <w:p w14:paraId="3C077822" w14:textId="77777777" w:rsidR="009836AC" w:rsidRDefault="009147D3">
            <w:pPr>
              <w:spacing w:after="20" w:line="252" w:lineRule="auto"/>
            </w:pPr>
            <w:r>
              <w:rPr>
                <w:b/>
                <w:color w:val="003A5D"/>
                <w:sz w:val="16"/>
              </w:rPr>
              <w:t>Primary focus</w:t>
            </w:r>
          </w:p>
        </w:tc>
        <w:tc>
          <w:tcPr>
            <w:tcW w:w="1872" w:type="dxa"/>
            <w:shd w:val="clear" w:color="auto" w:fill="E7F1F7"/>
            <w:vAlign w:val="center"/>
          </w:tcPr>
          <w:p w14:paraId="05989582" w14:textId="77777777" w:rsidR="009836AC" w:rsidRDefault="009147D3">
            <w:pPr>
              <w:spacing w:after="20" w:line="252" w:lineRule="auto"/>
            </w:pPr>
            <w:r>
              <w:rPr>
                <w:b/>
                <w:color w:val="003A5D"/>
                <w:sz w:val="16"/>
              </w:rPr>
              <w:t>Decision gate</w:t>
            </w:r>
          </w:p>
        </w:tc>
      </w:tr>
      <w:tr w:rsidR="009836AC" w14:paraId="06F91866" w14:textId="77777777">
        <w:trPr>
          <w:jc w:val="center"/>
        </w:trPr>
        <w:tc>
          <w:tcPr>
            <w:tcW w:w="1728" w:type="dxa"/>
            <w:vAlign w:val="center"/>
          </w:tcPr>
          <w:p w14:paraId="73B6AFD5" w14:textId="77777777" w:rsidR="009836AC" w:rsidRDefault="009147D3">
            <w:pPr>
              <w:spacing w:after="20" w:line="252" w:lineRule="auto"/>
            </w:pPr>
            <w:r>
              <w:rPr>
                <w:sz w:val="16"/>
              </w:rPr>
              <w:t>Mobilization</w:t>
            </w:r>
          </w:p>
        </w:tc>
        <w:tc>
          <w:tcPr>
            <w:tcW w:w="1872" w:type="dxa"/>
            <w:vAlign w:val="center"/>
          </w:tcPr>
          <w:p w14:paraId="4284852D" w14:textId="77777777" w:rsidR="009836AC" w:rsidRDefault="009147D3">
            <w:pPr>
              <w:spacing w:after="20" w:line="252" w:lineRule="auto"/>
            </w:pPr>
            <w:r>
              <w:rPr>
                <w:sz w:val="16"/>
              </w:rPr>
              <w:t>2027 H1</w:t>
            </w:r>
          </w:p>
        </w:tc>
        <w:tc>
          <w:tcPr>
            <w:tcW w:w="4032" w:type="dxa"/>
            <w:vAlign w:val="center"/>
          </w:tcPr>
          <w:p w14:paraId="70F5E07E" w14:textId="77777777" w:rsidR="009836AC" w:rsidRDefault="009147D3">
            <w:pPr>
              <w:spacing w:after="20" w:line="252" w:lineRule="auto"/>
            </w:pPr>
            <w:r>
              <w:rPr>
                <w:sz w:val="16"/>
              </w:rPr>
              <w:t xml:space="preserve">Endorsement, </w:t>
            </w:r>
            <w:proofErr w:type="spellStart"/>
            <w:r>
              <w:rPr>
                <w:sz w:val="16"/>
              </w:rPr>
              <w:t>programme</w:t>
            </w:r>
            <w:proofErr w:type="spellEnd"/>
            <w:r>
              <w:rPr>
                <w:sz w:val="16"/>
              </w:rPr>
              <w:t xml:space="preserve"> function, focal points and baselines</w:t>
            </w:r>
          </w:p>
        </w:tc>
        <w:tc>
          <w:tcPr>
            <w:tcW w:w="1872" w:type="dxa"/>
            <w:vAlign w:val="center"/>
          </w:tcPr>
          <w:p w14:paraId="23B2371D" w14:textId="77777777" w:rsidR="009836AC" w:rsidRDefault="009147D3">
            <w:pPr>
              <w:spacing w:after="20" w:line="252" w:lineRule="auto"/>
            </w:pPr>
            <w:r>
              <w:rPr>
                <w:sz w:val="16"/>
              </w:rPr>
              <w:t>Authority, roles and workplan approved</w:t>
            </w:r>
          </w:p>
        </w:tc>
      </w:tr>
      <w:tr w:rsidR="009836AC" w14:paraId="56C44926" w14:textId="77777777">
        <w:trPr>
          <w:jc w:val="center"/>
        </w:trPr>
        <w:tc>
          <w:tcPr>
            <w:tcW w:w="1728" w:type="dxa"/>
            <w:shd w:val="clear" w:color="auto" w:fill="FAFCFC"/>
            <w:vAlign w:val="center"/>
          </w:tcPr>
          <w:p w14:paraId="1D29B1C3" w14:textId="77777777" w:rsidR="009836AC" w:rsidRDefault="009147D3">
            <w:pPr>
              <w:spacing w:after="20" w:line="252" w:lineRule="auto"/>
            </w:pPr>
            <w:r>
              <w:rPr>
                <w:sz w:val="16"/>
              </w:rPr>
              <w:t>Foundations</w:t>
            </w:r>
          </w:p>
        </w:tc>
        <w:tc>
          <w:tcPr>
            <w:tcW w:w="1872" w:type="dxa"/>
            <w:shd w:val="clear" w:color="auto" w:fill="FAFCFC"/>
            <w:vAlign w:val="center"/>
          </w:tcPr>
          <w:p w14:paraId="63953BDC" w14:textId="77777777" w:rsidR="009836AC" w:rsidRDefault="009147D3">
            <w:pPr>
              <w:spacing w:after="20" w:line="252" w:lineRule="auto"/>
            </w:pPr>
            <w:r>
              <w:rPr>
                <w:sz w:val="16"/>
              </w:rPr>
              <w:t>2027 H2-2028</w:t>
            </w:r>
          </w:p>
        </w:tc>
        <w:tc>
          <w:tcPr>
            <w:tcW w:w="4032" w:type="dxa"/>
            <w:shd w:val="clear" w:color="auto" w:fill="FAFCFC"/>
            <w:vAlign w:val="center"/>
          </w:tcPr>
          <w:p w14:paraId="6F2665B3" w14:textId="77777777" w:rsidR="009836AC" w:rsidRDefault="009147D3">
            <w:pPr>
              <w:spacing w:after="20" w:line="252" w:lineRule="auto"/>
            </w:pPr>
            <w:r>
              <w:rPr>
                <w:sz w:val="16"/>
              </w:rPr>
              <w:t>Registry, ownership, legal review, classification, metadata, QA/QC and security</w:t>
            </w:r>
          </w:p>
        </w:tc>
        <w:tc>
          <w:tcPr>
            <w:tcW w:w="1872" w:type="dxa"/>
            <w:shd w:val="clear" w:color="auto" w:fill="FAFCFC"/>
            <w:vAlign w:val="center"/>
          </w:tcPr>
          <w:p w14:paraId="2F186AC1" w14:textId="77777777" w:rsidR="009836AC" w:rsidRDefault="009147D3">
            <w:pPr>
              <w:spacing w:after="20" w:line="252" w:lineRule="auto"/>
            </w:pPr>
            <w:r>
              <w:rPr>
                <w:sz w:val="16"/>
              </w:rPr>
              <w:t>Minimum governance and standards package operational</w:t>
            </w:r>
          </w:p>
        </w:tc>
      </w:tr>
      <w:tr w:rsidR="009836AC" w14:paraId="3825F066" w14:textId="77777777">
        <w:trPr>
          <w:jc w:val="center"/>
        </w:trPr>
        <w:tc>
          <w:tcPr>
            <w:tcW w:w="1728" w:type="dxa"/>
            <w:vAlign w:val="center"/>
          </w:tcPr>
          <w:p w14:paraId="43372B3E" w14:textId="77777777" w:rsidR="009836AC" w:rsidRDefault="009147D3">
            <w:pPr>
              <w:spacing w:after="20" w:line="252" w:lineRule="auto"/>
            </w:pPr>
            <w:r>
              <w:rPr>
                <w:sz w:val="16"/>
              </w:rPr>
              <w:t>Priority implementation</w:t>
            </w:r>
          </w:p>
        </w:tc>
        <w:tc>
          <w:tcPr>
            <w:tcW w:w="1872" w:type="dxa"/>
            <w:vAlign w:val="center"/>
          </w:tcPr>
          <w:p w14:paraId="3682CDB4" w14:textId="77777777" w:rsidR="009836AC" w:rsidRDefault="009147D3">
            <w:pPr>
              <w:spacing w:after="20" w:line="252" w:lineRule="auto"/>
            </w:pPr>
            <w:r>
              <w:rPr>
                <w:sz w:val="16"/>
              </w:rPr>
              <w:t>2028-2029</w:t>
            </w:r>
          </w:p>
        </w:tc>
        <w:tc>
          <w:tcPr>
            <w:tcW w:w="4032" w:type="dxa"/>
            <w:vAlign w:val="center"/>
          </w:tcPr>
          <w:p w14:paraId="531A469C" w14:textId="77777777" w:rsidR="009836AC" w:rsidRDefault="009147D3">
            <w:pPr>
              <w:spacing w:after="20" w:line="252" w:lineRule="auto"/>
            </w:pPr>
            <w:r>
              <w:rPr>
                <w:sz w:val="16"/>
              </w:rPr>
              <w:t>Integration pilots, access workflow, training and reporting flows</w:t>
            </w:r>
          </w:p>
        </w:tc>
        <w:tc>
          <w:tcPr>
            <w:tcW w:w="1872" w:type="dxa"/>
            <w:vAlign w:val="center"/>
          </w:tcPr>
          <w:p w14:paraId="3213AECE" w14:textId="77777777" w:rsidR="009836AC" w:rsidRDefault="009147D3">
            <w:pPr>
              <w:spacing w:after="20" w:line="252" w:lineRule="auto"/>
            </w:pPr>
            <w:r>
              <w:rPr>
                <w:sz w:val="16"/>
              </w:rPr>
              <w:t>Pilot acceptance and benefits evidence</w:t>
            </w:r>
          </w:p>
        </w:tc>
      </w:tr>
      <w:tr w:rsidR="009836AC" w14:paraId="5B86FA03" w14:textId="77777777">
        <w:trPr>
          <w:jc w:val="center"/>
        </w:trPr>
        <w:tc>
          <w:tcPr>
            <w:tcW w:w="1728" w:type="dxa"/>
            <w:shd w:val="clear" w:color="auto" w:fill="FAFCFC"/>
            <w:vAlign w:val="center"/>
          </w:tcPr>
          <w:p w14:paraId="2284518C" w14:textId="77777777" w:rsidR="009836AC" w:rsidRDefault="009147D3">
            <w:pPr>
              <w:spacing w:after="20" w:line="252" w:lineRule="auto"/>
            </w:pPr>
            <w:r>
              <w:rPr>
                <w:sz w:val="16"/>
              </w:rPr>
              <w:t>Scale-up</w:t>
            </w:r>
          </w:p>
        </w:tc>
        <w:tc>
          <w:tcPr>
            <w:tcW w:w="1872" w:type="dxa"/>
            <w:shd w:val="clear" w:color="auto" w:fill="FAFCFC"/>
            <w:vAlign w:val="center"/>
          </w:tcPr>
          <w:p w14:paraId="49392F31" w14:textId="77777777" w:rsidR="009836AC" w:rsidRDefault="009147D3">
            <w:pPr>
              <w:spacing w:after="20" w:line="252" w:lineRule="auto"/>
            </w:pPr>
            <w:r>
              <w:rPr>
                <w:sz w:val="16"/>
              </w:rPr>
              <w:t>2030</w:t>
            </w:r>
          </w:p>
        </w:tc>
        <w:tc>
          <w:tcPr>
            <w:tcW w:w="4032" w:type="dxa"/>
            <w:shd w:val="clear" w:color="auto" w:fill="FAFCFC"/>
            <w:vAlign w:val="center"/>
          </w:tcPr>
          <w:p w14:paraId="31D441A5" w14:textId="77777777" w:rsidR="009836AC" w:rsidRDefault="009147D3">
            <w:pPr>
              <w:spacing w:after="20" w:line="252" w:lineRule="auto"/>
            </w:pPr>
            <w:r>
              <w:rPr>
                <w:sz w:val="16"/>
              </w:rPr>
              <w:t>Portal services, recurrent integration, public services and institutional coverage</w:t>
            </w:r>
          </w:p>
        </w:tc>
        <w:tc>
          <w:tcPr>
            <w:tcW w:w="1872" w:type="dxa"/>
            <w:shd w:val="clear" w:color="auto" w:fill="FAFCFC"/>
            <w:vAlign w:val="center"/>
          </w:tcPr>
          <w:p w14:paraId="36E71E6D" w14:textId="77777777" w:rsidR="009836AC" w:rsidRDefault="009147D3">
            <w:pPr>
              <w:spacing w:after="20" w:line="252" w:lineRule="auto"/>
            </w:pPr>
            <w:r>
              <w:rPr>
                <w:sz w:val="16"/>
              </w:rPr>
              <w:t>Service, budget and continuity readiness</w:t>
            </w:r>
          </w:p>
        </w:tc>
      </w:tr>
      <w:tr w:rsidR="009836AC" w14:paraId="4D1B25AD" w14:textId="77777777">
        <w:trPr>
          <w:jc w:val="center"/>
        </w:trPr>
        <w:tc>
          <w:tcPr>
            <w:tcW w:w="1728" w:type="dxa"/>
            <w:vAlign w:val="center"/>
          </w:tcPr>
          <w:p w14:paraId="64322AB1" w14:textId="77777777" w:rsidR="009836AC" w:rsidRDefault="009147D3">
            <w:pPr>
              <w:spacing w:after="20" w:line="252" w:lineRule="auto"/>
            </w:pPr>
            <w:r>
              <w:rPr>
                <w:sz w:val="16"/>
              </w:rPr>
              <w:t>Institutionalization</w:t>
            </w:r>
          </w:p>
        </w:tc>
        <w:tc>
          <w:tcPr>
            <w:tcW w:w="1872" w:type="dxa"/>
            <w:vAlign w:val="center"/>
          </w:tcPr>
          <w:p w14:paraId="739CADD3" w14:textId="77777777" w:rsidR="009836AC" w:rsidRDefault="009147D3">
            <w:pPr>
              <w:spacing w:after="20" w:line="252" w:lineRule="auto"/>
            </w:pPr>
            <w:r>
              <w:rPr>
                <w:sz w:val="16"/>
              </w:rPr>
              <w:t>2031</w:t>
            </w:r>
          </w:p>
        </w:tc>
        <w:tc>
          <w:tcPr>
            <w:tcW w:w="4032" w:type="dxa"/>
            <w:vAlign w:val="center"/>
          </w:tcPr>
          <w:p w14:paraId="5CC57C93" w14:textId="77777777" w:rsidR="009836AC" w:rsidRDefault="009147D3">
            <w:pPr>
              <w:spacing w:after="20" w:line="252" w:lineRule="auto"/>
            </w:pPr>
            <w:r>
              <w:rPr>
                <w:sz w:val="16"/>
              </w:rPr>
              <w:t>Sustained operation, evaluation, renewal and next cycle</w:t>
            </w:r>
          </w:p>
        </w:tc>
        <w:tc>
          <w:tcPr>
            <w:tcW w:w="1872" w:type="dxa"/>
            <w:vAlign w:val="center"/>
          </w:tcPr>
          <w:p w14:paraId="1F48F63C" w14:textId="77777777" w:rsidR="009836AC" w:rsidRDefault="009147D3">
            <w:pPr>
              <w:spacing w:after="20" w:line="252" w:lineRule="auto"/>
            </w:pPr>
            <w:r>
              <w:rPr>
                <w:sz w:val="16"/>
              </w:rPr>
              <w:t>Final evaluation and next-cycle decision</w:t>
            </w:r>
          </w:p>
        </w:tc>
      </w:tr>
    </w:tbl>
    <w:p w14:paraId="25813B6F" w14:textId="77777777" w:rsidR="009836AC" w:rsidRDefault="009836AC"/>
    <w:p w14:paraId="69D1E624" w14:textId="77777777" w:rsidR="009836AC" w:rsidRDefault="009836AC">
      <w:pPr>
        <w:sectPr w:rsidR="009836AC">
          <w:headerReference w:type="default" r:id="rId126"/>
          <w:footerReference w:type="default" r:id="rId127"/>
          <w:type w:val="continuous"/>
          <w:pgSz w:w="11906" w:h="16838"/>
          <w:pgMar w:top="879" w:right="879" w:bottom="879" w:left="879" w:header="425" w:footer="425" w:gutter="0"/>
          <w:cols w:space="720"/>
          <w:titlePg/>
          <w:docGrid w:linePitch="360"/>
        </w:sectPr>
      </w:pPr>
    </w:p>
    <w:p w14:paraId="3476E498" w14:textId="77777777" w:rsidR="009836AC" w:rsidRDefault="009147D3">
      <w:pPr>
        <w:pStyle w:val="Heading2"/>
      </w:pPr>
      <w:bookmarkStart w:id="139" w:name="_Toc235186140"/>
      <w:r>
        <w:t>12.3 Immediate actions</w:t>
      </w:r>
      <w:bookmarkEnd w:id="139"/>
    </w:p>
    <w:p w14:paraId="502C7C2D" w14:textId="77777777" w:rsidR="009836AC" w:rsidRDefault="009147D3">
      <w:pPr>
        <w:pStyle w:val="BodyText"/>
      </w:pPr>
      <w:r>
        <w:t xml:space="preserve">Approve governance, </w:t>
      </w:r>
      <w:proofErr w:type="spellStart"/>
      <w:r>
        <w:t>programme</w:t>
      </w:r>
      <w:proofErr w:type="spellEnd"/>
      <w:r>
        <w:t xml:space="preserve"> management, focal points, baseline instruments, classification and dataset inventory initiation.</w:t>
      </w:r>
    </w:p>
    <w:p w14:paraId="55A4A5D6" w14:textId="77777777" w:rsidR="009836AC" w:rsidRDefault="009147D3">
      <w:pPr>
        <w:pStyle w:val="Heading2"/>
      </w:pPr>
      <w:bookmarkStart w:id="140" w:name="_Toc235186141"/>
      <w:r>
        <w:t>12.4 Short-term actions</w:t>
      </w:r>
      <w:bookmarkEnd w:id="140"/>
    </w:p>
    <w:p w14:paraId="287AD444" w14:textId="77777777" w:rsidR="009836AC" w:rsidRDefault="009147D3">
      <w:pPr>
        <w:pStyle w:val="BodyText"/>
      </w:pPr>
      <w:r>
        <w:t>Complete legal review, role assignment, metadata, QA/QC, security and interoperability foundations.</w:t>
      </w:r>
    </w:p>
    <w:p w14:paraId="0B2E0029" w14:textId="77777777" w:rsidR="009836AC" w:rsidRDefault="009147D3">
      <w:pPr>
        <w:pStyle w:val="Heading2"/>
      </w:pPr>
      <w:bookmarkStart w:id="141" w:name="_Toc235186142"/>
      <w:r>
        <w:t>12.5 Medium-term actions</w:t>
      </w:r>
      <w:bookmarkEnd w:id="141"/>
    </w:p>
    <w:p w14:paraId="7EC8D4FF" w14:textId="77777777" w:rsidR="009836AC" w:rsidRDefault="009147D3">
      <w:pPr>
        <w:pStyle w:val="BodyText"/>
      </w:pPr>
      <w:r>
        <w:t xml:space="preserve">Operate pilots, access workflows, reporting flows, capacity </w:t>
      </w:r>
      <w:proofErr w:type="spellStart"/>
      <w:r>
        <w:t>programmes</w:t>
      </w:r>
      <w:proofErr w:type="spellEnd"/>
      <w:r>
        <w:t xml:space="preserve"> and phased portal services.</w:t>
      </w:r>
    </w:p>
    <w:p w14:paraId="79A02C00" w14:textId="77777777" w:rsidR="009836AC" w:rsidRDefault="009147D3">
      <w:pPr>
        <w:pStyle w:val="Heading2"/>
      </w:pPr>
      <w:bookmarkStart w:id="142" w:name="_Toc235186143"/>
      <w:r>
        <w:t>12.6 Long-term actions</w:t>
      </w:r>
      <w:bookmarkEnd w:id="142"/>
    </w:p>
    <w:p w14:paraId="10C4F576" w14:textId="77777777" w:rsidR="009836AC" w:rsidRDefault="009147D3">
      <w:pPr>
        <w:pStyle w:val="BodyText"/>
      </w:pPr>
      <w:r>
        <w:t>Scale approved integration and information services, maintain recurrent funding and prepare the next cycle.</w:t>
      </w:r>
    </w:p>
    <w:p w14:paraId="6F097446" w14:textId="77777777" w:rsidR="009836AC" w:rsidRDefault="009147D3">
      <w:pPr>
        <w:pStyle w:val="Heading2"/>
      </w:pPr>
      <w:bookmarkStart w:id="143" w:name="_Toc235186144"/>
      <w:r>
        <w:t>12.7 Quick wins</w:t>
      </w:r>
      <w:bookmarkEnd w:id="143"/>
    </w:p>
    <w:p w14:paraId="58BE9B69" w14:textId="77777777" w:rsidR="009836AC" w:rsidRDefault="009147D3">
      <w:pPr>
        <w:pStyle w:val="BodyText"/>
      </w:pPr>
      <w:r>
        <w:t>Focal-point nominations, registry template, classification assessment, metadata profile and first low-risk publication decisions can produce visible early value.</w:t>
      </w:r>
    </w:p>
    <w:p w14:paraId="235D0042" w14:textId="77777777" w:rsidR="009836AC" w:rsidRDefault="009147D3">
      <w:pPr>
        <w:pStyle w:val="Heading2"/>
      </w:pPr>
      <w:bookmarkStart w:id="144" w:name="_Toc235186145"/>
      <w:r>
        <w:t>12.8 Milestones</w:t>
      </w:r>
      <w:bookmarkEnd w:id="144"/>
    </w:p>
    <w:p w14:paraId="41DFBA25" w14:textId="77777777" w:rsidR="009836AC" w:rsidRDefault="009147D3">
      <w:pPr>
        <w:pStyle w:val="BodyText"/>
      </w:pPr>
      <w:r>
        <w:t>Every action has a mid-point review milestone and final approval or acceptance milestone.</w:t>
      </w:r>
    </w:p>
    <w:p w14:paraId="3EF4F2EF" w14:textId="77777777" w:rsidR="009836AC" w:rsidRDefault="009147D3">
      <w:pPr>
        <w:pStyle w:val="Heading2"/>
      </w:pPr>
      <w:bookmarkStart w:id="145" w:name="_Toc235186146"/>
      <w:r>
        <w:t>12.9 Dependencies</w:t>
      </w:r>
      <w:bookmarkEnd w:id="145"/>
    </w:p>
    <w:p w14:paraId="56189E54" w14:textId="77777777" w:rsidR="009836AC" w:rsidRDefault="009147D3">
      <w:pPr>
        <w:pStyle w:val="BodyText"/>
      </w:pPr>
      <w:r>
        <w:t xml:space="preserve">The dependency </w:t>
      </w:r>
      <w:proofErr w:type="gramStart"/>
      <w:r>
        <w:t>register</w:t>
      </w:r>
      <w:proofErr w:type="gramEnd"/>
      <w:r>
        <w:t xml:space="preserve"> records predecessor actions, decision gates, critical-path status and management responses.</w:t>
      </w:r>
    </w:p>
    <w:p w14:paraId="097EDEC0" w14:textId="77777777" w:rsidR="009836AC" w:rsidRDefault="009147D3">
      <w:pPr>
        <w:pStyle w:val="Heading2"/>
      </w:pPr>
      <w:bookmarkStart w:id="146" w:name="_Toc235186147"/>
      <w:r>
        <w:t>12.10 Critical path</w:t>
      </w:r>
      <w:bookmarkEnd w:id="146"/>
    </w:p>
    <w:p w14:paraId="6334243E" w14:textId="77777777" w:rsidR="009836AC" w:rsidRDefault="009147D3">
      <w:pPr>
        <w:pStyle w:val="BodyText"/>
      </w:pPr>
      <w:r>
        <w:t xml:space="preserve">Governance and </w:t>
      </w:r>
      <w:proofErr w:type="spellStart"/>
      <w:r>
        <w:t>programme</w:t>
      </w:r>
      <w:proofErr w:type="spellEnd"/>
      <w:r>
        <w:t xml:space="preserve"> activation precede owner assignment; owner assignment and the registry precede classification and standards; quality, security and interoperability controls precede integration and publication scale-up.</w:t>
      </w:r>
    </w:p>
    <w:p w14:paraId="625F5D13" w14:textId="77777777" w:rsidR="009836AC" w:rsidRDefault="009147D3">
      <w:pPr>
        <w:pStyle w:val="Heading2"/>
      </w:pPr>
      <w:bookmarkStart w:id="147" w:name="_Toc235186148"/>
      <w:r>
        <w:t>12.11 Consolidated Gantt chart</w:t>
      </w:r>
      <w:bookmarkEnd w:id="147"/>
    </w:p>
    <w:p w14:paraId="7F829A15" w14:textId="77777777" w:rsidR="009836AC" w:rsidRDefault="009147D3">
      <w:pPr>
        <w:pStyle w:val="BodyText"/>
      </w:pPr>
      <w:r>
        <w:t>The detailed 60-month chart is provided in Annex G and in the live Excel workbook.</w:t>
      </w:r>
    </w:p>
    <w:p w14:paraId="505E2551" w14:textId="77777777" w:rsidR="009836AC" w:rsidRDefault="009836AC">
      <w:pPr>
        <w:sectPr w:rsidR="009836AC">
          <w:headerReference w:type="default" r:id="rId128"/>
          <w:footerReference w:type="default" r:id="rId129"/>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027"/>
        <w:gridCol w:w="2028"/>
        <w:gridCol w:w="2028"/>
        <w:gridCol w:w="2027"/>
        <w:gridCol w:w="2028"/>
      </w:tblGrid>
      <w:tr w:rsidR="009836AC" w14:paraId="6906CAC1" w14:textId="77777777">
        <w:tc>
          <w:tcPr>
            <w:tcW w:w="2030" w:type="dxa"/>
            <w:shd w:val="clear" w:color="auto" w:fill="003A5D"/>
            <w:vAlign w:val="center"/>
          </w:tcPr>
          <w:p w14:paraId="46CA80D9" w14:textId="77777777" w:rsidR="009836AC" w:rsidRDefault="009147D3">
            <w:pPr>
              <w:spacing w:after="20" w:line="252" w:lineRule="auto"/>
            </w:pPr>
            <w:r>
              <w:rPr>
                <w:b/>
                <w:color w:val="FFFFFF"/>
                <w:sz w:val="14"/>
              </w:rPr>
              <w:t>2027 Mobilize</w:t>
            </w:r>
          </w:p>
        </w:tc>
        <w:tc>
          <w:tcPr>
            <w:tcW w:w="2030" w:type="dxa"/>
            <w:shd w:val="clear" w:color="auto" w:fill="003A5D"/>
            <w:vAlign w:val="center"/>
          </w:tcPr>
          <w:p w14:paraId="61BDD84D" w14:textId="77777777" w:rsidR="009836AC" w:rsidRDefault="009147D3">
            <w:pPr>
              <w:spacing w:after="20" w:line="252" w:lineRule="auto"/>
            </w:pPr>
            <w:r>
              <w:rPr>
                <w:b/>
                <w:color w:val="FFFFFF"/>
                <w:sz w:val="14"/>
              </w:rPr>
              <w:t>2028 Foundations</w:t>
            </w:r>
          </w:p>
        </w:tc>
        <w:tc>
          <w:tcPr>
            <w:tcW w:w="2030" w:type="dxa"/>
            <w:shd w:val="clear" w:color="auto" w:fill="003A5D"/>
            <w:vAlign w:val="center"/>
          </w:tcPr>
          <w:p w14:paraId="4B1FE926" w14:textId="77777777" w:rsidR="009836AC" w:rsidRDefault="009147D3">
            <w:pPr>
              <w:spacing w:after="20" w:line="252" w:lineRule="auto"/>
            </w:pPr>
            <w:r>
              <w:rPr>
                <w:b/>
                <w:color w:val="FFFFFF"/>
                <w:sz w:val="14"/>
              </w:rPr>
              <w:t>2029 Priority implementation</w:t>
            </w:r>
          </w:p>
        </w:tc>
        <w:tc>
          <w:tcPr>
            <w:tcW w:w="2030" w:type="dxa"/>
            <w:shd w:val="clear" w:color="auto" w:fill="003A5D"/>
            <w:vAlign w:val="center"/>
          </w:tcPr>
          <w:p w14:paraId="22403537" w14:textId="77777777" w:rsidR="009836AC" w:rsidRDefault="009147D3">
            <w:pPr>
              <w:spacing w:after="20" w:line="252" w:lineRule="auto"/>
            </w:pPr>
            <w:r>
              <w:rPr>
                <w:b/>
                <w:color w:val="FFFFFF"/>
                <w:sz w:val="14"/>
              </w:rPr>
              <w:t>2030 Scale</w:t>
            </w:r>
          </w:p>
        </w:tc>
        <w:tc>
          <w:tcPr>
            <w:tcW w:w="2030" w:type="dxa"/>
            <w:shd w:val="clear" w:color="auto" w:fill="003A5D"/>
            <w:vAlign w:val="center"/>
          </w:tcPr>
          <w:p w14:paraId="144653BA" w14:textId="77777777" w:rsidR="009836AC" w:rsidRDefault="009147D3">
            <w:pPr>
              <w:spacing w:after="20" w:line="252" w:lineRule="auto"/>
            </w:pPr>
            <w:r>
              <w:rPr>
                <w:b/>
                <w:color w:val="FFFFFF"/>
                <w:sz w:val="14"/>
              </w:rPr>
              <w:t>2031 Institutionalize</w:t>
            </w:r>
          </w:p>
        </w:tc>
      </w:tr>
      <w:tr w:rsidR="009836AC" w14:paraId="53FA159A" w14:textId="77777777">
        <w:tc>
          <w:tcPr>
            <w:tcW w:w="2030" w:type="dxa"/>
            <w:shd w:val="clear" w:color="auto" w:fill="E7F1F7"/>
            <w:vAlign w:val="center"/>
          </w:tcPr>
          <w:p w14:paraId="449D3331" w14:textId="77777777" w:rsidR="009836AC" w:rsidRDefault="009147D3">
            <w:pPr>
              <w:spacing w:after="20" w:line="252" w:lineRule="auto"/>
            </w:pPr>
            <w:r>
              <w:rPr>
                <w:sz w:val="14"/>
              </w:rPr>
              <w:t>Authority and baselines</w:t>
            </w:r>
          </w:p>
        </w:tc>
        <w:tc>
          <w:tcPr>
            <w:tcW w:w="2030" w:type="dxa"/>
            <w:shd w:val="clear" w:color="auto" w:fill="E6F6F4"/>
            <w:vAlign w:val="center"/>
          </w:tcPr>
          <w:p w14:paraId="5DC1B9E9" w14:textId="77777777" w:rsidR="009836AC" w:rsidRDefault="009147D3">
            <w:pPr>
              <w:spacing w:after="20" w:line="252" w:lineRule="auto"/>
            </w:pPr>
            <w:r>
              <w:rPr>
                <w:sz w:val="14"/>
              </w:rPr>
              <w:t>Rules, registry and standards</w:t>
            </w:r>
          </w:p>
        </w:tc>
        <w:tc>
          <w:tcPr>
            <w:tcW w:w="2030" w:type="dxa"/>
            <w:shd w:val="clear" w:color="auto" w:fill="EAF5EA"/>
            <w:vAlign w:val="center"/>
          </w:tcPr>
          <w:p w14:paraId="6C061B0D" w14:textId="77777777" w:rsidR="009836AC" w:rsidRDefault="009147D3">
            <w:pPr>
              <w:spacing w:after="20" w:line="252" w:lineRule="auto"/>
            </w:pPr>
            <w:r>
              <w:rPr>
                <w:sz w:val="14"/>
              </w:rPr>
              <w:t>Pilots, access and capacity</w:t>
            </w:r>
          </w:p>
        </w:tc>
        <w:tc>
          <w:tcPr>
            <w:tcW w:w="2030" w:type="dxa"/>
            <w:shd w:val="clear" w:color="auto" w:fill="DFF4FB"/>
            <w:vAlign w:val="center"/>
          </w:tcPr>
          <w:p w14:paraId="4148A1C8" w14:textId="77777777" w:rsidR="009836AC" w:rsidRDefault="009147D3">
            <w:pPr>
              <w:spacing w:after="20" w:line="252" w:lineRule="auto"/>
            </w:pPr>
            <w:r>
              <w:rPr>
                <w:sz w:val="14"/>
              </w:rPr>
              <w:t>Services and institutional coverage</w:t>
            </w:r>
          </w:p>
        </w:tc>
        <w:tc>
          <w:tcPr>
            <w:tcW w:w="2030" w:type="dxa"/>
            <w:shd w:val="clear" w:color="auto" w:fill="FFF4D8"/>
            <w:vAlign w:val="center"/>
          </w:tcPr>
          <w:p w14:paraId="1A734A67" w14:textId="77777777" w:rsidR="009836AC" w:rsidRDefault="009147D3">
            <w:pPr>
              <w:spacing w:after="20" w:line="252" w:lineRule="auto"/>
            </w:pPr>
            <w:r>
              <w:rPr>
                <w:sz w:val="14"/>
              </w:rPr>
              <w:t>Evaluation, renewal and next cycle</w:t>
            </w:r>
          </w:p>
        </w:tc>
      </w:tr>
    </w:tbl>
    <w:p w14:paraId="3C1B9A06" w14:textId="77777777" w:rsidR="009836AC" w:rsidRDefault="009147D3">
      <w:pPr>
        <w:pStyle w:val="Caption"/>
        <w:keepNext/>
        <w:spacing w:before="60"/>
        <w:jc w:val="center"/>
      </w:pPr>
      <w:bookmarkStart w:id="148" w:name="_Toc235186242"/>
      <w:r>
        <w:rPr>
          <w:color w:val="005B8F"/>
        </w:rPr>
        <w:t xml:space="preserve">Figure </w:t>
      </w:r>
      <w:r>
        <w:fldChar w:fldCharType="begin"/>
      </w:r>
      <w:r>
        <w:instrText>SEQ Figure \* ARABIC</w:instrText>
      </w:r>
      <w:r>
        <w:fldChar w:fldCharType="separate"/>
      </w:r>
      <w:r>
        <w:rPr>
          <w:noProof/>
        </w:rPr>
        <w:t>11</w:t>
      </w:r>
      <w:r>
        <w:fldChar w:fldCharType="end"/>
      </w:r>
      <w:r>
        <w:t>. Implementation phases</w:t>
      </w:r>
      <w:bookmarkEnd w:id="148"/>
    </w:p>
    <w:p w14:paraId="09F0B34C" w14:textId="77777777" w:rsidR="009836AC" w:rsidRDefault="009147D3">
      <w:pPr>
        <w:spacing w:after="100"/>
      </w:pPr>
      <w:r>
        <w:rPr>
          <w:i/>
          <w:color w:val="6B7885"/>
          <w:sz w:val="14"/>
        </w:rPr>
        <w:t>Source: Developed for the Kuwait NEDMP Strategic Action Plan from the cited NEDMP evidence base.</w:t>
      </w:r>
    </w:p>
    <w:p w14:paraId="721B1949" w14:textId="77777777" w:rsidR="009836AC" w:rsidRDefault="009836AC"/>
    <w:p w14:paraId="14A60BF2" w14:textId="77777777" w:rsidR="009836AC" w:rsidRDefault="009836AC">
      <w:pPr>
        <w:sectPr w:rsidR="009836AC">
          <w:headerReference w:type="default" r:id="rId130"/>
          <w:footerReference w:type="default" r:id="rId131"/>
          <w:type w:val="continuous"/>
          <w:pgSz w:w="11906" w:h="16838"/>
          <w:pgMar w:top="879" w:right="879" w:bottom="879" w:left="879" w:header="425" w:footer="425" w:gutter="0"/>
          <w:cols w:space="720"/>
          <w:titlePg/>
          <w:docGrid w:linePitch="360"/>
        </w:sectPr>
      </w:pPr>
    </w:p>
    <w:p w14:paraId="4124F14C" w14:textId="77777777" w:rsidR="009836AC" w:rsidRDefault="009836AC">
      <w:pPr>
        <w:sectPr w:rsidR="009836AC">
          <w:headerReference w:type="default" r:id="rId132"/>
          <w:footerReference w:type="default" r:id="rId133"/>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028"/>
        <w:gridCol w:w="2027"/>
        <w:gridCol w:w="2028"/>
        <w:gridCol w:w="2027"/>
        <w:gridCol w:w="2028"/>
      </w:tblGrid>
      <w:tr w:rsidR="009836AC" w14:paraId="11114D83" w14:textId="77777777">
        <w:tc>
          <w:tcPr>
            <w:tcW w:w="2030" w:type="dxa"/>
            <w:shd w:val="clear" w:color="auto" w:fill="003A5D"/>
            <w:vAlign w:val="center"/>
          </w:tcPr>
          <w:p w14:paraId="4149B4CB" w14:textId="77777777" w:rsidR="009836AC" w:rsidRDefault="009147D3">
            <w:pPr>
              <w:spacing w:after="20" w:line="252" w:lineRule="auto"/>
            </w:pPr>
            <w:r>
              <w:rPr>
                <w:b/>
                <w:color w:val="FFFFFF"/>
                <w:sz w:val="14"/>
              </w:rPr>
              <w:t>Gate 1</w:t>
            </w:r>
          </w:p>
        </w:tc>
        <w:tc>
          <w:tcPr>
            <w:tcW w:w="2030" w:type="dxa"/>
            <w:shd w:val="clear" w:color="auto" w:fill="003A5D"/>
            <w:vAlign w:val="center"/>
          </w:tcPr>
          <w:p w14:paraId="43A9B4D3" w14:textId="77777777" w:rsidR="009836AC" w:rsidRDefault="009147D3">
            <w:pPr>
              <w:spacing w:after="20" w:line="252" w:lineRule="auto"/>
            </w:pPr>
            <w:r>
              <w:rPr>
                <w:b/>
                <w:color w:val="FFFFFF"/>
                <w:sz w:val="14"/>
              </w:rPr>
              <w:t>Gate 2</w:t>
            </w:r>
          </w:p>
        </w:tc>
        <w:tc>
          <w:tcPr>
            <w:tcW w:w="2030" w:type="dxa"/>
            <w:shd w:val="clear" w:color="auto" w:fill="003A5D"/>
            <w:vAlign w:val="center"/>
          </w:tcPr>
          <w:p w14:paraId="608ADDC3" w14:textId="77777777" w:rsidR="009836AC" w:rsidRDefault="009147D3">
            <w:pPr>
              <w:spacing w:after="20" w:line="252" w:lineRule="auto"/>
            </w:pPr>
            <w:r>
              <w:rPr>
                <w:b/>
                <w:color w:val="FFFFFF"/>
                <w:sz w:val="14"/>
              </w:rPr>
              <w:t>Gate 3</w:t>
            </w:r>
          </w:p>
        </w:tc>
        <w:tc>
          <w:tcPr>
            <w:tcW w:w="2030" w:type="dxa"/>
            <w:shd w:val="clear" w:color="auto" w:fill="003A5D"/>
            <w:vAlign w:val="center"/>
          </w:tcPr>
          <w:p w14:paraId="4A6A7D3F" w14:textId="77777777" w:rsidR="009836AC" w:rsidRDefault="009147D3">
            <w:pPr>
              <w:spacing w:after="20" w:line="252" w:lineRule="auto"/>
            </w:pPr>
            <w:r>
              <w:rPr>
                <w:b/>
                <w:color w:val="FFFFFF"/>
                <w:sz w:val="14"/>
              </w:rPr>
              <w:t>Gate 4</w:t>
            </w:r>
          </w:p>
        </w:tc>
        <w:tc>
          <w:tcPr>
            <w:tcW w:w="2030" w:type="dxa"/>
            <w:shd w:val="clear" w:color="auto" w:fill="003A5D"/>
            <w:vAlign w:val="center"/>
          </w:tcPr>
          <w:p w14:paraId="7253B9F1" w14:textId="77777777" w:rsidR="009836AC" w:rsidRDefault="009147D3">
            <w:pPr>
              <w:spacing w:after="20" w:line="252" w:lineRule="auto"/>
            </w:pPr>
            <w:r>
              <w:rPr>
                <w:b/>
                <w:color w:val="FFFFFF"/>
                <w:sz w:val="14"/>
              </w:rPr>
              <w:t>Gate 5</w:t>
            </w:r>
          </w:p>
        </w:tc>
      </w:tr>
      <w:tr w:rsidR="009836AC" w14:paraId="54C564EE" w14:textId="77777777">
        <w:tc>
          <w:tcPr>
            <w:tcW w:w="2030" w:type="dxa"/>
            <w:shd w:val="clear" w:color="auto" w:fill="E7F1F7"/>
            <w:vAlign w:val="center"/>
          </w:tcPr>
          <w:p w14:paraId="5FD750E9" w14:textId="77777777" w:rsidR="009836AC" w:rsidRDefault="009147D3">
            <w:pPr>
              <w:spacing w:after="20" w:line="252" w:lineRule="auto"/>
            </w:pPr>
            <w:r>
              <w:rPr>
                <w:sz w:val="14"/>
              </w:rPr>
              <w:t>Governance endorsed</w:t>
            </w:r>
          </w:p>
        </w:tc>
        <w:tc>
          <w:tcPr>
            <w:tcW w:w="2030" w:type="dxa"/>
            <w:shd w:val="clear" w:color="auto" w:fill="E6F6F4"/>
            <w:vAlign w:val="center"/>
          </w:tcPr>
          <w:p w14:paraId="6247EEEE" w14:textId="77777777" w:rsidR="009836AC" w:rsidRDefault="009147D3">
            <w:pPr>
              <w:spacing w:after="20" w:line="252" w:lineRule="auto"/>
            </w:pPr>
            <w:r>
              <w:rPr>
                <w:sz w:val="14"/>
              </w:rPr>
              <w:t>Priority datasets governed</w:t>
            </w:r>
          </w:p>
        </w:tc>
        <w:tc>
          <w:tcPr>
            <w:tcW w:w="2030" w:type="dxa"/>
            <w:shd w:val="clear" w:color="auto" w:fill="EAF5EA"/>
            <w:vAlign w:val="center"/>
          </w:tcPr>
          <w:p w14:paraId="7CA61D10" w14:textId="77777777" w:rsidR="009836AC" w:rsidRDefault="009147D3">
            <w:pPr>
              <w:spacing w:after="20" w:line="252" w:lineRule="auto"/>
            </w:pPr>
            <w:r>
              <w:rPr>
                <w:sz w:val="14"/>
              </w:rPr>
              <w:t>Standards and controls operational</w:t>
            </w:r>
          </w:p>
        </w:tc>
        <w:tc>
          <w:tcPr>
            <w:tcW w:w="2030" w:type="dxa"/>
            <w:shd w:val="clear" w:color="auto" w:fill="DFF4FB"/>
            <w:vAlign w:val="center"/>
          </w:tcPr>
          <w:p w14:paraId="0BB5F1A4" w14:textId="77777777" w:rsidR="009836AC" w:rsidRDefault="009147D3">
            <w:pPr>
              <w:spacing w:after="20" w:line="252" w:lineRule="auto"/>
            </w:pPr>
            <w:r>
              <w:rPr>
                <w:sz w:val="14"/>
              </w:rPr>
              <w:t>Pilots accepted and services scaled</w:t>
            </w:r>
          </w:p>
        </w:tc>
        <w:tc>
          <w:tcPr>
            <w:tcW w:w="2030" w:type="dxa"/>
            <w:shd w:val="clear" w:color="auto" w:fill="FFF4D8"/>
            <w:vAlign w:val="center"/>
          </w:tcPr>
          <w:p w14:paraId="5E03D9BF" w14:textId="77777777" w:rsidR="009836AC" w:rsidRDefault="009147D3">
            <w:pPr>
              <w:spacing w:after="20" w:line="252" w:lineRule="auto"/>
            </w:pPr>
            <w:r>
              <w:rPr>
                <w:sz w:val="14"/>
              </w:rPr>
              <w:t>Benefits sustained and next cycle approved</w:t>
            </w:r>
          </w:p>
        </w:tc>
      </w:tr>
    </w:tbl>
    <w:p w14:paraId="33BDD18F" w14:textId="77777777" w:rsidR="009836AC" w:rsidRDefault="009147D3">
      <w:pPr>
        <w:pStyle w:val="Caption"/>
        <w:keepNext/>
        <w:spacing w:before="60"/>
        <w:jc w:val="center"/>
      </w:pPr>
      <w:bookmarkStart w:id="149" w:name="_Toc235186243"/>
      <w:r>
        <w:rPr>
          <w:color w:val="005B8F"/>
        </w:rPr>
        <w:t xml:space="preserve">Figure </w:t>
      </w:r>
      <w:r>
        <w:fldChar w:fldCharType="begin"/>
      </w:r>
      <w:r>
        <w:instrText>SEQ Figure \* ARABIC</w:instrText>
      </w:r>
      <w:r>
        <w:fldChar w:fldCharType="separate"/>
      </w:r>
      <w:r>
        <w:rPr>
          <w:noProof/>
        </w:rPr>
        <w:t>12</w:t>
      </w:r>
      <w:r>
        <w:fldChar w:fldCharType="end"/>
      </w:r>
      <w:r>
        <w:t>. Milestone roadmap</w:t>
      </w:r>
      <w:bookmarkEnd w:id="149"/>
    </w:p>
    <w:p w14:paraId="141D1F49" w14:textId="77777777" w:rsidR="009836AC" w:rsidRDefault="009147D3">
      <w:pPr>
        <w:spacing w:after="100"/>
      </w:pPr>
      <w:r>
        <w:rPr>
          <w:i/>
          <w:color w:val="6B7885"/>
          <w:sz w:val="14"/>
        </w:rPr>
        <w:t>Source: Developed for the Kuwait NEDMP Strategic Action Plan from the cited NEDMP evidence base.</w:t>
      </w:r>
    </w:p>
    <w:p w14:paraId="3C46002C" w14:textId="77777777" w:rsidR="009836AC" w:rsidRDefault="009836AC"/>
    <w:p w14:paraId="64816ADA" w14:textId="77777777" w:rsidR="009836AC" w:rsidRDefault="009836AC">
      <w:pPr>
        <w:sectPr w:rsidR="009836AC">
          <w:headerReference w:type="default" r:id="rId134"/>
          <w:footerReference w:type="default" r:id="rId135"/>
          <w:type w:val="continuous"/>
          <w:pgSz w:w="11906" w:h="16838"/>
          <w:pgMar w:top="879" w:right="879" w:bottom="879" w:left="879" w:header="425" w:footer="425" w:gutter="0"/>
          <w:cols w:space="720"/>
          <w:titlePg/>
          <w:docGrid w:linePitch="360"/>
        </w:sectPr>
      </w:pPr>
    </w:p>
    <w:p w14:paraId="53ED295A" w14:textId="77777777" w:rsidR="009836AC" w:rsidRDefault="009836AC">
      <w:pPr>
        <w:sectPr w:rsidR="009836AC">
          <w:headerReference w:type="default" r:id="rId136"/>
          <w:footerReference w:type="default" r:id="rId137"/>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549"/>
        <w:gridCol w:w="2549"/>
        <w:gridCol w:w="2550"/>
        <w:gridCol w:w="2550"/>
        <w:gridCol w:w="2550"/>
        <w:gridCol w:w="2550"/>
      </w:tblGrid>
      <w:tr w:rsidR="009836AC" w14:paraId="27B18755" w14:textId="77777777">
        <w:tc>
          <w:tcPr>
            <w:tcW w:w="2551" w:type="dxa"/>
            <w:shd w:val="clear" w:color="auto" w:fill="003A5D"/>
            <w:vAlign w:val="center"/>
          </w:tcPr>
          <w:p w14:paraId="4C583AB6" w14:textId="77777777" w:rsidR="009836AC" w:rsidRDefault="009147D3">
            <w:pPr>
              <w:spacing w:after="20" w:line="252" w:lineRule="auto"/>
            </w:pPr>
            <w:r>
              <w:rPr>
                <w:b/>
                <w:color w:val="FFFFFF"/>
                <w:sz w:val="14"/>
              </w:rPr>
              <w:lastRenderedPageBreak/>
              <w:t>Governance</w:t>
            </w:r>
          </w:p>
        </w:tc>
        <w:tc>
          <w:tcPr>
            <w:tcW w:w="2551" w:type="dxa"/>
            <w:shd w:val="clear" w:color="auto" w:fill="003A5D"/>
            <w:vAlign w:val="center"/>
          </w:tcPr>
          <w:p w14:paraId="6FD129DD" w14:textId="77777777" w:rsidR="009836AC" w:rsidRDefault="009147D3">
            <w:pPr>
              <w:spacing w:after="20" w:line="252" w:lineRule="auto"/>
            </w:pPr>
            <w:r>
              <w:rPr>
                <w:b/>
                <w:color w:val="FFFFFF"/>
                <w:sz w:val="14"/>
              </w:rPr>
              <w:t>Owners and registry</w:t>
            </w:r>
          </w:p>
        </w:tc>
        <w:tc>
          <w:tcPr>
            <w:tcW w:w="2551" w:type="dxa"/>
            <w:shd w:val="clear" w:color="auto" w:fill="003A5D"/>
            <w:vAlign w:val="center"/>
          </w:tcPr>
          <w:p w14:paraId="463FE3A5" w14:textId="77777777" w:rsidR="009836AC" w:rsidRDefault="009147D3">
            <w:pPr>
              <w:spacing w:after="20" w:line="252" w:lineRule="auto"/>
            </w:pPr>
            <w:r>
              <w:rPr>
                <w:b/>
                <w:color w:val="FFFFFF"/>
                <w:sz w:val="14"/>
              </w:rPr>
              <w:t>Metadata, QA/QC and classification</w:t>
            </w:r>
          </w:p>
        </w:tc>
        <w:tc>
          <w:tcPr>
            <w:tcW w:w="2551" w:type="dxa"/>
            <w:shd w:val="clear" w:color="auto" w:fill="003A5D"/>
            <w:vAlign w:val="center"/>
          </w:tcPr>
          <w:p w14:paraId="1C0CFB33" w14:textId="77777777" w:rsidR="009836AC" w:rsidRDefault="009147D3">
            <w:pPr>
              <w:spacing w:after="20" w:line="252" w:lineRule="auto"/>
            </w:pPr>
            <w:r>
              <w:rPr>
                <w:b/>
                <w:color w:val="FFFFFF"/>
                <w:sz w:val="14"/>
              </w:rPr>
              <w:t>Security and interoperability</w:t>
            </w:r>
          </w:p>
        </w:tc>
        <w:tc>
          <w:tcPr>
            <w:tcW w:w="2551" w:type="dxa"/>
            <w:shd w:val="clear" w:color="auto" w:fill="003A5D"/>
            <w:vAlign w:val="center"/>
          </w:tcPr>
          <w:p w14:paraId="390D873B" w14:textId="77777777" w:rsidR="009836AC" w:rsidRDefault="009147D3">
            <w:pPr>
              <w:spacing w:after="20" w:line="252" w:lineRule="auto"/>
            </w:pPr>
            <w:r>
              <w:rPr>
                <w:b/>
                <w:color w:val="FFFFFF"/>
                <w:sz w:val="14"/>
              </w:rPr>
              <w:t>Integration and publication</w:t>
            </w:r>
          </w:p>
        </w:tc>
        <w:tc>
          <w:tcPr>
            <w:tcW w:w="2551" w:type="dxa"/>
            <w:shd w:val="clear" w:color="auto" w:fill="003A5D"/>
            <w:vAlign w:val="center"/>
          </w:tcPr>
          <w:p w14:paraId="5709A2A5" w14:textId="77777777" w:rsidR="009836AC" w:rsidRDefault="009147D3">
            <w:pPr>
              <w:spacing w:after="20" w:line="252" w:lineRule="auto"/>
            </w:pPr>
            <w:r>
              <w:rPr>
                <w:b/>
                <w:color w:val="FFFFFF"/>
                <w:sz w:val="14"/>
              </w:rPr>
              <w:t>Scale and institutionalization</w:t>
            </w:r>
          </w:p>
        </w:tc>
      </w:tr>
      <w:tr w:rsidR="009836AC" w14:paraId="44403D97" w14:textId="77777777">
        <w:tc>
          <w:tcPr>
            <w:tcW w:w="2551" w:type="dxa"/>
            <w:shd w:val="clear" w:color="auto" w:fill="E7F1F7"/>
            <w:vAlign w:val="center"/>
          </w:tcPr>
          <w:p w14:paraId="60A1973A" w14:textId="77777777" w:rsidR="009836AC" w:rsidRDefault="009147D3">
            <w:pPr>
              <w:spacing w:after="20" w:line="252" w:lineRule="auto"/>
            </w:pPr>
            <w:r>
              <w:rPr>
                <w:sz w:val="14"/>
              </w:rPr>
              <w:t xml:space="preserve">Approve authority and </w:t>
            </w:r>
            <w:proofErr w:type="spellStart"/>
            <w:r>
              <w:rPr>
                <w:sz w:val="14"/>
              </w:rPr>
              <w:t>programme</w:t>
            </w:r>
            <w:proofErr w:type="spellEnd"/>
            <w:r>
              <w:rPr>
                <w:sz w:val="14"/>
              </w:rPr>
              <w:t xml:space="preserve"> control</w:t>
            </w:r>
          </w:p>
        </w:tc>
        <w:tc>
          <w:tcPr>
            <w:tcW w:w="2551" w:type="dxa"/>
            <w:shd w:val="clear" w:color="auto" w:fill="E6F6F4"/>
            <w:vAlign w:val="center"/>
          </w:tcPr>
          <w:p w14:paraId="3233739F" w14:textId="77777777" w:rsidR="009836AC" w:rsidRDefault="009147D3">
            <w:pPr>
              <w:spacing w:after="20" w:line="252" w:lineRule="auto"/>
            </w:pPr>
            <w:r>
              <w:rPr>
                <w:sz w:val="14"/>
              </w:rPr>
              <w:t>Assign roles and establish inventory</w:t>
            </w:r>
          </w:p>
        </w:tc>
        <w:tc>
          <w:tcPr>
            <w:tcW w:w="2551" w:type="dxa"/>
            <w:shd w:val="clear" w:color="auto" w:fill="EAF5EA"/>
            <w:vAlign w:val="center"/>
          </w:tcPr>
          <w:p w14:paraId="7AE775A5" w14:textId="77777777" w:rsidR="009836AC" w:rsidRDefault="009147D3">
            <w:pPr>
              <w:spacing w:after="20" w:line="252" w:lineRule="auto"/>
            </w:pPr>
            <w:r>
              <w:rPr>
                <w:sz w:val="14"/>
              </w:rPr>
              <w:t>Apply minimum national controls</w:t>
            </w:r>
          </w:p>
        </w:tc>
        <w:tc>
          <w:tcPr>
            <w:tcW w:w="2551" w:type="dxa"/>
            <w:shd w:val="clear" w:color="auto" w:fill="FFF4D8"/>
            <w:vAlign w:val="center"/>
          </w:tcPr>
          <w:p w14:paraId="1C9947CF" w14:textId="77777777" w:rsidR="009836AC" w:rsidRDefault="009147D3">
            <w:pPr>
              <w:spacing w:after="20" w:line="252" w:lineRule="auto"/>
            </w:pPr>
            <w:r>
              <w:rPr>
                <w:sz w:val="14"/>
              </w:rPr>
              <w:t>Approve technical and resilience gates</w:t>
            </w:r>
          </w:p>
        </w:tc>
        <w:tc>
          <w:tcPr>
            <w:tcW w:w="2551" w:type="dxa"/>
            <w:shd w:val="clear" w:color="auto" w:fill="DFF4FB"/>
            <w:vAlign w:val="center"/>
          </w:tcPr>
          <w:p w14:paraId="3F649642" w14:textId="77777777" w:rsidR="009836AC" w:rsidRDefault="009147D3">
            <w:pPr>
              <w:spacing w:after="20" w:line="252" w:lineRule="auto"/>
            </w:pPr>
            <w:r>
              <w:rPr>
                <w:sz w:val="14"/>
              </w:rPr>
              <w:t>Pilot and accept services</w:t>
            </w:r>
          </w:p>
        </w:tc>
        <w:tc>
          <w:tcPr>
            <w:tcW w:w="2551" w:type="dxa"/>
            <w:shd w:val="clear" w:color="auto" w:fill="F3F5F6"/>
            <w:vAlign w:val="center"/>
          </w:tcPr>
          <w:p w14:paraId="10E53573" w14:textId="77777777" w:rsidR="009836AC" w:rsidRDefault="009147D3">
            <w:pPr>
              <w:spacing w:after="20" w:line="252" w:lineRule="auto"/>
            </w:pPr>
            <w:r>
              <w:rPr>
                <w:sz w:val="14"/>
              </w:rPr>
              <w:t>Expand only with resources and review evidence</w:t>
            </w:r>
          </w:p>
        </w:tc>
      </w:tr>
    </w:tbl>
    <w:p w14:paraId="6F87A843" w14:textId="77777777" w:rsidR="009836AC" w:rsidRDefault="009147D3">
      <w:pPr>
        <w:pStyle w:val="Caption"/>
        <w:keepNext/>
        <w:spacing w:before="60"/>
        <w:jc w:val="center"/>
      </w:pPr>
      <w:bookmarkStart w:id="150" w:name="_Toc235186244"/>
      <w:r>
        <w:rPr>
          <w:color w:val="005B8F"/>
        </w:rPr>
        <w:t xml:space="preserve">Figure </w:t>
      </w:r>
      <w:r>
        <w:fldChar w:fldCharType="begin"/>
      </w:r>
      <w:r>
        <w:instrText>SEQ Figure \* ARABIC</w:instrText>
      </w:r>
      <w:r>
        <w:fldChar w:fldCharType="separate"/>
      </w:r>
      <w:r>
        <w:rPr>
          <w:noProof/>
        </w:rPr>
        <w:t>13</w:t>
      </w:r>
      <w:r>
        <w:fldChar w:fldCharType="end"/>
      </w:r>
      <w:r>
        <w:t>. Critical-path diagram</w:t>
      </w:r>
      <w:bookmarkEnd w:id="150"/>
    </w:p>
    <w:p w14:paraId="424F0D72" w14:textId="77777777" w:rsidR="009836AC" w:rsidRDefault="009147D3">
      <w:pPr>
        <w:spacing w:after="100"/>
      </w:pPr>
      <w:r>
        <w:rPr>
          <w:i/>
          <w:color w:val="6B7885"/>
          <w:sz w:val="14"/>
        </w:rPr>
        <w:t>Source: Developed for the Kuwait NEDMP Strategic Action Plan from the cited NEDMP evidence base.</w:t>
      </w:r>
    </w:p>
    <w:p w14:paraId="6DC3B909" w14:textId="77777777" w:rsidR="009836AC" w:rsidRDefault="009836AC"/>
    <w:p w14:paraId="089E7A52" w14:textId="77777777" w:rsidR="009836AC" w:rsidRDefault="009836AC">
      <w:pPr>
        <w:sectPr w:rsidR="009836AC">
          <w:headerReference w:type="default" r:id="rId138"/>
          <w:footerReference w:type="default" r:id="rId139"/>
          <w:pgSz w:w="16838" w:h="11906" w:orient="landscape"/>
          <w:pgMar w:top="765" w:right="765" w:bottom="709" w:left="765" w:header="425" w:footer="425" w:gutter="0"/>
          <w:cols w:space="720"/>
          <w:titlePg/>
          <w:docGrid w:linePitch="360"/>
        </w:sectPr>
      </w:pPr>
    </w:p>
    <w:p w14:paraId="42C74C91" w14:textId="77777777" w:rsidR="009836AC" w:rsidRDefault="009147D3">
      <w:pPr>
        <w:pStyle w:val="Heading1"/>
      </w:pPr>
      <w:bookmarkStart w:id="151" w:name="_Toc235186149"/>
      <w:r>
        <w:lastRenderedPageBreak/>
        <w:t>Chapter 13. Resources and Financing</w:t>
      </w:r>
      <w:bookmarkEnd w:id="151"/>
    </w:p>
    <w:p w14:paraId="72D13A07" w14:textId="77777777" w:rsidR="009836AC" w:rsidRDefault="009147D3">
      <w:pPr>
        <w:pStyle w:val="BodyText"/>
      </w:pPr>
      <w:r>
        <w:t>Resource planning distinguishes human, institutional, technical, capital and recurrent needs and avoids unsupported exact budgets.</w:t>
      </w:r>
    </w:p>
    <w:p w14:paraId="5FAC1933" w14:textId="77777777" w:rsidR="009836AC" w:rsidRDefault="009147D3">
      <w:pPr>
        <w:pStyle w:val="Heading2"/>
      </w:pPr>
      <w:bookmarkStart w:id="152" w:name="_Toc235186150"/>
      <w:r>
        <w:t>13.1 Human resources</w:t>
      </w:r>
      <w:bookmarkEnd w:id="152"/>
    </w:p>
    <w:p w14:paraId="684FA0B4" w14:textId="77777777" w:rsidR="009836AC" w:rsidRDefault="009147D3">
      <w:pPr>
        <w:pStyle w:val="BodyText"/>
      </w:pPr>
      <w:proofErr w:type="spellStart"/>
      <w:r>
        <w:t>Programme</w:t>
      </w:r>
      <w:proofErr w:type="spellEnd"/>
      <w:r>
        <w:t xml:space="preserve"> management, governance, stewardship, metadata, QA/QC, GIS, database, API, security, legal, monitoring and training capabilities are assigned by action.</w:t>
      </w:r>
    </w:p>
    <w:p w14:paraId="51D4F7CD" w14:textId="77777777" w:rsidR="009836AC" w:rsidRDefault="009147D3">
      <w:pPr>
        <w:pStyle w:val="Heading2"/>
      </w:pPr>
      <w:bookmarkStart w:id="153" w:name="_Toc235186151"/>
      <w:r>
        <w:t>13.2 Institutional resources</w:t>
      </w:r>
      <w:bookmarkEnd w:id="153"/>
    </w:p>
    <w:p w14:paraId="72334837" w14:textId="77777777" w:rsidR="009836AC" w:rsidRDefault="009147D3">
      <w:pPr>
        <w:pStyle w:val="BodyText"/>
      </w:pPr>
      <w:r>
        <w:t>Governance bodies, working groups, focal points, legal instruments, SOPs, agreements, procurement and partnerships are recorded as enabling resources.</w:t>
      </w:r>
    </w:p>
    <w:p w14:paraId="34665088" w14:textId="77777777" w:rsidR="009836AC" w:rsidRDefault="009147D3">
      <w:pPr>
        <w:pStyle w:val="Heading2"/>
      </w:pPr>
      <w:bookmarkStart w:id="154" w:name="_Toc235186152"/>
      <w:r>
        <w:t>13.3 Technical resources</w:t>
      </w:r>
      <w:bookmarkEnd w:id="154"/>
    </w:p>
    <w:p w14:paraId="542C3045" w14:textId="77777777" w:rsidR="009836AC" w:rsidRDefault="009147D3">
      <w:pPr>
        <w:pStyle w:val="BodyText"/>
      </w:pPr>
      <w:r>
        <w:t xml:space="preserve">Existing systems, </w:t>
      </w:r>
      <w:proofErr w:type="spellStart"/>
      <w:r>
        <w:t>eMISK</w:t>
      </w:r>
      <w:proofErr w:type="spellEnd"/>
      <w:r>
        <w:t>, registry, metadata catalogue, APIs, GIS, portal, hosting, cybersecurity, backup and analytical tools are reused and expanded according to approved architecture.</w:t>
      </w:r>
    </w:p>
    <w:p w14:paraId="3E44B01E" w14:textId="77777777" w:rsidR="009836AC" w:rsidRDefault="009147D3">
      <w:pPr>
        <w:pStyle w:val="Heading2"/>
      </w:pPr>
      <w:bookmarkStart w:id="155" w:name="_Toc235186153"/>
      <w:r>
        <w:t>13.4 Capital requirements</w:t>
      </w:r>
      <w:bookmarkEnd w:id="155"/>
    </w:p>
    <w:p w14:paraId="6C253BB3" w14:textId="77777777" w:rsidR="009836AC" w:rsidRDefault="009147D3">
      <w:pPr>
        <w:pStyle w:val="BodyText"/>
      </w:pPr>
      <w:r>
        <w:t>High-cost integration, portal, hosting, cybersecurity and continuity investments require stage-gated capital approval.</w:t>
      </w:r>
    </w:p>
    <w:p w14:paraId="6B7022D5" w14:textId="77777777" w:rsidR="009836AC" w:rsidRDefault="009147D3">
      <w:pPr>
        <w:pStyle w:val="Heading2"/>
      </w:pPr>
      <w:bookmarkStart w:id="156" w:name="_Toc235186154"/>
      <w:r>
        <w:t>13.5 Recurrent requirements</w:t>
      </w:r>
      <w:bookmarkEnd w:id="156"/>
    </w:p>
    <w:p w14:paraId="47F5394B" w14:textId="77777777" w:rsidR="009836AC" w:rsidRDefault="009147D3">
      <w:pPr>
        <w:pStyle w:val="BodyText"/>
      </w:pPr>
      <w:r>
        <w:t>Coordination, stewardship, quality control, hosting, maintenance, training, monitoring and renewal require visible recurrent allocations.</w:t>
      </w:r>
    </w:p>
    <w:p w14:paraId="25A3CC16" w14:textId="77777777" w:rsidR="009836AC" w:rsidRDefault="009147D3">
      <w:pPr>
        <w:pStyle w:val="Heading2"/>
      </w:pPr>
      <w:bookmarkStart w:id="157" w:name="_Toc235186155"/>
      <w:r>
        <w:t>13.6 Indicative costing method</w:t>
      </w:r>
      <w:bookmarkEnd w:id="157"/>
    </w:p>
    <w:p w14:paraId="17D939AB" w14:textId="77777777" w:rsidR="009836AC" w:rsidRDefault="009147D3">
      <w:pPr>
        <w:pStyle w:val="BodyText"/>
      </w:pPr>
      <w:r>
        <w:t>Actions use low, medium and high bands. Detailed costing must define quantities, unit costs, assumptions, procurement route, inflation, contingency, capital and recurrent ownership.</w:t>
      </w:r>
    </w:p>
    <w:p w14:paraId="03860827" w14:textId="77777777" w:rsidR="009836AC" w:rsidRDefault="009147D3">
      <w:pPr>
        <w:pStyle w:val="Heading2"/>
      </w:pPr>
      <w:bookmarkStart w:id="158" w:name="_Toc235186156"/>
      <w:r>
        <w:t xml:space="preserve">13.7 </w:t>
      </w:r>
      <w:proofErr w:type="gramStart"/>
      <w:r>
        <w:t>Multi-year</w:t>
      </w:r>
      <w:proofErr w:type="gramEnd"/>
      <w:r>
        <w:t xml:space="preserve"> resource profile</w:t>
      </w:r>
      <w:bookmarkEnd w:id="158"/>
    </w:p>
    <w:p w14:paraId="47F36808" w14:textId="77777777" w:rsidR="009836AC" w:rsidRDefault="009147D3">
      <w:pPr>
        <w:pStyle w:val="BodyText"/>
      </w:pPr>
      <w:r>
        <w:t>The workbook provides editable Year 1-Year 5 budget fields and distinguishes detailed costing from approved budget.</w:t>
      </w:r>
    </w:p>
    <w:p w14:paraId="5FEAC6A8" w14:textId="77777777" w:rsidR="009836AC" w:rsidRDefault="009147D3">
      <w:pPr>
        <w:pStyle w:val="Heading2"/>
      </w:pPr>
      <w:bookmarkStart w:id="159" w:name="_Toc235186157"/>
      <w:r>
        <w:t>13.8 Potential funding sources</w:t>
      </w:r>
      <w:bookmarkEnd w:id="159"/>
    </w:p>
    <w:p w14:paraId="4CD40D5F" w14:textId="77777777" w:rsidR="009836AC" w:rsidRDefault="009147D3">
      <w:pPr>
        <w:pStyle w:val="BodyText"/>
      </w:pPr>
      <w:r>
        <w:t>Government budgets remain the core source; approved technical assistance, training allocations and partner support may supplement national resources.</w:t>
      </w:r>
    </w:p>
    <w:p w14:paraId="7E11D664" w14:textId="77777777" w:rsidR="009836AC" w:rsidRDefault="009147D3">
      <w:pPr>
        <w:pStyle w:val="Heading2"/>
      </w:pPr>
      <w:bookmarkStart w:id="160" w:name="_Toc235186158"/>
      <w:r>
        <w:t>13.9 Funding gaps</w:t>
      </w:r>
      <w:bookmarkEnd w:id="160"/>
    </w:p>
    <w:p w14:paraId="0D5AB537" w14:textId="77777777" w:rsidR="009836AC" w:rsidRDefault="009147D3">
      <w:pPr>
        <w:pStyle w:val="BodyText"/>
      </w:pPr>
      <w:r>
        <w:t>Unfunded requirements are logged with consequence, decision date and response rather than treated as approved resources.</w:t>
      </w:r>
    </w:p>
    <w:p w14:paraId="6BE6AE42" w14:textId="77777777" w:rsidR="009836AC" w:rsidRDefault="009147D3">
      <w:pPr>
        <w:pStyle w:val="Heading2"/>
      </w:pPr>
      <w:bookmarkStart w:id="161" w:name="_Toc235186159"/>
      <w:r>
        <w:t>13.10 Budget preparation responsibilities</w:t>
      </w:r>
      <w:bookmarkEnd w:id="161"/>
    </w:p>
    <w:p w14:paraId="0BB80B6C" w14:textId="77777777" w:rsidR="009836AC" w:rsidRDefault="009147D3">
      <w:pPr>
        <w:pStyle w:val="BodyText"/>
      </w:pPr>
      <w:r>
        <w:t xml:space="preserve">The proposed </w:t>
      </w:r>
      <w:proofErr w:type="spellStart"/>
      <w:r>
        <w:t>programme</w:t>
      </w:r>
      <w:proofErr w:type="spellEnd"/>
      <w:r>
        <w:t xml:space="preserve"> and finance functions coordinate costing; competent authorities approve allocations.</w:t>
      </w:r>
    </w:p>
    <w:p w14:paraId="2E9AE203" w14:textId="77777777" w:rsidR="009836AC" w:rsidRDefault="009147D3">
      <w:pPr>
        <w:pStyle w:val="Heading2"/>
      </w:pPr>
      <w:bookmarkStart w:id="162" w:name="_Toc235186160"/>
      <w:r>
        <w:t>13.11 Financial sustainability</w:t>
      </w:r>
      <w:bookmarkEnd w:id="162"/>
    </w:p>
    <w:p w14:paraId="06DD5447" w14:textId="77777777" w:rsidR="009836AC" w:rsidRDefault="009147D3">
      <w:pPr>
        <w:pStyle w:val="BodyText"/>
      </w:pPr>
      <w:r>
        <w:t>No service moves to scale without confirmed recurrent ownership, maintenance, staffing, security and renewal resources.</w:t>
      </w:r>
    </w:p>
    <w:p w14:paraId="73F6CA55" w14:textId="77777777" w:rsidR="009836AC" w:rsidRDefault="009836AC">
      <w:pPr>
        <w:sectPr w:rsidR="009836AC">
          <w:headerReference w:type="default" r:id="rId140"/>
          <w:footerReference w:type="default" r:id="rId141"/>
          <w:pgSz w:w="11906" w:h="16838"/>
          <w:pgMar w:top="879" w:right="879" w:bottom="879" w:left="879" w:header="425" w:footer="425" w:gutter="0"/>
          <w:cols w:num="2" w:space="360"/>
          <w:titlePg/>
          <w:docGrid w:linePitch="360"/>
        </w:sectPr>
      </w:pPr>
    </w:p>
    <w:p w14:paraId="5DBD14F7" w14:textId="77777777" w:rsidR="009836AC" w:rsidRDefault="009147D3">
      <w:pPr>
        <w:pStyle w:val="Caption"/>
        <w:keepNext/>
        <w:spacing w:before="60"/>
      </w:pPr>
      <w:bookmarkStart w:id="163" w:name="_Toc235186265"/>
      <w:r>
        <w:rPr>
          <w:color w:val="005B8F"/>
        </w:rPr>
        <w:t xml:space="preserve">Table </w:t>
      </w:r>
      <w:r>
        <w:fldChar w:fldCharType="begin"/>
      </w:r>
      <w:r>
        <w:instrText>SEQ Table \* ARABIC</w:instrText>
      </w:r>
      <w:r>
        <w:fldChar w:fldCharType="separate"/>
      </w:r>
      <w:r>
        <w:rPr>
          <w:noProof/>
        </w:rPr>
        <w:t>15</w:t>
      </w:r>
      <w:r>
        <w:fldChar w:fldCharType="end"/>
      </w:r>
      <w:r>
        <w:t>. Resource requirements by category</w:t>
      </w:r>
      <w:bookmarkEnd w:id="163"/>
    </w:p>
    <w:tbl>
      <w:tblPr>
        <w:tblStyle w:val="TableGrid"/>
        <w:tblW w:w="0" w:type="auto"/>
        <w:jc w:val="center"/>
        <w:tblLayout w:type="fixed"/>
        <w:tblCellMar>
          <w:top w:w="130" w:type="dxa"/>
          <w:left w:w="130" w:type="dxa"/>
          <w:bottom w:w="130" w:type="dxa"/>
          <w:right w:w="130" w:type="dxa"/>
        </w:tblCellMar>
        <w:tblLook w:val="04A0" w:firstRow="1" w:lastRow="0" w:firstColumn="1" w:lastColumn="0" w:noHBand="0" w:noVBand="1"/>
      </w:tblPr>
      <w:tblGrid>
        <w:gridCol w:w="1728"/>
        <w:gridCol w:w="4464"/>
        <w:gridCol w:w="3168"/>
      </w:tblGrid>
      <w:tr w:rsidR="009836AC" w14:paraId="258A8F08" w14:textId="77777777">
        <w:trPr>
          <w:jc w:val="center"/>
        </w:trPr>
        <w:tc>
          <w:tcPr>
            <w:tcW w:w="1728" w:type="dxa"/>
            <w:shd w:val="clear" w:color="auto" w:fill="E7F1F7"/>
            <w:vAlign w:val="center"/>
          </w:tcPr>
          <w:p w14:paraId="39DA2BC3" w14:textId="77777777" w:rsidR="009836AC" w:rsidRDefault="009147D3">
            <w:pPr>
              <w:spacing w:after="20" w:line="252" w:lineRule="auto"/>
            </w:pPr>
            <w:r>
              <w:rPr>
                <w:b/>
                <w:color w:val="003A5D"/>
                <w:sz w:val="16"/>
              </w:rPr>
              <w:t>Resource category</w:t>
            </w:r>
          </w:p>
        </w:tc>
        <w:tc>
          <w:tcPr>
            <w:tcW w:w="4464" w:type="dxa"/>
            <w:shd w:val="clear" w:color="auto" w:fill="E7F1F7"/>
            <w:vAlign w:val="center"/>
          </w:tcPr>
          <w:p w14:paraId="01CD9E20" w14:textId="77777777" w:rsidR="009836AC" w:rsidRDefault="009147D3">
            <w:pPr>
              <w:spacing w:after="20" w:line="252" w:lineRule="auto"/>
            </w:pPr>
            <w:r>
              <w:rPr>
                <w:b/>
                <w:color w:val="003A5D"/>
                <w:sz w:val="16"/>
              </w:rPr>
              <w:t>Illustrative requirements</w:t>
            </w:r>
          </w:p>
        </w:tc>
        <w:tc>
          <w:tcPr>
            <w:tcW w:w="3168" w:type="dxa"/>
            <w:shd w:val="clear" w:color="auto" w:fill="E7F1F7"/>
            <w:vAlign w:val="center"/>
          </w:tcPr>
          <w:p w14:paraId="4837F3A3" w14:textId="77777777" w:rsidR="009836AC" w:rsidRDefault="009147D3">
            <w:pPr>
              <w:spacing w:after="20" w:line="252" w:lineRule="auto"/>
            </w:pPr>
            <w:r>
              <w:rPr>
                <w:b/>
                <w:color w:val="003A5D"/>
                <w:sz w:val="16"/>
              </w:rPr>
              <w:t>Approval and sustainability control</w:t>
            </w:r>
          </w:p>
        </w:tc>
      </w:tr>
      <w:tr w:rsidR="009836AC" w14:paraId="6909082C" w14:textId="77777777">
        <w:trPr>
          <w:jc w:val="center"/>
        </w:trPr>
        <w:tc>
          <w:tcPr>
            <w:tcW w:w="1728" w:type="dxa"/>
            <w:vAlign w:val="center"/>
          </w:tcPr>
          <w:p w14:paraId="4F9DF614" w14:textId="77777777" w:rsidR="009836AC" w:rsidRDefault="009147D3">
            <w:pPr>
              <w:spacing w:after="20" w:line="252" w:lineRule="auto"/>
            </w:pPr>
            <w:r>
              <w:rPr>
                <w:sz w:val="16"/>
              </w:rPr>
              <w:t>Human</w:t>
            </w:r>
          </w:p>
        </w:tc>
        <w:tc>
          <w:tcPr>
            <w:tcW w:w="4464" w:type="dxa"/>
            <w:vAlign w:val="center"/>
          </w:tcPr>
          <w:p w14:paraId="79F644BD" w14:textId="77777777" w:rsidR="009836AC" w:rsidRDefault="009147D3">
            <w:pPr>
              <w:spacing w:after="20" w:line="252" w:lineRule="auto"/>
            </w:pPr>
            <w:proofErr w:type="spellStart"/>
            <w:r>
              <w:rPr>
                <w:sz w:val="16"/>
              </w:rPr>
              <w:t>Programme</w:t>
            </w:r>
            <w:proofErr w:type="spellEnd"/>
            <w:r>
              <w:rPr>
                <w:sz w:val="16"/>
              </w:rPr>
              <w:t>, governance, stewardship, metadata, QA/QC, GIS, database, security, legal, monitoring and training expertise</w:t>
            </w:r>
          </w:p>
        </w:tc>
        <w:tc>
          <w:tcPr>
            <w:tcW w:w="3168" w:type="dxa"/>
            <w:vAlign w:val="center"/>
          </w:tcPr>
          <w:p w14:paraId="77B800F1" w14:textId="77777777" w:rsidR="009836AC" w:rsidRDefault="009147D3">
            <w:pPr>
              <w:spacing w:after="20" w:line="252" w:lineRule="auto"/>
            </w:pPr>
            <w:r>
              <w:rPr>
                <w:sz w:val="16"/>
              </w:rPr>
              <w:t>Approved role assignments, workload and succession arrangements</w:t>
            </w:r>
          </w:p>
        </w:tc>
      </w:tr>
      <w:tr w:rsidR="009836AC" w14:paraId="4AB84645" w14:textId="77777777">
        <w:trPr>
          <w:jc w:val="center"/>
        </w:trPr>
        <w:tc>
          <w:tcPr>
            <w:tcW w:w="1728" w:type="dxa"/>
            <w:shd w:val="clear" w:color="auto" w:fill="FAFCFC"/>
            <w:vAlign w:val="center"/>
          </w:tcPr>
          <w:p w14:paraId="1A8B6C1C" w14:textId="77777777" w:rsidR="009836AC" w:rsidRDefault="009147D3">
            <w:pPr>
              <w:spacing w:after="20" w:line="252" w:lineRule="auto"/>
            </w:pPr>
            <w:r>
              <w:rPr>
                <w:sz w:val="16"/>
              </w:rPr>
              <w:t>Institutional</w:t>
            </w:r>
          </w:p>
        </w:tc>
        <w:tc>
          <w:tcPr>
            <w:tcW w:w="4464" w:type="dxa"/>
            <w:shd w:val="clear" w:color="auto" w:fill="FAFCFC"/>
            <w:vAlign w:val="center"/>
          </w:tcPr>
          <w:p w14:paraId="71BF25C4" w14:textId="77777777" w:rsidR="009836AC" w:rsidRDefault="009147D3">
            <w:pPr>
              <w:spacing w:after="20" w:line="252" w:lineRule="auto"/>
            </w:pPr>
            <w:r>
              <w:rPr>
                <w:sz w:val="16"/>
              </w:rPr>
              <w:t>Governance bodies, focal points, SOPs, agreements, procurement and partnerships</w:t>
            </w:r>
          </w:p>
        </w:tc>
        <w:tc>
          <w:tcPr>
            <w:tcW w:w="3168" w:type="dxa"/>
            <w:shd w:val="clear" w:color="auto" w:fill="FAFCFC"/>
            <w:vAlign w:val="center"/>
          </w:tcPr>
          <w:p w14:paraId="4D18C7DD" w14:textId="77777777" w:rsidR="009836AC" w:rsidRDefault="009147D3">
            <w:pPr>
              <w:spacing w:after="20" w:line="252" w:lineRule="auto"/>
            </w:pPr>
            <w:r>
              <w:rPr>
                <w:sz w:val="16"/>
              </w:rPr>
              <w:t>Mandate validation and annual workplan integration</w:t>
            </w:r>
          </w:p>
        </w:tc>
      </w:tr>
      <w:tr w:rsidR="009836AC" w14:paraId="4E285152" w14:textId="77777777">
        <w:trPr>
          <w:jc w:val="center"/>
        </w:trPr>
        <w:tc>
          <w:tcPr>
            <w:tcW w:w="1728" w:type="dxa"/>
            <w:vAlign w:val="center"/>
          </w:tcPr>
          <w:p w14:paraId="1A6CAEDE" w14:textId="77777777" w:rsidR="009836AC" w:rsidRDefault="009147D3">
            <w:pPr>
              <w:spacing w:after="20" w:line="252" w:lineRule="auto"/>
            </w:pPr>
            <w:r>
              <w:rPr>
                <w:sz w:val="16"/>
              </w:rPr>
              <w:t>Technical</w:t>
            </w:r>
          </w:p>
        </w:tc>
        <w:tc>
          <w:tcPr>
            <w:tcW w:w="4464" w:type="dxa"/>
            <w:vAlign w:val="center"/>
          </w:tcPr>
          <w:p w14:paraId="567D4068" w14:textId="77777777" w:rsidR="009836AC" w:rsidRDefault="009147D3">
            <w:pPr>
              <w:spacing w:after="20" w:line="252" w:lineRule="auto"/>
            </w:pPr>
            <w:proofErr w:type="spellStart"/>
            <w:r>
              <w:rPr>
                <w:sz w:val="16"/>
              </w:rPr>
              <w:t>eMISK</w:t>
            </w:r>
            <w:proofErr w:type="spellEnd"/>
            <w:r>
              <w:rPr>
                <w:sz w:val="16"/>
              </w:rPr>
              <w:t>, registry, catalogue, APIs, GIS, portal, hosting, backup and analytical tools</w:t>
            </w:r>
          </w:p>
        </w:tc>
        <w:tc>
          <w:tcPr>
            <w:tcW w:w="3168" w:type="dxa"/>
            <w:vAlign w:val="center"/>
          </w:tcPr>
          <w:p w14:paraId="1E1CB3BE" w14:textId="77777777" w:rsidR="009836AC" w:rsidRDefault="009147D3">
            <w:pPr>
              <w:spacing w:after="20" w:line="252" w:lineRule="auto"/>
            </w:pPr>
            <w:r>
              <w:rPr>
                <w:sz w:val="16"/>
              </w:rPr>
              <w:t>Architecture, security, acceptance and lifecycle gates</w:t>
            </w:r>
          </w:p>
        </w:tc>
      </w:tr>
      <w:tr w:rsidR="009836AC" w14:paraId="19F08EEE" w14:textId="77777777">
        <w:trPr>
          <w:jc w:val="center"/>
        </w:trPr>
        <w:tc>
          <w:tcPr>
            <w:tcW w:w="1728" w:type="dxa"/>
            <w:shd w:val="clear" w:color="auto" w:fill="FAFCFC"/>
            <w:vAlign w:val="center"/>
          </w:tcPr>
          <w:p w14:paraId="7BC493B2" w14:textId="77777777" w:rsidR="009836AC" w:rsidRDefault="009147D3">
            <w:pPr>
              <w:spacing w:after="20" w:line="252" w:lineRule="auto"/>
            </w:pPr>
            <w:r>
              <w:rPr>
                <w:sz w:val="16"/>
              </w:rPr>
              <w:t>Capital</w:t>
            </w:r>
          </w:p>
        </w:tc>
        <w:tc>
          <w:tcPr>
            <w:tcW w:w="4464" w:type="dxa"/>
            <w:shd w:val="clear" w:color="auto" w:fill="FAFCFC"/>
            <w:vAlign w:val="center"/>
          </w:tcPr>
          <w:p w14:paraId="3F631CDC" w14:textId="77777777" w:rsidR="009836AC" w:rsidRDefault="009147D3">
            <w:pPr>
              <w:spacing w:after="20" w:line="252" w:lineRule="auto"/>
            </w:pPr>
            <w:r>
              <w:rPr>
                <w:sz w:val="16"/>
              </w:rPr>
              <w:t>Integration, portal, hosting, cyber and continuity investments</w:t>
            </w:r>
          </w:p>
        </w:tc>
        <w:tc>
          <w:tcPr>
            <w:tcW w:w="3168" w:type="dxa"/>
            <w:shd w:val="clear" w:color="auto" w:fill="FAFCFC"/>
            <w:vAlign w:val="center"/>
          </w:tcPr>
          <w:p w14:paraId="5856EDE0" w14:textId="77777777" w:rsidR="009836AC" w:rsidRDefault="009147D3">
            <w:pPr>
              <w:spacing w:after="20" w:line="252" w:lineRule="auto"/>
            </w:pPr>
            <w:r>
              <w:rPr>
                <w:sz w:val="16"/>
              </w:rPr>
              <w:t>Detailed costing, procurement and stage-gated approval</w:t>
            </w:r>
          </w:p>
        </w:tc>
      </w:tr>
      <w:tr w:rsidR="009836AC" w14:paraId="111AAE5F" w14:textId="77777777">
        <w:trPr>
          <w:jc w:val="center"/>
        </w:trPr>
        <w:tc>
          <w:tcPr>
            <w:tcW w:w="1728" w:type="dxa"/>
            <w:vAlign w:val="center"/>
          </w:tcPr>
          <w:p w14:paraId="3CA81129" w14:textId="77777777" w:rsidR="009836AC" w:rsidRDefault="009147D3">
            <w:pPr>
              <w:spacing w:after="20" w:line="252" w:lineRule="auto"/>
            </w:pPr>
            <w:r>
              <w:rPr>
                <w:sz w:val="16"/>
              </w:rPr>
              <w:t>Recurrent</w:t>
            </w:r>
          </w:p>
        </w:tc>
        <w:tc>
          <w:tcPr>
            <w:tcW w:w="4464" w:type="dxa"/>
            <w:vAlign w:val="center"/>
          </w:tcPr>
          <w:p w14:paraId="16A71D6D" w14:textId="77777777" w:rsidR="009836AC" w:rsidRDefault="009147D3">
            <w:pPr>
              <w:spacing w:after="20" w:line="252" w:lineRule="auto"/>
            </w:pPr>
            <w:r>
              <w:rPr>
                <w:sz w:val="16"/>
              </w:rPr>
              <w:t>Coordination, quality control, hosting, maintenance, training, monitoring and renewal</w:t>
            </w:r>
          </w:p>
        </w:tc>
        <w:tc>
          <w:tcPr>
            <w:tcW w:w="3168" w:type="dxa"/>
            <w:vAlign w:val="center"/>
          </w:tcPr>
          <w:p w14:paraId="242095AC" w14:textId="77777777" w:rsidR="009836AC" w:rsidRDefault="009147D3">
            <w:pPr>
              <w:spacing w:after="20" w:line="252" w:lineRule="auto"/>
            </w:pPr>
            <w:r>
              <w:rPr>
                <w:sz w:val="16"/>
              </w:rPr>
              <w:t>Named budget owner and multi-year financing before scale-up</w:t>
            </w:r>
          </w:p>
        </w:tc>
      </w:tr>
    </w:tbl>
    <w:p w14:paraId="47A01F8B" w14:textId="77777777" w:rsidR="009836AC" w:rsidRDefault="009836AC"/>
    <w:p w14:paraId="64E6F7B4" w14:textId="77777777" w:rsidR="009836AC" w:rsidRDefault="009836AC">
      <w:pPr>
        <w:sectPr w:rsidR="009836AC">
          <w:headerReference w:type="default" r:id="rId142"/>
          <w:footerReference w:type="default" r:id="rId143"/>
          <w:type w:val="continuous"/>
          <w:pgSz w:w="11906" w:h="16838"/>
          <w:pgMar w:top="879" w:right="879" w:bottom="879" w:left="879" w:header="425" w:footer="425" w:gutter="0"/>
          <w:cols w:space="720"/>
          <w:titlePg/>
          <w:docGrid w:linePitch="360"/>
        </w:sectPr>
      </w:pPr>
    </w:p>
    <w:p w14:paraId="0BB996ED" w14:textId="77777777" w:rsidR="009836AC" w:rsidRDefault="009836AC">
      <w:pPr>
        <w:sectPr w:rsidR="009836AC">
          <w:headerReference w:type="default" r:id="rId144"/>
          <w:footerReference w:type="default" r:id="rId145"/>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549"/>
        <w:gridCol w:w="2549"/>
        <w:gridCol w:w="2550"/>
        <w:gridCol w:w="2550"/>
        <w:gridCol w:w="2550"/>
        <w:gridCol w:w="2550"/>
      </w:tblGrid>
      <w:tr w:rsidR="009836AC" w14:paraId="26A76867" w14:textId="77777777">
        <w:tc>
          <w:tcPr>
            <w:tcW w:w="2551" w:type="dxa"/>
            <w:shd w:val="clear" w:color="auto" w:fill="003A5D"/>
            <w:vAlign w:val="center"/>
          </w:tcPr>
          <w:p w14:paraId="69DFB01A" w14:textId="77777777" w:rsidR="009836AC" w:rsidRDefault="009147D3">
            <w:pPr>
              <w:spacing w:after="20" w:line="252" w:lineRule="auto"/>
            </w:pPr>
            <w:r>
              <w:rPr>
                <w:b/>
                <w:color w:val="FFFFFF"/>
                <w:sz w:val="14"/>
              </w:rPr>
              <w:lastRenderedPageBreak/>
              <w:t>Identify needs</w:t>
            </w:r>
          </w:p>
        </w:tc>
        <w:tc>
          <w:tcPr>
            <w:tcW w:w="2551" w:type="dxa"/>
            <w:shd w:val="clear" w:color="auto" w:fill="003A5D"/>
            <w:vAlign w:val="center"/>
          </w:tcPr>
          <w:p w14:paraId="4573C384" w14:textId="77777777" w:rsidR="009836AC" w:rsidRDefault="009147D3">
            <w:pPr>
              <w:spacing w:after="20" w:line="252" w:lineRule="auto"/>
            </w:pPr>
            <w:r>
              <w:rPr>
                <w:b/>
                <w:color w:val="FFFFFF"/>
                <w:sz w:val="14"/>
              </w:rPr>
              <w:t>Cost and prioritize</w:t>
            </w:r>
          </w:p>
        </w:tc>
        <w:tc>
          <w:tcPr>
            <w:tcW w:w="2551" w:type="dxa"/>
            <w:shd w:val="clear" w:color="auto" w:fill="003A5D"/>
            <w:vAlign w:val="center"/>
          </w:tcPr>
          <w:p w14:paraId="05207247" w14:textId="77777777" w:rsidR="009836AC" w:rsidRDefault="009147D3">
            <w:pPr>
              <w:spacing w:after="20" w:line="252" w:lineRule="auto"/>
            </w:pPr>
            <w:r>
              <w:rPr>
                <w:b/>
                <w:color w:val="FFFFFF"/>
                <w:sz w:val="14"/>
              </w:rPr>
              <w:t>Approve resources</w:t>
            </w:r>
          </w:p>
        </w:tc>
        <w:tc>
          <w:tcPr>
            <w:tcW w:w="2551" w:type="dxa"/>
            <w:shd w:val="clear" w:color="auto" w:fill="003A5D"/>
            <w:vAlign w:val="center"/>
          </w:tcPr>
          <w:p w14:paraId="48CCC0AB" w14:textId="77777777" w:rsidR="009836AC" w:rsidRDefault="009147D3">
            <w:pPr>
              <w:spacing w:after="20" w:line="252" w:lineRule="auto"/>
            </w:pPr>
            <w:r>
              <w:rPr>
                <w:b/>
                <w:color w:val="FFFFFF"/>
                <w:sz w:val="14"/>
              </w:rPr>
              <w:t>Procure and deploy</w:t>
            </w:r>
          </w:p>
        </w:tc>
        <w:tc>
          <w:tcPr>
            <w:tcW w:w="2551" w:type="dxa"/>
            <w:shd w:val="clear" w:color="auto" w:fill="003A5D"/>
            <w:vAlign w:val="center"/>
          </w:tcPr>
          <w:p w14:paraId="720846C5" w14:textId="77777777" w:rsidR="009836AC" w:rsidRDefault="009147D3">
            <w:pPr>
              <w:spacing w:after="20" w:line="252" w:lineRule="auto"/>
            </w:pPr>
            <w:r>
              <w:rPr>
                <w:b/>
                <w:color w:val="FFFFFF"/>
                <w:sz w:val="14"/>
              </w:rPr>
              <w:t>Monitor use and benefits</w:t>
            </w:r>
          </w:p>
        </w:tc>
        <w:tc>
          <w:tcPr>
            <w:tcW w:w="2551" w:type="dxa"/>
            <w:shd w:val="clear" w:color="auto" w:fill="003A5D"/>
            <w:vAlign w:val="center"/>
          </w:tcPr>
          <w:p w14:paraId="428FEDED" w14:textId="77777777" w:rsidR="009836AC" w:rsidRDefault="009147D3">
            <w:pPr>
              <w:spacing w:after="20" w:line="252" w:lineRule="auto"/>
            </w:pPr>
            <w:r>
              <w:rPr>
                <w:b/>
                <w:color w:val="FFFFFF"/>
                <w:sz w:val="14"/>
              </w:rPr>
              <w:t>Renew or close</w:t>
            </w:r>
          </w:p>
        </w:tc>
      </w:tr>
      <w:tr w:rsidR="009836AC" w14:paraId="4020CB61" w14:textId="77777777">
        <w:tc>
          <w:tcPr>
            <w:tcW w:w="2551" w:type="dxa"/>
            <w:shd w:val="clear" w:color="auto" w:fill="E7F1F7"/>
            <w:vAlign w:val="center"/>
          </w:tcPr>
          <w:p w14:paraId="7F5CFFF2" w14:textId="77777777" w:rsidR="009836AC" w:rsidRDefault="009147D3">
            <w:pPr>
              <w:spacing w:after="20" w:line="252" w:lineRule="auto"/>
            </w:pPr>
            <w:r>
              <w:rPr>
                <w:sz w:val="14"/>
              </w:rPr>
              <w:t>Human, technical, institutional and financial</w:t>
            </w:r>
          </w:p>
        </w:tc>
        <w:tc>
          <w:tcPr>
            <w:tcW w:w="2551" w:type="dxa"/>
            <w:shd w:val="clear" w:color="auto" w:fill="E6F6F4"/>
            <w:vAlign w:val="center"/>
          </w:tcPr>
          <w:p w14:paraId="2DD3E086" w14:textId="77777777" w:rsidR="009836AC" w:rsidRDefault="009147D3">
            <w:pPr>
              <w:spacing w:after="20" w:line="252" w:lineRule="auto"/>
            </w:pPr>
            <w:r>
              <w:rPr>
                <w:sz w:val="14"/>
              </w:rPr>
              <w:t>Cost bands and detailed assumptions</w:t>
            </w:r>
          </w:p>
        </w:tc>
        <w:tc>
          <w:tcPr>
            <w:tcW w:w="2551" w:type="dxa"/>
            <w:shd w:val="clear" w:color="auto" w:fill="EAF5EA"/>
            <w:vAlign w:val="center"/>
          </w:tcPr>
          <w:p w14:paraId="34594707" w14:textId="77777777" w:rsidR="009836AC" w:rsidRDefault="009147D3">
            <w:pPr>
              <w:spacing w:after="20" w:line="252" w:lineRule="auto"/>
            </w:pPr>
            <w:r>
              <w:rPr>
                <w:sz w:val="14"/>
              </w:rPr>
              <w:t>National budget and approved support</w:t>
            </w:r>
          </w:p>
        </w:tc>
        <w:tc>
          <w:tcPr>
            <w:tcW w:w="2551" w:type="dxa"/>
            <w:shd w:val="clear" w:color="auto" w:fill="DFF4FB"/>
            <w:vAlign w:val="center"/>
          </w:tcPr>
          <w:p w14:paraId="6006A2EB" w14:textId="77777777" w:rsidR="009836AC" w:rsidRDefault="009147D3">
            <w:pPr>
              <w:spacing w:after="20" w:line="252" w:lineRule="auto"/>
            </w:pPr>
            <w:r>
              <w:rPr>
                <w:sz w:val="14"/>
              </w:rPr>
              <w:t>Stage-gated delivery</w:t>
            </w:r>
          </w:p>
        </w:tc>
        <w:tc>
          <w:tcPr>
            <w:tcW w:w="2551" w:type="dxa"/>
            <w:shd w:val="clear" w:color="auto" w:fill="FFF4D8"/>
            <w:vAlign w:val="center"/>
          </w:tcPr>
          <w:p w14:paraId="79A5073B" w14:textId="77777777" w:rsidR="009836AC" w:rsidRDefault="009147D3">
            <w:pPr>
              <w:spacing w:after="20" w:line="252" w:lineRule="auto"/>
            </w:pPr>
            <w:r>
              <w:rPr>
                <w:sz w:val="14"/>
              </w:rPr>
              <w:t>Expenditure, outputs and outcomes</w:t>
            </w:r>
          </w:p>
        </w:tc>
        <w:tc>
          <w:tcPr>
            <w:tcW w:w="2551" w:type="dxa"/>
            <w:shd w:val="clear" w:color="auto" w:fill="F3F5F6"/>
            <w:vAlign w:val="center"/>
          </w:tcPr>
          <w:p w14:paraId="4B1357EC" w14:textId="77777777" w:rsidR="009836AC" w:rsidRDefault="009147D3">
            <w:pPr>
              <w:spacing w:after="20" w:line="252" w:lineRule="auto"/>
            </w:pPr>
            <w:r>
              <w:rPr>
                <w:sz w:val="14"/>
              </w:rPr>
              <w:t>Recurrent ownership and lifecycle decision</w:t>
            </w:r>
          </w:p>
        </w:tc>
      </w:tr>
    </w:tbl>
    <w:p w14:paraId="45272F7D" w14:textId="77777777" w:rsidR="009836AC" w:rsidRDefault="009147D3">
      <w:pPr>
        <w:pStyle w:val="Caption"/>
        <w:keepNext/>
        <w:spacing w:before="60"/>
        <w:jc w:val="center"/>
      </w:pPr>
      <w:bookmarkStart w:id="164" w:name="_Toc235186245"/>
      <w:r>
        <w:rPr>
          <w:color w:val="005B8F"/>
        </w:rPr>
        <w:t xml:space="preserve">Figure </w:t>
      </w:r>
      <w:r>
        <w:fldChar w:fldCharType="begin"/>
      </w:r>
      <w:r>
        <w:instrText>SEQ Figure \* ARABIC</w:instrText>
      </w:r>
      <w:r>
        <w:fldChar w:fldCharType="separate"/>
      </w:r>
      <w:r>
        <w:rPr>
          <w:noProof/>
        </w:rPr>
        <w:t>14</w:t>
      </w:r>
      <w:r>
        <w:fldChar w:fldCharType="end"/>
      </w:r>
      <w:r>
        <w:t>. Resource mobilization framework</w:t>
      </w:r>
      <w:bookmarkEnd w:id="164"/>
    </w:p>
    <w:p w14:paraId="0B55B3CB" w14:textId="77777777" w:rsidR="009836AC" w:rsidRDefault="009147D3">
      <w:pPr>
        <w:spacing w:after="100"/>
      </w:pPr>
      <w:r>
        <w:rPr>
          <w:i/>
          <w:color w:val="6B7885"/>
          <w:sz w:val="14"/>
        </w:rPr>
        <w:t>Source: Developed for the Kuwait NEDMP Strategic Action Plan from the cited NEDMP evidence base.</w:t>
      </w:r>
    </w:p>
    <w:p w14:paraId="71DF1D01" w14:textId="77777777" w:rsidR="009836AC" w:rsidRDefault="009836AC"/>
    <w:p w14:paraId="17689A4A" w14:textId="77777777" w:rsidR="009836AC" w:rsidRDefault="009836AC">
      <w:pPr>
        <w:sectPr w:rsidR="009836AC">
          <w:headerReference w:type="default" r:id="rId146"/>
          <w:footerReference w:type="default" r:id="rId147"/>
          <w:pgSz w:w="16838" w:h="11906" w:orient="landscape"/>
          <w:pgMar w:top="765" w:right="765" w:bottom="709" w:left="765" w:header="425" w:footer="425" w:gutter="0"/>
          <w:cols w:space="720"/>
          <w:titlePg/>
          <w:docGrid w:linePitch="360"/>
        </w:sectPr>
      </w:pPr>
    </w:p>
    <w:p w14:paraId="22F3C427" w14:textId="77777777" w:rsidR="009836AC" w:rsidRDefault="009147D3">
      <w:pPr>
        <w:pStyle w:val="Heading1"/>
      </w:pPr>
      <w:bookmarkStart w:id="165" w:name="_Toc235186161"/>
      <w:r>
        <w:lastRenderedPageBreak/>
        <w:t>Chapter 14. KPI and Target Framework</w:t>
      </w:r>
      <w:bookmarkEnd w:id="165"/>
    </w:p>
    <w:p w14:paraId="7CB8D9A4" w14:textId="77777777" w:rsidR="009836AC" w:rsidRDefault="009147D3">
      <w:pPr>
        <w:pStyle w:val="BodyText"/>
      </w:pPr>
      <w:r>
        <w:t>The KPI register connects action delivery to verified outputs and outcomes and treats missing baselines as explicit Year 1 tasks.</w:t>
      </w:r>
    </w:p>
    <w:p w14:paraId="5A8261BC" w14:textId="77777777" w:rsidR="009836AC" w:rsidRDefault="009147D3">
      <w:pPr>
        <w:pStyle w:val="Heading2"/>
      </w:pPr>
      <w:bookmarkStart w:id="166" w:name="_Toc235186162"/>
      <w:r>
        <w:t>14.1 Results-measurement approach</w:t>
      </w:r>
      <w:bookmarkEnd w:id="166"/>
    </w:p>
    <w:p w14:paraId="56EC5E8F" w14:textId="77777777" w:rsidR="009836AC" w:rsidRDefault="009147D3">
      <w:pPr>
        <w:pStyle w:val="BodyText"/>
      </w:pPr>
      <w:r>
        <w:t>Indicators are coded to actions and include definition, purpose, method, baseline, target, source, frequency, provider, reporting role, disaggregation, limitations and assumptions.</w:t>
      </w:r>
    </w:p>
    <w:p w14:paraId="44F4780E" w14:textId="77777777" w:rsidR="009836AC" w:rsidRDefault="009147D3">
      <w:pPr>
        <w:pStyle w:val="Heading2"/>
      </w:pPr>
      <w:bookmarkStart w:id="167" w:name="_Toc235186163"/>
      <w:r>
        <w:t>14.2 Impact indicators</w:t>
      </w:r>
      <w:bookmarkEnd w:id="167"/>
    </w:p>
    <w:p w14:paraId="71AE7E56" w14:textId="77777777" w:rsidR="009836AC" w:rsidRDefault="009147D3">
      <w:pPr>
        <w:pStyle w:val="BodyText"/>
      </w:pPr>
      <w:r>
        <w:t>Long-term indicators assess policy use, environmental governance, transparency and resilience.</w:t>
      </w:r>
    </w:p>
    <w:p w14:paraId="4E318D7F" w14:textId="77777777" w:rsidR="009836AC" w:rsidRDefault="009147D3">
      <w:pPr>
        <w:pStyle w:val="Heading2"/>
      </w:pPr>
      <w:bookmarkStart w:id="168" w:name="_Toc235186164"/>
      <w:r>
        <w:t>14.3 Outcome indicators</w:t>
      </w:r>
      <w:bookmarkEnd w:id="168"/>
    </w:p>
    <w:p w14:paraId="5E0E1C79" w14:textId="77777777" w:rsidR="009836AC" w:rsidRDefault="009147D3">
      <w:pPr>
        <w:pStyle w:val="BodyText"/>
      </w:pPr>
      <w:r>
        <w:t>Outcome indicators assess operational governance, trusted data, recurrent exchange, access and sustainable capabilities.</w:t>
      </w:r>
    </w:p>
    <w:p w14:paraId="5E6737E7" w14:textId="77777777" w:rsidR="009836AC" w:rsidRDefault="009147D3">
      <w:pPr>
        <w:pStyle w:val="Heading2"/>
      </w:pPr>
      <w:bookmarkStart w:id="169" w:name="_Toc235186165"/>
      <w:r>
        <w:t>14.4 Output indicators</w:t>
      </w:r>
      <w:bookmarkEnd w:id="169"/>
    </w:p>
    <w:p w14:paraId="38D892FA" w14:textId="77777777" w:rsidR="009836AC" w:rsidRDefault="009147D3">
      <w:pPr>
        <w:pStyle w:val="BodyText"/>
      </w:pPr>
      <w:r>
        <w:t>Output indicators confirm approved instruments, registries, standards, services, training and reports.</w:t>
      </w:r>
    </w:p>
    <w:p w14:paraId="678B5689" w14:textId="77777777" w:rsidR="009836AC" w:rsidRDefault="009147D3">
      <w:pPr>
        <w:pStyle w:val="Heading2"/>
      </w:pPr>
      <w:bookmarkStart w:id="170" w:name="_Toc235186166"/>
      <w:r>
        <w:t>14.5 Process indicators</w:t>
      </w:r>
      <w:bookmarkEnd w:id="170"/>
    </w:p>
    <w:p w14:paraId="6783BE2D" w14:textId="77777777" w:rsidR="009836AC" w:rsidRDefault="009147D3" w:rsidP="003D4752">
      <w:pPr>
        <w:pStyle w:val="BodyText"/>
        <w:pBdr>
          <w:bottom w:val="single" w:sz="4" w:space="1" w:color="auto"/>
        </w:pBdr>
      </w:pPr>
      <w:r>
        <w:t>Process indicators monitor decisions, timeliness, compliance, issue resolution and reporting.</w:t>
      </w:r>
    </w:p>
    <w:p w14:paraId="4423C094" w14:textId="77777777" w:rsidR="009836AC" w:rsidRDefault="009147D3">
      <w:pPr>
        <w:pStyle w:val="Heading2"/>
      </w:pPr>
      <w:bookmarkStart w:id="171" w:name="_Toc235186167"/>
      <w:r>
        <w:t>14.6 Baselines</w:t>
      </w:r>
      <w:bookmarkEnd w:id="171"/>
    </w:p>
    <w:p w14:paraId="2A9FCDC0" w14:textId="77777777" w:rsidR="009836AC" w:rsidRDefault="009147D3">
      <w:pPr>
        <w:pStyle w:val="BodyText"/>
      </w:pPr>
      <w:r>
        <w:t>Unsupported values are not invented. Registers and readiness assessments establish denominators in Year 1.</w:t>
      </w:r>
    </w:p>
    <w:p w14:paraId="4FA50C60" w14:textId="77777777" w:rsidR="009836AC" w:rsidRDefault="009147D3">
      <w:pPr>
        <w:pStyle w:val="Heading2"/>
      </w:pPr>
      <w:bookmarkStart w:id="172" w:name="_Toc235186168"/>
      <w:r>
        <w:t>14.7 Annual targets</w:t>
      </w:r>
      <w:bookmarkEnd w:id="172"/>
    </w:p>
    <w:p w14:paraId="09D89F9C" w14:textId="77777777" w:rsidR="009836AC" w:rsidRDefault="009147D3">
      <w:pPr>
        <w:pStyle w:val="BodyText"/>
      </w:pPr>
      <w:r>
        <w:t>Annual milestones show the path from baseline and approval to operational use, scale and institutionalization.</w:t>
      </w:r>
    </w:p>
    <w:p w14:paraId="566FEA41" w14:textId="77777777" w:rsidR="009836AC" w:rsidRDefault="009147D3">
      <w:pPr>
        <w:pStyle w:val="Heading2"/>
      </w:pPr>
      <w:bookmarkStart w:id="173" w:name="_Toc235186169"/>
      <w:r>
        <w:t>14.8 Final targets</w:t>
      </w:r>
      <w:bookmarkEnd w:id="173"/>
    </w:p>
    <w:p w14:paraId="1E7A9D80" w14:textId="77777777" w:rsidR="009836AC" w:rsidRDefault="009147D3">
      <w:pPr>
        <w:pStyle w:val="BodyText"/>
      </w:pPr>
      <w:r>
        <w:t>Each target is time-bound and linked to a final action date.</w:t>
      </w:r>
    </w:p>
    <w:p w14:paraId="60F901D4" w14:textId="77777777" w:rsidR="009836AC" w:rsidRDefault="009147D3">
      <w:pPr>
        <w:pStyle w:val="Heading2"/>
      </w:pPr>
      <w:bookmarkStart w:id="174" w:name="_Toc235186170"/>
      <w:r>
        <w:t>14.9 Data collection</w:t>
      </w:r>
      <w:bookmarkEnd w:id="174"/>
    </w:p>
    <w:p w14:paraId="4BC8030C" w14:textId="77777777" w:rsidR="009836AC" w:rsidRDefault="009147D3">
      <w:pPr>
        <w:pStyle w:val="BodyText"/>
      </w:pPr>
      <w:r>
        <w:t xml:space="preserve">Lead entities collect evidence; </w:t>
      </w:r>
      <w:proofErr w:type="spellStart"/>
      <w:r>
        <w:t>programme</w:t>
      </w:r>
      <w:proofErr w:type="spellEnd"/>
      <w:r>
        <w:t xml:space="preserve"> management validates completeness and consistency.</w:t>
      </w:r>
    </w:p>
    <w:p w14:paraId="5329C5D0" w14:textId="77777777" w:rsidR="009836AC" w:rsidRDefault="009147D3">
      <w:pPr>
        <w:pStyle w:val="Heading2"/>
      </w:pPr>
      <w:bookmarkStart w:id="175" w:name="_Toc235186171"/>
      <w:r>
        <w:t>14.10 Means of verification</w:t>
      </w:r>
      <w:bookmarkEnd w:id="175"/>
    </w:p>
    <w:p w14:paraId="0496B055" w14:textId="77777777" w:rsidR="009836AC" w:rsidRDefault="009147D3">
      <w:pPr>
        <w:pStyle w:val="BodyText"/>
      </w:pPr>
      <w:r>
        <w:t>Decision records, registries, audit logs, acceptance reports, training records, service analytics and evaluation reports provide verification.</w:t>
      </w:r>
    </w:p>
    <w:p w14:paraId="23F75258" w14:textId="3402807E" w:rsidR="009836AC" w:rsidRDefault="009147D3">
      <w:pPr>
        <w:pStyle w:val="Heading2"/>
      </w:pPr>
      <w:bookmarkStart w:id="176" w:name="_Toc235186172"/>
      <w:r>
        <w:t>14.11 Reporting responsibilities</w:t>
      </w:r>
      <w:bookmarkEnd w:id="176"/>
    </w:p>
    <w:p w14:paraId="621ECCEA" w14:textId="77777777" w:rsidR="009836AC" w:rsidRDefault="009147D3">
      <w:pPr>
        <w:pStyle w:val="BodyText"/>
      </w:pPr>
      <w:r>
        <w:t xml:space="preserve">Data providers submit KPI evidence; the proposed EPA/KEPA </w:t>
      </w:r>
      <w:proofErr w:type="spellStart"/>
      <w:r>
        <w:t>programme</w:t>
      </w:r>
      <w:proofErr w:type="spellEnd"/>
      <w:r>
        <w:t xml:space="preserve"> function consolidates reporting; governance bodies review performance.</w:t>
      </w:r>
    </w:p>
    <w:p w14:paraId="52A809C5" w14:textId="77777777" w:rsidR="009836AC" w:rsidRDefault="009147D3">
      <w:pPr>
        <w:pStyle w:val="Heading2"/>
      </w:pPr>
      <w:bookmarkStart w:id="177" w:name="_Toc235186173"/>
      <w:r>
        <w:t>14.12 KPI register</w:t>
      </w:r>
      <w:bookmarkEnd w:id="177"/>
    </w:p>
    <w:p w14:paraId="138B9F77" w14:textId="77777777" w:rsidR="009836AC" w:rsidRDefault="009147D3">
      <w:pPr>
        <w:pStyle w:val="BodyText"/>
      </w:pPr>
      <w:r>
        <w:t>The complete KPI register and metadata sheets are provided in Annexes L-M and the Excel workbook.</w:t>
      </w:r>
    </w:p>
    <w:tbl>
      <w:tblPr>
        <w:tblStyle w:val="TableGrid"/>
        <w:tblW w:w="5000" w:type="pct"/>
        <w:jc w:val="center"/>
        <w:tblCellMar>
          <w:top w:w="130" w:type="dxa"/>
          <w:left w:w="130" w:type="dxa"/>
          <w:bottom w:w="130" w:type="dxa"/>
          <w:right w:w="130" w:type="dxa"/>
        </w:tblCellMar>
        <w:tblLook w:val="04A0" w:firstRow="1" w:lastRow="0" w:firstColumn="1" w:lastColumn="0" w:noHBand="0" w:noVBand="1"/>
      </w:tblPr>
      <w:tblGrid>
        <w:gridCol w:w="1031"/>
        <w:gridCol w:w="2453"/>
        <w:gridCol w:w="1400"/>
      </w:tblGrid>
      <w:tr w:rsidR="003D4752" w:rsidRPr="003D4752" w14:paraId="69042603" w14:textId="77777777" w:rsidTr="00D227B8">
        <w:trPr>
          <w:jc w:val="center"/>
        </w:trPr>
        <w:tc>
          <w:tcPr>
            <w:tcW w:w="846" w:type="pct"/>
            <w:shd w:val="clear" w:color="auto" w:fill="E7F1F7"/>
            <w:vAlign w:val="center"/>
          </w:tcPr>
          <w:p w14:paraId="20C0F0D3" w14:textId="77777777" w:rsidR="003D4752" w:rsidRPr="003D4752" w:rsidRDefault="003D4752" w:rsidP="00D227B8">
            <w:r w:rsidRPr="003D4752">
              <w:rPr>
                <w:b/>
              </w:rPr>
              <w:t>Level</w:t>
            </w:r>
          </w:p>
        </w:tc>
        <w:tc>
          <w:tcPr>
            <w:tcW w:w="2615" w:type="pct"/>
            <w:shd w:val="clear" w:color="auto" w:fill="E7F1F7"/>
            <w:vAlign w:val="center"/>
          </w:tcPr>
          <w:p w14:paraId="24E39529" w14:textId="77777777" w:rsidR="003D4752" w:rsidRPr="003D4752" w:rsidRDefault="003D4752" w:rsidP="00D227B8">
            <w:r w:rsidRPr="003D4752">
              <w:rPr>
                <w:b/>
              </w:rPr>
              <w:t>Management question</w:t>
            </w:r>
          </w:p>
        </w:tc>
        <w:tc>
          <w:tcPr>
            <w:tcW w:w="1538" w:type="pct"/>
            <w:shd w:val="clear" w:color="auto" w:fill="E7F1F7"/>
            <w:vAlign w:val="center"/>
          </w:tcPr>
          <w:p w14:paraId="49DE1CD0" w14:textId="77777777" w:rsidR="003D4752" w:rsidRPr="003D4752" w:rsidRDefault="003D4752" w:rsidP="00D227B8">
            <w:r w:rsidRPr="003D4752">
              <w:rPr>
                <w:b/>
              </w:rPr>
              <w:t>Typical evidence</w:t>
            </w:r>
          </w:p>
        </w:tc>
      </w:tr>
      <w:tr w:rsidR="003D4752" w:rsidRPr="003D4752" w14:paraId="258134B4" w14:textId="77777777" w:rsidTr="00D227B8">
        <w:trPr>
          <w:jc w:val="center"/>
        </w:trPr>
        <w:tc>
          <w:tcPr>
            <w:tcW w:w="846" w:type="pct"/>
            <w:vAlign w:val="center"/>
          </w:tcPr>
          <w:p w14:paraId="5F3321BF" w14:textId="77777777" w:rsidR="003D4752" w:rsidRPr="003D4752" w:rsidRDefault="003D4752" w:rsidP="00D227B8">
            <w:r w:rsidRPr="003D4752">
              <w:t>Impact</w:t>
            </w:r>
          </w:p>
        </w:tc>
        <w:tc>
          <w:tcPr>
            <w:tcW w:w="2615" w:type="pct"/>
            <w:vAlign w:val="center"/>
          </w:tcPr>
          <w:p w14:paraId="47A2825D" w14:textId="77777777" w:rsidR="003D4752" w:rsidRPr="003D4752" w:rsidRDefault="003D4752" w:rsidP="00D227B8">
            <w:proofErr w:type="gramStart"/>
            <w:r w:rsidRPr="003D4752">
              <w:t>Is</w:t>
            </w:r>
            <w:proofErr w:type="gramEnd"/>
            <w:r w:rsidRPr="003D4752">
              <w:t xml:space="preserve"> the plan improving policy use, environmental governance, transparency and resilience?</w:t>
            </w:r>
          </w:p>
        </w:tc>
        <w:tc>
          <w:tcPr>
            <w:tcW w:w="1538" w:type="pct"/>
            <w:vAlign w:val="center"/>
          </w:tcPr>
          <w:p w14:paraId="40700BCB" w14:textId="77777777" w:rsidR="003D4752" w:rsidRPr="003D4752" w:rsidRDefault="003D4752" w:rsidP="00D227B8">
            <w:r w:rsidRPr="003D4752">
              <w:t>Evaluation, policy-use evidence and national reporting</w:t>
            </w:r>
          </w:p>
        </w:tc>
      </w:tr>
      <w:tr w:rsidR="003D4752" w:rsidRPr="003D4752" w14:paraId="32034CEF" w14:textId="77777777" w:rsidTr="00D227B8">
        <w:trPr>
          <w:jc w:val="center"/>
        </w:trPr>
        <w:tc>
          <w:tcPr>
            <w:tcW w:w="846" w:type="pct"/>
            <w:shd w:val="clear" w:color="auto" w:fill="FAFCFC"/>
            <w:vAlign w:val="center"/>
          </w:tcPr>
          <w:p w14:paraId="68CF9B94" w14:textId="77777777" w:rsidR="003D4752" w:rsidRPr="003D4752" w:rsidRDefault="003D4752" w:rsidP="00D227B8">
            <w:r w:rsidRPr="003D4752">
              <w:t>Outcome</w:t>
            </w:r>
          </w:p>
        </w:tc>
        <w:tc>
          <w:tcPr>
            <w:tcW w:w="2615" w:type="pct"/>
            <w:shd w:val="clear" w:color="auto" w:fill="FAFCFC"/>
            <w:vAlign w:val="center"/>
          </w:tcPr>
          <w:p w14:paraId="7F9073D3" w14:textId="77777777" w:rsidR="003D4752" w:rsidRPr="003D4752" w:rsidRDefault="003D4752" w:rsidP="00D227B8">
            <w:r w:rsidRPr="003D4752">
              <w:t>Are governance, trusted data, exchange, access and institutional capabilities operational?</w:t>
            </w:r>
          </w:p>
        </w:tc>
        <w:tc>
          <w:tcPr>
            <w:tcW w:w="1538" w:type="pct"/>
            <w:shd w:val="clear" w:color="auto" w:fill="FAFCFC"/>
            <w:vAlign w:val="center"/>
          </w:tcPr>
          <w:p w14:paraId="63B8578B" w14:textId="77777777" w:rsidR="003D4752" w:rsidRPr="003D4752" w:rsidRDefault="003D4752" w:rsidP="00D227B8">
            <w:r w:rsidRPr="003D4752">
              <w:t>Operational records, service analytics and institutional verification</w:t>
            </w:r>
          </w:p>
        </w:tc>
      </w:tr>
      <w:tr w:rsidR="003D4752" w:rsidRPr="003D4752" w14:paraId="6B6D299E" w14:textId="77777777" w:rsidTr="00D227B8">
        <w:trPr>
          <w:jc w:val="center"/>
        </w:trPr>
        <w:tc>
          <w:tcPr>
            <w:tcW w:w="846" w:type="pct"/>
            <w:vAlign w:val="center"/>
          </w:tcPr>
          <w:p w14:paraId="43AB33B5" w14:textId="77777777" w:rsidR="003D4752" w:rsidRPr="003D4752" w:rsidRDefault="003D4752" w:rsidP="00D227B8">
            <w:r w:rsidRPr="003D4752">
              <w:t>Output</w:t>
            </w:r>
          </w:p>
        </w:tc>
        <w:tc>
          <w:tcPr>
            <w:tcW w:w="2615" w:type="pct"/>
            <w:vAlign w:val="center"/>
          </w:tcPr>
          <w:p w14:paraId="19EB7A27" w14:textId="77777777" w:rsidR="003D4752" w:rsidRPr="003D4752" w:rsidRDefault="003D4752" w:rsidP="00D227B8">
            <w:r w:rsidRPr="003D4752">
              <w:t>Were approved instruments, registries, standards, services, training and reports delivered?</w:t>
            </w:r>
          </w:p>
        </w:tc>
        <w:tc>
          <w:tcPr>
            <w:tcW w:w="1538" w:type="pct"/>
            <w:vAlign w:val="center"/>
          </w:tcPr>
          <w:p w14:paraId="79B9E402" w14:textId="77777777" w:rsidR="003D4752" w:rsidRPr="003D4752" w:rsidRDefault="003D4752" w:rsidP="00D227B8">
            <w:r w:rsidRPr="003D4752">
              <w:t>Decision records, accepted deliverables and audit trails</w:t>
            </w:r>
          </w:p>
        </w:tc>
      </w:tr>
      <w:tr w:rsidR="003D4752" w:rsidRPr="003D4752" w14:paraId="13E0440D" w14:textId="77777777" w:rsidTr="00D227B8">
        <w:trPr>
          <w:jc w:val="center"/>
        </w:trPr>
        <w:tc>
          <w:tcPr>
            <w:tcW w:w="846" w:type="pct"/>
            <w:shd w:val="clear" w:color="auto" w:fill="FAFCFC"/>
            <w:vAlign w:val="center"/>
          </w:tcPr>
          <w:p w14:paraId="55E28D34" w14:textId="77777777" w:rsidR="003D4752" w:rsidRPr="003D4752" w:rsidRDefault="003D4752" w:rsidP="00D227B8">
            <w:r w:rsidRPr="003D4752">
              <w:t>Process</w:t>
            </w:r>
          </w:p>
        </w:tc>
        <w:tc>
          <w:tcPr>
            <w:tcW w:w="2615" w:type="pct"/>
            <w:shd w:val="clear" w:color="auto" w:fill="FAFCFC"/>
            <w:vAlign w:val="center"/>
          </w:tcPr>
          <w:p w14:paraId="6F4FF900" w14:textId="77777777" w:rsidR="003D4752" w:rsidRPr="003D4752" w:rsidRDefault="003D4752" w:rsidP="00D227B8">
            <w:r w:rsidRPr="003D4752">
              <w:t>Are actions timely, compliant and effectively managed?</w:t>
            </w:r>
          </w:p>
        </w:tc>
        <w:tc>
          <w:tcPr>
            <w:tcW w:w="1538" w:type="pct"/>
            <w:shd w:val="clear" w:color="auto" w:fill="FAFCFC"/>
            <w:vAlign w:val="center"/>
          </w:tcPr>
          <w:p w14:paraId="6A107187" w14:textId="77777777" w:rsidR="003D4752" w:rsidRPr="003D4752" w:rsidRDefault="003D4752" w:rsidP="00D227B8">
            <w:r w:rsidRPr="003D4752">
              <w:t>Task, milestone, issue, risk and corrective-action records</w:t>
            </w:r>
          </w:p>
        </w:tc>
      </w:tr>
    </w:tbl>
    <w:p w14:paraId="2CF5D49A" w14:textId="77777777" w:rsidR="009836AC" w:rsidRDefault="009836AC"/>
    <w:p w14:paraId="61247617" w14:textId="77777777" w:rsidR="003D4752" w:rsidRDefault="003D4752"/>
    <w:p w14:paraId="678D19D9" w14:textId="77777777" w:rsidR="003D4752" w:rsidRDefault="003D4752"/>
    <w:p w14:paraId="2E962E87" w14:textId="77777777" w:rsidR="003D4752" w:rsidRDefault="003D4752"/>
    <w:p w14:paraId="6E7143FC" w14:textId="77777777" w:rsidR="003D4752" w:rsidRDefault="003D4752">
      <w:pPr>
        <w:sectPr w:rsidR="003D4752">
          <w:headerReference w:type="default" r:id="rId148"/>
          <w:footerReference w:type="default" r:id="rId149"/>
          <w:pgSz w:w="11906" w:h="16838"/>
          <w:pgMar w:top="879" w:right="879" w:bottom="879" w:left="879" w:header="425" w:footer="425" w:gutter="0"/>
          <w:cols w:num="2" w:space="360"/>
          <w:titlePg/>
          <w:docGrid w:linePitch="360"/>
        </w:sectPr>
      </w:pPr>
    </w:p>
    <w:p w14:paraId="0A4A1DC0" w14:textId="77777777" w:rsidR="009836AC" w:rsidRDefault="009147D3">
      <w:pPr>
        <w:pStyle w:val="Caption"/>
        <w:keepNext/>
        <w:spacing w:before="60"/>
      </w:pPr>
      <w:bookmarkStart w:id="178" w:name="_Toc235186266"/>
      <w:r>
        <w:rPr>
          <w:color w:val="005B8F"/>
        </w:rPr>
        <w:lastRenderedPageBreak/>
        <w:t xml:space="preserve">Table </w:t>
      </w:r>
      <w:r>
        <w:fldChar w:fldCharType="begin"/>
      </w:r>
      <w:r>
        <w:instrText>SEQ Table \* ARABIC</w:instrText>
      </w:r>
      <w:r>
        <w:fldChar w:fldCharType="separate"/>
      </w:r>
      <w:r>
        <w:rPr>
          <w:noProof/>
        </w:rPr>
        <w:t>16</w:t>
      </w:r>
      <w:r>
        <w:fldChar w:fldCharType="end"/>
      </w:r>
      <w:r>
        <w:t>. KPI framework summary</w:t>
      </w:r>
      <w:bookmarkEnd w:id="178"/>
    </w:p>
    <w:p w14:paraId="32D89DA0" w14:textId="77777777" w:rsidR="009836AC" w:rsidRDefault="009147D3">
      <w:pPr>
        <w:pStyle w:val="Heading1"/>
      </w:pPr>
      <w:bookmarkStart w:id="179" w:name="_Toc235186174"/>
      <w:r>
        <w:t>Chapter 15. Status Monitoring and Reporting</w:t>
      </w:r>
      <w:bookmarkEnd w:id="179"/>
    </w:p>
    <w:p w14:paraId="3B23D28D" w14:textId="77777777" w:rsidR="009836AC" w:rsidRDefault="009147D3">
      <w:pPr>
        <w:pStyle w:val="BodyText"/>
      </w:pPr>
      <w:r>
        <w:t>Status reporting converts action evidence into management decisions, corrective action and transparent performance reporting.</w:t>
      </w:r>
    </w:p>
    <w:p w14:paraId="68513360" w14:textId="77777777" w:rsidR="009836AC" w:rsidRDefault="009147D3">
      <w:pPr>
        <w:pStyle w:val="Heading2"/>
      </w:pPr>
      <w:bookmarkStart w:id="180" w:name="_Toc235186175"/>
      <w:r>
        <w:t>15.1 Status definitions</w:t>
      </w:r>
      <w:bookmarkEnd w:id="180"/>
    </w:p>
    <w:p w14:paraId="0E2CE702" w14:textId="77777777" w:rsidR="009836AC" w:rsidRDefault="009147D3">
      <w:pPr>
        <w:pStyle w:val="BodyText"/>
      </w:pPr>
      <w:r>
        <w:t>Only the eight approved status categories may be used, with documented status date and evidence.</w:t>
      </w:r>
    </w:p>
    <w:p w14:paraId="6BA6F83D" w14:textId="77777777" w:rsidR="009836AC" w:rsidRDefault="009147D3">
      <w:pPr>
        <w:pStyle w:val="Heading2"/>
      </w:pPr>
      <w:bookmarkStart w:id="181" w:name="_Toc235186176"/>
      <w:r>
        <w:t>15.2 Percentage-completion method</w:t>
      </w:r>
      <w:bookmarkEnd w:id="181"/>
    </w:p>
    <w:p w14:paraId="7F8E250E" w14:textId="77777777" w:rsidR="009836AC" w:rsidRDefault="009147D3">
      <w:pPr>
        <w:pStyle w:val="BodyText"/>
      </w:pPr>
      <w:r>
        <w:t>Completion is based on weighted verified tasks and accepted deliverables, not elapsed time or subjective estimates.</w:t>
      </w:r>
    </w:p>
    <w:p w14:paraId="0B3095AE" w14:textId="77777777" w:rsidR="009836AC" w:rsidRDefault="009147D3">
      <w:pPr>
        <w:pStyle w:val="Heading2"/>
      </w:pPr>
      <w:bookmarkStart w:id="182" w:name="_Toc235186177"/>
      <w:r>
        <w:t>15.3 Traffic-light reporting</w:t>
      </w:r>
      <w:bookmarkEnd w:id="182"/>
    </w:p>
    <w:p w14:paraId="61EAF6F8" w14:textId="77777777" w:rsidR="009836AC" w:rsidRDefault="009147D3">
      <w:pPr>
        <w:pStyle w:val="BodyText"/>
      </w:pPr>
      <w:r>
        <w:t>Grey indicates not started or no information; green on track; amber at risk or on hold; red significantly delayed; blue completed.</w:t>
      </w:r>
    </w:p>
    <w:p w14:paraId="0E11823B" w14:textId="77777777" w:rsidR="009836AC" w:rsidRDefault="009147D3">
      <w:pPr>
        <w:pStyle w:val="Heading2"/>
      </w:pPr>
      <w:bookmarkStart w:id="183" w:name="_Toc235186178"/>
      <w:r>
        <w:t>15.4 Monthly or quarterly implementation reporting</w:t>
      </w:r>
      <w:bookmarkEnd w:id="183"/>
    </w:p>
    <w:p w14:paraId="50BDC7C2" w14:textId="77777777" w:rsidR="009836AC" w:rsidRDefault="009147D3">
      <w:pPr>
        <w:pStyle w:val="BodyText"/>
      </w:pPr>
      <w:r>
        <w:t xml:space="preserve">Critical actions are reviewed monthly by </w:t>
      </w:r>
      <w:proofErr w:type="spellStart"/>
      <w:r>
        <w:t>programme</w:t>
      </w:r>
      <w:proofErr w:type="spellEnd"/>
      <w:r>
        <w:t xml:space="preserve"> management and all actions are reported quarterly.</w:t>
      </w:r>
    </w:p>
    <w:p w14:paraId="1BA52B68" w14:textId="77777777" w:rsidR="009836AC" w:rsidRDefault="009147D3">
      <w:pPr>
        <w:pStyle w:val="Heading2"/>
      </w:pPr>
      <w:bookmarkStart w:id="184" w:name="_Toc235186179"/>
      <w:r>
        <w:t>15.5 Annual progress report</w:t>
      </w:r>
      <w:bookmarkEnd w:id="184"/>
    </w:p>
    <w:p w14:paraId="2A7EE4A9" w14:textId="77777777" w:rsidR="009836AC" w:rsidRDefault="009147D3">
      <w:pPr>
        <w:pStyle w:val="BodyText"/>
      </w:pPr>
      <w:r>
        <w:t>The annual report consolidates results, targets, budget, risks, benefits, lessons and management responses.</w:t>
      </w:r>
    </w:p>
    <w:p w14:paraId="611703DB" w14:textId="77777777" w:rsidR="009836AC" w:rsidRDefault="009147D3">
      <w:pPr>
        <w:pStyle w:val="Heading2"/>
      </w:pPr>
      <w:bookmarkStart w:id="185" w:name="_Toc235186180"/>
      <w:r>
        <w:t>15.6 Management dashboard</w:t>
      </w:r>
      <w:bookmarkEnd w:id="185"/>
    </w:p>
    <w:p w14:paraId="4AFBC7F1" w14:textId="77777777" w:rsidR="009836AC" w:rsidRDefault="009147D3">
      <w:pPr>
        <w:pStyle w:val="BodyText"/>
      </w:pPr>
      <w:r>
        <w:t>The workbook dashboard summarizes actions by pillar, objective, status and priority, completion, risk, overdue actions, milestones and KPI performance.</w:t>
      </w:r>
    </w:p>
    <w:p w14:paraId="38324B28" w14:textId="77777777" w:rsidR="009836AC" w:rsidRDefault="009147D3">
      <w:pPr>
        <w:pStyle w:val="Heading2"/>
      </w:pPr>
      <w:bookmarkStart w:id="186" w:name="_Toc235186181"/>
      <w:r>
        <w:t>15.7 Issue escalation</w:t>
      </w:r>
      <w:bookmarkEnd w:id="186"/>
    </w:p>
    <w:p w14:paraId="7C7A18DE" w14:textId="77777777" w:rsidR="009836AC" w:rsidRDefault="009147D3">
      <w:pPr>
        <w:pStyle w:val="BodyText"/>
      </w:pPr>
      <w:r>
        <w:t xml:space="preserve">Issues are escalated by threshold, owner and deadline through the proposed </w:t>
      </w:r>
      <w:proofErr w:type="spellStart"/>
      <w:r>
        <w:t>programme</w:t>
      </w:r>
      <w:proofErr w:type="spellEnd"/>
      <w:r>
        <w:t>, technical, governance and steering levels.</w:t>
      </w:r>
    </w:p>
    <w:p w14:paraId="7318E698" w14:textId="77777777" w:rsidR="009836AC" w:rsidRDefault="009147D3">
      <w:pPr>
        <w:pStyle w:val="Heading2"/>
      </w:pPr>
      <w:bookmarkStart w:id="187" w:name="_Toc235186182"/>
      <w:r>
        <w:t>15.8 Corrective-action tracking</w:t>
      </w:r>
      <w:bookmarkEnd w:id="187"/>
    </w:p>
    <w:p w14:paraId="1D534F6E" w14:textId="77777777" w:rsidR="009836AC" w:rsidRDefault="009147D3">
      <w:pPr>
        <w:pStyle w:val="BodyText"/>
      </w:pPr>
      <w:r>
        <w:t>Each delayed or at-risk action records cause, corrective action, owner, due date and closure evidence.</w:t>
      </w:r>
    </w:p>
    <w:p w14:paraId="201AEC54" w14:textId="77777777" w:rsidR="009836AC" w:rsidRDefault="009147D3">
      <w:pPr>
        <w:pStyle w:val="Heading2"/>
      </w:pPr>
      <w:bookmarkStart w:id="188" w:name="_Toc235186183"/>
      <w:r>
        <w:t>15.9 Change-control process</w:t>
      </w:r>
      <w:bookmarkEnd w:id="188"/>
    </w:p>
    <w:p w14:paraId="43E9234A" w14:textId="77777777" w:rsidR="009836AC" w:rsidRDefault="009147D3">
      <w:pPr>
        <w:pStyle w:val="BodyText"/>
      </w:pPr>
      <w:r>
        <w:t>Changes to scope, target, date, owner or budget require an impact assessment, decision record and version update.</w:t>
      </w:r>
    </w:p>
    <w:p w14:paraId="61FBA061" w14:textId="77777777" w:rsidR="009836AC" w:rsidRDefault="009836AC">
      <w:pPr>
        <w:sectPr w:rsidR="009836AC">
          <w:headerReference w:type="default" r:id="rId150"/>
          <w:footerReference w:type="default" r:id="rId151"/>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028"/>
        <w:gridCol w:w="2027"/>
        <w:gridCol w:w="2027"/>
        <w:gridCol w:w="2028"/>
        <w:gridCol w:w="2028"/>
      </w:tblGrid>
      <w:tr w:rsidR="009836AC" w14:paraId="26D835AD" w14:textId="77777777">
        <w:tc>
          <w:tcPr>
            <w:tcW w:w="2030" w:type="dxa"/>
            <w:shd w:val="clear" w:color="auto" w:fill="003A5D"/>
            <w:vAlign w:val="center"/>
          </w:tcPr>
          <w:p w14:paraId="0D44828E" w14:textId="77777777" w:rsidR="009836AC" w:rsidRDefault="009147D3">
            <w:pPr>
              <w:spacing w:after="20" w:line="252" w:lineRule="auto"/>
            </w:pPr>
            <w:r>
              <w:rPr>
                <w:b/>
                <w:color w:val="FFFFFF"/>
                <w:sz w:val="14"/>
              </w:rPr>
              <w:t>Grey</w:t>
            </w:r>
          </w:p>
        </w:tc>
        <w:tc>
          <w:tcPr>
            <w:tcW w:w="2030" w:type="dxa"/>
            <w:shd w:val="clear" w:color="auto" w:fill="003A5D"/>
            <w:vAlign w:val="center"/>
          </w:tcPr>
          <w:p w14:paraId="185148D8" w14:textId="77777777" w:rsidR="009836AC" w:rsidRDefault="009147D3">
            <w:pPr>
              <w:spacing w:after="20" w:line="252" w:lineRule="auto"/>
            </w:pPr>
            <w:r>
              <w:rPr>
                <w:b/>
                <w:color w:val="FFFFFF"/>
                <w:sz w:val="14"/>
              </w:rPr>
              <w:t>Green</w:t>
            </w:r>
          </w:p>
        </w:tc>
        <w:tc>
          <w:tcPr>
            <w:tcW w:w="2030" w:type="dxa"/>
            <w:shd w:val="clear" w:color="auto" w:fill="003A5D"/>
            <w:vAlign w:val="center"/>
          </w:tcPr>
          <w:p w14:paraId="01645659" w14:textId="77777777" w:rsidR="009836AC" w:rsidRDefault="009147D3">
            <w:pPr>
              <w:spacing w:after="20" w:line="252" w:lineRule="auto"/>
            </w:pPr>
            <w:r>
              <w:rPr>
                <w:b/>
                <w:color w:val="FFFFFF"/>
                <w:sz w:val="14"/>
              </w:rPr>
              <w:t>Amber</w:t>
            </w:r>
          </w:p>
        </w:tc>
        <w:tc>
          <w:tcPr>
            <w:tcW w:w="2030" w:type="dxa"/>
            <w:shd w:val="clear" w:color="auto" w:fill="003A5D"/>
            <w:vAlign w:val="center"/>
          </w:tcPr>
          <w:p w14:paraId="01513993" w14:textId="77777777" w:rsidR="009836AC" w:rsidRDefault="009147D3">
            <w:pPr>
              <w:spacing w:after="20" w:line="252" w:lineRule="auto"/>
            </w:pPr>
            <w:r>
              <w:rPr>
                <w:b/>
                <w:color w:val="FFFFFF"/>
                <w:sz w:val="14"/>
              </w:rPr>
              <w:t>Red</w:t>
            </w:r>
          </w:p>
        </w:tc>
        <w:tc>
          <w:tcPr>
            <w:tcW w:w="2030" w:type="dxa"/>
            <w:shd w:val="clear" w:color="auto" w:fill="003A5D"/>
            <w:vAlign w:val="center"/>
          </w:tcPr>
          <w:p w14:paraId="241A7A72" w14:textId="77777777" w:rsidR="009836AC" w:rsidRDefault="009147D3">
            <w:pPr>
              <w:spacing w:after="20" w:line="252" w:lineRule="auto"/>
            </w:pPr>
            <w:r>
              <w:rPr>
                <w:b/>
                <w:color w:val="FFFFFF"/>
                <w:sz w:val="14"/>
              </w:rPr>
              <w:t>Blue</w:t>
            </w:r>
          </w:p>
        </w:tc>
      </w:tr>
      <w:tr w:rsidR="009836AC" w14:paraId="026CDB5B" w14:textId="77777777">
        <w:tc>
          <w:tcPr>
            <w:tcW w:w="2030" w:type="dxa"/>
            <w:shd w:val="clear" w:color="auto" w:fill="F3F5F6"/>
            <w:vAlign w:val="center"/>
          </w:tcPr>
          <w:p w14:paraId="4F8FF943" w14:textId="77777777" w:rsidR="009836AC" w:rsidRDefault="009147D3">
            <w:pPr>
              <w:spacing w:after="20" w:line="252" w:lineRule="auto"/>
            </w:pPr>
            <w:r>
              <w:rPr>
                <w:sz w:val="14"/>
              </w:rPr>
              <w:t>Not started / no information</w:t>
            </w:r>
          </w:p>
        </w:tc>
        <w:tc>
          <w:tcPr>
            <w:tcW w:w="2030" w:type="dxa"/>
            <w:shd w:val="clear" w:color="auto" w:fill="EAF5EA"/>
            <w:vAlign w:val="center"/>
          </w:tcPr>
          <w:p w14:paraId="615A6581" w14:textId="77777777" w:rsidR="009836AC" w:rsidRDefault="009147D3">
            <w:pPr>
              <w:spacing w:after="20" w:line="252" w:lineRule="auto"/>
            </w:pPr>
            <w:r>
              <w:rPr>
                <w:sz w:val="14"/>
              </w:rPr>
              <w:t>On track</w:t>
            </w:r>
          </w:p>
        </w:tc>
        <w:tc>
          <w:tcPr>
            <w:tcW w:w="2030" w:type="dxa"/>
            <w:shd w:val="clear" w:color="auto" w:fill="FFF4D8"/>
            <w:vAlign w:val="center"/>
          </w:tcPr>
          <w:p w14:paraId="63F4E612" w14:textId="77777777" w:rsidR="009836AC" w:rsidRDefault="009147D3">
            <w:pPr>
              <w:spacing w:after="20" w:line="252" w:lineRule="auto"/>
            </w:pPr>
            <w:r>
              <w:rPr>
                <w:sz w:val="14"/>
              </w:rPr>
              <w:t>At risk / on hold</w:t>
            </w:r>
          </w:p>
        </w:tc>
        <w:tc>
          <w:tcPr>
            <w:tcW w:w="2030" w:type="dxa"/>
            <w:shd w:val="clear" w:color="auto" w:fill="FCE8E6"/>
            <w:vAlign w:val="center"/>
          </w:tcPr>
          <w:p w14:paraId="452B2312" w14:textId="77777777" w:rsidR="009836AC" w:rsidRDefault="009147D3">
            <w:pPr>
              <w:spacing w:after="20" w:line="252" w:lineRule="auto"/>
            </w:pPr>
            <w:r>
              <w:rPr>
                <w:sz w:val="14"/>
              </w:rPr>
              <w:t>Delayed / blocked</w:t>
            </w:r>
          </w:p>
        </w:tc>
        <w:tc>
          <w:tcPr>
            <w:tcW w:w="2030" w:type="dxa"/>
            <w:shd w:val="clear" w:color="auto" w:fill="E7F1F7"/>
            <w:vAlign w:val="center"/>
          </w:tcPr>
          <w:p w14:paraId="22ED3DE9" w14:textId="77777777" w:rsidR="009836AC" w:rsidRDefault="009147D3">
            <w:pPr>
              <w:spacing w:after="20" w:line="252" w:lineRule="auto"/>
            </w:pPr>
            <w:r>
              <w:rPr>
                <w:sz w:val="14"/>
              </w:rPr>
              <w:t>Completed and verified</w:t>
            </w:r>
          </w:p>
        </w:tc>
      </w:tr>
    </w:tbl>
    <w:p w14:paraId="2527DF04" w14:textId="77777777" w:rsidR="009836AC" w:rsidRDefault="009147D3">
      <w:pPr>
        <w:pStyle w:val="Caption"/>
        <w:keepNext/>
        <w:spacing w:before="60"/>
        <w:jc w:val="center"/>
      </w:pPr>
      <w:bookmarkStart w:id="189" w:name="_Toc235186247"/>
      <w:r>
        <w:rPr>
          <w:color w:val="005B8F"/>
        </w:rPr>
        <w:t xml:space="preserve">Figure </w:t>
      </w:r>
      <w:r>
        <w:fldChar w:fldCharType="begin"/>
      </w:r>
      <w:r>
        <w:instrText>SEQ Figure \* ARABIC</w:instrText>
      </w:r>
      <w:r>
        <w:fldChar w:fldCharType="separate"/>
      </w:r>
      <w:r>
        <w:rPr>
          <w:noProof/>
        </w:rPr>
        <w:t>16</w:t>
      </w:r>
      <w:r>
        <w:fldChar w:fldCharType="end"/>
      </w:r>
      <w:r>
        <w:t>. Status and traffic-light dashboard</w:t>
      </w:r>
      <w:bookmarkEnd w:id="189"/>
    </w:p>
    <w:p w14:paraId="05A375B3" w14:textId="77777777" w:rsidR="009836AC" w:rsidRDefault="009147D3">
      <w:pPr>
        <w:spacing w:after="100"/>
        <w:rPr>
          <w:i/>
          <w:color w:val="6B7885"/>
          <w:sz w:val="14"/>
        </w:rPr>
      </w:pPr>
      <w:r>
        <w:rPr>
          <w:i/>
          <w:color w:val="6B7885"/>
          <w:sz w:val="14"/>
        </w:rPr>
        <w:t>Source: Developed for the Kuwait NEDMP Strategic Action Plan from the cited NEDMP evidence base.</w:t>
      </w:r>
    </w:p>
    <w:p w14:paraId="5CFB1060" w14:textId="77777777" w:rsidR="003D4752" w:rsidRDefault="003D4752">
      <w:pPr>
        <w:spacing w:after="100"/>
        <w:rPr>
          <w:i/>
          <w:color w:val="6B7885"/>
          <w:sz w:val="14"/>
        </w:r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376"/>
        <w:gridCol w:w="1566"/>
        <w:gridCol w:w="1553"/>
        <w:gridCol w:w="1473"/>
        <w:gridCol w:w="1384"/>
        <w:gridCol w:w="1402"/>
        <w:gridCol w:w="1384"/>
      </w:tblGrid>
      <w:tr w:rsidR="003D4752" w14:paraId="6FDAF4FF" w14:textId="77777777" w:rsidTr="00D227B8">
        <w:tc>
          <w:tcPr>
            <w:tcW w:w="2187" w:type="dxa"/>
            <w:shd w:val="clear" w:color="auto" w:fill="003A5D"/>
            <w:vAlign w:val="center"/>
          </w:tcPr>
          <w:p w14:paraId="51FB0983" w14:textId="77777777" w:rsidR="003D4752" w:rsidRDefault="003D4752" w:rsidP="00D227B8">
            <w:pPr>
              <w:spacing w:after="20" w:line="252" w:lineRule="auto"/>
            </w:pPr>
            <w:r>
              <w:rPr>
                <w:b/>
                <w:color w:val="FFFFFF"/>
                <w:sz w:val="14"/>
              </w:rPr>
              <w:t>Collect</w:t>
            </w:r>
          </w:p>
        </w:tc>
        <w:tc>
          <w:tcPr>
            <w:tcW w:w="2187" w:type="dxa"/>
            <w:shd w:val="clear" w:color="auto" w:fill="003A5D"/>
            <w:vAlign w:val="center"/>
          </w:tcPr>
          <w:p w14:paraId="26A8C168" w14:textId="77777777" w:rsidR="003D4752" w:rsidRDefault="003D4752" w:rsidP="00D227B8">
            <w:pPr>
              <w:spacing w:after="20" w:line="252" w:lineRule="auto"/>
            </w:pPr>
            <w:r>
              <w:rPr>
                <w:b/>
                <w:color w:val="FFFFFF"/>
                <w:sz w:val="14"/>
              </w:rPr>
              <w:t>Validate</w:t>
            </w:r>
          </w:p>
        </w:tc>
        <w:tc>
          <w:tcPr>
            <w:tcW w:w="2187" w:type="dxa"/>
            <w:shd w:val="clear" w:color="auto" w:fill="003A5D"/>
            <w:vAlign w:val="center"/>
          </w:tcPr>
          <w:p w14:paraId="33106BF4" w14:textId="77777777" w:rsidR="003D4752" w:rsidRDefault="003D4752" w:rsidP="00D227B8">
            <w:pPr>
              <w:spacing w:after="20" w:line="252" w:lineRule="auto"/>
            </w:pPr>
            <w:r>
              <w:rPr>
                <w:b/>
                <w:color w:val="FFFFFF"/>
                <w:sz w:val="14"/>
              </w:rPr>
              <w:t>Update</w:t>
            </w:r>
          </w:p>
        </w:tc>
        <w:tc>
          <w:tcPr>
            <w:tcW w:w="2187" w:type="dxa"/>
            <w:shd w:val="clear" w:color="auto" w:fill="003A5D"/>
            <w:vAlign w:val="center"/>
          </w:tcPr>
          <w:p w14:paraId="180A39D3" w14:textId="77777777" w:rsidR="003D4752" w:rsidRDefault="003D4752" w:rsidP="00D227B8">
            <w:pPr>
              <w:spacing w:after="20" w:line="252" w:lineRule="auto"/>
            </w:pPr>
            <w:r>
              <w:rPr>
                <w:b/>
                <w:color w:val="FFFFFF"/>
                <w:sz w:val="14"/>
              </w:rPr>
              <w:t>Review</w:t>
            </w:r>
          </w:p>
        </w:tc>
        <w:tc>
          <w:tcPr>
            <w:tcW w:w="2187" w:type="dxa"/>
            <w:shd w:val="clear" w:color="auto" w:fill="003A5D"/>
            <w:vAlign w:val="center"/>
          </w:tcPr>
          <w:p w14:paraId="5B590062" w14:textId="77777777" w:rsidR="003D4752" w:rsidRDefault="003D4752" w:rsidP="00D227B8">
            <w:pPr>
              <w:spacing w:after="20" w:line="252" w:lineRule="auto"/>
            </w:pPr>
            <w:r>
              <w:rPr>
                <w:b/>
                <w:color w:val="FFFFFF"/>
                <w:sz w:val="14"/>
              </w:rPr>
              <w:t>Decide</w:t>
            </w:r>
          </w:p>
        </w:tc>
        <w:tc>
          <w:tcPr>
            <w:tcW w:w="2187" w:type="dxa"/>
            <w:shd w:val="clear" w:color="auto" w:fill="003A5D"/>
            <w:vAlign w:val="center"/>
          </w:tcPr>
          <w:p w14:paraId="00709A4E" w14:textId="77777777" w:rsidR="003D4752" w:rsidRDefault="003D4752" w:rsidP="00D227B8">
            <w:pPr>
              <w:spacing w:after="20" w:line="252" w:lineRule="auto"/>
            </w:pPr>
            <w:r>
              <w:rPr>
                <w:b/>
                <w:color w:val="FFFFFF"/>
                <w:sz w:val="14"/>
              </w:rPr>
              <w:t>Correct</w:t>
            </w:r>
          </w:p>
        </w:tc>
        <w:tc>
          <w:tcPr>
            <w:tcW w:w="2187" w:type="dxa"/>
            <w:shd w:val="clear" w:color="auto" w:fill="003A5D"/>
            <w:vAlign w:val="center"/>
          </w:tcPr>
          <w:p w14:paraId="7ADC489F" w14:textId="77777777" w:rsidR="003D4752" w:rsidRDefault="003D4752" w:rsidP="00D227B8">
            <w:pPr>
              <w:spacing w:after="20" w:line="252" w:lineRule="auto"/>
            </w:pPr>
            <w:r>
              <w:rPr>
                <w:b/>
                <w:color w:val="FFFFFF"/>
                <w:sz w:val="14"/>
              </w:rPr>
              <w:t>Report</w:t>
            </w:r>
          </w:p>
        </w:tc>
      </w:tr>
      <w:tr w:rsidR="003D4752" w14:paraId="594A3E14" w14:textId="77777777" w:rsidTr="00D227B8">
        <w:tc>
          <w:tcPr>
            <w:tcW w:w="2187" w:type="dxa"/>
            <w:shd w:val="clear" w:color="auto" w:fill="E7F1F7"/>
            <w:vAlign w:val="center"/>
          </w:tcPr>
          <w:p w14:paraId="3DF5BBF8" w14:textId="77777777" w:rsidR="003D4752" w:rsidRDefault="003D4752" w:rsidP="00D227B8">
            <w:pPr>
              <w:spacing w:after="20" w:line="252" w:lineRule="auto"/>
            </w:pPr>
            <w:r>
              <w:rPr>
                <w:sz w:val="14"/>
              </w:rPr>
              <w:t>Task and KPI evidence</w:t>
            </w:r>
          </w:p>
        </w:tc>
        <w:tc>
          <w:tcPr>
            <w:tcW w:w="2187" w:type="dxa"/>
            <w:shd w:val="clear" w:color="auto" w:fill="E6F6F4"/>
            <w:vAlign w:val="center"/>
          </w:tcPr>
          <w:p w14:paraId="1738F123" w14:textId="77777777" w:rsidR="003D4752" w:rsidRDefault="003D4752" w:rsidP="00D227B8">
            <w:pPr>
              <w:spacing w:after="20" w:line="252" w:lineRule="auto"/>
            </w:pPr>
            <w:r>
              <w:rPr>
                <w:sz w:val="14"/>
              </w:rPr>
              <w:t>Completeness and quality</w:t>
            </w:r>
          </w:p>
        </w:tc>
        <w:tc>
          <w:tcPr>
            <w:tcW w:w="2187" w:type="dxa"/>
            <w:shd w:val="clear" w:color="auto" w:fill="EAF5EA"/>
            <w:vAlign w:val="center"/>
          </w:tcPr>
          <w:p w14:paraId="7E878F99" w14:textId="77777777" w:rsidR="003D4752" w:rsidRDefault="003D4752" w:rsidP="00D227B8">
            <w:pPr>
              <w:spacing w:after="20" w:line="252" w:lineRule="auto"/>
            </w:pPr>
            <w:r>
              <w:rPr>
                <w:sz w:val="14"/>
              </w:rPr>
              <w:t>Status, risk and dependencies</w:t>
            </w:r>
          </w:p>
        </w:tc>
        <w:tc>
          <w:tcPr>
            <w:tcW w:w="2187" w:type="dxa"/>
            <w:shd w:val="clear" w:color="auto" w:fill="FFF4D8"/>
            <w:vAlign w:val="center"/>
          </w:tcPr>
          <w:p w14:paraId="319CD027" w14:textId="77777777" w:rsidR="003D4752" w:rsidRDefault="003D4752" w:rsidP="00D227B8">
            <w:pPr>
              <w:spacing w:after="20" w:line="252" w:lineRule="auto"/>
            </w:pPr>
            <w:proofErr w:type="spellStart"/>
            <w:r>
              <w:rPr>
                <w:sz w:val="14"/>
              </w:rPr>
              <w:t>Programme</w:t>
            </w:r>
            <w:proofErr w:type="spellEnd"/>
            <w:r>
              <w:rPr>
                <w:sz w:val="14"/>
              </w:rPr>
              <w:t xml:space="preserve"> and governance review</w:t>
            </w:r>
          </w:p>
        </w:tc>
        <w:tc>
          <w:tcPr>
            <w:tcW w:w="2187" w:type="dxa"/>
            <w:shd w:val="clear" w:color="auto" w:fill="DFF4FB"/>
            <w:vAlign w:val="center"/>
          </w:tcPr>
          <w:p w14:paraId="67EA2D79" w14:textId="77777777" w:rsidR="003D4752" w:rsidRDefault="003D4752" w:rsidP="00D227B8">
            <w:pPr>
              <w:spacing w:after="20" w:line="252" w:lineRule="auto"/>
            </w:pPr>
            <w:r>
              <w:rPr>
                <w:sz w:val="14"/>
              </w:rPr>
              <w:t>Approve response or change</w:t>
            </w:r>
          </w:p>
        </w:tc>
        <w:tc>
          <w:tcPr>
            <w:tcW w:w="2187" w:type="dxa"/>
            <w:shd w:val="clear" w:color="auto" w:fill="FCE8E6"/>
            <w:vAlign w:val="center"/>
          </w:tcPr>
          <w:p w14:paraId="1DDF7BD6" w14:textId="77777777" w:rsidR="003D4752" w:rsidRDefault="003D4752" w:rsidP="00D227B8">
            <w:pPr>
              <w:spacing w:after="20" w:line="252" w:lineRule="auto"/>
            </w:pPr>
            <w:r>
              <w:rPr>
                <w:sz w:val="14"/>
              </w:rPr>
              <w:t>Track corrective action</w:t>
            </w:r>
          </w:p>
        </w:tc>
        <w:tc>
          <w:tcPr>
            <w:tcW w:w="2187" w:type="dxa"/>
            <w:shd w:val="clear" w:color="auto" w:fill="F3F5F6"/>
            <w:vAlign w:val="center"/>
          </w:tcPr>
          <w:p w14:paraId="219E8468" w14:textId="77777777" w:rsidR="003D4752" w:rsidRDefault="003D4752" w:rsidP="00D227B8">
            <w:pPr>
              <w:spacing w:after="20" w:line="252" w:lineRule="auto"/>
            </w:pPr>
            <w:r>
              <w:rPr>
                <w:sz w:val="14"/>
              </w:rPr>
              <w:t>Quarterly and annual results</w:t>
            </w:r>
          </w:p>
        </w:tc>
      </w:tr>
    </w:tbl>
    <w:p w14:paraId="71DDE3A7" w14:textId="77777777" w:rsidR="003D4752" w:rsidRDefault="003D4752" w:rsidP="003D4752">
      <w:pPr>
        <w:pStyle w:val="Caption"/>
        <w:keepNext/>
        <w:spacing w:before="60"/>
        <w:jc w:val="center"/>
      </w:pPr>
      <w:r>
        <w:rPr>
          <w:color w:val="005B8F"/>
        </w:rPr>
        <w:t xml:space="preserve">Figure </w:t>
      </w:r>
      <w:r>
        <w:fldChar w:fldCharType="begin"/>
      </w:r>
      <w:r>
        <w:instrText>SEQ Figure \* ARABIC</w:instrText>
      </w:r>
      <w:r>
        <w:fldChar w:fldCharType="separate"/>
      </w:r>
      <w:r>
        <w:rPr>
          <w:noProof/>
        </w:rPr>
        <w:t>17</w:t>
      </w:r>
      <w:r>
        <w:fldChar w:fldCharType="end"/>
      </w:r>
      <w:r>
        <w:t>. Monitoring and reporting cycle</w:t>
      </w:r>
    </w:p>
    <w:p w14:paraId="68737DB8" w14:textId="77777777" w:rsidR="003D4752" w:rsidRDefault="003D4752" w:rsidP="003D4752">
      <w:pPr>
        <w:spacing w:after="100"/>
      </w:pPr>
      <w:r>
        <w:rPr>
          <w:i/>
          <w:color w:val="6B7885"/>
          <w:sz w:val="14"/>
        </w:rPr>
        <w:t>Source: Developed for the Kuwait NEDMP Strategic Action Plan from the cited NEDMP evidence base.</w:t>
      </w:r>
    </w:p>
    <w:p w14:paraId="7E9694F8" w14:textId="77777777" w:rsidR="003D4752" w:rsidRDefault="003D4752"/>
    <w:p w14:paraId="47C8E30E" w14:textId="77777777" w:rsidR="003D4752" w:rsidRDefault="003D4752" w:rsidP="003D4752">
      <w:pPr>
        <w:pStyle w:val="NoSpacing"/>
      </w:pPr>
    </w:p>
    <w:p w14:paraId="3328C042" w14:textId="77777777" w:rsidR="003D4752" w:rsidRDefault="003D4752" w:rsidP="003D4752">
      <w:pPr>
        <w:pStyle w:val="NoSpacing"/>
      </w:pPr>
    </w:p>
    <w:p w14:paraId="530ABA4C" w14:textId="77777777" w:rsidR="003D4752" w:rsidRDefault="003D4752" w:rsidP="003D4752">
      <w:pPr>
        <w:pStyle w:val="NoSpacing"/>
      </w:pPr>
    </w:p>
    <w:p w14:paraId="71DA9362" w14:textId="77777777" w:rsidR="003D4752" w:rsidRDefault="003D4752" w:rsidP="003D4752">
      <w:pPr>
        <w:pStyle w:val="NoSpacing"/>
      </w:pPr>
    </w:p>
    <w:p w14:paraId="6BABA394" w14:textId="77777777" w:rsidR="003D4752" w:rsidRDefault="003D4752" w:rsidP="003D4752">
      <w:pPr>
        <w:pStyle w:val="NoSpacing"/>
      </w:pPr>
    </w:p>
    <w:p w14:paraId="0E28CB30" w14:textId="77777777" w:rsidR="003D4752" w:rsidRDefault="003D4752" w:rsidP="003D4752">
      <w:pPr>
        <w:pStyle w:val="NoSpacing"/>
      </w:pPr>
    </w:p>
    <w:p w14:paraId="3BB5F5EF" w14:textId="77777777" w:rsidR="003D4752" w:rsidRPr="003D4752" w:rsidRDefault="003D4752" w:rsidP="003D4752">
      <w:pPr>
        <w:pStyle w:val="NoSpacing"/>
        <w:sectPr w:rsidR="003D4752" w:rsidRPr="003D4752">
          <w:headerReference w:type="default" r:id="rId152"/>
          <w:footerReference w:type="default" r:id="rId153"/>
          <w:type w:val="continuous"/>
          <w:pgSz w:w="11906" w:h="16838"/>
          <w:pgMar w:top="879" w:right="879" w:bottom="879" w:left="879" w:header="425" w:footer="425" w:gutter="0"/>
          <w:cols w:space="720"/>
          <w:titlePg/>
          <w:docGrid w:linePitch="360"/>
        </w:sectPr>
      </w:pPr>
    </w:p>
    <w:p w14:paraId="4EA89DE0" w14:textId="77777777" w:rsidR="009836AC" w:rsidRDefault="009836AC">
      <w:pPr>
        <w:sectPr w:rsidR="009836AC">
          <w:headerReference w:type="default" r:id="rId154"/>
          <w:footerReference w:type="default" r:id="rId155"/>
          <w:type w:val="continuous"/>
          <w:pgSz w:w="11906" w:h="16838"/>
          <w:pgMar w:top="879" w:right="879" w:bottom="879" w:left="879" w:header="425" w:footer="425" w:gutter="0"/>
          <w:cols w:num="2" w:space="360"/>
          <w:titlePg/>
          <w:docGrid w:linePitch="360"/>
        </w:sectPr>
      </w:pPr>
    </w:p>
    <w:p w14:paraId="2C15DC42" w14:textId="77777777" w:rsidR="009836AC" w:rsidRDefault="009836AC">
      <w:pPr>
        <w:sectPr w:rsidR="009836AC">
          <w:headerReference w:type="default" r:id="rId156"/>
          <w:footerReference w:type="default" r:id="rId157"/>
          <w:pgSz w:w="16838" w:h="11906" w:orient="landscape"/>
          <w:pgMar w:top="765" w:right="765" w:bottom="709" w:left="765" w:header="425" w:footer="425" w:gutter="0"/>
          <w:cols w:space="720"/>
          <w:titlePg/>
          <w:docGrid w:linePitch="360"/>
        </w:sectPr>
      </w:pPr>
    </w:p>
    <w:p w14:paraId="5DAF8B2B" w14:textId="77777777" w:rsidR="009836AC" w:rsidRDefault="009147D3">
      <w:pPr>
        <w:pStyle w:val="Heading1"/>
      </w:pPr>
      <w:bookmarkStart w:id="190" w:name="_Toc235186184"/>
      <w:r>
        <w:lastRenderedPageBreak/>
        <w:t>Chapter 16. Risks, Dependencies and Assumptions</w:t>
      </w:r>
      <w:bookmarkEnd w:id="190"/>
    </w:p>
    <w:p w14:paraId="327ADD7E" w14:textId="77777777" w:rsidR="009836AC" w:rsidRDefault="009147D3">
      <w:pPr>
        <w:pStyle w:val="BodyText"/>
      </w:pPr>
      <w:r>
        <w:t>Risk management follows ISO 31000 principles and integrates security, continuity, legal, institutional, financial and capacity risks into action delivery.</w:t>
      </w:r>
    </w:p>
    <w:p w14:paraId="2E9001B1" w14:textId="77777777" w:rsidR="009836AC" w:rsidRDefault="009147D3">
      <w:pPr>
        <w:pStyle w:val="Heading2"/>
      </w:pPr>
      <w:bookmarkStart w:id="191" w:name="_Toc235186185"/>
      <w:r>
        <w:t>16.1 Risk-management approach</w:t>
      </w:r>
      <w:bookmarkEnd w:id="191"/>
    </w:p>
    <w:p w14:paraId="659DB1C0" w14:textId="77777777" w:rsidR="009836AC" w:rsidRDefault="009147D3">
      <w:pPr>
        <w:pStyle w:val="BodyText"/>
      </w:pPr>
      <w:r>
        <w:t>Risks record cause, consequence, likelihood, impact, inherent rating, mitigation, owner, residual rating, trigger and review frequency.</w:t>
      </w:r>
    </w:p>
    <w:p w14:paraId="6DB8F368" w14:textId="77777777" w:rsidR="009836AC" w:rsidRDefault="009147D3">
      <w:pPr>
        <w:pStyle w:val="Heading2"/>
      </w:pPr>
      <w:bookmarkStart w:id="192" w:name="_Toc235186186"/>
      <w:r>
        <w:t>16.2 Strategic risks</w:t>
      </w:r>
      <w:bookmarkEnd w:id="192"/>
    </w:p>
    <w:p w14:paraId="6B5EC2C2" w14:textId="77777777" w:rsidR="009836AC" w:rsidRDefault="009147D3">
      <w:pPr>
        <w:pStyle w:val="BodyText"/>
      </w:pPr>
      <w:r>
        <w:t>Strategic risks include weak endorsement, misaligned priorities and insufficient national ownership.</w:t>
      </w:r>
    </w:p>
    <w:p w14:paraId="2D626E8F" w14:textId="77777777" w:rsidR="009836AC" w:rsidRDefault="009147D3">
      <w:pPr>
        <w:pStyle w:val="Heading2"/>
      </w:pPr>
      <w:bookmarkStart w:id="193" w:name="_Toc235186187"/>
      <w:r>
        <w:t>16.3 Institutional risks</w:t>
      </w:r>
      <w:bookmarkEnd w:id="193"/>
    </w:p>
    <w:p w14:paraId="343834F3" w14:textId="77777777" w:rsidR="009836AC" w:rsidRDefault="009147D3">
      <w:pPr>
        <w:pStyle w:val="BodyText"/>
      </w:pPr>
      <w:r>
        <w:t>Institutional risks include participation gaps, role ambiguity, staff turnover and delayed decisions.</w:t>
      </w:r>
    </w:p>
    <w:p w14:paraId="6B540F50" w14:textId="77777777" w:rsidR="009836AC" w:rsidRDefault="009147D3">
      <w:pPr>
        <w:pStyle w:val="Heading2"/>
      </w:pPr>
      <w:bookmarkStart w:id="194" w:name="_Toc235186188"/>
      <w:r>
        <w:t>16.4 Technical risks</w:t>
      </w:r>
      <w:bookmarkEnd w:id="194"/>
    </w:p>
    <w:p w14:paraId="12DC6361" w14:textId="77777777" w:rsidR="009836AC" w:rsidRDefault="009147D3">
      <w:pPr>
        <w:pStyle w:val="BodyText"/>
      </w:pPr>
      <w:r>
        <w:t>Technical risks include incompatible systems, poor data quality, migration failure, vendor lock-in and obsolescence.</w:t>
      </w:r>
    </w:p>
    <w:p w14:paraId="2BDD48B2" w14:textId="77777777" w:rsidR="009836AC" w:rsidRDefault="009147D3">
      <w:pPr>
        <w:pStyle w:val="Heading2"/>
      </w:pPr>
      <w:bookmarkStart w:id="195" w:name="_Toc235186189"/>
      <w:r>
        <w:t>16.5 Financial risks</w:t>
      </w:r>
      <w:bookmarkEnd w:id="195"/>
    </w:p>
    <w:p w14:paraId="633AA0F0" w14:textId="77777777" w:rsidR="009836AC" w:rsidRDefault="009147D3">
      <w:pPr>
        <w:pStyle w:val="BodyText"/>
      </w:pPr>
      <w:r>
        <w:t>Financial risks include incomplete costing, delayed procurement and lack of recurrent ownership.</w:t>
      </w:r>
    </w:p>
    <w:p w14:paraId="5B3D13F1" w14:textId="77777777" w:rsidR="009836AC" w:rsidRDefault="009147D3">
      <w:pPr>
        <w:pStyle w:val="Heading2"/>
      </w:pPr>
      <w:bookmarkStart w:id="196" w:name="_Toc235186190"/>
      <w:r>
        <w:t>16.6 Capacity risks</w:t>
      </w:r>
      <w:bookmarkEnd w:id="196"/>
    </w:p>
    <w:p w14:paraId="5132EEF3" w14:textId="77777777" w:rsidR="009836AC" w:rsidRDefault="009147D3">
      <w:pPr>
        <w:pStyle w:val="BodyText"/>
      </w:pPr>
      <w:r>
        <w:t>Capacity risks include specialist shortages, limited training uptake and weak succession.</w:t>
      </w:r>
    </w:p>
    <w:p w14:paraId="2A05B76C" w14:textId="77777777" w:rsidR="009836AC" w:rsidRDefault="009147D3">
      <w:pPr>
        <w:pStyle w:val="Heading2"/>
      </w:pPr>
      <w:bookmarkStart w:id="197" w:name="_Toc235186191"/>
      <w:r>
        <w:t>16.7 Cybersecurity risks</w:t>
      </w:r>
      <w:bookmarkEnd w:id="197"/>
    </w:p>
    <w:p w14:paraId="385A673A" w14:textId="77777777" w:rsidR="009836AC" w:rsidRDefault="009147D3">
      <w:pPr>
        <w:pStyle w:val="BodyText"/>
      </w:pPr>
      <w:r>
        <w:t>Cybersecurity and sovereignty risks include unauthorized access, data loss, service disruption and inappropriate release.</w:t>
      </w:r>
    </w:p>
    <w:p w14:paraId="7F36F05C" w14:textId="77777777" w:rsidR="009836AC" w:rsidRDefault="009147D3">
      <w:pPr>
        <w:pStyle w:val="Heading2"/>
      </w:pPr>
      <w:bookmarkStart w:id="198" w:name="_Toc235186192"/>
      <w:r>
        <w:t>16.8 Dependencies</w:t>
      </w:r>
      <w:bookmarkEnd w:id="198"/>
    </w:p>
    <w:p w14:paraId="79B006E2" w14:textId="77777777" w:rsidR="009836AC" w:rsidRDefault="009147D3">
      <w:pPr>
        <w:pStyle w:val="BodyText"/>
      </w:pPr>
      <w:r>
        <w:t>Dependencies are coded and linked to predecessor actions and decision gates.</w:t>
      </w:r>
    </w:p>
    <w:p w14:paraId="710509E7" w14:textId="77777777" w:rsidR="009836AC" w:rsidRDefault="009147D3">
      <w:pPr>
        <w:pStyle w:val="Heading2"/>
      </w:pPr>
      <w:bookmarkStart w:id="199" w:name="_Toc235186193"/>
      <w:r>
        <w:t>16.9 Assumptions</w:t>
      </w:r>
      <w:bookmarkEnd w:id="199"/>
    </w:p>
    <w:p w14:paraId="6959E238" w14:textId="77777777" w:rsidR="009836AC" w:rsidRDefault="009147D3">
      <w:pPr>
        <w:pStyle w:val="BodyText"/>
      </w:pPr>
      <w:r>
        <w:t>Core assumptions concern national validation, institutional participation, budget availability, competent legal review and timely evidence.</w:t>
      </w:r>
    </w:p>
    <w:p w14:paraId="38486F90" w14:textId="77777777" w:rsidR="009836AC" w:rsidRDefault="009147D3">
      <w:pPr>
        <w:pStyle w:val="Heading2"/>
      </w:pPr>
      <w:bookmarkStart w:id="200" w:name="_Toc235186194"/>
      <w:r>
        <w:t>16.10 Risk register</w:t>
      </w:r>
      <w:bookmarkEnd w:id="200"/>
    </w:p>
    <w:p w14:paraId="4DECAC65" w14:textId="77777777" w:rsidR="009836AC" w:rsidRDefault="009147D3">
      <w:pPr>
        <w:pStyle w:val="BodyText"/>
      </w:pPr>
      <w:r>
        <w:t>The complete action-level register is in Annex R and the Excel workbook.</w:t>
      </w:r>
    </w:p>
    <w:p w14:paraId="0B9E8AAB" w14:textId="77777777" w:rsidR="009836AC" w:rsidRDefault="009147D3">
      <w:pPr>
        <w:pStyle w:val="Heading2"/>
      </w:pPr>
      <w:bookmarkStart w:id="201" w:name="_Toc235186195"/>
      <w:r>
        <w:t>16.11 Risk heatmap</w:t>
      </w:r>
      <w:bookmarkEnd w:id="201"/>
    </w:p>
    <w:p w14:paraId="5C3A6BC8" w14:textId="77777777" w:rsidR="009836AC" w:rsidRDefault="009147D3">
      <w:pPr>
        <w:pStyle w:val="BodyText"/>
      </w:pPr>
      <w:r>
        <w:t>High-likelihood and high-impact risks require immediate treatment and governance attention; residual risk is reviewed after controls are evidenced.</w:t>
      </w:r>
    </w:p>
    <w:p w14:paraId="4845B132" w14:textId="77777777" w:rsidR="009836AC" w:rsidRDefault="009836AC">
      <w:pPr>
        <w:sectPr w:rsidR="009836AC">
          <w:headerReference w:type="default" r:id="rId158"/>
          <w:footerReference w:type="default" r:id="rId159"/>
          <w:pgSz w:w="11906" w:h="16838"/>
          <w:pgMar w:top="879" w:right="879" w:bottom="879" w:left="879" w:header="425" w:footer="425" w:gutter="0"/>
          <w:cols w:num="2" w:space="360"/>
          <w:titlePg/>
          <w:docGrid w:linePitch="360"/>
        </w:sectPr>
      </w:pPr>
    </w:p>
    <w:p w14:paraId="34ABA754" w14:textId="77777777" w:rsidR="009836AC" w:rsidRDefault="009147D3">
      <w:pPr>
        <w:pStyle w:val="Caption"/>
        <w:keepNext/>
        <w:spacing w:before="60"/>
      </w:pPr>
      <w:bookmarkStart w:id="202" w:name="_Toc235186267"/>
      <w:r>
        <w:rPr>
          <w:color w:val="005B8F"/>
        </w:rPr>
        <w:t xml:space="preserve">Table </w:t>
      </w:r>
      <w:r>
        <w:fldChar w:fldCharType="begin"/>
      </w:r>
      <w:r>
        <w:instrText>SEQ Table \* ARABIC</w:instrText>
      </w:r>
      <w:r>
        <w:fldChar w:fldCharType="separate"/>
      </w:r>
      <w:r>
        <w:rPr>
          <w:noProof/>
        </w:rPr>
        <w:t>17</w:t>
      </w:r>
      <w:r>
        <w:fldChar w:fldCharType="end"/>
      </w:r>
      <w:r>
        <w:t>. Strategic risk-category summary</w:t>
      </w:r>
      <w:bookmarkEnd w:id="202"/>
    </w:p>
    <w:tbl>
      <w:tblPr>
        <w:tblStyle w:val="TableGrid"/>
        <w:tblW w:w="5000" w:type="pct"/>
        <w:jc w:val="center"/>
        <w:tblCellMar>
          <w:top w:w="130" w:type="dxa"/>
          <w:left w:w="130" w:type="dxa"/>
          <w:bottom w:w="130" w:type="dxa"/>
          <w:right w:w="130" w:type="dxa"/>
        </w:tblCellMar>
        <w:tblLook w:val="04A0" w:firstRow="1" w:lastRow="0" w:firstColumn="1" w:lastColumn="0" w:noHBand="0" w:noVBand="1"/>
      </w:tblPr>
      <w:tblGrid>
        <w:gridCol w:w="2340"/>
        <w:gridCol w:w="4211"/>
        <w:gridCol w:w="3587"/>
      </w:tblGrid>
      <w:tr w:rsidR="009836AC" w14:paraId="35F37FF4" w14:textId="77777777" w:rsidTr="003D4752">
        <w:trPr>
          <w:jc w:val="center"/>
        </w:trPr>
        <w:tc>
          <w:tcPr>
            <w:tcW w:w="1154" w:type="pct"/>
            <w:shd w:val="clear" w:color="auto" w:fill="E7F1F7"/>
            <w:vAlign w:val="center"/>
          </w:tcPr>
          <w:p w14:paraId="383F0507" w14:textId="77777777" w:rsidR="009836AC" w:rsidRDefault="009147D3">
            <w:pPr>
              <w:spacing w:after="20" w:line="252" w:lineRule="auto"/>
            </w:pPr>
            <w:r>
              <w:rPr>
                <w:b/>
                <w:color w:val="003A5D"/>
                <w:sz w:val="16"/>
              </w:rPr>
              <w:t>Category</w:t>
            </w:r>
          </w:p>
        </w:tc>
        <w:tc>
          <w:tcPr>
            <w:tcW w:w="2077" w:type="pct"/>
            <w:shd w:val="clear" w:color="auto" w:fill="E7F1F7"/>
            <w:vAlign w:val="center"/>
          </w:tcPr>
          <w:p w14:paraId="64B0AA45" w14:textId="77777777" w:rsidR="009836AC" w:rsidRDefault="009147D3">
            <w:pPr>
              <w:spacing w:after="20" w:line="252" w:lineRule="auto"/>
            </w:pPr>
            <w:r>
              <w:rPr>
                <w:b/>
                <w:color w:val="003A5D"/>
                <w:sz w:val="16"/>
              </w:rPr>
              <w:t>Principal exposure</w:t>
            </w:r>
          </w:p>
        </w:tc>
        <w:tc>
          <w:tcPr>
            <w:tcW w:w="1769" w:type="pct"/>
            <w:shd w:val="clear" w:color="auto" w:fill="E7F1F7"/>
            <w:vAlign w:val="center"/>
          </w:tcPr>
          <w:p w14:paraId="6880F2E7" w14:textId="77777777" w:rsidR="009836AC" w:rsidRDefault="009147D3">
            <w:pPr>
              <w:spacing w:after="20" w:line="252" w:lineRule="auto"/>
            </w:pPr>
            <w:r>
              <w:rPr>
                <w:b/>
                <w:color w:val="003A5D"/>
                <w:sz w:val="16"/>
              </w:rPr>
              <w:t>Primary control</w:t>
            </w:r>
          </w:p>
        </w:tc>
      </w:tr>
      <w:tr w:rsidR="009836AC" w14:paraId="50CF35C9" w14:textId="77777777" w:rsidTr="003D4752">
        <w:trPr>
          <w:jc w:val="center"/>
        </w:trPr>
        <w:tc>
          <w:tcPr>
            <w:tcW w:w="1154" w:type="pct"/>
            <w:vAlign w:val="center"/>
          </w:tcPr>
          <w:p w14:paraId="59808D07" w14:textId="77777777" w:rsidR="009836AC" w:rsidRDefault="009147D3">
            <w:pPr>
              <w:spacing w:after="20" w:line="252" w:lineRule="auto"/>
            </w:pPr>
            <w:r>
              <w:rPr>
                <w:sz w:val="16"/>
              </w:rPr>
              <w:t>Strategic</w:t>
            </w:r>
          </w:p>
        </w:tc>
        <w:tc>
          <w:tcPr>
            <w:tcW w:w="2077" w:type="pct"/>
            <w:vAlign w:val="center"/>
          </w:tcPr>
          <w:p w14:paraId="33AF3A22" w14:textId="77777777" w:rsidR="009836AC" w:rsidRDefault="009147D3">
            <w:pPr>
              <w:spacing w:after="20" w:line="252" w:lineRule="auto"/>
            </w:pPr>
            <w:r>
              <w:rPr>
                <w:sz w:val="16"/>
              </w:rPr>
              <w:t>Weak endorsement or misaligned priorities</w:t>
            </w:r>
          </w:p>
        </w:tc>
        <w:tc>
          <w:tcPr>
            <w:tcW w:w="1769" w:type="pct"/>
            <w:vAlign w:val="center"/>
          </w:tcPr>
          <w:p w14:paraId="6455F61A" w14:textId="77777777" w:rsidR="009836AC" w:rsidRDefault="009147D3">
            <w:pPr>
              <w:spacing w:after="20" w:line="252" w:lineRule="auto"/>
            </w:pPr>
            <w:r>
              <w:rPr>
                <w:sz w:val="16"/>
              </w:rPr>
              <w:t>Governance charter, decision gates and annual reprioritization</w:t>
            </w:r>
          </w:p>
        </w:tc>
      </w:tr>
      <w:tr w:rsidR="009836AC" w14:paraId="0B46AFF6" w14:textId="77777777" w:rsidTr="003D4752">
        <w:trPr>
          <w:jc w:val="center"/>
        </w:trPr>
        <w:tc>
          <w:tcPr>
            <w:tcW w:w="1154" w:type="pct"/>
            <w:shd w:val="clear" w:color="auto" w:fill="FAFCFC"/>
            <w:vAlign w:val="center"/>
          </w:tcPr>
          <w:p w14:paraId="384F40E7" w14:textId="77777777" w:rsidR="009836AC" w:rsidRDefault="009147D3">
            <w:pPr>
              <w:spacing w:after="20" w:line="252" w:lineRule="auto"/>
            </w:pPr>
            <w:r>
              <w:rPr>
                <w:sz w:val="16"/>
              </w:rPr>
              <w:t>Institutional</w:t>
            </w:r>
          </w:p>
        </w:tc>
        <w:tc>
          <w:tcPr>
            <w:tcW w:w="2077" w:type="pct"/>
            <w:shd w:val="clear" w:color="auto" w:fill="FAFCFC"/>
            <w:vAlign w:val="center"/>
          </w:tcPr>
          <w:p w14:paraId="5379B270" w14:textId="77777777" w:rsidR="009836AC" w:rsidRDefault="009147D3">
            <w:pPr>
              <w:spacing w:after="20" w:line="252" w:lineRule="auto"/>
            </w:pPr>
            <w:r>
              <w:rPr>
                <w:sz w:val="16"/>
              </w:rPr>
              <w:t>Participation gaps, role ambiguity, staff turnover or delayed decisions</w:t>
            </w:r>
          </w:p>
        </w:tc>
        <w:tc>
          <w:tcPr>
            <w:tcW w:w="1769" w:type="pct"/>
            <w:shd w:val="clear" w:color="auto" w:fill="FAFCFC"/>
            <w:vAlign w:val="center"/>
          </w:tcPr>
          <w:p w14:paraId="7EBF4854" w14:textId="77777777" w:rsidR="009836AC" w:rsidRDefault="009147D3">
            <w:pPr>
              <w:spacing w:after="20" w:line="252" w:lineRule="auto"/>
            </w:pPr>
            <w:r>
              <w:rPr>
                <w:sz w:val="16"/>
              </w:rPr>
              <w:t>Confirmed RACI, focal points, escalation and succession</w:t>
            </w:r>
          </w:p>
        </w:tc>
      </w:tr>
      <w:tr w:rsidR="009836AC" w14:paraId="2BA4EFB5" w14:textId="77777777" w:rsidTr="003D4752">
        <w:trPr>
          <w:jc w:val="center"/>
        </w:trPr>
        <w:tc>
          <w:tcPr>
            <w:tcW w:w="1154" w:type="pct"/>
            <w:vAlign w:val="center"/>
          </w:tcPr>
          <w:p w14:paraId="31D92425" w14:textId="77777777" w:rsidR="009836AC" w:rsidRDefault="009147D3">
            <w:pPr>
              <w:spacing w:after="20" w:line="252" w:lineRule="auto"/>
            </w:pPr>
            <w:r>
              <w:rPr>
                <w:sz w:val="16"/>
              </w:rPr>
              <w:t>Technical</w:t>
            </w:r>
          </w:p>
        </w:tc>
        <w:tc>
          <w:tcPr>
            <w:tcW w:w="2077" w:type="pct"/>
            <w:vAlign w:val="center"/>
          </w:tcPr>
          <w:p w14:paraId="724C669F" w14:textId="77777777" w:rsidR="009836AC" w:rsidRDefault="009147D3">
            <w:pPr>
              <w:spacing w:after="20" w:line="252" w:lineRule="auto"/>
            </w:pPr>
            <w:r>
              <w:rPr>
                <w:sz w:val="16"/>
              </w:rPr>
              <w:t>Incompatibility, poor quality, migration failure, lock-in or obsolescence</w:t>
            </w:r>
          </w:p>
        </w:tc>
        <w:tc>
          <w:tcPr>
            <w:tcW w:w="1769" w:type="pct"/>
            <w:vAlign w:val="center"/>
          </w:tcPr>
          <w:p w14:paraId="7809D107" w14:textId="77777777" w:rsidR="009836AC" w:rsidRDefault="009147D3">
            <w:pPr>
              <w:spacing w:after="20" w:line="252" w:lineRule="auto"/>
            </w:pPr>
            <w:r>
              <w:rPr>
                <w:sz w:val="16"/>
              </w:rPr>
              <w:t>Standards, pilots, acceptance testing and lifecycle review</w:t>
            </w:r>
          </w:p>
        </w:tc>
      </w:tr>
      <w:tr w:rsidR="009836AC" w14:paraId="2CFBA164" w14:textId="77777777" w:rsidTr="003D4752">
        <w:trPr>
          <w:jc w:val="center"/>
        </w:trPr>
        <w:tc>
          <w:tcPr>
            <w:tcW w:w="1154" w:type="pct"/>
            <w:shd w:val="clear" w:color="auto" w:fill="FAFCFC"/>
            <w:vAlign w:val="center"/>
          </w:tcPr>
          <w:p w14:paraId="718CB776" w14:textId="77777777" w:rsidR="009836AC" w:rsidRDefault="009147D3">
            <w:pPr>
              <w:spacing w:after="20" w:line="252" w:lineRule="auto"/>
            </w:pPr>
            <w:r>
              <w:rPr>
                <w:sz w:val="16"/>
              </w:rPr>
              <w:t>Financial</w:t>
            </w:r>
          </w:p>
        </w:tc>
        <w:tc>
          <w:tcPr>
            <w:tcW w:w="2077" w:type="pct"/>
            <w:shd w:val="clear" w:color="auto" w:fill="FAFCFC"/>
            <w:vAlign w:val="center"/>
          </w:tcPr>
          <w:p w14:paraId="3E67195C" w14:textId="77777777" w:rsidR="009836AC" w:rsidRDefault="009147D3">
            <w:pPr>
              <w:spacing w:after="20" w:line="252" w:lineRule="auto"/>
            </w:pPr>
            <w:r>
              <w:rPr>
                <w:sz w:val="16"/>
              </w:rPr>
              <w:t>Incomplete costing, delayed procurement or absent recurrent ownership</w:t>
            </w:r>
          </w:p>
        </w:tc>
        <w:tc>
          <w:tcPr>
            <w:tcW w:w="1769" w:type="pct"/>
            <w:shd w:val="clear" w:color="auto" w:fill="FAFCFC"/>
            <w:vAlign w:val="center"/>
          </w:tcPr>
          <w:p w14:paraId="1444C30E" w14:textId="77777777" w:rsidR="009836AC" w:rsidRDefault="009147D3">
            <w:pPr>
              <w:spacing w:after="20" w:line="252" w:lineRule="auto"/>
            </w:pPr>
            <w:r>
              <w:rPr>
                <w:sz w:val="16"/>
              </w:rPr>
              <w:t>Costing deadlines, stage gates and multi-year budget tracking</w:t>
            </w:r>
          </w:p>
        </w:tc>
      </w:tr>
      <w:tr w:rsidR="009836AC" w14:paraId="125B6190" w14:textId="77777777" w:rsidTr="003D4752">
        <w:trPr>
          <w:jc w:val="center"/>
        </w:trPr>
        <w:tc>
          <w:tcPr>
            <w:tcW w:w="1154" w:type="pct"/>
            <w:vAlign w:val="center"/>
          </w:tcPr>
          <w:p w14:paraId="4C6B40BC" w14:textId="77777777" w:rsidR="009836AC" w:rsidRDefault="009147D3">
            <w:pPr>
              <w:spacing w:after="20" w:line="252" w:lineRule="auto"/>
            </w:pPr>
            <w:r>
              <w:rPr>
                <w:sz w:val="16"/>
              </w:rPr>
              <w:t>Capacity</w:t>
            </w:r>
          </w:p>
        </w:tc>
        <w:tc>
          <w:tcPr>
            <w:tcW w:w="2077" w:type="pct"/>
            <w:vAlign w:val="center"/>
          </w:tcPr>
          <w:p w14:paraId="499F4A1B" w14:textId="77777777" w:rsidR="009836AC" w:rsidRDefault="009147D3">
            <w:pPr>
              <w:spacing w:after="20" w:line="252" w:lineRule="auto"/>
            </w:pPr>
            <w:r>
              <w:rPr>
                <w:sz w:val="16"/>
              </w:rPr>
              <w:t>Specialist shortages or limited training uptake</w:t>
            </w:r>
          </w:p>
        </w:tc>
        <w:tc>
          <w:tcPr>
            <w:tcW w:w="1769" w:type="pct"/>
            <w:vAlign w:val="center"/>
          </w:tcPr>
          <w:p w14:paraId="7EEAD787" w14:textId="77777777" w:rsidR="009836AC" w:rsidRDefault="009147D3">
            <w:pPr>
              <w:spacing w:after="20" w:line="252" w:lineRule="auto"/>
            </w:pPr>
            <w:r>
              <w:rPr>
                <w:sz w:val="16"/>
              </w:rPr>
              <w:t>Competency pathways, certification, train-the-trainer and communities of practice</w:t>
            </w:r>
          </w:p>
        </w:tc>
      </w:tr>
      <w:tr w:rsidR="009836AC" w14:paraId="1B70BA42" w14:textId="77777777" w:rsidTr="003D4752">
        <w:trPr>
          <w:jc w:val="center"/>
        </w:trPr>
        <w:tc>
          <w:tcPr>
            <w:tcW w:w="1154" w:type="pct"/>
            <w:shd w:val="clear" w:color="auto" w:fill="FAFCFC"/>
            <w:vAlign w:val="center"/>
          </w:tcPr>
          <w:p w14:paraId="56BA8D2E" w14:textId="77777777" w:rsidR="009836AC" w:rsidRDefault="009147D3">
            <w:pPr>
              <w:spacing w:after="20" w:line="252" w:lineRule="auto"/>
            </w:pPr>
            <w:r>
              <w:rPr>
                <w:sz w:val="16"/>
              </w:rPr>
              <w:t>Cybersecurity and sovereignty</w:t>
            </w:r>
          </w:p>
        </w:tc>
        <w:tc>
          <w:tcPr>
            <w:tcW w:w="2077" w:type="pct"/>
            <w:shd w:val="clear" w:color="auto" w:fill="FAFCFC"/>
            <w:vAlign w:val="center"/>
          </w:tcPr>
          <w:p w14:paraId="4DC6FC92" w14:textId="77777777" w:rsidR="009836AC" w:rsidRDefault="009147D3">
            <w:pPr>
              <w:spacing w:after="20" w:line="252" w:lineRule="auto"/>
            </w:pPr>
            <w:r>
              <w:rPr>
                <w:sz w:val="16"/>
              </w:rPr>
              <w:t>Unauthorized access, data loss, disruption or inappropriate release</w:t>
            </w:r>
          </w:p>
        </w:tc>
        <w:tc>
          <w:tcPr>
            <w:tcW w:w="1769" w:type="pct"/>
            <w:shd w:val="clear" w:color="auto" w:fill="FAFCFC"/>
            <w:vAlign w:val="center"/>
          </w:tcPr>
          <w:p w14:paraId="65D4453A" w14:textId="77777777" w:rsidR="009836AC" w:rsidRDefault="009147D3">
            <w:pPr>
              <w:spacing w:after="20" w:line="252" w:lineRule="auto"/>
            </w:pPr>
            <w:r>
              <w:rPr>
                <w:sz w:val="16"/>
              </w:rPr>
              <w:t>Classification, identity controls, security review, backup and continuity</w:t>
            </w:r>
          </w:p>
        </w:tc>
      </w:tr>
    </w:tbl>
    <w:p w14:paraId="4EA636F0" w14:textId="77777777" w:rsidR="009836AC" w:rsidRDefault="009836AC"/>
    <w:p w14:paraId="59968188" w14:textId="77777777" w:rsidR="009836AC" w:rsidRDefault="009836AC">
      <w:pPr>
        <w:sectPr w:rsidR="009836AC">
          <w:headerReference w:type="default" r:id="rId160"/>
          <w:footerReference w:type="default" r:id="rId161"/>
          <w:type w:val="continuous"/>
          <w:pgSz w:w="11906" w:h="16838"/>
          <w:pgMar w:top="879" w:right="879" w:bottom="879" w:left="879" w:header="425" w:footer="425" w:gutter="0"/>
          <w:cols w:space="720"/>
          <w:titlePg/>
          <w:docGrid w:linePitch="360"/>
        </w:sectPr>
      </w:pPr>
    </w:p>
    <w:p w14:paraId="7DF43145" w14:textId="77777777" w:rsidR="009836AC" w:rsidRDefault="009836AC">
      <w:pPr>
        <w:sectPr w:rsidR="009836AC">
          <w:headerReference w:type="default" r:id="rId162"/>
          <w:footerReference w:type="default" r:id="rId163"/>
          <w:type w:val="continuous"/>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3380"/>
        <w:gridCol w:w="3379"/>
        <w:gridCol w:w="3379"/>
      </w:tblGrid>
      <w:tr w:rsidR="009836AC" w14:paraId="5F967060" w14:textId="77777777">
        <w:tc>
          <w:tcPr>
            <w:tcW w:w="3383" w:type="dxa"/>
            <w:shd w:val="clear" w:color="auto" w:fill="003A5D"/>
            <w:vAlign w:val="center"/>
          </w:tcPr>
          <w:p w14:paraId="1C130F5E" w14:textId="77777777" w:rsidR="009836AC" w:rsidRDefault="009147D3">
            <w:pPr>
              <w:spacing w:after="20" w:line="252" w:lineRule="auto"/>
            </w:pPr>
            <w:r>
              <w:rPr>
                <w:b/>
                <w:color w:val="FFFFFF"/>
                <w:sz w:val="14"/>
              </w:rPr>
              <w:t>Lower impact</w:t>
            </w:r>
          </w:p>
        </w:tc>
        <w:tc>
          <w:tcPr>
            <w:tcW w:w="3383" w:type="dxa"/>
            <w:shd w:val="clear" w:color="auto" w:fill="003A5D"/>
            <w:vAlign w:val="center"/>
          </w:tcPr>
          <w:p w14:paraId="224140D3" w14:textId="77777777" w:rsidR="009836AC" w:rsidRDefault="009147D3">
            <w:pPr>
              <w:spacing w:after="20" w:line="252" w:lineRule="auto"/>
            </w:pPr>
            <w:r>
              <w:rPr>
                <w:b/>
                <w:color w:val="FFFFFF"/>
                <w:sz w:val="14"/>
              </w:rPr>
              <w:t>Medium impact</w:t>
            </w:r>
          </w:p>
        </w:tc>
        <w:tc>
          <w:tcPr>
            <w:tcW w:w="3383" w:type="dxa"/>
            <w:shd w:val="clear" w:color="auto" w:fill="003A5D"/>
            <w:vAlign w:val="center"/>
          </w:tcPr>
          <w:p w14:paraId="3C60908E" w14:textId="77777777" w:rsidR="009836AC" w:rsidRDefault="009147D3">
            <w:pPr>
              <w:spacing w:after="20" w:line="252" w:lineRule="auto"/>
            </w:pPr>
            <w:r>
              <w:rPr>
                <w:b/>
                <w:color w:val="FFFFFF"/>
                <w:sz w:val="14"/>
              </w:rPr>
              <w:t>High impact</w:t>
            </w:r>
          </w:p>
        </w:tc>
      </w:tr>
      <w:tr w:rsidR="009836AC" w14:paraId="711DFC84" w14:textId="77777777">
        <w:tc>
          <w:tcPr>
            <w:tcW w:w="3383" w:type="dxa"/>
            <w:shd w:val="clear" w:color="auto" w:fill="EAF5EA"/>
            <w:vAlign w:val="center"/>
          </w:tcPr>
          <w:p w14:paraId="2961F615" w14:textId="77777777" w:rsidR="009836AC" w:rsidRDefault="009147D3">
            <w:pPr>
              <w:spacing w:after="20" w:line="252" w:lineRule="auto"/>
            </w:pPr>
            <w:r>
              <w:rPr>
                <w:sz w:val="14"/>
              </w:rPr>
              <w:t>Monitor and accept within tolerance</w:t>
            </w:r>
          </w:p>
        </w:tc>
        <w:tc>
          <w:tcPr>
            <w:tcW w:w="3383" w:type="dxa"/>
            <w:shd w:val="clear" w:color="auto" w:fill="FFF4D8"/>
            <w:vAlign w:val="center"/>
          </w:tcPr>
          <w:p w14:paraId="2E2A49FD" w14:textId="77777777" w:rsidR="009836AC" w:rsidRDefault="009147D3">
            <w:pPr>
              <w:spacing w:after="20" w:line="252" w:lineRule="auto"/>
            </w:pPr>
            <w:r>
              <w:rPr>
                <w:sz w:val="14"/>
              </w:rPr>
              <w:t>Treat through action management</w:t>
            </w:r>
          </w:p>
        </w:tc>
        <w:tc>
          <w:tcPr>
            <w:tcW w:w="3383" w:type="dxa"/>
            <w:shd w:val="clear" w:color="auto" w:fill="FCE8E6"/>
            <w:vAlign w:val="center"/>
          </w:tcPr>
          <w:p w14:paraId="276537E4" w14:textId="77777777" w:rsidR="009836AC" w:rsidRDefault="009147D3">
            <w:pPr>
              <w:spacing w:after="20" w:line="252" w:lineRule="auto"/>
            </w:pPr>
            <w:r>
              <w:rPr>
                <w:sz w:val="14"/>
              </w:rPr>
              <w:t>Escalate and apply immediate controls</w:t>
            </w:r>
          </w:p>
        </w:tc>
      </w:tr>
      <w:tr w:rsidR="009836AC" w14:paraId="482C80CE" w14:textId="77777777">
        <w:tc>
          <w:tcPr>
            <w:tcW w:w="3383" w:type="dxa"/>
            <w:shd w:val="clear" w:color="auto" w:fill="EAF5EA"/>
            <w:vAlign w:val="center"/>
          </w:tcPr>
          <w:p w14:paraId="266D5A3A" w14:textId="77777777" w:rsidR="009836AC" w:rsidRDefault="009147D3">
            <w:pPr>
              <w:spacing w:after="20" w:line="252" w:lineRule="auto"/>
            </w:pPr>
            <w:r>
              <w:rPr>
                <w:sz w:val="14"/>
              </w:rPr>
              <w:lastRenderedPageBreak/>
              <w:t>Routine review</w:t>
            </w:r>
          </w:p>
        </w:tc>
        <w:tc>
          <w:tcPr>
            <w:tcW w:w="3383" w:type="dxa"/>
            <w:shd w:val="clear" w:color="auto" w:fill="FFF4D8"/>
            <w:vAlign w:val="center"/>
          </w:tcPr>
          <w:p w14:paraId="4C2B29BA" w14:textId="77777777" w:rsidR="009836AC" w:rsidRDefault="009147D3">
            <w:pPr>
              <w:spacing w:after="20" w:line="252" w:lineRule="auto"/>
            </w:pPr>
            <w:r>
              <w:rPr>
                <w:sz w:val="14"/>
              </w:rPr>
              <w:t>Corrective action and owner</w:t>
            </w:r>
          </w:p>
        </w:tc>
        <w:tc>
          <w:tcPr>
            <w:tcW w:w="3383" w:type="dxa"/>
            <w:shd w:val="clear" w:color="auto" w:fill="FCE8E6"/>
            <w:vAlign w:val="center"/>
          </w:tcPr>
          <w:p w14:paraId="2EECA96D" w14:textId="77777777" w:rsidR="009836AC" w:rsidRDefault="009147D3">
            <w:pPr>
              <w:spacing w:after="20" w:line="252" w:lineRule="auto"/>
            </w:pPr>
            <w:r>
              <w:rPr>
                <w:sz w:val="14"/>
              </w:rPr>
              <w:t>Decision gate, contingency and governance review</w:t>
            </w:r>
          </w:p>
        </w:tc>
      </w:tr>
    </w:tbl>
    <w:p w14:paraId="6E56403D" w14:textId="77777777" w:rsidR="009836AC" w:rsidRDefault="009147D3">
      <w:pPr>
        <w:pStyle w:val="Caption"/>
        <w:keepNext/>
        <w:spacing w:before="60"/>
        <w:jc w:val="center"/>
      </w:pPr>
      <w:bookmarkStart w:id="203" w:name="_Toc235186249"/>
      <w:r>
        <w:rPr>
          <w:color w:val="005B8F"/>
        </w:rPr>
        <w:t xml:space="preserve">Figure </w:t>
      </w:r>
      <w:r>
        <w:fldChar w:fldCharType="begin"/>
      </w:r>
      <w:r>
        <w:instrText>SEQ Figure \* ARABIC</w:instrText>
      </w:r>
      <w:r>
        <w:fldChar w:fldCharType="separate"/>
      </w:r>
      <w:r>
        <w:rPr>
          <w:noProof/>
        </w:rPr>
        <w:t>18</w:t>
      </w:r>
      <w:r>
        <w:fldChar w:fldCharType="end"/>
      </w:r>
      <w:r>
        <w:t>. Risk heatmap</w:t>
      </w:r>
      <w:bookmarkEnd w:id="203"/>
    </w:p>
    <w:p w14:paraId="7DEB6974" w14:textId="77777777" w:rsidR="009836AC" w:rsidRDefault="009147D3">
      <w:pPr>
        <w:spacing w:after="100"/>
      </w:pPr>
      <w:r>
        <w:rPr>
          <w:i/>
          <w:color w:val="6B7885"/>
          <w:sz w:val="14"/>
        </w:rPr>
        <w:t>Source: Developed for the Kuwait NEDMP Strategic Action Plan from the cited NEDMP evidence base.</w:t>
      </w:r>
    </w:p>
    <w:p w14:paraId="4B398CBD" w14:textId="77777777" w:rsidR="009836AC" w:rsidRDefault="009836AC"/>
    <w:p w14:paraId="79D90367" w14:textId="77777777" w:rsidR="009836AC" w:rsidRDefault="009836AC">
      <w:pPr>
        <w:sectPr w:rsidR="009836AC">
          <w:headerReference w:type="default" r:id="rId164"/>
          <w:footerReference w:type="default" r:id="rId165"/>
          <w:type w:val="continuous"/>
          <w:pgSz w:w="11906" w:h="16838"/>
          <w:pgMar w:top="879" w:right="879" w:bottom="879" w:left="879" w:header="425" w:footer="425" w:gutter="0"/>
          <w:cols w:space="720"/>
          <w:titlePg/>
          <w:docGrid w:linePitch="360"/>
        </w:sectPr>
      </w:pPr>
    </w:p>
    <w:p w14:paraId="156470F8" w14:textId="77777777" w:rsidR="009836AC" w:rsidRDefault="009836AC">
      <w:pPr>
        <w:sectPr w:rsidR="009836AC">
          <w:headerReference w:type="default" r:id="rId166"/>
          <w:footerReference w:type="default" r:id="rId167"/>
          <w:type w:val="continuous"/>
          <w:pgSz w:w="11906" w:h="16838"/>
          <w:pgMar w:top="879" w:right="879" w:bottom="879" w:left="879" w:header="425" w:footer="425" w:gutter="0"/>
          <w:cols w:num="2" w:space="360"/>
          <w:titlePg/>
          <w:docGrid w:linePitch="360"/>
        </w:sectPr>
      </w:pPr>
    </w:p>
    <w:p w14:paraId="494E98F5" w14:textId="77777777" w:rsidR="009836AC" w:rsidRDefault="009147D3">
      <w:pPr>
        <w:pStyle w:val="Heading1"/>
      </w:pPr>
      <w:bookmarkStart w:id="204" w:name="_Toc235186196"/>
      <w:r>
        <w:lastRenderedPageBreak/>
        <w:t>Chapter 17. Review and Adaptive Management</w:t>
      </w:r>
      <w:bookmarkEnd w:id="204"/>
    </w:p>
    <w:p w14:paraId="674ED80D" w14:textId="77777777" w:rsidR="009836AC" w:rsidRDefault="009147D3">
      <w:pPr>
        <w:pStyle w:val="BodyText"/>
      </w:pPr>
      <w:r>
        <w:t>The action plan is a controlled living instrument. Review changes priorities and delivery methods while preserving source traceability and approved strategic architecture.</w:t>
      </w:r>
    </w:p>
    <w:p w14:paraId="56C35DE3" w14:textId="77777777" w:rsidR="009836AC" w:rsidRDefault="009147D3">
      <w:pPr>
        <w:pStyle w:val="Heading2"/>
      </w:pPr>
      <w:bookmarkStart w:id="205" w:name="_Toc235186197"/>
      <w:r>
        <w:t>17.1 Quarterly review</w:t>
      </w:r>
      <w:bookmarkEnd w:id="205"/>
    </w:p>
    <w:p w14:paraId="1FF5AE46" w14:textId="77777777" w:rsidR="009836AC" w:rsidRDefault="009147D3">
      <w:pPr>
        <w:pStyle w:val="BodyText"/>
      </w:pPr>
      <w:r>
        <w:t>Validate evidence, targets, risks, dependencies, issues and corrective actions.</w:t>
      </w:r>
    </w:p>
    <w:p w14:paraId="2F2B80FB" w14:textId="77777777" w:rsidR="009836AC" w:rsidRDefault="009147D3">
      <w:pPr>
        <w:pStyle w:val="Heading2"/>
      </w:pPr>
      <w:bookmarkStart w:id="206" w:name="_Toc235186198"/>
      <w:r>
        <w:t>17.2 Annual review</w:t>
      </w:r>
      <w:bookmarkEnd w:id="206"/>
    </w:p>
    <w:p w14:paraId="32FFF6F3" w14:textId="77777777" w:rsidR="009836AC" w:rsidRDefault="009147D3">
      <w:pPr>
        <w:pStyle w:val="BodyText"/>
      </w:pPr>
      <w:r>
        <w:t>Assess results, benefits, budget, institutional participation, data gaps and standards implementation.</w:t>
      </w:r>
    </w:p>
    <w:p w14:paraId="20B192FC" w14:textId="77777777" w:rsidR="009836AC" w:rsidRDefault="009147D3">
      <w:pPr>
        <w:pStyle w:val="Heading2"/>
      </w:pPr>
      <w:bookmarkStart w:id="207" w:name="_Toc235186199"/>
      <w:r>
        <w:t>17.3 Mid-term review</w:t>
      </w:r>
      <w:bookmarkEnd w:id="207"/>
    </w:p>
    <w:p w14:paraId="576084B1" w14:textId="77777777" w:rsidR="009836AC" w:rsidRDefault="009147D3">
      <w:pPr>
        <w:pStyle w:val="BodyText"/>
      </w:pPr>
      <w:r>
        <w:t>At the end of 2029, test sequencing, targets, governance, resource adequacy and service benefits.</w:t>
      </w:r>
    </w:p>
    <w:p w14:paraId="2CCF6E84" w14:textId="77777777" w:rsidR="009836AC" w:rsidRDefault="009147D3">
      <w:pPr>
        <w:pStyle w:val="Heading2"/>
      </w:pPr>
      <w:bookmarkStart w:id="208" w:name="_Toc235186200"/>
      <w:r>
        <w:t>17.4 Final evaluation</w:t>
      </w:r>
      <w:bookmarkEnd w:id="208"/>
    </w:p>
    <w:p w14:paraId="2CCF8D3B" w14:textId="77777777" w:rsidR="009836AC" w:rsidRDefault="009147D3">
      <w:pPr>
        <w:pStyle w:val="BodyText"/>
      </w:pPr>
      <w:r>
        <w:t>Before the end of 2031, independently assess relevance, effectiveness, efficiency, sustainability and impact contribution.</w:t>
      </w:r>
    </w:p>
    <w:p w14:paraId="3169CAA7" w14:textId="77777777" w:rsidR="009836AC" w:rsidRDefault="009147D3">
      <w:pPr>
        <w:pStyle w:val="Heading2"/>
      </w:pPr>
      <w:bookmarkStart w:id="209" w:name="_Toc235186201"/>
      <w:r>
        <w:t>17.5 Target revision</w:t>
      </w:r>
      <w:bookmarkEnd w:id="209"/>
    </w:p>
    <w:p w14:paraId="429047AD" w14:textId="77777777" w:rsidR="009836AC" w:rsidRDefault="009147D3">
      <w:pPr>
        <w:pStyle w:val="BodyText"/>
      </w:pPr>
      <w:r>
        <w:t>Revise a target only after documented baseline evidence, rationale, impact assessment and approval.</w:t>
      </w:r>
    </w:p>
    <w:p w14:paraId="341A9DFA" w14:textId="77777777" w:rsidR="009836AC" w:rsidRDefault="009147D3">
      <w:pPr>
        <w:pStyle w:val="Heading2"/>
      </w:pPr>
      <w:bookmarkStart w:id="210" w:name="_Toc235186202"/>
      <w:r>
        <w:t>17.6 Action reprioritization</w:t>
      </w:r>
      <w:bookmarkEnd w:id="210"/>
    </w:p>
    <w:p w14:paraId="7C2B4966" w14:textId="77777777" w:rsidR="009836AC" w:rsidRDefault="009147D3">
      <w:pPr>
        <w:pStyle w:val="BodyText"/>
      </w:pPr>
      <w:r>
        <w:t>Use the same transparent scoring criteria and preserve the decision history.</w:t>
      </w:r>
    </w:p>
    <w:p w14:paraId="23ABB622" w14:textId="77777777" w:rsidR="009836AC" w:rsidRDefault="009147D3">
      <w:pPr>
        <w:pStyle w:val="Heading2"/>
      </w:pPr>
      <w:bookmarkStart w:id="211" w:name="_Toc235186203"/>
      <w:r>
        <w:t>17.7 Lessons learned</w:t>
      </w:r>
      <w:bookmarkEnd w:id="211"/>
    </w:p>
    <w:p w14:paraId="0D76F55F" w14:textId="77777777" w:rsidR="009836AC" w:rsidRDefault="009147D3">
      <w:pPr>
        <w:pStyle w:val="BodyText"/>
      </w:pPr>
      <w:r>
        <w:t>Record lessons with the affected action, consequence, recommendation, owner and adoption decision.</w:t>
      </w:r>
    </w:p>
    <w:p w14:paraId="27AFE7C6" w14:textId="77777777" w:rsidR="009836AC" w:rsidRDefault="009147D3">
      <w:pPr>
        <w:pStyle w:val="Heading2"/>
      </w:pPr>
      <w:bookmarkStart w:id="212" w:name="_Toc235186204"/>
      <w:r>
        <w:t>17.8 Preparation of annual workplans</w:t>
      </w:r>
      <w:bookmarkEnd w:id="212"/>
    </w:p>
    <w:p w14:paraId="225B5B7E" w14:textId="77777777" w:rsidR="009836AC" w:rsidRDefault="009147D3">
      <w:pPr>
        <w:pStyle w:val="BodyText"/>
      </w:pPr>
      <w:r>
        <w:t>Translate approved tasks into named institutional units, budgets, procurement and quarterly deliverables.</w:t>
      </w:r>
    </w:p>
    <w:p w14:paraId="25D1ABF8" w14:textId="77777777" w:rsidR="009836AC" w:rsidRDefault="009147D3">
      <w:pPr>
        <w:pStyle w:val="Heading2"/>
      </w:pPr>
      <w:bookmarkStart w:id="213" w:name="_Toc235186205"/>
      <w:r>
        <w:t>17.9 Preparation of the next action-plan cycle</w:t>
      </w:r>
      <w:bookmarkEnd w:id="213"/>
    </w:p>
    <w:p w14:paraId="77BF0F99" w14:textId="77777777" w:rsidR="009836AC" w:rsidRDefault="009147D3">
      <w:pPr>
        <w:pStyle w:val="BodyText"/>
      </w:pPr>
      <w:r>
        <w:t>Use final evaluation, updated diagnostics, benefits evidence and new legal or reporting requirements to prepare the next cycle.</w:t>
      </w:r>
    </w:p>
    <w:p w14:paraId="77C65DDC" w14:textId="77777777" w:rsidR="009836AC" w:rsidRDefault="009836AC">
      <w:pPr>
        <w:sectPr w:rsidR="009836AC">
          <w:headerReference w:type="default" r:id="rId168"/>
          <w:footerReference w:type="default" r:id="rId169"/>
          <w:pgSz w:w="11906" w:h="16838"/>
          <w:pgMar w:top="879" w:right="879" w:bottom="879" w:left="879" w:header="425" w:footer="425" w:gutter="0"/>
          <w:cols w:num="2" w:space="360"/>
          <w:titlePg/>
          <w:docGrid w:linePitch="360"/>
        </w:sectPr>
      </w:pP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186"/>
        <w:gridCol w:w="2186"/>
        <w:gridCol w:w="2185"/>
        <w:gridCol w:w="2185"/>
        <w:gridCol w:w="2185"/>
        <w:gridCol w:w="2185"/>
        <w:gridCol w:w="2186"/>
      </w:tblGrid>
      <w:tr w:rsidR="009836AC" w14:paraId="6545F8DF" w14:textId="77777777">
        <w:tc>
          <w:tcPr>
            <w:tcW w:w="2187" w:type="dxa"/>
            <w:shd w:val="clear" w:color="auto" w:fill="003A5D"/>
            <w:vAlign w:val="center"/>
          </w:tcPr>
          <w:p w14:paraId="100BB5BD" w14:textId="77777777" w:rsidR="009836AC" w:rsidRDefault="009147D3">
            <w:pPr>
              <w:spacing w:after="20" w:line="252" w:lineRule="auto"/>
            </w:pPr>
            <w:r>
              <w:rPr>
                <w:b/>
                <w:color w:val="FFFFFF"/>
                <w:sz w:val="14"/>
              </w:rPr>
              <w:lastRenderedPageBreak/>
              <w:t>Plan</w:t>
            </w:r>
          </w:p>
        </w:tc>
        <w:tc>
          <w:tcPr>
            <w:tcW w:w="2187" w:type="dxa"/>
            <w:shd w:val="clear" w:color="auto" w:fill="003A5D"/>
            <w:vAlign w:val="center"/>
          </w:tcPr>
          <w:p w14:paraId="2C47CE08" w14:textId="77777777" w:rsidR="009836AC" w:rsidRDefault="009147D3">
            <w:pPr>
              <w:spacing w:after="20" w:line="252" w:lineRule="auto"/>
            </w:pPr>
            <w:r>
              <w:rPr>
                <w:b/>
                <w:color w:val="FFFFFF"/>
                <w:sz w:val="14"/>
              </w:rPr>
              <w:t>Implement</w:t>
            </w:r>
          </w:p>
        </w:tc>
        <w:tc>
          <w:tcPr>
            <w:tcW w:w="2187" w:type="dxa"/>
            <w:shd w:val="clear" w:color="auto" w:fill="003A5D"/>
            <w:vAlign w:val="center"/>
          </w:tcPr>
          <w:p w14:paraId="59B7CF7D" w14:textId="77777777" w:rsidR="009836AC" w:rsidRDefault="009147D3">
            <w:pPr>
              <w:spacing w:after="20" w:line="252" w:lineRule="auto"/>
            </w:pPr>
            <w:r>
              <w:rPr>
                <w:b/>
                <w:color w:val="FFFFFF"/>
                <w:sz w:val="14"/>
              </w:rPr>
              <w:t>Monitor</w:t>
            </w:r>
          </w:p>
        </w:tc>
        <w:tc>
          <w:tcPr>
            <w:tcW w:w="2187" w:type="dxa"/>
            <w:shd w:val="clear" w:color="auto" w:fill="003A5D"/>
            <w:vAlign w:val="center"/>
          </w:tcPr>
          <w:p w14:paraId="7B9FCC4B" w14:textId="77777777" w:rsidR="009836AC" w:rsidRDefault="009147D3">
            <w:pPr>
              <w:spacing w:after="20" w:line="252" w:lineRule="auto"/>
            </w:pPr>
            <w:r>
              <w:rPr>
                <w:b/>
                <w:color w:val="FFFFFF"/>
                <w:sz w:val="14"/>
              </w:rPr>
              <w:t>Review</w:t>
            </w:r>
          </w:p>
        </w:tc>
        <w:tc>
          <w:tcPr>
            <w:tcW w:w="2187" w:type="dxa"/>
            <w:shd w:val="clear" w:color="auto" w:fill="003A5D"/>
            <w:vAlign w:val="center"/>
          </w:tcPr>
          <w:p w14:paraId="3C6D49F0" w14:textId="77777777" w:rsidR="009836AC" w:rsidRDefault="009147D3">
            <w:pPr>
              <w:spacing w:after="20" w:line="252" w:lineRule="auto"/>
            </w:pPr>
            <w:r>
              <w:rPr>
                <w:b/>
                <w:color w:val="FFFFFF"/>
                <w:sz w:val="14"/>
              </w:rPr>
              <w:t>Decide</w:t>
            </w:r>
          </w:p>
        </w:tc>
        <w:tc>
          <w:tcPr>
            <w:tcW w:w="2187" w:type="dxa"/>
            <w:shd w:val="clear" w:color="auto" w:fill="003A5D"/>
            <w:vAlign w:val="center"/>
          </w:tcPr>
          <w:p w14:paraId="47BA5D38" w14:textId="77777777" w:rsidR="009836AC" w:rsidRDefault="009147D3">
            <w:pPr>
              <w:spacing w:after="20" w:line="252" w:lineRule="auto"/>
            </w:pPr>
            <w:r>
              <w:rPr>
                <w:b/>
                <w:color w:val="FFFFFF"/>
                <w:sz w:val="14"/>
              </w:rPr>
              <w:t>Adapt</w:t>
            </w:r>
          </w:p>
        </w:tc>
        <w:tc>
          <w:tcPr>
            <w:tcW w:w="2187" w:type="dxa"/>
            <w:shd w:val="clear" w:color="auto" w:fill="003A5D"/>
            <w:vAlign w:val="center"/>
          </w:tcPr>
          <w:p w14:paraId="53970FCC" w14:textId="77777777" w:rsidR="009836AC" w:rsidRDefault="009147D3">
            <w:pPr>
              <w:spacing w:after="20" w:line="252" w:lineRule="auto"/>
            </w:pPr>
            <w:r>
              <w:rPr>
                <w:b/>
                <w:color w:val="FFFFFF"/>
                <w:sz w:val="14"/>
              </w:rPr>
              <w:t>Institutionalize</w:t>
            </w:r>
          </w:p>
        </w:tc>
      </w:tr>
      <w:tr w:rsidR="009836AC" w14:paraId="26646FFC" w14:textId="77777777">
        <w:tc>
          <w:tcPr>
            <w:tcW w:w="2187" w:type="dxa"/>
            <w:shd w:val="clear" w:color="auto" w:fill="E7F1F7"/>
            <w:vAlign w:val="center"/>
          </w:tcPr>
          <w:p w14:paraId="48697534" w14:textId="77777777" w:rsidR="009836AC" w:rsidRDefault="009147D3">
            <w:pPr>
              <w:spacing w:after="20" w:line="252" w:lineRule="auto"/>
            </w:pPr>
            <w:r>
              <w:rPr>
                <w:sz w:val="14"/>
              </w:rPr>
              <w:t>Approve actions and resources</w:t>
            </w:r>
          </w:p>
        </w:tc>
        <w:tc>
          <w:tcPr>
            <w:tcW w:w="2187" w:type="dxa"/>
            <w:shd w:val="clear" w:color="auto" w:fill="E6F6F4"/>
            <w:vAlign w:val="center"/>
          </w:tcPr>
          <w:p w14:paraId="10C21ED7" w14:textId="77777777" w:rsidR="009836AC" w:rsidRDefault="009147D3">
            <w:pPr>
              <w:spacing w:after="20" w:line="252" w:lineRule="auto"/>
            </w:pPr>
            <w:r>
              <w:rPr>
                <w:sz w:val="14"/>
              </w:rPr>
              <w:t>Execute coded tasks</w:t>
            </w:r>
          </w:p>
        </w:tc>
        <w:tc>
          <w:tcPr>
            <w:tcW w:w="2187" w:type="dxa"/>
            <w:shd w:val="clear" w:color="auto" w:fill="EAF5EA"/>
            <w:vAlign w:val="center"/>
          </w:tcPr>
          <w:p w14:paraId="0225D482" w14:textId="77777777" w:rsidR="009836AC" w:rsidRDefault="009147D3">
            <w:pPr>
              <w:spacing w:after="20" w:line="252" w:lineRule="auto"/>
            </w:pPr>
            <w:r>
              <w:rPr>
                <w:sz w:val="14"/>
              </w:rPr>
              <w:t>Collect evidence and status</w:t>
            </w:r>
          </w:p>
        </w:tc>
        <w:tc>
          <w:tcPr>
            <w:tcW w:w="2187" w:type="dxa"/>
            <w:shd w:val="clear" w:color="auto" w:fill="FFF4D8"/>
            <w:vAlign w:val="center"/>
          </w:tcPr>
          <w:p w14:paraId="00562DC3" w14:textId="77777777" w:rsidR="009836AC" w:rsidRDefault="009147D3">
            <w:pPr>
              <w:spacing w:after="20" w:line="252" w:lineRule="auto"/>
            </w:pPr>
            <w:r>
              <w:rPr>
                <w:sz w:val="14"/>
              </w:rPr>
              <w:t>Assess results, risk and benefits</w:t>
            </w:r>
          </w:p>
        </w:tc>
        <w:tc>
          <w:tcPr>
            <w:tcW w:w="2187" w:type="dxa"/>
            <w:shd w:val="clear" w:color="auto" w:fill="DFF4FB"/>
            <w:vAlign w:val="center"/>
          </w:tcPr>
          <w:p w14:paraId="05263D9B" w14:textId="77777777" w:rsidR="009836AC" w:rsidRDefault="009147D3">
            <w:pPr>
              <w:spacing w:after="20" w:line="252" w:lineRule="auto"/>
            </w:pPr>
            <w:r>
              <w:rPr>
                <w:sz w:val="14"/>
              </w:rPr>
              <w:t>Approve correction or change</w:t>
            </w:r>
          </w:p>
        </w:tc>
        <w:tc>
          <w:tcPr>
            <w:tcW w:w="2187" w:type="dxa"/>
            <w:shd w:val="clear" w:color="auto" w:fill="FCE8E6"/>
            <w:vAlign w:val="center"/>
          </w:tcPr>
          <w:p w14:paraId="27160A6B" w14:textId="77777777" w:rsidR="009836AC" w:rsidRDefault="009147D3">
            <w:pPr>
              <w:spacing w:after="20" w:line="252" w:lineRule="auto"/>
            </w:pPr>
            <w:r>
              <w:rPr>
                <w:sz w:val="14"/>
              </w:rPr>
              <w:t>Update workplan, target or control</w:t>
            </w:r>
          </w:p>
        </w:tc>
        <w:tc>
          <w:tcPr>
            <w:tcW w:w="2187" w:type="dxa"/>
            <w:shd w:val="clear" w:color="auto" w:fill="F3F5F6"/>
            <w:vAlign w:val="center"/>
          </w:tcPr>
          <w:p w14:paraId="139A6D6B" w14:textId="77777777" w:rsidR="009836AC" w:rsidRDefault="009147D3">
            <w:pPr>
              <w:spacing w:after="20" w:line="252" w:lineRule="auto"/>
            </w:pPr>
            <w:r>
              <w:rPr>
                <w:sz w:val="14"/>
              </w:rPr>
              <w:t>Embed successful practice and next cycle</w:t>
            </w:r>
          </w:p>
        </w:tc>
      </w:tr>
    </w:tbl>
    <w:p w14:paraId="7628EB07" w14:textId="77777777" w:rsidR="009836AC" w:rsidRDefault="009147D3">
      <w:pPr>
        <w:pStyle w:val="Caption"/>
        <w:keepNext/>
        <w:spacing w:before="60"/>
        <w:jc w:val="center"/>
      </w:pPr>
      <w:bookmarkStart w:id="214" w:name="_Toc235186250"/>
      <w:r>
        <w:rPr>
          <w:color w:val="005B8F"/>
        </w:rPr>
        <w:t xml:space="preserve">Figure </w:t>
      </w:r>
      <w:r>
        <w:fldChar w:fldCharType="begin"/>
      </w:r>
      <w:r>
        <w:instrText>SEQ Figure \* ARABIC</w:instrText>
      </w:r>
      <w:r>
        <w:fldChar w:fldCharType="separate"/>
      </w:r>
      <w:r>
        <w:rPr>
          <w:noProof/>
        </w:rPr>
        <w:t>19</w:t>
      </w:r>
      <w:r>
        <w:fldChar w:fldCharType="end"/>
      </w:r>
      <w:r>
        <w:t>. Adaptive-management feedback loop</w:t>
      </w:r>
      <w:bookmarkEnd w:id="214"/>
    </w:p>
    <w:p w14:paraId="1ACD50E3" w14:textId="77777777" w:rsidR="009836AC" w:rsidRDefault="009147D3">
      <w:pPr>
        <w:spacing w:after="100"/>
      </w:pPr>
      <w:r>
        <w:rPr>
          <w:i/>
          <w:color w:val="6B7885"/>
          <w:sz w:val="14"/>
        </w:rPr>
        <w:t>Source: Developed for the Kuwait NEDMP Strategic Action Plan from the cited NEDMP evidence base.</w:t>
      </w:r>
    </w:p>
    <w:p w14:paraId="51A4CE89" w14:textId="77777777" w:rsidR="009836AC" w:rsidRDefault="009836AC"/>
    <w:p w14:paraId="3A942ED8" w14:textId="77777777" w:rsidR="009836AC" w:rsidRDefault="009836AC">
      <w:pPr>
        <w:sectPr w:rsidR="009836AC">
          <w:headerReference w:type="default" r:id="rId170"/>
          <w:footerReference w:type="default" r:id="rId171"/>
          <w:pgSz w:w="16838" w:h="11906" w:orient="landscape"/>
          <w:pgMar w:top="765" w:right="765" w:bottom="709" w:left="765" w:header="425" w:footer="425" w:gutter="0"/>
          <w:cols w:space="720"/>
          <w:titlePg/>
          <w:docGrid w:linePitch="360"/>
        </w:sectPr>
      </w:pPr>
    </w:p>
    <w:p w14:paraId="61D5DC79" w14:textId="77777777" w:rsidR="009836AC" w:rsidRDefault="009147D3">
      <w:pPr>
        <w:pStyle w:val="Heading1"/>
      </w:pPr>
      <w:bookmarkStart w:id="215" w:name="_Toc235186206"/>
      <w:r>
        <w:lastRenderedPageBreak/>
        <w:t>Annexes</w:t>
      </w:r>
      <w:bookmarkEnd w:id="215"/>
    </w:p>
    <w:p w14:paraId="6477FD26" w14:textId="77777777" w:rsidR="009836AC" w:rsidRDefault="009147D3">
      <w:pPr>
        <w:pStyle w:val="BodyText"/>
      </w:pPr>
      <w:r>
        <w:t>The annexes provide editable operational registers and templates. The Excel workbook is the authoritative live register for filtering, formulas, status updates and dashboard reporting.</w:t>
      </w:r>
    </w:p>
    <w:p w14:paraId="6A3789EC" w14:textId="77777777" w:rsidR="009836AC" w:rsidRDefault="009836AC">
      <w:pPr>
        <w:sectPr w:rsidR="009836AC">
          <w:headerReference w:type="default" r:id="rId172"/>
          <w:footerReference w:type="default" r:id="rId173"/>
          <w:pgSz w:w="11906" w:h="16838"/>
          <w:pgMar w:top="879" w:right="879" w:bottom="879" w:left="879" w:header="425" w:footer="425" w:gutter="0"/>
          <w:cols w:space="720"/>
          <w:titlePg/>
          <w:docGrid w:linePitch="360"/>
        </w:sectPr>
      </w:pPr>
    </w:p>
    <w:p w14:paraId="6FB30AE2" w14:textId="77777777" w:rsidR="009836AC" w:rsidRDefault="009147D3">
      <w:pPr>
        <w:pStyle w:val="Heading2"/>
      </w:pPr>
      <w:bookmarkStart w:id="216" w:name="_Toc235186207"/>
      <w:r>
        <w:lastRenderedPageBreak/>
        <w:t>Annex A. Consolidated Strategic Action Matrix - identity and results</w:t>
      </w:r>
      <w:bookmarkEnd w:id="216"/>
    </w:p>
    <w:p w14:paraId="42B56C60" w14:textId="77777777" w:rsidR="009836AC" w:rsidRDefault="009147D3">
      <w:pPr>
        <w:pStyle w:val="Caption"/>
        <w:keepNext/>
        <w:spacing w:before="60"/>
      </w:pPr>
      <w:bookmarkStart w:id="217" w:name="_Toc235186268"/>
      <w:r>
        <w:rPr>
          <w:color w:val="005B8F"/>
        </w:rPr>
        <w:t xml:space="preserve">Table </w:t>
      </w:r>
      <w:r>
        <w:fldChar w:fldCharType="begin"/>
      </w:r>
      <w:r>
        <w:instrText>SEQ Table \* ARABIC</w:instrText>
      </w:r>
      <w:r>
        <w:fldChar w:fldCharType="separate"/>
      </w:r>
      <w:r>
        <w:rPr>
          <w:noProof/>
        </w:rPr>
        <w:t>18</w:t>
      </w:r>
      <w:r>
        <w:fldChar w:fldCharType="end"/>
      </w:r>
      <w:r>
        <w:t>. Consolidated Strategic Action Matrix, block 1</w:t>
      </w:r>
      <w:bookmarkEnd w:id="217"/>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529"/>
        <w:gridCol w:w="1530"/>
        <w:gridCol w:w="1530"/>
        <w:gridCol w:w="1530"/>
        <w:gridCol w:w="1530"/>
        <w:gridCol w:w="1530"/>
        <w:gridCol w:w="1530"/>
        <w:gridCol w:w="1530"/>
        <w:gridCol w:w="1530"/>
        <w:gridCol w:w="1529"/>
      </w:tblGrid>
      <w:tr w:rsidR="009836AC" w14:paraId="13FA772C" w14:textId="77777777">
        <w:tc>
          <w:tcPr>
            <w:tcW w:w="1531" w:type="dxa"/>
            <w:shd w:val="clear" w:color="auto" w:fill="E7F1F7"/>
            <w:vAlign w:val="center"/>
          </w:tcPr>
          <w:p w14:paraId="450B647C" w14:textId="77777777" w:rsidR="009836AC" w:rsidRDefault="009147D3">
            <w:pPr>
              <w:spacing w:after="20" w:line="252" w:lineRule="auto"/>
            </w:pPr>
            <w:r>
              <w:rPr>
                <w:b/>
                <w:color w:val="003A5D"/>
                <w:sz w:val="14"/>
              </w:rPr>
              <w:t>Action ID</w:t>
            </w:r>
          </w:p>
        </w:tc>
        <w:tc>
          <w:tcPr>
            <w:tcW w:w="1531" w:type="dxa"/>
            <w:shd w:val="clear" w:color="auto" w:fill="E7F1F7"/>
            <w:vAlign w:val="center"/>
          </w:tcPr>
          <w:p w14:paraId="611AB912" w14:textId="77777777" w:rsidR="009836AC" w:rsidRDefault="009147D3">
            <w:pPr>
              <w:spacing w:after="20" w:line="252" w:lineRule="auto"/>
            </w:pPr>
            <w:r>
              <w:rPr>
                <w:b/>
                <w:color w:val="003A5D"/>
                <w:sz w:val="14"/>
              </w:rPr>
              <w:t>Objective</w:t>
            </w:r>
          </w:p>
        </w:tc>
        <w:tc>
          <w:tcPr>
            <w:tcW w:w="1531" w:type="dxa"/>
            <w:shd w:val="clear" w:color="auto" w:fill="E7F1F7"/>
            <w:vAlign w:val="center"/>
          </w:tcPr>
          <w:p w14:paraId="593AC114" w14:textId="77777777" w:rsidR="009836AC" w:rsidRDefault="009147D3">
            <w:pPr>
              <w:spacing w:after="20" w:line="252" w:lineRule="auto"/>
            </w:pPr>
            <w:r>
              <w:rPr>
                <w:b/>
                <w:color w:val="003A5D"/>
                <w:sz w:val="14"/>
              </w:rPr>
              <w:t>Pillar</w:t>
            </w:r>
          </w:p>
        </w:tc>
        <w:tc>
          <w:tcPr>
            <w:tcW w:w="1531" w:type="dxa"/>
            <w:shd w:val="clear" w:color="auto" w:fill="E7F1F7"/>
            <w:vAlign w:val="center"/>
          </w:tcPr>
          <w:p w14:paraId="3E0DF86E" w14:textId="77777777" w:rsidR="009836AC" w:rsidRDefault="009147D3">
            <w:pPr>
              <w:spacing w:after="20" w:line="252" w:lineRule="auto"/>
            </w:pPr>
            <w:r>
              <w:rPr>
                <w:b/>
                <w:color w:val="003A5D"/>
                <w:sz w:val="14"/>
              </w:rPr>
              <w:t>Secondary</w:t>
            </w:r>
          </w:p>
        </w:tc>
        <w:tc>
          <w:tcPr>
            <w:tcW w:w="1531" w:type="dxa"/>
            <w:shd w:val="clear" w:color="auto" w:fill="E7F1F7"/>
            <w:vAlign w:val="center"/>
          </w:tcPr>
          <w:p w14:paraId="39005779" w14:textId="77777777" w:rsidR="009836AC" w:rsidRDefault="009147D3">
            <w:pPr>
              <w:spacing w:after="20" w:line="252" w:lineRule="auto"/>
            </w:pPr>
            <w:r>
              <w:rPr>
                <w:b/>
                <w:color w:val="003A5D"/>
                <w:sz w:val="14"/>
              </w:rPr>
              <w:t>Challenge</w:t>
            </w:r>
          </w:p>
        </w:tc>
        <w:tc>
          <w:tcPr>
            <w:tcW w:w="1531" w:type="dxa"/>
            <w:shd w:val="clear" w:color="auto" w:fill="E7F1F7"/>
            <w:vAlign w:val="center"/>
          </w:tcPr>
          <w:p w14:paraId="5D2889AF" w14:textId="77777777" w:rsidR="009836AC" w:rsidRDefault="009147D3">
            <w:pPr>
              <w:spacing w:after="20" w:line="252" w:lineRule="auto"/>
            </w:pPr>
            <w:proofErr w:type="spellStart"/>
            <w:r>
              <w:rPr>
                <w:b/>
                <w:color w:val="003A5D"/>
                <w:sz w:val="14"/>
              </w:rPr>
              <w:t>Programme</w:t>
            </w:r>
            <w:proofErr w:type="spellEnd"/>
          </w:p>
        </w:tc>
        <w:tc>
          <w:tcPr>
            <w:tcW w:w="1531" w:type="dxa"/>
            <w:shd w:val="clear" w:color="auto" w:fill="E7F1F7"/>
            <w:vAlign w:val="center"/>
          </w:tcPr>
          <w:p w14:paraId="7736D869" w14:textId="77777777" w:rsidR="009836AC" w:rsidRDefault="009147D3">
            <w:pPr>
              <w:spacing w:after="20" w:line="252" w:lineRule="auto"/>
            </w:pPr>
            <w:r>
              <w:rPr>
                <w:b/>
                <w:color w:val="003A5D"/>
                <w:sz w:val="14"/>
              </w:rPr>
              <w:t>Action</w:t>
            </w:r>
          </w:p>
        </w:tc>
        <w:tc>
          <w:tcPr>
            <w:tcW w:w="1531" w:type="dxa"/>
            <w:shd w:val="clear" w:color="auto" w:fill="E7F1F7"/>
            <w:vAlign w:val="center"/>
          </w:tcPr>
          <w:p w14:paraId="0E192C2F" w14:textId="77777777" w:rsidR="009836AC" w:rsidRDefault="009147D3">
            <w:pPr>
              <w:spacing w:after="20" w:line="252" w:lineRule="auto"/>
            </w:pPr>
            <w:r>
              <w:rPr>
                <w:b/>
                <w:color w:val="003A5D"/>
                <w:sz w:val="14"/>
              </w:rPr>
              <w:t>Deliverable</w:t>
            </w:r>
          </w:p>
        </w:tc>
        <w:tc>
          <w:tcPr>
            <w:tcW w:w="1531" w:type="dxa"/>
            <w:shd w:val="clear" w:color="auto" w:fill="E7F1F7"/>
            <w:vAlign w:val="center"/>
          </w:tcPr>
          <w:p w14:paraId="76C0BA3F" w14:textId="77777777" w:rsidR="009836AC" w:rsidRDefault="009147D3">
            <w:pPr>
              <w:spacing w:after="20" w:line="252" w:lineRule="auto"/>
            </w:pPr>
            <w:r>
              <w:rPr>
                <w:b/>
                <w:color w:val="003A5D"/>
                <w:sz w:val="14"/>
              </w:rPr>
              <w:t>Outcome</w:t>
            </w:r>
          </w:p>
        </w:tc>
        <w:tc>
          <w:tcPr>
            <w:tcW w:w="1531" w:type="dxa"/>
            <w:shd w:val="clear" w:color="auto" w:fill="E7F1F7"/>
            <w:vAlign w:val="center"/>
          </w:tcPr>
          <w:p w14:paraId="5AB60569" w14:textId="77777777" w:rsidR="009836AC" w:rsidRDefault="009147D3">
            <w:pPr>
              <w:spacing w:after="20" w:line="252" w:lineRule="auto"/>
            </w:pPr>
            <w:r>
              <w:rPr>
                <w:b/>
                <w:color w:val="003A5D"/>
                <w:sz w:val="14"/>
              </w:rPr>
              <w:t>Priority</w:t>
            </w:r>
          </w:p>
        </w:tc>
      </w:tr>
      <w:tr w:rsidR="009836AC" w14:paraId="1E51B032" w14:textId="77777777">
        <w:tc>
          <w:tcPr>
            <w:tcW w:w="1531" w:type="dxa"/>
            <w:vAlign w:val="center"/>
          </w:tcPr>
          <w:p w14:paraId="0ABA874A" w14:textId="77777777" w:rsidR="009836AC" w:rsidRDefault="009147D3">
            <w:pPr>
              <w:spacing w:after="20" w:line="252" w:lineRule="auto"/>
            </w:pPr>
            <w:r>
              <w:rPr>
                <w:sz w:val="14"/>
              </w:rPr>
              <w:t>SO1-P1-PR1-A01</w:t>
            </w:r>
          </w:p>
        </w:tc>
        <w:tc>
          <w:tcPr>
            <w:tcW w:w="1531" w:type="dxa"/>
            <w:vAlign w:val="center"/>
          </w:tcPr>
          <w:p w14:paraId="30E4CD1E" w14:textId="77777777" w:rsidR="009836AC" w:rsidRDefault="009147D3">
            <w:pPr>
              <w:spacing w:after="20" w:line="252" w:lineRule="auto"/>
            </w:pPr>
            <w:r>
              <w:rPr>
                <w:sz w:val="14"/>
              </w:rPr>
              <w:t>SO1. Institutionalize Environmental Data Governance</w:t>
            </w:r>
          </w:p>
        </w:tc>
        <w:tc>
          <w:tcPr>
            <w:tcW w:w="1531" w:type="dxa"/>
            <w:vAlign w:val="center"/>
          </w:tcPr>
          <w:p w14:paraId="549DCA52" w14:textId="77777777" w:rsidR="009836AC" w:rsidRDefault="009147D3">
            <w:pPr>
              <w:spacing w:after="20" w:line="252" w:lineRule="auto"/>
            </w:pPr>
            <w:r>
              <w:rPr>
                <w:sz w:val="14"/>
              </w:rPr>
              <w:t>Pillar 1. Data Governance and Institutional Management</w:t>
            </w:r>
          </w:p>
        </w:tc>
        <w:tc>
          <w:tcPr>
            <w:tcW w:w="1531" w:type="dxa"/>
            <w:vAlign w:val="center"/>
          </w:tcPr>
          <w:p w14:paraId="44677E23" w14:textId="77777777" w:rsidR="009836AC" w:rsidRDefault="009147D3">
            <w:pPr>
              <w:spacing w:after="20" w:line="252" w:lineRule="auto"/>
            </w:pPr>
            <w:r>
              <w:rPr>
                <w:sz w:val="14"/>
              </w:rPr>
              <w:t>Cross-pillar dependency</w:t>
            </w:r>
          </w:p>
        </w:tc>
        <w:tc>
          <w:tcPr>
            <w:tcW w:w="1531" w:type="dxa"/>
            <w:vAlign w:val="center"/>
          </w:tcPr>
          <w:p w14:paraId="515ED018" w14:textId="77777777" w:rsidR="009836AC" w:rsidRDefault="009147D3">
            <w:pPr>
              <w:spacing w:after="20" w:line="252" w:lineRule="auto"/>
            </w:pPr>
            <w:r>
              <w:rPr>
                <w:sz w:val="14"/>
              </w:rPr>
              <w:t>C01: Governance readiness is lower than technical readiness.</w:t>
            </w:r>
          </w:p>
        </w:tc>
        <w:tc>
          <w:tcPr>
            <w:tcW w:w="1531" w:type="dxa"/>
            <w:vAlign w:val="center"/>
          </w:tcPr>
          <w:p w14:paraId="3D61F838" w14:textId="77777777" w:rsidR="009836AC" w:rsidRDefault="009147D3">
            <w:pPr>
              <w:spacing w:after="20" w:line="252" w:lineRule="auto"/>
            </w:pPr>
            <w:r>
              <w:rPr>
                <w:sz w:val="14"/>
              </w:rPr>
              <w:t>PR1. Endorse the NEDMP implementation instruments and governance charter</w:t>
            </w:r>
          </w:p>
        </w:tc>
        <w:tc>
          <w:tcPr>
            <w:tcW w:w="1531" w:type="dxa"/>
            <w:vAlign w:val="center"/>
          </w:tcPr>
          <w:p w14:paraId="727C4B77" w14:textId="77777777" w:rsidR="009836AC" w:rsidRDefault="009147D3">
            <w:pPr>
              <w:spacing w:after="20" w:line="252" w:lineRule="auto"/>
            </w:pPr>
            <w:r>
              <w:rPr>
                <w:sz w:val="14"/>
              </w:rPr>
              <w:t>Endorse the NEDMP implementation instruments and governance charter</w:t>
            </w:r>
          </w:p>
        </w:tc>
        <w:tc>
          <w:tcPr>
            <w:tcW w:w="1531" w:type="dxa"/>
            <w:vAlign w:val="center"/>
          </w:tcPr>
          <w:p w14:paraId="25680D3E" w14:textId="77777777" w:rsidR="009836AC" w:rsidRDefault="009147D3">
            <w:pPr>
              <w:spacing w:after="20" w:line="252" w:lineRule="auto"/>
            </w:pPr>
            <w:r>
              <w:rPr>
                <w:sz w:val="14"/>
              </w:rPr>
              <w:t>Approved governance charter, endorsement record and decision calendar</w:t>
            </w:r>
          </w:p>
        </w:tc>
        <w:tc>
          <w:tcPr>
            <w:tcW w:w="1531" w:type="dxa"/>
            <w:vAlign w:val="center"/>
          </w:tcPr>
          <w:p w14:paraId="23D0C47D"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531" w:type="dxa"/>
            <w:vAlign w:val="center"/>
          </w:tcPr>
          <w:p w14:paraId="1B0EB565" w14:textId="77777777" w:rsidR="009836AC" w:rsidRDefault="009147D3">
            <w:pPr>
              <w:spacing w:after="20" w:line="252" w:lineRule="auto"/>
            </w:pPr>
            <w:r>
              <w:rPr>
                <w:sz w:val="14"/>
              </w:rPr>
              <w:t>Critical</w:t>
            </w:r>
          </w:p>
        </w:tc>
      </w:tr>
      <w:tr w:rsidR="009836AC" w14:paraId="203270B0" w14:textId="77777777">
        <w:tc>
          <w:tcPr>
            <w:tcW w:w="1531" w:type="dxa"/>
            <w:shd w:val="clear" w:color="auto" w:fill="FAFCFC"/>
            <w:vAlign w:val="center"/>
          </w:tcPr>
          <w:p w14:paraId="3EE13319" w14:textId="77777777" w:rsidR="009836AC" w:rsidRDefault="009147D3">
            <w:pPr>
              <w:spacing w:after="20" w:line="252" w:lineRule="auto"/>
            </w:pPr>
            <w:r>
              <w:rPr>
                <w:sz w:val="14"/>
              </w:rPr>
              <w:t>SO1-P1-PR2-A02</w:t>
            </w:r>
          </w:p>
        </w:tc>
        <w:tc>
          <w:tcPr>
            <w:tcW w:w="1531" w:type="dxa"/>
            <w:shd w:val="clear" w:color="auto" w:fill="FAFCFC"/>
            <w:vAlign w:val="center"/>
          </w:tcPr>
          <w:p w14:paraId="6072241E" w14:textId="77777777" w:rsidR="009836AC" w:rsidRDefault="009147D3">
            <w:pPr>
              <w:spacing w:after="20" w:line="252" w:lineRule="auto"/>
            </w:pPr>
            <w:r>
              <w:rPr>
                <w:sz w:val="14"/>
              </w:rPr>
              <w:t>SO1. Institutionalize Environmental Data Governance</w:t>
            </w:r>
          </w:p>
        </w:tc>
        <w:tc>
          <w:tcPr>
            <w:tcW w:w="1531" w:type="dxa"/>
            <w:shd w:val="clear" w:color="auto" w:fill="FAFCFC"/>
            <w:vAlign w:val="center"/>
          </w:tcPr>
          <w:p w14:paraId="15E06B2B" w14:textId="77777777" w:rsidR="009836AC" w:rsidRDefault="009147D3">
            <w:pPr>
              <w:spacing w:after="20" w:line="252" w:lineRule="auto"/>
            </w:pPr>
            <w:r>
              <w:rPr>
                <w:sz w:val="14"/>
              </w:rPr>
              <w:t>Pillar 1. Data Governance and Institutional Management</w:t>
            </w:r>
          </w:p>
        </w:tc>
        <w:tc>
          <w:tcPr>
            <w:tcW w:w="1531" w:type="dxa"/>
            <w:shd w:val="clear" w:color="auto" w:fill="FAFCFC"/>
            <w:vAlign w:val="center"/>
          </w:tcPr>
          <w:p w14:paraId="5D7C030C" w14:textId="77777777" w:rsidR="009836AC" w:rsidRDefault="009147D3">
            <w:pPr>
              <w:spacing w:after="20" w:line="252" w:lineRule="auto"/>
            </w:pPr>
            <w:r>
              <w:rPr>
                <w:sz w:val="14"/>
              </w:rPr>
              <w:t>Cross-pillar dependency</w:t>
            </w:r>
          </w:p>
        </w:tc>
        <w:tc>
          <w:tcPr>
            <w:tcW w:w="1531" w:type="dxa"/>
            <w:shd w:val="clear" w:color="auto" w:fill="FAFCFC"/>
            <w:vAlign w:val="center"/>
          </w:tcPr>
          <w:p w14:paraId="798DC690" w14:textId="77777777" w:rsidR="009836AC" w:rsidRDefault="009147D3">
            <w:pPr>
              <w:spacing w:after="20" w:line="252" w:lineRule="auto"/>
            </w:pPr>
            <w:r>
              <w:rPr>
                <w:sz w:val="14"/>
              </w:rPr>
              <w:t>C02: Institutional coordination and reporting responsibilities are fragmented.</w:t>
            </w:r>
          </w:p>
        </w:tc>
        <w:tc>
          <w:tcPr>
            <w:tcW w:w="1531" w:type="dxa"/>
            <w:shd w:val="clear" w:color="auto" w:fill="FAFCFC"/>
            <w:vAlign w:val="center"/>
          </w:tcPr>
          <w:p w14:paraId="4F076F08" w14:textId="77777777" w:rsidR="009836AC" w:rsidRDefault="009147D3">
            <w:pPr>
              <w:spacing w:after="20" w:line="252" w:lineRule="auto"/>
            </w:pPr>
            <w:r>
              <w:rPr>
                <w:sz w:val="14"/>
              </w:rPr>
              <w:t xml:space="preserve">PR2. Activate the NEDMP </w:t>
            </w:r>
            <w:proofErr w:type="spellStart"/>
            <w:r>
              <w:rPr>
                <w:sz w:val="14"/>
              </w:rPr>
              <w:t>programme</w:t>
            </w:r>
            <w:proofErr w:type="spellEnd"/>
            <w:r>
              <w:rPr>
                <w:sz w:val="14"/>
              </w:rPr>
              <w:t xml:space="preserve"> management and coordination function</w:t>
            </w:r>
          </w:p>
        </w:tc>
        <w:tc>
          <w:tcPr>
            <w:tcW w:w="1531" w:type="dxa"/>
            <w:shd w:val="clear" w:color="auto" w:fill="FAFCFC"/>
            <w:vAlign w:val="center"/>
          </w:tcPr>
          <w:p w14:paraId="6B3B7553" w14:textId="77777777" w:rsidR="009836AC" w:rsidRDefault="009147D3">
            <w:pPr>
              <w:spacing w:after="20" w:line="252" w:lineRule="auto"/>
            </w:pPr>
            <w:r>
              <w:rPr>
                <w:sz w:val="14"/>
              </w:rPr>
              <w:t xml:space="preserve">Activate the NEDMP </w:t>
            </w:r>
            <w:proofErr w:type="spellStart"/>
            <w:r>
              <w:rPr>
                <w:sz w:val="14"/>
              </w:rPr>
              <w:t>programme</w:t>
            </w:r>
            <w:proofErr w:type="spellEnd"/>
            <w:r>
              <w:rPr>
                <w:sz w:val="14"/>
              </w:rPr>
              <w:t xml:space="preserve"> management and coordination function</w:t>
            </w:r>
          </w:p>
        </w:tc>
        <w:tc>
          <w:tcPr>
            <w:tcW w:w="1531" w:type="dxa"/>
            <w:shd w:val="clear" w:color="auto" w:fill="FAFCFC"/>
            <w:vAlign w:val="center"/>
          </w:tcPr>
          <w:p w14:paraId="6310CED0" w14:textId="77777777" w:rsidR="009836AC" w:rsidRDefault="009147D3">
            <w:pPr>
              <w:spacing w:after="20" w:line="252" w:lineRule="auto"/>
            </w:pPr>
            <w:r>
              <w:rPr>
                <w:sz w:val="14"/>
              </w:rPr>
              <w:t xml:space="preserve">Operational </w:t>
            </w:r>
            <w:proofErr w:type="spellStart"/>
            <w:r>
              <w:rPr>
                <w:sz w:val="14"/>
              </w:rPr>
              <w:t>programme</w:t>
            </w:r>
            <w:proofErr w:type="spellEnd"/>
            <w:r>
              <w:rPr>
                <w:sz w:val="14"/>
              </w:rPr>
              <w:t xml:space="preserve"> charter, workplan, issue register and reporting calendar</w:t>
            </w:r>
          </w:p>
        </w:tc>
        <w:tc>
          <w:tcPr>
            <w:tcW w:w="1531" w:type="dxa"/>
            <w:shd w:val="clear" w:color="auto" w:fill="FAFCFC"/>
            <w:vAlign w:val="center"/>
          </w:tcPr>
          <w:p w14:paraId="16DADD81"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531" w:type="dxa"/>
            <w:shd w:val="clear" w:color="auto" w:fill="FAFCFC"/>
            <w:vAlign w:val="center"/>
          </w:tcPr>
          <w:p w14:paraId="65704C77" w14:textId="77777777" w:rsidR="009836AC" w:rsidRDefault="009147D3">
            <w:pPr>
              <w:spacing w:after="20" w:line="252" w:lineRule="auto"/>
            </w:pPr>
            <w:r>
              <w:rPr>
                <w:sz w:val="14"/>
              </w:rPr>
              <w:t>Critical</w:t>
            </w:r>
          </w:p>
        </w:tc>
      </w:tr>
      <w:tr w:rsidR="009836AC" w14:paraId="31B49860" w14:textId="77777777">
        <w:tc>
          <w:tcPr>
            <w:tcW w:w="1531" w:type="dxa"/>
            <w:vAlign w:val="center"/>
          </w:tcPr>
          <w:p w14:paraId="4A19C24A" w14:textId="77777777" w:rsidR="009836AC" w:rsidRDefault="009147D3">
            <w:pPr>
              <w:spacing w:after="20" w:line="252" w:lineRule="auto"/>
            </w:pPr>
            <w:r>
              <w:rPr>
                <w:sz w:val="14"/>
              </w:rPr>
              <w:t>SO1-P1-PR3-A03</w:t>
            </w:r>
          </w:p>
        </w:tc>
        <w:tc>
          <w:tcPr>
            <w:tcW w:w="1531" w:type="dxa"/>
            <w:vAlign w:val="center"/>
          </w:tcPr>
          <w:p w14:paraId="593F6D1E" w14:textId="77777777" w:rsidR="009836AC" w:rsidRDefault="009147D3">
            <w:pPr>
              <w:spacing w:after="20" w:line="252" w:lineRule="auto"/>
            </w:pPr>
            <w:r>
              <w:rPr>
                <w:sz w:val="14"/>
              </w:rPr>
              <w:t>SO1. Institutionalize Environmental Data Governance</w:t>
            </w:r>
          </w:p>
        </w:tc>
        <w:tc>
          <w:tcPr>
            <w:tcW w:w="1531" w:type="dxa"/>
            <w:vAlign w:val="center"/>
          </w:tcPr>
          <w:p w14:paraId="714A08BD" w14:textId="77777777" w:rsidR="009836AC" w:rsidRDefault="009147D3">
            <w:pPr>
              <w:spacing w:after="20" w:line="252" w:lineRule="auto"/>
            </w:pPr>
            <w:r>
              <w:rPr>
                <w:sz w:val="14"/>
              </w:rPr>
              <w:t>Pillar 1. Data Governance and Institutional Management</w:t>
            </w:r>
          </w:p>
        </w:tc>
        <w:tc>
          <w:tcPr>
            <w:tcW w:w="1531" w:type="dxa"/>
            <w:vAlign w:val="center"/>
          </w:tcPr>
          <w:p w14:paraId="403E29A1" w14:textId="77777777" w:rsidR="009836AC" w:rsidRDefault="009147D3">
            <w:pPr>
              <w:spacing w:after="20" w:line="252" w:lineRule="auto"/>
            </w:pPr>
            <w:r>
              <w:rPr>
                <w:sz w:val="14"/>
              </w:rPr>
              <w:t>Cross-pillar dependency</w:t>
            </w:r>
          </w:p>
        </w:tc>
        <w:tc>
          <w:tcPr>
            <w:tcW w:w="1531" w:type="dxa"/>
            <w:vAlign w:val="center"/>
          </w:tcPr>
          <w:p w14:paraId="2BCFDFC7" w14:textId="77777777" w:rsidR="009836AC" w:rsidRDefault="009147D3">
            <w:pPr>
              <w:spacing w:after="20" w:line="252" w:lineRule="auto"/>
            </w:pPr>
            <w:r>
              <w:rPr>
                <w:sz w:val="14"/>
              </w:rPr>
              <w:t>C02: Institutional coordination and reporting responsibilities are fragmented.</w:t>
            </w:r>
          </w:p>
        </w:tc>
        <w:tc>
          <w:tcPr>
            <w:tcW w:w="1531" w:type="dxa"/>
            <w:vAlign w:val="center"/>
          </w:tcPr>
          <w:p w14:paraId="60C8AA69" w14:textId="77777777" w:rsidR="009836AC" w:rsidRDefault="009147D3">
            <w:pPr>
              <w:spacing w:after="20" w:line="252" w:lineRule="auto"/>
            </w:pPr>
            <w:r>
              <w:rPr>
                <w:sz w:val="14"/>
              </w:rPr>
              <w:t>PR3. Establish the institutional environmental data focal-point network</w:t>
            </w:r>
          </w:p>
        </w:tc>
        <w:tc>
          <w:tcPr>
            <w:tcW w:w="1531" w:type="dxa"/>
            <w:vAlign w:val="center"/>
          </w:tcPr>
          <w:p w14:paraId="0D3E652D" w14:textId="77777777" w:rsidR="009836AC" w:rsidRDefault="009147D3">
            <w:pPr>
              <w:spacing w:after="20" w:line="252" w:lineRule="auto"/>
            </w:pPr>
            <w:r>
              <w:rPr>
                <w:sz w:val="14"/>
              </w:rPr>
              <w:t>Establish the institutional environmental data focal-point network</w:t>
            </w:r>
          </w:p>
        </w:tc>
        <w:tc>
          <w:tcPr>
            <w:tcW w:w="1531" w:type="dxa"/>
            <w:vAlign w:val="center"/>
          </w:tcPr>
          <w:p w14:paraId="2DBC1975" w14:textId="77777777" w:rsidR="009836AC" w:rsidRDefault="009147D3">
            <w:pPr>
              <w:spacing w:after="20" w:line="252" w:lineRule="auto"/>
            </w:pPr>
            <w:r>
              <w:rPr>
                <w:sz w:val="14"/>
              </w:rPr>
              <w:t>Approved focal-point register, role profile and engagement schedule</w:t>
            </w:r>
          </w:p>
        </w:tc>
        <w:tc>
          <w:tcPr>
            <w:tcW w:w="1531" w:type="dxa"/>
            <w:vAlign w:val="center"/>
          </w:tcPr>
          <w:p w14:paraId="24297A7E"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531" w:type="dxa"/>
            <w:vAlign w:val="center"/>
          </w:tcPr>
          <w:p w14:paraId="664CF735" w14:textId="77777777" w:rsidR="009836AC" w:rsidRDefault="009147D3">
            <w:pPr>
              <w:spacing w:after="20" w:line="252" w:lineRule="auto"/>
            </w:pPr>
            <w:r>
              <w:rPr>
                <w:sz w:val="14"/>
              </w:rPr>
              <w:t>Critical</w:t>
            </w:r>
          </w:p>
        </w:tc>
      </w:tr>
      <w:tr w:rsidR="009836AC" w14:paraId="345FE42F" w14:textId="77777777">
        <w:tc>
          <w:tcPr>
            <w:tcW w:w="1531" w:type="dxa"/>
            <w:shd w:val="clear" w:color="auto" w:fill="FAFCFC"/>
            <w:vAlign w:val="center"/>
          </w:tcPr>
          <w:p w14:paraId="784678D5" w14:textId="77777777" w:rsidR="009836AC" w:rsidRDefault="009147D3">
            <w:pPr>
              <w:spacing w:after="20" w:line="252" w:lineRule="auto"/>
            </w:pPr>
            <w:r>
              <w:rPr>
                <w:sz w:val="14"/>
              </w:rPr>
              <w:t>SO1-P1-PR4-A04</w:t>
            </w:r>
          </w:p>
        </w:tc>
        <w:tc>
          <w:tcPr>
            <w:tcW w:w="1531" w:type="dxa"/>
            <w:shd w:val="clear" w:color="auto" w:fill="FAFCFC"/>
            <w:vAlign w:val="center"/>
          </w:tcPr>
          <w:p w14:paraId="42967B0A" w14:textId="77777777" w:rsidR="009836AC" w:rsidRDefault="009147D3">
            <w:pPr>
              <w:spacing w:after="20" w:line="252" w:lineRule="auto"/>
            </w:pPr>
            <w:r>
              <w:rPr>
                <w:sz w:val="14"/>
              </w:rPr>
              <w:t>SO1. Institutionalize Environmental Data Governance</w:t>
            </w:r>
          </w:p>
        </w:tc>
        <w:tc>
          <w:tcPr>
            <w:tcW w:w="1531" w:type="dxa"/>
            <w:shd w:val="clear" w:color="auto" w:fill="FAFCFC"/>
            <w:vAlign w:val="center"/>
          </w:tcPr>
          <w:p w14:paraId="21FB0B9F" w14:textId="77777777" w:rsidR="009836AC" w:rsidRDefault="009147D3">
            <w:pPr>
              <w:spacing w:after="20" w:line="252" w:lineRule="auto"/>
            </w:pPr>
            <w:r>
              <w:rPr>
                <w:sz w:val="14"/>
              </w:rPr>
              <w:t>Pillar 1. Data Governance and Institutional Management</w:t>
            </w:r>
          </w:p>
        </w:tc>
        <w:tc>
          <w:tcPr>
            <w:tcW w:w="1531" w:type="dxa"/>
            <w:shd w:val="clear" w:color="auto" w:fill="FAFCFC"/>
            <w:vAlign w:val="center"/>
          </w:tcPr>
          <w:p w14:paraId="36F99633" w14:textId="77777777" w:rsidR="009836AC" w:rsidRDefault="009147D3">
            <w:pPr>
              <w:spacing w:after="20" w:line="252" w:lineRule="auto"/>
            </w:pPr>
            <w:r>
              <w:rPr>
                <w:sz w:val="14"/>
              </w:rPr>
              <w:t>Cross-pillar dependency</w:t>
            </w:r>
          </w:p>
        </w:tc>
        <w:tc>
          <w:tcPr>
            <w:tcW w:w="1531" w:type="dxa"/>
            <w:shd w:val="clear" w:color="auto" w:fill="FAFCFC"/>
            <w:vAlign w:val="center"/>
          </w:tcPr>
          <w:p w14:paraId="2003E84A" w14:textId="77777777" w:rsidR="009836AC" w:rsidRDefault="009147D3">
            <w:pPr>
              <w:spacing w:after="20" w:line="252" w:lineRule="auto"/>
            </w:pPr>
            <w:r>
              <w:rPr>
                <w:sz w:val="14"/>
              </w:rPr>
              <w:t>C03: Data ownership, stewardship and custodianship are not consistently assigned.</w:t>
            </w:r>
          </w:p>
        </w:tc>
        <w:tc>
          <w:tcPr>
            <w:tcW w:w="1531" w:type="dxa"/>
            <w:shd w:val="clear" w:color="auto" w:fill="FAFCFC"/>
            <w:vAlign w:val="center"/>
          </w:tcPr>
          <w:p w14:paraId="50F3167B" w14:textId="77777777" w:rsidR="009836AC" w:rsidRDefault="009147D3">
            <w:pPr>
              <w:spacing w:after="20" w:line="252" w:lineRule="auto"/>
            </w:pPr>
            <w:r>
              <w:rPr>
                <w:sz w:val="14"/>
              </w:rPr>
              <w:t>PR4. Assign data owners, stewards and custodians for priority datasets</w:t>
            </w:r>
          </w:p>
        </w:tc>
        <w:tc>
          <w:tcPr>
            <w:tcW w:w="1531" w:type="dxa"/>
            <w:shd w:val="clear" w:color="auto" w:fill="FAFCFC"/>
            <w:vAlign w:val="center"/>
          </w:tcPr>
          <w:p w14:paraId="18B23DFC" w14:textId="77777777" w:rsidR="009836AC" w:rsidRDefault="009147D3">
            <w:pPr>
              <w:spacing w:after="20" w:line="252" w:lineRule="auto"/>
            </w:pPr>
            <w:r>
              <w:rPr>
                <w:sz w:val="14"/>
              </w:rPr>
              <w:t>Assign data owners, stewards and custodians for priority datasets</w:t>
            </w:r>
          </w:p>
        </w:tc>
        <w:tc>
          <w:tcPr>
            <w:tcW w:w="1531" w:type="dxa"/>
            <w:shd w:val="clear" w:color="auto" w:fill="FAFCFC"/>
            <w:vAlign w:val="center"/>
          </w:tcPr>
          <w:p w14:paraId="0900A319" w14:textId="77777777" w:rsidR="009836AC" w:rsidRDefault="009147D3">
            <w:pPr>
              <w:spacing w:after="20" w:line="252" w:lineRule="auto"/>
            </w:pPr>
            <w:r>
              <w:rPr>
                <w:sz w:val="14"/>
              </w:rPr>
              <w:t>Dataset-level responsibility and decision-rights register</w:t>
            </w:r>
          </w:p>
        </w:tc>
        <w:tc>
          <w:tcPr>
            <w:tcW w:w="1531" w:type="dxa"/>
            <w:shd w:val="clear" w:color="auto" w:fill="FAFCFC"/>
            <w:vAlign w:val="center"/>
          </w:tcPr>
          <w:p w14:paraId="787DB28C"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531" w:type="dxa"/>
            <w:shd w:val="clear" w:color="auto" w:fill="FAFCFC"/>
            <w:vAlign w:val="center"/>
          </w:tcPr>
          <w:p w14:paraId="0937951B" w14:textId="77777777" w:rsidR="009836AC" w:rsidRDefault="009147D3">
            <w:pPr>
              <w:spacing w:after="20" w:line="252" w:lineRule="auto"/>
            </w:pPr>
            <w:r>
              <w:rPr>
                <w:sz w:val="14"/>
              </w:rPr>
              <w:t>Critical</w:t>
            </w:r>
          </w:p>
        </w:tc>
      </w:tr>
      <w:tr w:rsidR="009836AC" w14:paraId="1D5B74EC" w14:textId="77777777">
        <w:tc>
          <w:tcPr>
            <w:tcW w:w="1531" w:type="dxa"/>
            <w:vAlign w:val="center"/>
          </w:tcPr>
          <w:p w14:paraId="5DC19B77" w14:textId="77777777" w:rsidR="009836AC" w:rsidRDefault="009147D3">
            <w:pPr>
              <w:spacing w:after="20" w:line="252" w:lineRule="auto"/>
            </w:pPr>
            <w:r>
              <w:rPr>
                <w:sz w:val="14"/>
              </w:rPr>
              <w:t>SO1-P1-PR5-A05</w:t>
            </w:r>
          </w:p>
        </w:tc>
        <w:tc>
          <w:tcPr>
            <w:tcW w:w="1531" w:type="dxa"/>
            <w:vAlign w:val="center"/>
          </w:tcPr>
          <w:p w14:paraId="67760D81" w14:textId="77777777" w:rsidR="009836AC" w:rsidRDefault="009147D3">
            <w:pPr>
              <w:spacing w:after="20" w:line="252" w:lineRule="auto"/>
            </w:pPr>
            <w:r>
              <w:rPr>
                <w:sz w:val="14"/>
              </w:rPr>
              <w:t>SO1. Institutionalize Environmental Data Governance</w:t>
            </w:r>
          </w:p>
        </w:tc>
        <w:tc>
          <w:tcPr>
            <w:tcW w:w="1531" w:type="dxa"/>
            <w:vAlign w:val="center"/>
          </w:tcPr>
          <w:p w14:paraId="36F0EF92" w14:textId="77777777" w:rsidR="009836AC" w:rsidRDefault="009147D3">
            <w:pPr>
              <w:spacing w:after="20" w:line="252" w:lineRule="auto"/>
            </w:pPr>
            <w:r>
              <w:rPr>
                <w:sz w:val="14"/>
              </w:rPr>
              <w:t>Pillar 1. Data Governance and Institutional Management</w:t>
            </w:r>
          </w:p>
        </w:tc>
        <w:tc>
          <w:tcPr>
            <w:tcW w:w="1531" w:type="dxa"/>
            <w:vAlign w:val="center"/>
          </w:tcPr>
          <w:p w14:paraId="5423887B" w14:textId="77777777" w:rsidR="009836AC" w:rsidRDefault="009147D3">
            <w:pPr>
              <w:spacing w:after="20" w:line="252" w:lineRule="auto"/>
            </w:pPr>
            <w:r>
              <w:rPr>
                <w:sz w:val="14"/>
              </w:rPr>
              <w:t>Cross-pillar dependency</w:t>
            </w:r>
          </w:p>
        </w:tc>
        <w:tc>
          <w:tcPr>
            <w:tcW w:w="1531" w:type="dxa"/>
            <w:vAlign w:val="center"/>
          </w:tcPr>
          <w:p w14:paraId="7237CBB8" w14:textId="77777777" w:rsidR="009836AC" w:rsidRDefault="009147D3">
            <w:pPr>
              <w:spacing w:after="20" w:line="252" w:lineRule="auto"/>
            </w:pPr>
            <w:r>
              <w:rPr>
                <w:sz w:val="14"/>
              </w:rPr>
              <w:t>C04: Legal, policy, data-sharing and SOP arrangements are incomplete or uneven.</w:t>
            </w:r>
          </w:p>
        </w:tc>
        <w:tc>
          <w:tcPr>
            <w:tcW w:w="1531" w:type="dxa"/>
            <w:vAlign w:val="center"/>
          </w:tcPr>
          <w:p w14:paraId="618F4768" w14:textId="77777777" w:rsidR="009836AC" w:rsidRDefault="009147D3">
            <w:pPr>
              <w:spacing w:after="20" w:line="252" w:lineRule="auto"/>
            </w:pPr>
            <w:r>
              <w:rPr>
                <w:sz w:val="14"/>
              </w:rPr>
              <w:t>PR5. Complete the environmental data legal and policy gap assessment</w:t>
            </w:r>
          </w:p>
        </w:tc>
        <w:tc>
          <w:tcPr>
            <w:tcW w:w="1531" w:type="dxa"/>
            <w:vAlign w:val="center"/>
          </w:tcPr>
          <w:p w14:paraId="50B33A78" w14:textId="77777777" w:rsidR="009836AC" w:rsidRDefault="009147D3">
            <w:pPr>
              <w:spacing w:after="20" w:line="252" w:lineRule="auto"/>
            </w:pPr>
            <w:r>
              <w:rPr>
                <w:sz w:val="14"/>
              </w:rPr>
              <w:t>Complete the environmental data legal and policy gap assessment</w:t>
            </w:r>
          </w:p>
        </w:tc>
        <w:tc>
          <w:tcPr>
            <w:tcW w:w="1531" w:type="dxa"/>
            <w:vAlign w:val="center"/>
          </w:tcPr>
          <w:p w14:paraId="06D6F7B2" w14:textId="77777777" w:rsidR="009836AC" w:rsidRDefault="009147D3">
            <w:pPr>
              <w:spacing w:after="20" w:line="252" w:lineRule="auto"/>
            </w:pPr>
            <w:r>
              <w:rPr>
                <w:sz w:val="14"/>
              </w:rPr>
              <w:t>Legal-policy gap report and prioritized amendment or guidance register</w:t>
            </w:r>
          </w:p>
        </w:tc>
        <w:tc>
          <w:tcPr>
            <w:tcW w:w="1531" w:type="dxa"/>
            <w:vAlign w:val="center"/>
          </w:tcPr>
          <w:p w14:paraId="7FE922EE"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531" w:type="dxa"/>
            <w:vAlign w:val="center"/>
          </w:tcPr>
          <w:p w14:paraId="2DEDF84D" w14:textId="77777777" w:rsidR="009836AC" w:rsidRDefault="009147D3">
            <w:pPr>
              <w:spacing w:after="20" w:line="252" w:lineRule="auto"/>
            </w:pPr>
            <w:r>
              <w:rPr>
                <w:sz w:val="14"/>
              </w:rPr>
              <w:t>High priority</w:t>
            </w:r>
          </w:p>
        </w:tc>
      </w:tr>
      <w:tr w:rsidR="009836AC" w14:paraId="623BAF87" w14:textId="77777777">
        <w:tc>
          <w:tcPr>
            <w:tcW w:w="1531" w:type="dxa"/>
            <w:shd w:val="clear" w:color="auto" w:fill="FAFCFC"/>
            <w:vAlign w:val="center"/>
          </w:tcPr>
          <w:p w14:paraId="58A13822" w14:textId="77777777" w:rsidR="009836AC" w:rsidRDefault="009147D3">
            <w:pPr>
              <w:spacing w:after="20" w:line="252" w:lineRule="auto"/>
            </w:pPr>
            <w:r>
              <w:rPr>
                <w:sz w:val="14"/>
              </w:rPr>
              <w:t>SO1-P1-PR6-A06</w:t>
            </w:r>
          </w:p>
        </w:tc>
        <w:tc>
          <w:tcPr>
            <w:tcW w:w="1531" w:type="dxa"/>
            <w:shd w:val="clear" w:color="auto" w:fill="FAFCFC"/>
            <w:vAlign w:val="center"/>
          </w:tcPr>
          <w:p w14:paraId="3BF3453F" w14:textId="77777777" w:rsidR="009836AC" w:rsidRDefault="009147D3">
            <w:pPr>
              <w:spacing w:after="20" w:line="252" w:lineRule="auto"/>
            </w:pPr>
            <w:r>
              <w:rPr>
                <w:sz w:val="14"/>
              </w:rPr>
              <w:t>SO1. Institutionalize Environmental Data Governance</w:t>
            </w:r>
          </w:p>
        </w:tc>
        <w:tc>
          <w:tcPr>
            <w:tcW w:w="1531" w:type="dxa"/>
            <w:shd w:val="clear" w:color="auto" w:fill="FAFCFC"/>
            <w:vAlign w:val="center"/>
          </w:tcPr>
          <w:p w14:paraId="7EB45401" w14:textId="77777777" w:rsidR="009836AC" w:rsidRDefault="009147D3">
            <w:pPr>
              <w:spacing w:after="20" w:line="252" w:lineRule="auto"/>
            </w:pPr>
            <w:r>
              <w:rPr>
                <w:sz w:val="14"/>
              </w:rPr>
              <w:t>Pillar 1. Data Governance and Institutional Management</w:t>
            </w:r>
          </w:p>
        </w:tc>
        <w:tc>
          <w:tcPr>
            <w:tcW w:w="1531" w:type="dxa"/>
            <w:shd w:val="clear" w:color="auto" w:fill="FAFCFC"/>
            <w:vAlign w:val="center"/>
          </w:tcPr>
          <w:p w14:paraId="6707AD90" w14:textId="77777777" w:rsidR="009836AC" w:rsidRDefault="009147D3">
            <w:pPr>
              <w:spacing w:after="20" w:line="252" w:lineRule="auto"/>
            </w:pPr>
            <w:r>
              <w:rPr>
                <w:sz w:val="14"/>
              </w:rPr>
              <w:t>Cross-pillar dependency</w:t>
            </w:r>
          </w:p>
        </w:tc>
        <w:tc>
          <w:tcPr>
            <w:tcW w:w="1531" w:type="dxa"/>
            <w:shd w:val="clear" w:color="auto" w:fill="FAFCFC"/>
            <w:vAlign w:val="center"/>
          </w:tcPr>
          <w:p w14:paraId="2C9A4940" w14:textId="77777777" w:rsidR="009836AC" w:rsidRDefault="009147D3">
            <w:pPr>
              <w:spacing w:after="20" w:line="252" w:lineRule="auto"/>
            </w:pPr>
            <w:r>
              <w:rPr>
                <w:sz w:val="14"/>
              </w:rPr>
              <w:t>C04: Legal, policy, data-sharing and SOP arrangements are incomplete or uneven.</w:t>
            </w:r>
          </w:p>
        </w:tc>
        <w:tc>
          <w:tcPr>
            <w:tcW w:w="1531" w:type="dxa"/>
            <w:shd w:val="clear" w:color="auto" w:fill="FAFCFC"/>
            <w:vAlign w:val="center"/>
          </w:tcPr>
          <w:p w14:paraId="35F8F138" w14:textId="77777777" w:rsidR="009836AC" w:rsidRDefault="009147D3">
            <w:pPr>
              <w:spacing w:after="20" w:line="252" w:lineRule="auto"/>
            </w:pPr>
            <w:r>
              <w:rPr>
                <w:sz w:val="14"/>
              </w:rPr>
              <w:t>PR6. Approve the core governance policy, SOP and data-sharing instrument package</w:t>
            </w:r>
          </w:p>
        </w:tc>
        <w:tc>
          <w:tcPr>
            <w:tcW w:w="1531" w:type="dxa"/>
            <w:shd w:val="clear" w:color="auto" w:fill="FAFCFC"/>
            <w:vAlign w:val="center"/>
          </w:tcPr>
          <w:p w14:paraId="2A4ACA6F" w14:textId="77777777" w:rsidR="009836AC" w:rsidRDefault="009147D3">
            <w:pPr>
              <w:spacing w:after="20" w:line="252" w:lineRule="auto"/>
            </w:pPr>
            <w:r>
              <w:rPr>
                <w:sz w:val="14"/>
              </w:rPr>
              <w:t>Approve the core governance policy, SOP and data-sharing instrument package</w:t>
            </w:r>
          </w:p>
        </w:tc>
        <w:tc>
          <w:tcPr>
            <w:tcW w:w="1531" w:type="dxa"/>
            <w:shd w:val="clear" w:color="auto" w:fill="FAFCFC"/>
            <w:vAlign w:val="center"/>
          </w:tcPr>
          <w:p w14:paraId="1244DD0B" w14:textId="77777777" w:rsidR="009836AC" w:rsidRDefault="009147D3">
            <w:pPr>
              <w:spacing w:after="20" w:line="252" w:lineRule="auto"/>
            </w:pPr>
            <w:r>
              <w:rPr>
                <w:sz w:val="14"/>
              </w:rPr>
              <w:t>Governance policy, core SOP library, agreement templates and compliance checklist</w:t>
            </w:r>
          </w:p>
        </w:tc>
        <w:tc>
          <w:tcPr>
            <w:tcW w:w="1531" w:type="dxa"/>
            <w:shd w:val="clear" w:color="auto" w:fill="FAFCFC"/>
            <w:vAlign w:val="center"/>
          </w:tcPr>
          <w:p w14:paraId="76E0A4DE"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531" w:type="dxa"/>
            <w:shd w:val="clear" w:color="auto" w:fill="FAFCFC"/>
            <w:vAlign w:val="center"/>
          </w:tcPr>
          <w:p w14:paraId="2321C97E" w14:textId="77777777" w:rsidR="009836AC" w:rsidRDefault="009147D3">
            <w:pPr>
              <w:spacing w:after="20" w:line="252" w:lineRule="auto"/>
            </w:pPr>
            <w:r>
              <w:rPr>
                <w:sz w:val="14"/>
              </w:rPr>
              <w:t>Critical</w:t>
            </w:r>
          </w:p>
        </w:tc>
      </w:tr>
      <w:tr w:rsidR="009836AC" w14:paraId="31D4EC13" w14:textId="77777777">
        <w:tc>
          <w:tcPr>
            <w:tcW w:w="1531" w:type="dxa"/>
            <w:vAlign w:val="center"/>
          </w:tcPr>
          <w:p w14:paraId="26C9B632" w14:textId="77777777" w:rsidR="009836AC" w:rsidRDefault="009147D3">
            <w:pPr>
              <w:spacing w:after="20" w:line="252" w:lineRule="auto"/>
            </w:pPr>
            <w:r>
              <w:rPr>
                <w:sz w:val="14"/>
              </w:rPr>
              <w:lastRenderedPageBreak/>
              <w:t>SO2-P2-PR1-A01</w:t>
            </w:r>
          </w:p>
        </w:tc>
        <w:tc>
          <w:tcPr>
            <w:tcW w:w="1531" w:type="dxa"/>
            <w:vAlign w:val="center"/>
          </w:tcPr>
          <w:p w14:paraId="235F6213" w14:textId="77777777" w:rsidR="009836AC" w:rsidRDefault="009147D3">
            <w:pPr>
              <w:spacing w:after="20" w:line="252" w:lineRule="auto"/>
            </w:pPr>
            <w:r>
              <w:rPr>
                <w:sz w:val="14"/>
              </w:rPr>
              <w:t>SO2. Ensure High-Quality and Standardized Environmental Data</w:t>
            </w:r>
          </w:p>
        </w:tc>
        <w:tc>
          <w:tcPr>
            <w:tcW w:w="1531" w:type="dxa"/>
            <w:vAlign w:val="center"/>
          </w:tcPr>
          <w:p w14:paraId="1D423870" w14:textId="77777777" w:rsidR="009836AC" w:rsidRDefault="009147D3">
            <w:pPr>
              <w:spacing w:after="20" w:line="252" w:lineRule="auto"/>
            </w:pPr>
            <w:r>
              <w:rPr>
                <w:sz w:val="14"/>
              </w:rPr>
              <w:t>Pillar 2. Data Quality</w:t>
            </w:r>
          </w:p>
        </w:tc>
        <w:tc>
          <w:tcPr>
            <w:tcW w:w="1531" w:type="dxa"/>
            <w:vAlign w:val="center"/>
          </w:tcPr>
          <w:p w14:paraId="107BE9BF" w14:textId="77777777" w:rsidR="009836AC" w:rsidRDefault="009147D3">
            <w:pPr>
              <w:spacing w:after="20" w:line="252" w:lineRule="auto"/>
            </w:pPr>
            <w:r>
              <w:rPr>
                <w:sz w:val="14"/>
              </w:rPr>
              <w:t>Cross-pillar dependency</w:t>
            </w:r>
          </w:p>
        </w:tc>
        <w:tc>
          <w:tcPr>
            <w:tcW w:w="1531" w:type="dxa"/>
            <w:vAlign w:val="center"/>
          </w:tcPr>
          <w:p w14:paraId="7CC2FBAE" w14:textId="77777777" w:rsidR="009836AC" w:rsidRDefault="009147D3">
            <w:pPr>
              <w:spacing w:after="20" w:line="252" w:lineRule="auto"/>
            </w:pPr>
            <w:r>
              <w:rPr>
                <w:sz w:val="14"/>
              </w:rPr>
              <w:t>C06: Environmental data gaps, time-series breaks and irregular update cycles remain.</w:t>
            </w:r>
          </w:p>
        </w:tc>
        <w:tc>
          <w:tcPr>
            <w:tcW w:w="1531" w:type="dxa"/>
            <w:vAlign w:val="center"/>
          </w:tcPr>
          <w:p w14:paraId="5F3E445C" w14:textId="77777777" w:rsidR="009836AC" w:rsidRDefault="009147D3">
            <w:pPr>
              <w:spacing w:after="20" w:line="252" w:lineRule="auto"/>
            </w:pPr>
            <w:r>
              <w:rPr>
                <w:sz w:val="14"/>
              </w:rPr>
              <w:t>PR1. Complete the national environmental dataset inventory and registry</w:t>
            </w:r>
          </w:p>
        </w:tc>
        <w:tc>
          <w:tcPr>
            <w:tcW w:w="1531" w:type="dxa"/>
            <w:vAlign w:val="center"/>
          </w:tcPr>
          <w:p w14:paraId="72D16AE4" w14:textId="77777777" w:rsidR="009836AC" w:rsidRDefault="009147D3">
            <w:pPr>
              <w:spacing w:after="20" w:line="252" w:lineRule="auto"/>
            </w:pPr>
            <w:r>
              <w:rPr>
                <w:sz w:val="14"/>
              </w:rPr>
              <w:t>Complete the national environmental dataset inventory and registry</w:t>
            </w:r>
          </w:p>
        </w:tc>
        <w:tc>
          <w:tcPr>
            <w:tcW w:w="1531" w:type="dxa"/>
            <w:vAlign w:val="center"/>
          </w:tcPr>
          <w:p w14:paraId="66FE9520" w14:textId="77777777" w:rsidR="009836AC" w:rsidRDefault="009147D3">
            <w:pPr>
              <w:spacing w:after="20" w:line="252" w:lineRule="auto"/>
            </w:pPr>
            <w:r>
              <w:rPr>
                <w:sz w:val="14"/>
              </w:rPr>
              <w:t>National registry of priority datasets, owners, sources, update cycles and gaps</w:t>
            </w:r>
          </w:p>
        </w:tc>
        <w:tc>
          <w:tcPr>
            <w:tcW w:w="1531" w:type="dxa"/>
            <w:vAlign w:val="center"/>
          </w:tcPr>
          <w:p w14:paraId="4FABE6D5" w14:textId="77777777" w:rsidR="009836AC" w:rsidRDefault="009147D3">
            <w:pPr>
              <w:spacing w:after="20" w:line="252" w:lineRule="auto"/>
            </w:pPr>
            <w:r>
              <w:rPr>
                <w:sz w:val="14"/>
              </w:rPr>
              <w:t>Priority environmental data are documented, quality-assured, comparable and fit for assessment, reporting and reuse.</w:t>
            </w:r>
          </w:p>
        </w:tc>
        <w:tc>
          <w:tcPr>
            <w:tcW w:w="1531" w:type="dxa"/>
            <w:vAlign w:val="center"/>
          </w:tcPr>
          <w:p w14:paraId="10C35D09" w14:textId="77777777" w:rsidR="009836AC" w:rsidRDefault="009147D3">
            <w:pPr>
              <w:spacing w:after="20" w:line="252" w:lineRule="auto"/>
            </w:pPr>
            <w:r>
              <w:rPr>
                <w:sz w:val="14"/>
              </w:rPr>
              <w:t>Critical</w:t>
            </w:r>
          </w:p>
        </w:tc>
      </w:tr>
      <w:tr w:rsidR="009836AC" w14:paraId="795727CC" w14:textId="77777777">
        <w:tc>
          <w:tcPr>
            <w:tcW w:w="1531" w:type="dxa"/>
            <w:shd w:val="clear" w:color="auto" w:fill="FAFCFC"/>
            <w:vAlign w:val="center"/>
          </w:tcPr>
          <w:p w14:paraId="50716B85" w14:textId="77777777" w:rsidR="009836AC" w:rsidRDefault="009147D3">
            <w:pPr>
              <w:spacing w:after="20" w:line="252" w:lineRule="auto"/>
            </w:pPr>
            <w:r>
              <w:rPr>
                <w:sz w:val="14"/>
              </w:rPr>
              <w:t>SO2-P2-PR2-A02</w:t>
            </w:r>
          </w:p>
        </w:tc>
        <w:tc>
          <w:tcPr>
            <w:tcW w:w="1531" w:type="dxa"/>
            <w:shd w:val="clear" w:color="auto" w:fill="FAFCFC"/>
            <w:vAlign w:val="center"/>
          </w:tcPr>
          <w:p w14:paraId="2A36A642" w14:textId="77777777" w:rsidR="009836AC" w:rsidRDefault="009147D3">
            <w:pPr>
              <w:spacing w:after="20" w:line="252" w:lineRule="auto"/>
            </w:pPr>
            <w:r>
              <w:rPr>
                <w:sz w:val="14"/>
              </w:rPr>
              <w:t>SO2. Ensure High-Quality and Standardized Environmental Data</w:t>
            </w:r>
          </w:p>
        </w:tc>
        <w:tc>
          <w:tcPr>
            <w:tcW w:w="1531" w:type="dxa"/>
            <w:shd w:val="clear" w:color="auto" w:fill="FAFCFC"/>
            <w:vAlign w:val="center"/>
          </w:tcPr>
          <w:p w14:paraId="0D94FCC2" w14:textId="77777777" w:rsidR="009836AC" w:rsidRDefault="009147D3">
            <w:pPr>
              <w:spacing w:after="20" w:line="252" w:lineRule="auto"/>
            </w:pPr>
            <w:r>
              <w:rPr>
                <w:sz w:val="14"/>
              </w:rPr>
              <w:t>Pillar 2. Data Quality</w:t>
            </w:r>
          </w:p>
        </w:tc>
        <w:tc>
          <w:tcPr>
            <w:tcW w:w="1531" w:type="dxa"/>
            <w:shd w:val="clear" w:color="auto" w:fill="FAFCFC"/>
            <w:vAlign w:val="center"/>
          </w:tcPr>
          <w:p w14:paraId="27B15C98" w14:textId="77777777" w:rsidR="009836AC" w:rsidRDefault="009147D3">
            <w:pPr>
              <w:spacing w:after="20" w:line="252" w:lineRule="auto"/>
            </w:pPr>
            <w:r>
              <w:rPr>
                <w:sz w:val="14"/>
              </w:rPr>
              <w:t>Cross-pillar dependency</w:t>
            </w:r>
          </w:p>
        </w:tc>
        <w:tc>
          <w:tcPr>
            <w:tcW w:w="1531" w:type="dxa"/>
            <w:shd w:val="clear" w:color="auto" w:fill="FAFCFC"/>
            <w:vAlign w:val="center"/>
          </w:tcPr>
          <w:p w14:paraId="5A39FCF2" w14:textId="77777777" w:rsidR="009836AC" w:rsidRDefault="009147D3">
            <w:pPr>
              <w:spacing w:after="20" w:line="252" w:lineRule="auto"/>
            </w:pPr>
            <w:r>
              <w:rPr>
                <w:sz w:val="14"/>
              </w:rPr>
              <w:t>C06: Environmental data gaps, time-series breaks and irregular update cycles remain.</w:t>
            </w:r>
          </w:p>
        </w:tc>
        <w:tc>
          <w:tcPr>
            <w:tcW w:w="1531" w:type="dxa"/>
            <w:shd w:val="clear" w:color="auto" w:fill="FAFCFC"/>
            <w:vAlign w:val="center"/>
          </w:tcPr>
          <w:p w14:paraId="7DA9C5EC" w14:textId="77777777" w:rsidR="009836AC" w:rsidRDefault="009147D3">
            <w:pPr>
              <w:spacing w:after="20" w:line="252" w:lineRule="auto"/>
            </w:pPr>
            <w:r>
              <w:rPr>
                <w:sz w:val="14"/>
              </w:rPr>
              <w:t>PR2. Approve the priority and authoritative dataset list and indicator catalogue</w:t>
            </w:r>
          </w:p>
        </w:tc>
        <w:tc>
          <w:tcPr>
            <w:tcW w:w="1531" w:type="dxa"/>
            <w:shd w:val="clear" w:color="auto" w:fill="FAFCFC"/>
            <w:vAlign w:val="center"/>
          </w:tcPr>
          <w:p w14:paraId="751AF228" w14:textId="77777777" w:rsidR="009836AC" w:rsidRDefault="009147D3">
            <w:pPr>
              <w:spacing w:after="20" w:line="252" w:lineRule="auto"/>
            </w:pPr>
            <w:r>
              <w:rPr>
                <w:sz w:val="14"/>
              </w:rPr>
              <w:t>Approve the priority and authoritative dataset list and indicator catalogue</w:t>
            </w:r>
          </w:p>
        </w:tc>
        <w:tc>
          <w:tcPr>
            <w:tcW w:w="1531" w:type="dxa"/>
            <w:shd w:val="clear" w:color="auto" w:fill="FAFCFC"/>
            <w:vAlign w:val="center"/>
          </w:tcPr>
          <w:p w14:paraId="25C8D973" w14:textId="77777777" w:rsidR="009836AC" w:rsidRDefault="009147D3">
            <w:pPr>
              <w:spacing w:after="20" w:line="252" w:lineRule="auto"/>
            </w:pPr>
            <w:r>
              <w:rPr>
                <w:sz w:val="14"/>
              </w:rPr>
              <w:t>Approved priority dataset list and environmental indicator catalogue</w:t>
            </w:r>
          </w:p>
        </w:tc>
        <w:tc>
          <w:tcPr>
            <w:tcW w:w="1531" w:type="dxa"/>
            <w:shd w:val="clear" w:color="auto" w:fill="FAFCFC"/>
            <w:vAlign w:val="center"/>
          </w:tcPr>
          <w:p w14:paraId="254AE06E" w14:textId="77777777" w:rsidR="009836AC" w:rsidRDefault="009147D3">
            <w:pPr>
              <w:spacing w:after="20" w:line="252" w:lineRule="auto"/>
            </w:pPr>
            <w:r>
              <w:rPr>
                <w:sz w:val="14"/>
              </w:rPr>
              <w:t>Priority environmental data are documented, quality-assured, comparable and fit for assessment, reporting and reuse.</w:t>
            </w:r>
          </w:p>
        </w:tc>
        <w:tc>
          <w:tcPr>
            <w:tcW w:w="1531" w:type="dxa"/>
            <w:shd w:val="clear" w:color="auto" w:fill="FAFCFC"/>
            <w:vAlign w:val="center"/>
          </w:tcPr>
          <w:p w14:paraId="449092A9" w14:textId="77777777" w:rsidR="009836AC" w:rsidRDefault="009147D3">
            <w:pPr>
              <w:spacing w:after="20" w:line="252" w:lineRule="auto"/>
            </w:pPr>
            <w:r>
              <w:rPr>
                <w:sz w:val="14"/>
              </w:rPr>
              <w:t>Critical</w:t>
            </w:r>
          </w:p>
        </w:tc>
      </w:tr>
      <w:tr w:rsidR="009836AC" w14:paraId="242893AB" w14:textId="77777777">
        <w:tc>
          <w:tcPr>
            <w:tcW w:w="1531" w:type="dxa"/>
            <w:vAlign w:val="center"/>
          </w:tcPr>
          <w:p w14:paraId="1F9EA51D" w14:textId="77777777" w:rsidR="009836AC" w:rsidRDefault="009147D3">
            <w:pPr>
              <w:spacing w:after="20" w:line="252" w:lineRule="auto"/>
            </w:pPr>
            <w:r>
              <w:rPr>
                <w:sz w:val="14"/>
              </w:rPr>
              <w:t>SO2-P2-PR3-A03</w:t>
            </w:r>
          </w:p>
        </w:tc>
        <w:tc>
          <w:tcPr>
            <w:tcW w:w="1531" w:type="dxa"/>
            <w:vAlign w:val="center"/>
          </w:tcPr>
          <w:p w14:paraId="24310182" w14:textId="77777777" w:rsidR="009836AC" w:rsidRDefault="009147D3">
            <w:pPr>
              <w:spacing w:after="20" w:line="252" w:lineRule="auto"/>
            </w:pPr>
            <w:r>
              <w:rPr>
                <w:sz w:val="14"/>
              </w:rPr>
              <w:t>SO2. Ensure High-Quality and Standardized Environmental Data</w:t>
            </w:r>
          </w:p>
        </w:tc>
        <w:tc>
          <w:tcPr>
            <w:tcW w:w="1531" w:type="dxa"/>
            <w:vAlign w:val="center"/>
          </w:tcPr>
          <w:p w14:paraId="0713A602" w14:textId="77777777" w:rsidR="009836AC" w:rsidRDefault="009147D3">
            <w:pPr>
              <w:spacing w:after="20" w:line="252" w:lineRule="auto"/>
            </w:pPr>
            <w:r>
              <w:rPr>
                <w:sz w:val="14"/>
              </w:rPr>
              <w:t>Pillar 2. Data Quality</w:t>
            </w:r>
          </w:p>
        </w:tc>
        <w:tc>
          <w:tcPr>
            <w:tcW w:w="1531" w:type="dxa"/>
            <w:vAlign w:val="center"/>
          </w:tcPr>
          <w:p w14:paraId="17D43CAC" w14:textId="77777777" w:rsidR="009836AC" w:rsidRDefault="009147D3">
            <w:pPr>
              <w:spacing w:after="20" w:line="252" w:lineRule="auto"/>
            </w:pPr>
            <w:r>
              <w:rPr>
                <w:sz w:val="14"/>
              </w:rPr>
              <w:t>Cross-pillar dependency</w:t>
            </w:r>
          </w:p>
        </w:tc>
        <w:tc>
          <w:tcPr>
            <w:tcW w:w="1531" w:type="dxa"/>
            <w:vAlign w:val="center"/>
          </w:tcPr>
          <w:p w14:paraId="442850D3" w14:textId="77777777" w:rsidR="009836AC" w:rsidRDefault="009147D3">
            <w:pPr>
              <w:spacing w:after="20" w:line="252" w:lineRule="auto"/>
            </w:pPr>
            <w:r>
              <w:rPr>
                <w:sz w:val="14"/>
              </w:rPr>
              <w:t>C05: Metadata, methodological documentation and QA/QC practices are uneven.</w:t>
            </w:r>
          </w:p>
        </w:tc>
        <w:tc>
          <w:tcPr>
            <w:tcW w:w="1531" w:type="dxa"/>
            <w:vAlign w:val="center"/>
          </w:tcPr>
          <w:p w14:paraId="59B18D49" w14:textId="77777777" w:rsidR="009836AC" w:rsidRDefault="009147D3">
            <w:pPr>
              <w:spacing w:after="20" w:line="252" w:lineRule="auto"/>
            </w:pPr>
            <w:r>
              <w:rPr>
                <w:sz w:val="14"/>
              </w:rPr>
              <w:t>PR3. Issue the national environmental metadata profile, dictionaries and vocabularies</w:t>
            </w:r>
          </w:p>
        </w:tc>
        <w:tc>
          <w:tcPr>
            <w:tcW w:w="1531" w:type="dxa"/>
            <w:vAlign w:val="center"/>
          </w:tcPr>
          <w:p w14:paraId="0B86132C" w14:textId="77777777" w:rsidR="009836AC" w:rsidRDefault="009147D3">
            <w:pPr>
              <w:spacing w:after="20" w:line="252" w:lineRule="auto"/>
            </w:pPr>
            <w:r>
              <w:rPr>
                <w:sz w:val="14"/>
              </w:rPr>
              <w:t>Issue the national environmental metadata profile, dictionaries and vocabularies</w:t>
            </w:r>
          </w:p>
        </w:tc>
        <w:tc>
          <w:tcPr>
            <w:tcW w:w="1531" w:type="dxa"/>
            <w:vAlign w:val="center"/>
          </w:tcPr>
          <w:p w14:paraId="319A36CF" w14:textId="77777777" w:rsidR="009836AC" w:rsidRDefault="009147D3">
            <w:pPr>
              <w:spacing w:after="20" w:line="252" w:lineRule="auto"/>
            </w:pPr>
            <w:r>
              <w:rPr>
                <w:sz w:val="14"/>
              </w:rPr>
              <w:t>Minimum metadata profile, data dictionary template and controlled vocabularies</w:t>
            </w:r>
          </w:p>
        </w:tc>
        <w:tc>
          <w:tcPr>
            <w:tcW w:w="1531" w:type="dxa"/>
            <w:vAlign w:val="center"/>
          </w:tcPr>
          <w:p w14:paraId="0435630B" w14:textId="77777777" w:rsidR="009836AC" w:rsidRDefault="009147D3">
            <w:pPr>
              <w:spacing w:after="20" w:line="252" w:lineRule="auto"/>
            </w:pPr>
            <w:r>
              <w:rPr>
                <w:sz w:val="14"/>
              </w:rPr>
              <w:t>Priority environmental data are documented, quality-assured, comparable and fit for assessment, reporting and reuse.</w:t>
            </w:r>
          </w:p>
        </w:tc>
        <w:tc>
          <w:tcPr>
            <w:tcW w:w="1531" w:type="dxa"/>
            <w:vAlign w:val="center"/>
          </w:tcPr>
          <w:p w14:paraId="0F25472F" w14:textId="77777777" w:rsidR="009836AC" w:rsidRDefault="009147D3">
            <w:pPr>
              <w:spacing w:after="20" w:line="252" w:lineRule="auto"/>
            </w:pPr>
            <w:r>
              <w:rPr>
                <w:sz w:val="14"/>
              </w:rPr>
              <w:t>Critical</w:t>
            </w:r>
          </w:p>
        </w:tc>
      </w:tr>
      <w:tr w:rsidR="009836AC" w14:paraId="73FE7DDE" w14:textId="77777777">
        <w:tc>
          <w:tcPr>
            <w:tcW w:w="1531" w:type="dxa"/>
            <w:shd w:val="clear" w:color="auto" w:fill="FAFCFC"/>
            <w:vAlign w:val="center"/>
          </w:tcPr>
          <w:p w14:paraId="43B5C670" w14:textId="77777777" w:rsidR="009836AC" w:rsidRDefault="009147D3">
            <w:pPr>
              <w:spacing w:after="20" w:line="252" w:lineRule="auto"/>
            </w:pPr>
            <w:r>
              <w:rPr>
                <w:sz w:val="14"/>
              </w:rPr>
              <w:t>SO2-P2-PR4-A04</w:t>
            </w:r>
          </w:p>
        </w:tc>
        <w:tc>
          <w:tcPr>
            <w:tcW w:w="1531" w:type="dxa"/>
            <w:shd w:val="clear" w:color="auto" w:fill="FAFCFC"/>
            <w:vAlign w:val="center"/>
          </w:tcPr>
          <w:p w14:paraId="2F8A7CD2" w14:textId="77777777" w:rsidR="009836AC" w:rsidRDefault="009147D3">
            <w:pPr>
              <w:spacing w:after="20" w:line="252" w:lineRule="auto"/>
            </w:pPr>
            <w:r>
              <w:rPr>
                <w:sz w:val="14"/>
              </w:rPr>
              <w:t>SO2. Ensure High-Quality and Standardized Environmental Data</w:t>
            </w:r>
          </w:p>
        </w:tc>
        <w:tc>
          <w:tcPr>
            <w:tcW w:w="1531" w:type="dxa"/>
            <w:shd w:val="clear" w:color="auto" w:fill="FAFCFC"/>
            <w:vAlign w:val="center"/>
          </w:tcPr>
          <w:p w14:paraId="6EE35EBA" w14:textId="77777777" w:rsidR="009836AC" w:rsidRDefault="009147D3">
            <w:pPr>
              <w:spacing w:after="20" w:line="252" w:lineRule="auto"/>
            </w:pPr>
            <w:r>
              <w:rPr>
                <w:sz w:val="14"/>
              </w:rPr>
              <w:t>Pillar 2. Data Quality</w:t>
            </w:r>
          </w:p>
        </w:tc>
        <w:tc>
          <w:tcPr>
            <w:tcW w:w="1531" w:type="dxa"/>
            <w:shd w:val="clear" w:color="auto" w:fill="FAFCFC"/>
            <w:vAlign w:val="center"/>
          </w:tcPr>
          <w:p w14:paraId="23B5E8A1" w14:textId="77777777" w:rsidR="009836AC" w:rsidRDefault="009147D3">
            <w:pPr>
              <w:spacing w:after="20" w:line="252" w:lineRule="auto"/>
            </w:pPr>
            <w:r>
              <w:rPr>
                <w:sz w:val="14"/>
              </w:rPr>
              <w:t>Cross-pillar dependency</w:t>
            </w:r>
          </w:p>
        </w:tc>
        <w:tc>
          <w:tcPr>
            <w:tcW w:w="1531" w:type="dxa"/>
            <w:shd w:val="clear" w:color="auto" w:fill="FAFCFC"/>
            <w:vAlign w:val="center"/>
          </w:tcPr>
          <w:p w14:paraId="14AA2110" w14:textId="77777777" w:rsidR="009836AC" w:rsidRDefault="009147D3">
            <w:pPr>
              <w:spacing w:after="20" w:line="252" w:lineRule="auto"/>
            </w:pPr>
            <w:r>
              <w:rPr>
                <w:sz w:val="14"/>
              </w:rPr>
              <w:t>C05: Metadata, methodological documentation and QA/QC practices are uneven.</w:t>
            </w:r>
          </w:p>
        </w:tc>
        <w:tc>
          <w:tcPr>
            <w:tcW w:w="1531" w:type="dxa"/>
            <w:shd w:val="clear" w:color="auto" w:fill="FAFCFC"/>
            <w:vAlign w:val="center"/>
          </w:tcPr>
          <w:p w14:paraId="5DC31B9B" w14:textId="77777777" w:rsidR="009836AC" w:rsidRDefault="009147D3">
            <w:pPr>
              <w:spacing w:after="20" w:line="252" w:lineRule="auto"/>
            </w:pPr>
            <w:r>
              <w:rPr>
                <w:sz w:val="14"/>
              </w:rPr>
              <w:t>PR4. Implement minimum QA/QC, validation and reliability grading</w:t>
            </w:r>
          </w:p>
        </w:tc>
        <w:tc>
          <w:tcPr>
            <w:tcW w:w="1531" w:type="dxa"/>
            <w:shd w:val="clear" w:color="auto" w:fill="FAFCFC"/>
            <w:vAlign w:val="center"/>
          </w:tcPr>
          <w:p w14:paraId="2106FD60" w14:textId="77777777" w:rsidR="009836AC" w:rsidRDefault="009147D3">
            <w:pPr>
              <w:spacing w:after="20" w:line="252" w:lineRule="auto"/>
            </w:pPr>
            <w:r>
              <w:rPr>
                <w:sz w:val="14"/>
              </w:rPr>
              <w:t>Implement minimum QA/QC, validation and reliability grading</w:t>
            </w:r>
          </w:p>
        </w:tc>
        <w:tc>
          <w:tcPr>
            <w:tcW w:w="1531" w:type="dxa"/>
            <w:shd w:val="clear" w:color="auto" w:fill="FAFCFC"/>
            <w:vAlign w:val="center"/>
          </w:tcPr>
          <w:p w14:paraId="24330D37" w14:textId="77777777" w:rsidR="009836AC" w:rsidRDefault="009147D3">
            <w:pPr>
              <w:spacing w:after="20" w:line="252" w:lineRule="auto"/>
            </w:pPr>
            <w:r>
              <w:rPr>
                <w:sz w:val="14"/>
              </w:rPr>
              <w:t>National quality-control standard, validation checklist and reliability register</w:t>
            </w:r>
          </w:p>
        </w:tc>
        <w:tc>
          <w:tcPr>
            <w:tcW w:w="1531" w:type="dxa"/>
            <w:shd w:val="clear" w:color="auto" w:fill="FAFCFC"/>
            <w:vAlign w:val="center"/>
          </w:tcPr>
          <w:p w14:paraId="558EB971" w14:textId="77777777" w:rsidR="009836AC" w:rsidRDefault="009147D3">
            <w:pPr>
              <w:spacing w:after="20" w:line="252" w:lineRule="auto"/>
            </w:pPr>
            <w:r>
              <w:rPr>
                <w:sz w:val="14"/>
              </w:rPr>
              <w:t>Priority environmental data are documented, quality-assured, comparable and fit for assessment, reporting and reuse.</w:t>
            </w:r>
          </w:p>
        </w:tc>
        <w:tc>
          <w:tcPr>
            <w:tcW w:w="1531" w:type="dxa"/>
            <w:shd w:val="clear" w:color="auto" w:fill="FAFCFC"/>
            <w:vAlign w:val="center"/>
          </w:tcPr>
          <w:p w14:paraId="5F6D024F" w14:textId="77777777" w:rsidR="009836AC" w:rsidRDefault="009147D3">
            <w:pPr>
              <w:spacing w:after="20" w:line="252" w:lineRule="auto"/>
            </w:pPr>
            <w:r>
              <w:rPr>
                <w:sz w:val="14"/>
              </w:rPr>
              <w:t>Critical</w:t>
            </w:r>
          </w:p>
        </w:tc>
      </w:tr>
      <w:tr w:rsidR="009836AC" w14:paraId="63F3ED7C" w14:textId="77777777">
        <w:tc>
          <w:tcPr>
            <w:tcW w:w="1531" w:type="dxa"/>
            <w:vAlign w:val="center"/>
          </w:tcPr>
          <w:p w14:paraId="052FA071" w14:textId="77777777" w:rsidR="009836AC" w:rsidRDefault="009147D3">
            <w:pPr>
              <w:spacing w:after="20" w:line="252" w:lineRule="auto"/>
            </w:pPr>
            <w:r>
              <w:rPr>
                <w:sz w:val="14"/>
              </w:rPr>
              <w:t>SO2-P2-PR5-A05</w:t>
            </w:r>
          </w:p>
        </w:tc>
        <w:tc>
          <w:tcPr>
            <w:tcW w:w="1531" w:type="dxa"/>
            <w:vAlign w:val="center"/>
          </w:tcPr>
          <w:p w14:paraId="0F2ACD05" w14:textId="77777777" w:rsidR="009836AC" w:rsidRDefault="009147D3">
            <w:pPr>
              <w:spacing w:after="20" w:line="252" w:lineRule="auto"/>
            </w:pPr>
            <w:r>
              <w:rPr>
                <w:sz w:val="14"/>
              </w:rPr>
              <w:t>SO2. Ensure High-Quality and Standardized Environmental Data</w:t>
            </w:r>
          </w:p>
        </w:tc>
        <w:tc>
          <w:tcPr>
            <w:tcW w:w="1531" w:type="dxa"/>
            <w:vAlign w:val="center"/>
          </w:tcPr>
          <w:p w14:paraId="7807F49B" w14:textId="77777777" w:rsidR="009836AC" w:rsidRDefault="009147D3">
            <w:pPr>
              <w:spacing w:after="20" w:line="252" w:lineRule="auto"/>
            </w:pPr>
            <w:r>
              <w:rPr>
                <w:sz w:val="14"/>
              </w:rPr>
              <w:t>Pillar 2. Data Quality</w:t>
            </w:r>
          </w:p>
        </w:tc>
        <w:tc>
          <w:tcPr>
            <w:tcW w:w="1531" w:type="dxa"/>
            <w:vAlign w:val="center"/>
          </w:tcPr>
          <w:p w14:paraId="643FDC90" w14:textId="77777777" w:rsidR="009836AC" w:rsidRDefault="009147D3">
            <w:pPr>
              <w:spacing w:after="20" w:line="252" w:lineRule="auto"/>
            </w:pPr>
            <w:r>
              <w:rPr>
                <w:sz w:val="14"/>
              </w:rPr>
              <w:t>Cross-pillar dependency</w:t>
            </w:r>
          </w:p>
        </w:tc>
        <w:tc>
          <w:tcPr>
            <w:tcW w:w="1531" w:type="dxa"/>
            <w:vAlign w:val="center"/>
          </w:tcPr>
          <w:p w14:paraId="00FD5CB4" w14:textId="77777777" w:rsidR="009836AC" w:rsidRDefault="009147D3">
            <w:pPr>
              <w:spacing w:after="20" w:line="252" w:lineRule="auto"/>
            </w:pPr>
            <w:r>
              <w:rPr>
                <w:sz w:val="14"/>
              </w:rPr>
              <w:t>C05: Metadata, methodological documentation and QA/QC practices are uneven.</w:t>
            </w:r>
          </w:p>
        </w:tc>
        <w:tc>
          <w:tcPr>
            <w:tcW w:w="1531" w:type="dxa"/>
            <w:vAlign w:val="center"/>
          </w:tcPr>
          <w:p w14:paraId="12DA1772" w14:textId="77777777" w:rsidR="009836AC" w:rsidRDefault="009147D3">
            <w:pPr>
              <w:spacing w:after="20" w:line="252" w:lineRule="auto"/>
            </w:pPr>
            <w:r>
              <w:rPr>
                <w:sz w:val="14"/>
              </w:rPr>
              <w:t>PR5. Establish version control, provenance, traceability and methodology records</w:t>
            </w:r>
          </w:p>
        </w:tc>
        <w:tc>
          <w:tcPr>
            <w:tcW w:w="1531" w:type="dxa"/>
            <w:vAlign w:val="center"/>
          </w:tcPr>
          <w:p w14:paraId="53C230C7" w14:textId="77777777" w:rsidR="009836AC" w:rsidRDefault="009147D3">
            <w:pPr>
              <w:spacing w:after="20" w:line="252" w:lineRule="auto"/>
            </w:pPr>
            <w:r>
              <w:rPr>
                <w:sz w:val="14"/>
              </w:rPr>
              <w:t>Establish version control, provenance, traceability and methodology records</w:t>
            </w:r>
          </w:p>
        </w:tc>
        <w:tc>
          <w:tcPr>
            <w:tcW w:w="1531" w:type="dxa"/>
            <w:vAlign w:val="center"/>
          </w:tcPr>
          <w:p w14:paraId="5BD628C2" w14:textId="77777777" w:rsidR="009836AC" w:rsidRDefault="009147D3">
            <w:pPr>
              <w:spacing w:after="20" w:line="252" w:lineRule="auto"/>
            </w:pPr>
            <w:r>
              <w:rPr>
                <w:sz w:val="14"/>
              </w:rPr>
              <w:t>Provenance and methodology record linked to each priority dataset</w:t>
            </w:r>
          </w:p>
        </w:tc>
        <w:tc>
          <w:tcPr>
            <w:tcW w:w="1531" w:type="dxa"/>
            <w:vAlign w:val="center"/>
          </w:tcPr>
          <w:p w14:paraId="41E67032" w14:textId="77777777" w:rsidR="009836AC" w:rsidRDefault="009147D3">
            <w:pPr>
              <w:spacing w:after="20" w:line="252" w:lineRule="auto"/>
            </w:pPr>
            <w:r>
              <w:rPr>
                <w:sz w:val="14"/>
              </w:rPr>
              <w:t>Priority environmental data are documented, quality-assured, comparable and fit for assessment, reporting and reuse.</w:t>
            </w:r>
          </w:p>
        </w:tc>
        <w:tc>
          <w:tcPr>
            <w:tcW w:w="1531" w:type="dxa"/>
            <w:vAlign w:val="center"/>
          </w:tcPr>
          <w:p w14:paraId="406B0036" w14:textId="77777777" w:rsidR="009836AC" w:rsidRDefault="009147D3">
            <w:pPr>
              <w:spacing w:after="20" w:line="252" w:lineRule="auto"/>
            </w:pPr>
            <w:r>
              <w:rPr>
                <w:sz w:val="14"/>
              </w:rPr>
              <w:t>High priority</w:t>
            </w:r>
          </w:p>
        </w:tc>
      </w:tr>
      <w:tr w:rsidR="009836AC" w14:paraId="150C0273" w14:textId="77777777">
        <w:tc>
          <w:tcPr>
            <w:tcW w:w="1531" w:type="dxa"/>
            <w:shd w:val="clear" w:color="auto" w:fill="FAFCFC"/>
            <w:vAlign w:val="center"/>
          </w:tcPr>
          <w:p w14:paraId="1FEA8E08" w14:textId="77777777" w:rsidR="009836AC" w:rsidRDefault="009147D3">
            <w:pPr>
              <w:spacing w:after="20" w:line="252" w:lineRule="auto"/>
            </w:pPr>
            <w:r>
              <w:rPr>
                <w:sz w:val="14"/>
              </w:rPr>
              <w:t>SO2-P2-PR6-A06</w:t>
            </w:r>
          </w:p>
        </w:tc>
        <w:tc>
          <w:tcPr>
            <w:tcW w:w="1531" w:type="dxa"/>
            <w:shd w:val="clear" w:color="auto" w:fill="FAFCFC"/>
            <w:vAlign w:val="center"/>
          </w:tcPr>
          <w:p w14:paraId="04579689" w14:textId="77777777" w:rsidR="009836AC" w:rsidRDefault="009147D3">
            <w:pPr>
              <w:spacing w:after="20" w:line="252" w:lineRule="auto"/>
            </w:pPr>
            <w:r>
              <w:rPr>
                <w:sz w:val="14"/>
              </w:rPr>
              <w:t>SO2. Ensure High-Quality and Standardized Environmental Data</w:t>
            </w:r>
          </w:p>
        </w:tc>
        <w:tc>
          <w:tcPr>
            <w:tcW w:w="1531" w:type="dxa"/>
            <w:shd w:val="clear" w:color="auto" w:fill="FAFCFC"/>
            <w:vAlign w:val="center"/>
          </w:tcPr>
          <w:p w14:paraId="2F36C024" w14:textId="77777777" w:rsidR="009836AC" w:rsidRDefault="009147D3">
            <w:pPr>
              <w:spacing w:after="20" w:line="252" w:lineRule="auto"/>
            </w:pPr>
            <w:r>
              <w:rPr>
                <w:sz w:val="14"/>
              </w:rPr>
              <w:t>Pillar 2. Data Quality</w:t>
            </w:r>
          </w:p>
        </w:tc>
        <w:tc>
          <w:tcPr>
            <w:tcW w:w="1531" w:type="dxa"/>
            <w:shd w:val="clear" w:color="auto" w:fill="FAFCFC"/>
            <w:vAlign w:val="center"/>
          </w:tcPr>
          <w:p w14:paraId="6275EBA9" w14:textId="77777777" w:rsidR="009836AC" w:rsidRDefault="009147D3">
            <w:pPr>
              <w:spacing w:after="20" w:line="252" w:lineRule="auto"/>
            </w:pPr>
            <w:r>
              <w:rPr>
                <w:sz w:val="14"/>
              </w:rPr>
              <w:t>Cross-pillar dependency</w:t>
            </w:r>
          </w:p>
        </w:tc>
        <w:tc>
          <w:tcPr>
            <w:tcW w:w="1531" w:type="dxa"/>
            <w:shd w:val="clear" w:color="auto" w:fill="FAFCFC"/>
            <w:vAlign w:val="center"/>
          </w:tcPr>
          <w:p w14:paraId="60DE9047" w14:textId="77777777" w:rsidR="009836AC" w:rsidRDefault="009147D3">
            <w:pPr>
              <w:spacing w:after="20" w:line="252" w:lineRule="auto"/>
            </w:pPr>
            <w:r>
              <w:rPr>
                <w:sz w:val="14"/>
              </w:rPr>
              <w:t>C06: Environmental data gaps, time-series breaks and irregular update cycles remain.</w:t>
            </w:r>
          </w:p>
        </w:tc>
        <w:tc>
          <w:tcPr>
            <w:tcW w:w="1531" w:type="dxa"/>
            <w:shd w:val="clear" w:color="auto" w:fill="FAFCFC"/>
            <w:vAlign w:val="center"/>
          </w:tcPr>
          <w:p w14:paraId="5551E47C" w14:textId="77777777" w:rsidR="009836AC" w:rsidRDefault="009147D3">
            <w:pPr>
              <w:spacing w:after="20" w:line="252" w:lineRule="auto"/>
            </w:pPr>
            <w:r>
              <w:rPr>
                <w:sz w:val="14"/>
              </w:rPr>
              <w:t>PR6. Implement data-quality improvement and priority gap-closure plans</w:t>
            </w:r>
          </w:p>
        </w:tc>
        <w:tc>
          <w:tcPr>
            <w:tcW w:w="1531" w:type="dxa"/>
            <w:shd w:val="clear" w:color="auto" w:fill="FAFCFC"/>
            <w:vAlign w:val="center"/>
          </w:tcPr>
          <w:p w14:paraId="41B74A14" w14:textId="77777777" w:rsidR="009836AC" w:rsidRDefault="009147D3">
            <w:pPr>
              <w:spacing w:after="20" w:line="252" w:lineRule="auto"/>
            </w:pPr>
            <w:r>
              <w:rPr>
                <w:sz w:val="14"/>
              </w:rPr>
              <w:t>Implement data-quality improvement and priority gap-closure plans</w:t>
            </w:r>
          </w:p>
        </w:tc>
        <w:tc>
          <w:tcPr>
            <w:tcW w:w="1531" w:type="dxa"/>
            <w:shd w:val="clear" w:color="auto" w:fill="FAFCFC"/>
            <w:vAlign w:val="center"/>
          </w:tcPr>
          <w:p w14:paraId="2FA1C3B9" w14:textId="77777777" w:rsidR="009836AC" w:rsidRDefault="009147D3">
            <w:pPr>
              <w:spacing w:after="20" w:line="252" w:lineRule="auto"/>
            </w:pPr>
            <w:r>
              <w:rPr>
                <w:sz w:val="14"/>
              </w:rPr>
              <w:t>Annual thematic quality and gap-closure plans with tracked corrective actions</w:t>
            </w:r>
          </w:p>
        </w:tc>
        <w:tc>
          <w:tcPr>
            <w:tcW w:w="1531" w:type="dxa"/>
            <w:shd w:val="clear" w:color="auto" w:fill="FAFCFC"/>
            <w:vAlign w:val="center"/>
          </w:tcPr>
          <w:p w14:paraId="6BDE5D9B" w14:textId="77777777" w:rsidR="009836AC" w:rsidRDefault="009147D3">
            <w:pPr>
              <w:spacing w:after="20" w:line="252" w:lineRule="auto"/>
            </w:pPr>
            <w:r>
              <w:rPr>
                <w:sz w:val="14"/>
              </w:rPr>
              <w:t>Priority environmental data are documented, quality-assured, comparable and fit for assessment, reporting and reuse.</w:t>
            </w:r>
          </w:p>
        </w:tc>
        <w:tc>
          <w:tcPr>
            <w:tcW w:w="1531" w:type="dxa"/>
            <w:shd w:val="clear" w:color="auto" w:fill="FAFCFC"/>
            <w:vAlign w:val="center"/>
          </w:tcPr>
          <w:p w14:paraId="4CB9F580" w14:textId="77777777" w:rsidR="009836AC" w:rsidRDefault="009147D3">
            <w:pPr>
              <w:spacing w:after="20" w:line="252" w:lineRule="auto"/>
            </w:pPr>
            <w:r>
              <w:rPr>
                <w:sz w:val="14"/>
              </w:rPr>
              <w:t>High priority</w:t>
            </w:r>
          </w:p>
        </w:tc>
      </w:tr>
      <w:tr w:rsidR="009836AC" w14:paraId="657862C6" w14:textId="77777777">
        <w:tc>
          <w:tcPr>
            <w:tcW w:w="1531" w:type="dxa"/>
            <w:vAlign w:val="center"/>
          </w:tcPr>
          <w:p w14:paraId="08C6AC2E" w14:textId="77777777" w:rsidR="009836AC" w:rsidRDefault="009147D3">
            <w:pPr>
              <w:spacing w:after="20" w:line="252" w:lineRule="auto"/>
            </w:pPr>
            <w:r>
              <w:rPr>
                <w:sz w:val="14"/>
              </w:rPr>
              <w:t>SO3-P3-PR1-A01</w:t>
            </w:r>
          </w:p>
        </w:tc>
        <w:tc>
          <w:tcPr>
            <w:tcW w:w="1531" w:type="dxa"/>
            <w:vAlign w:val="center"/>
          </w:tcPr>
          <w:p w14:paraId="48C80F3E" w14:textId="77777777" w:rsidR="009836AC" w:rsidRDefault="009147D3">
            <w:pPr>
              <w:spacing w:after="20" w:line="252" w:lineRule="auto"/>
            </w:pPr>
            <w:r>
              <w:rPr>
                <w:sz w:val="14"/>
              </w:rPr>
              <w:t>SO3. Enable Interoperability and System Integration</w:t>
            </w:r>
          </w:p>
        </w:tc>
        <w:tc>
          <w:tcPr>
            <w:tcW w:w="1531" w:type="dxa"/>
            <w:vAlign w:val="center"/>
          </w:tcPr>
          <w:p w14:paraId="3DFD8FA5" w14:textId="77777777" w:rsidR="009836AC" w:rsidRDefault="009147D3">
            <w:pPr>
              <w:spacing w:after="20" w:line="252" w:lineRule="auto"/>
            </w:pPr>
            <w:r>
              <w:rPr>
                <w:sz w:val="14"/>
              </w:rPr>
              <w:t>Pillar 3. Data Interoperability and System Integration</w:t>
            </w:r>
          </w:p>
        </w:tc>
        <w:tc>
          <w:tcPr>
            <w:tcW w:w="1531" w:type="dxa"/>
            <w:vAlign w:val="center"/>
          </w:tcPr>
          <w:p w14:paraId="437C89C7" w14:textId="77777777" w:rsidR="009836AC" w:rsidRDefault="009147D3">
            <w:pPr>
              <w:spacing w:after="20" w:line="252" w:lineRule="auto"/>
            </w:pPr>
            <w:r>
              <w:rPr>
                <w:sz w:val="14"/>
              </w:rPr>
              <w:t>Cross-pillar dependency</w:t>
            </w:r>
          </w:p>
        </w:tc>
        <w:tc>
          <w:tcPr>
            <w:tcW w:w="1531" w:type="dxa"/>
            <w:vAlign w:val="center"/>
          </w:tcPr>
          <w:p w14:paraId="1BBE7328" w14:textId="77777777" w:rsidR="009836AC" w:rsidRDefault="009147D3">
            <w:pPr>
              <w:spacing w:after="20" w:line="252" w:lineRule="auto"/>
            </w:pPr>
            <w:r>
              <w:rPr>
                <w:sz w:val="14"/>
              </w:rPr>
              <w:t>C14: Existing systems and portal options require an agreed national operating model.</w:t>
            </w:r>
          </w:p>
        </w:tc>
        <w:tc>
          <w:tcPr>
            <w:tcW w:w="1531" w:type="dxa"/>
            <w:vAlign w:val="center"/>
          </w:tcPr>
          <w:p w14:paraId="74549387" w14:textId="77777777" w:rsidR="009836AC" w:rsidRDefault="009147D3">
            <w:pPr>
              <w:spacing w:after="20" w:line="252" w:lineRule="auto"/>
            </w:pPr>
            <w:r>
              <w:rPr>
                <w:sz w:val="14"/>
              </w:rPr>
              <w:t>PR1. Complete the systems inventory, digital-readiness assessment and target architecture</w:t>
            </w:r>
          </w:p>
        </w:tc>
        <w:tc>
          <w:tcPr>
            <w:tcW w:w="1531" w:type="dxa"/>
            <w:vAlign w:val="center"/>
          </w:tcPr>
          <w:p w14:paraId="6BACA59D" w14:textId="77777777" w:rsidR="009836AC" w:rsidRDefault="009147D3">
            <w:pPr>
              <w:spacing w:after="20" w:line="252" w:lineRule="auto"/>
            </w:pPr>
            <w:r>
              <w:rPr>
                <w:sz w:val="14"/>
              </w:rPr>
              <w:t>Complete the systems inventory, digital-readiness assessment and target architecture</w:t>
            </w:r>
          </w:p>
        </w:tc>
        <w:tc>
          <w:tcPr>
            <w:tcW w:w="1531" w:type="dxa"/>
            <w:vAlign w:val="center"/>
          </w:tcPr>
          <w:p w14:paraId="595A76BD" w14:textId="77777777" w:rsidR="009836AC" w:rsidRDefault="009147D3">
            <w:pPr>
              <w:spacing w:after="20" w:line="252" w:lineRule="auto"/>
            </w:pPr>
            <w:r>
              <w:rPr>
                <w:sz w:val="14"/>
              </w:rPr>
              <w:t>Systems inventory, readiness scorecard and approved target architecture principles</w:t>
            </w:r>
          </w:p>
        </w:tc>
        <w:tc>
          <w:tcPr>
            <w:tcW w:w="1531" w:type="dxa"/>
            <w:vAlign w:val="center"/>
          </w:tcPr>
          <w:p w14:paraId="7E8A107D"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531" w:type="dxa"/>
            <w:vAlign w:val="center"/>
          </w:tcPr>
          <w:p w14:paraId="11A797D4" w14:textId="77777777" w:rsidR="009836AC" w:rsidRDefault="009147D3">
            <w:pPr>
              <w:spacing w:after="20" w:line="252" w:lineRule="auto"/>
            </w:pPr>
            <w:r>
              <w:rPr>
                <w:sz w:val="14"/>
              </w:rPr>
              <w:t>Critical</w:t>
            </w:r>
          </w:p>
        </w:tc>
      </w:tr>
      <w:tr w:rsidR="009836AC" w14:paraId="550AEB07" w14:textId="77777777">
        <w:tc>
          <w:tcPr>
            <w:tcW w:w="1531" w:type="dxa"/>
            <w:shd w:val="clear" w:color="auto" w:fill="FAFCFC"/>
            <w:vAlign w:val="center"/>
          </w:tcPr>
          <w:p w14:paraId="56724010" w14:textId="77777777" w:rsidR="009836AC" w:rsidRDefault="009147D3">
            <w:pPr>
              <w:spacing w:after="20" w:line="252" w:lineRule="auto"/>
            </w:pPr>
            <w:r>
              <w:rPr>
                <w:sz w:val="14"/>
              </w:rPr>
              <w:lastRenderedPageBreak/>
              <w:t>SO3-P3-PR2-A02</w:t>
            </w:r>
          </w:p>
        </w:tc>
        <w:tc>
          <w:tcPr>
            <w:tcW w:w="1531" w:type="dxa"/>
            <w:shd w:val="clear" w:color="auto" w:fill="FAFCFC"/>
            <w:vAlign w:val="center"/>
          </w:tcPr>
          <w:p w14:paraId="7810827F" w14:textId="77777777" w:rsidR="009836AC" w:rsidRDefault="009147D3">
            <w:pPr>
              <w:spacing w:after="20" w:line="252" w:lineRule="auto"/>
            </w:pPr>
            <w:r>
              <w:rPr>
                <w:sz w:val="14"/>
              </w:rPr>
              <w:t>SO3. Enable Interoperability and System Integration</w:t>
            </w:r>
          </w:p>
        </w:tc>
        <w:tc>
          <w:tcPr>
            <w:tcW w:w="1531" w:type="dxa"/>
            <w:shd w:val="clear" w:color="auto" w:fill="FAFCFC"/>
            <w:vAlign w:val="center"/>
          </w:tcPr>
          <w:p w14:paraId="2C6B366D" w14:textId="77777777" w:rsidR="009836AC" w:rsidRDefault="009147D3">
            <w:pPr>
              <w:spacing w:after="20" w:line="252" w:lineRule="auto"/>
            </w:pPr>
            <w:r>
              <w:rPr>
                <w:sz w:val="14"/>
              </w:rPr>
              <w:t>Pillar 3. Data Interoperability and System Integration</w:t>
            </w:r>
          </w:p>
        </w:tc>
        <w:tc>
          <w:tcPr>
            <w:tcW w:w="1531" w:type="dxa"/>
            <w:shd w:val="clear" w:color="auto" w:fill="FAFCFC"/>
            <w:vAlign w:val="center"/>
          </w:tcPr>
          <w:p w14:paraId="2813C9D8" w14:textId="77777777" w:rsidR="009836AC" w:rsidRDefault="009147D3">
            <w:pPr>
              <w:spacing w:after="20" w:line="252" w:lineRule="auto"/>
            </w:pPr>
            <w:r>
              <w:rPr>
                <w:sz w:val="14"/>
              </w:rPr>
              <w:t>Cross-pillar dependency</w:t>
            </w:r>
          </w:p>
        </w:tc>
        <w:tc>
          <w:tcPr>
            <w:tcW w:w="1531" w:type="dxa"/>
            <w:shd w:val="clear" w:color="auto" w:fill="FAFCFC"/>
            <w:vAlign w:val="center"/>
          </w:tcPr>
          <w:p w14:paraId="1A331992" w14:textId="77777777" w:rsidR="009836AC" w:rsidRDefault="009147D3">
            <w:pPr>
              <w:spacing w:after="20" w:line="252" w:lineRule="auto"/>
            </w:pPr>
            <w:r>
              <w:rPr>
                <w:sz w:val="14"/>
              </w:rPr>
              <w:t>C07: Data exchange remains partly request-based and insufficiently machine-readable.</w:t>
            </w:r>
          </w:p>
        </w:tc>
        <w:tc>
          <w:tcPr>
            <w:tcW w:w="1531" w:type="dxa"/>
            <w:shd w:val="clear" w:color="auto" w:fill="FAFCFC"/>
            <w:vAlign w:val="center"/>
          </w:tcPr>
          <w:p w14:paraId="3568AF0F" w14:textId="77777777" w:rsidR="009836AC" w:rsidRDefault="009147D3">
            <w:pPr>
              <w:spacing w:after="20" w:line="252" w:lineRule="auto"/>
            </w:pPr>
            <w:r>
              <w:rPr>
                <w:sz w:val="14"/>
              </w:rPr>
              <w:t>PR2. Approve the national environmental data interoperability framework</w:t>
            </w:r>
          </w:p>
        </w:tc>
        <w:tc>
          <w:tcPr>
            <w:tcW w:w="1531" w:type="dxa"/>
            <w:shd w:val="clear" w:color="auto" w:fill="FAFCFC"/>
            <w:vAlign w:val="center"/>
          </w:tcPr>
          <w:p w14:paraId="0C10B50F" w14:textId="77777777" w:rsidR="009836AC" w:rsidRDefault="009147D3">
            <w:pPr>
              <w:spacing w:after="20" w:line="252" w:lineRule="auto"/>
            </w:pPr>
            <w:r>
              <w:rPr>
                <w:sz w:val="14"/>
              </w:rPr>
              <w:t>Approve the national environmental data interoperability framework</w:t>
            </w:r>
          </w:p>
        </w:tc>
        <w:tc>
          <w:tcPr>
            <w:tcW w:w="1531" w:type="dxa"/>
            <w:shd w:val="clear" w:color="auto" w:fill="FAFCFC"/>
            <w:vAlign w:val="center"/>
          </w:tcPr>
          <w:p w14:paraId="77FEB56C" w14:textId="77777777" w:rsidR="009836AC" w:rsidRDefault="009147D3">
            <w:pPr>
              <w:spacing w:after="20" w:line="252" w:lineRule="auto"/>
            </w:pPr>
            <w:r>
              <w:rPr>
                <w:sz w:val="14"/>
              </w:rPr>
              <w:t>Interoperability framework covering formats, APIs, identifiers, spatial and statistical exchange</w:t>
            </w:r>
          </w:p>
        </w:tc>
        <w:tc>
          <w:tcPr>
            <w:tcW w:w="1531" w:type="dxa"/>
            <w:shd w:val="clear" w:color="auto" w:fill="FAFCFC"/>
            <w:vAlign w:val="center"/>
          </w:tcPr>
          <w:p w14:paraId="0182DA30"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531" w:type="dxa"/>
            <w:shd w:val="clear" w:color="auto" w:fill="FAFCFC"/>
            <w:vAlign w:val="center"/>
          </w:tcPr>
          <w:p w14:paraId="13F910EC" w14:textId="77777777" w:rsidR="009836AC" w:rsidRDefault="009147D3">
            <w:pPr>
              <w:spacing w:after="20" w:line="252" w:lineRule="auto"/>
            </w:pPr>
            <w:r>
              <w:rPr>
                <w:sz w:val="14"/>
              </w:rPr>
              <w:t>Critical</w:t>
            </w:r>
          </w:p>
        </w:tc>
      </w:tr>
      <w:tr w:rsidR="009836AC" w14:paraId="55028394" w14:textId="77777777">
        <w:tc>
          <w:tcPr>
            <w:tcW w:w="1531" w:type="dxa"/>
            <w:vAlign w:val="center"/>
          </w:tcPr>
          <w:p w14:paraId="1EE740DA" w14:textId="77777777" w:rsidR="009836AC" w:rsidRDefault="009147D3">
            <w:pPr>
              <w:spacing w:after="20" w:line="252" w:lineRule="auto"/>
            </w:pPr>
            <w:r>
              <w:rPr>
                <w:sz w:val="14"/>
              </w:rPr>
              <w:t>SO3-P3-PR3-A03</w:t>
            </w:r>
          </w:p>
        </w:tc>
        <w:tc>
          <w:tcPr>
            <w:tcW w:w="1531" w:type="dxa"/>
            <w:vAlign w:val="center"/>
          </w:tcPr>
          <w:p w14:paraId="28AFAA23" w14:textId="77777777" w:rsidR="009836AC" w:rsidRDefault="009147D3">
            <w:pPr>
              <w:spacing w:after="20" w:line="252" w:lineRule="auto"/>
            </w:pPr>
            <w:r>
              <w:rPr>
                <w:sz w:val="14"/>
              </w:rPr>
              <w:t>SO3. Enable Interoperability and System Integration</w:t>
            </w:r>
          </w:p>
        </w:tc>
        <w:tc>
          <w:tcPr>
            <w:tcW w:w="1531" w:type="dxa"/>
            <w:vAlign w:val="center"/>
          </w:tcPr>
          <w:p w14:paraId="761ECA5E" w14:textId="77777777" w:rsidR="009836AC" w:rsidRDefault="009147D3">
            <w:pPr>
              <w:spacing w:after="20" w:line="252" w:lineRule="auto"/>
            </w:pPr>
            <w:r>
              <w:rPr>
                <w:sz w:val="14"/>
              </w:rPr>
              <w:t>Pillar 3. Data Interoperability and System Integration</w:t>
            </w:r>
          </w:p>
        </w:tc>
        <w:tc>
          <w:tcPr>
            <w:tcW w:w="1531" w:type="dxa"/>
            <w:vAlign w:val="center"/>
          </w:tcPr>
          <w:p w14:paraId="16466732" w14:textId="77777777" w:rsidR="009836AC" w:rsidRDefault="009147D3">
            <w:pPr>
              <w:spacing w:after="20" w:line="252" w:lineRule="auto"/>
            </w:pPr>
            <w:r>
              <w:rPr>
                <w:sz w:val="14"/>
              </w:rPr>
              <w:t>Cross-pillar dependency</w:t>
            </w:r>
          </w:p>
        </w:tc>
        <w:tc>
          <w:tcPr>
            <w:tcW w:w="1531" w:type="dxa"/>
            <w:vAlign w:val="center"/>
          </w:tcPr>
          <w:p w14:paraId="25F1A422" w14:textId="77777777" w:rsidR="009836AC" w:rsidRDefault="009147D3">
            <w:pPr>
              <w:spacing w:after="20" w:line="252" w:lineRule="auto"/>
            </w:pPr>
            <w:r>
              <w:rPr>
                <w:sz w:val="14"/>
              </w:rPr>
              <w:t>C08: Cybersecurity, backup, disaster-recovery and continuity readiness are uneven.</w:t>
            </w:r>
          </w:p>
        </w:tc>
        <w:tc>
          <w:tcPr>
            <w:tcW w:w="1531" w:type="dxa"/>
            <w:vAlign w:val="center"/>
          </w:tcPr>
          <w:p w14:paraId="42328451" w14:textId="77777777" w:rsidR="009836AC" w:rsidRDefault="009147D3">
            <w:pPr>
              <w:spacing w:after="20" w:line="252" w:lineRule="auto"/>
            </w:pPr>
            <w:r>
              <w:rPr>
                <w:sz w:val="14"/>
              </w:rPr>
              <w:t>PR3. Establish identity, cybersecurity, backup and business-continuity controls</w:t>
            </w:r>
          </w:p>
        </w:tc>
        <w:tc>
          <w:tcPr>
            <w:tcW w:w="1531" w:type="dxa"/>
            <w:vAlign w:val="center"/>
          </w:tcPr>
          <w:p w14:paraId="270AFAB5" w14:textId="77777777" w:rsidR="009836AC" w:rsidRDefault="009147D3">
            <w:pPr>
              <w:spacing w:after="20" w:line="252" w:lineRule="auto"/>
            </w:pPr>
            <w:r>
              <w:rPr>
                <w:sz w:val="14"/>
              </w:rPr>
              <w:t>Establish identity, cybersecurity, backup and business-continuity controls</w:t>
            </w:r>
          </w:p>
        </w:tc>
        <w:tc>
          <w:tcPr>
            <w:tcW w:w="1531" w:type="dxa"/>
            <w:vAlign w:val="center"/>
          </w:tcPr>
          <w:p w14:paraId="6B40BF14" w14:textId="77777777" w:rsidR="009836AC" w:rsidRDefault="009147D3">
            <w:pPr>
              <w:spacing w:after="20" w:line="252" w:lineRule="auto"/>
            </w:pPr>
            <w:r>
              <w:rPr>
                <w:sz w:val="14"/>
              </w:rPr>
              <w:t>Minimum security and continuity control baseline with tested recovery plans</w:t>
            </w:r>
          </w:p>
        </w:tc>
        <w:tc>
          <w:tcPr>
            <w:tcW w:w="1531" w:type="dxa"/>
            <w:vAlign w:val="center"/>
          </w:tcPr>
          <w:p w14:paraId="2DEF4D7D"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531" w:type="dxa"/>
            <w:vAlign w:val="center"/>
          </w:tcPr>
          <w:p w14:paraId="507C8B8D" w14:textId="77777777" w:rsidR="009836AC" w:rsidRDefault="009147D3">
            <w:pPr>
              <w:spacing w:after="20" w:line="252" w:lineRule="auto"/>
            </w:pPr>
            <w:r>
              <w:rPr>
                <w:sz w:val="14"/>
              </w:rPr>
              <w:t>Critical</w:t>
            </w:r>
          </w:p>
        </w:tc>
      </w:tr>
      <w:tr w:rsidR="009836AC" w14:paraId="67770BE7" w14:textId="77777777">
        <w:tc>
          <w:tcPr>
            <w:tcW w:w="1531" w:type="dxa"/>
            <w:shd w:val="clear" w:color="auto" w:fill="FAFCFC"/>
            <w:vAlign w:val="center"/>
          </w:tcPr>
          <w:p w14:paraId="5C7E990F" w14:textId="77777777" w:rsidR="009836AC" w:rsidRDefault="009147D3">
            <w:pPr>
              <w:spacing w:after="20" w:line="252" w:lineRule="auto"/>
            </w:pPr>
            <w:r>
              <w:rPr>
                <w:sz w:val="14"/>
              </w:rPr>
              <w:t>SO3-P3-PR4-A04</w:t>
            </w:r>
          </w:p>
        </w:tc>
        <w:tc>
          <w:tcPr>
            <w:tcW w:w="1531" w:type="dxa"/>
            <w:shd w:val="clear" w:color="auto" w:fill="FAFCFC"/>
            <w:vAlign w:val="center"/>
          </w:tcPr>
          <w:p w14:paraId="7FC2BB8C" w14:textId="77777777" w:rsidR="009836AC" w:rsidRDefault="009147D3">
            <w:pPr>
              <w:spacing w:after="20" w:line="252" w:lineRule="auto"/>
            </w:pPr>
            <w:r>
              <w:rPr>
                <w:sz w:val="14"/>
              </w:rPr>
              <w:t>SO3. Enable Interoperability and System Integration</w:t>
            </w:r>
          </w:p>
        </w:tc>
        <w:tc>
          <w:tcPr>
            <w:tcW w:w="1531" w:type="dxa"/>
            <w:shd w:val="clear" w:color="auto" w:fill="FAFCFC"/>
            <w:vAlign w:val="center"/>
          </w:tcPr>
          <w:p w14:paraId="6CA1E7A9" w14:textId="77777777" w:rsidR="009836AC" w:rsidRDefault="009147D3">
            <w:pPr>
              <w:spacing w:after="20" w:line="252" w:lineRule="auto"/>
            </w:pPr>
            <w:r>
              <w:rPr>
                <w:sz w:val="14"/>
              </w:rPr>
              <w:t>Pillar 3. Data Interoperability and System Integration</w:t>
            </w:r>
          </w:p>
        </w:tc>
        <w:tc>
          <w:tcPr>
            <w:tcW w:w="1531" w:type="dxa"/>
            <w:shd w:val="clear" w:color="auto" w:fill="FAFCFC"/>
            <w:vAlign w:val="center"/>
          </w:tcPr>
          <w:p w14:paraId="1A413DB3" w14:textId="77777777" w:rsidR="009836AC" w:rsidRDefault="009147D3">
            <w:pPr>
              <w:spacing w:after="20" w:line="252" w:lineRule="auto"/>
            </w:pPr>
            <w:r>
              <w:rPr>
                <w:sz w:val="14"/>
              </w:rPr>
              <w:t>Cross-pillar dependency</w:t>
            </w:r>
          </w:p>
        </w:tc>
        <w:tc>
          <w:tcPr>
            <w:tcW w:w="1531" w:type="dxa"/>
            <w:shd w:val="clear" w:color="auto" w:fill="FAFCFC"/>
            <w:vAlign w:val="center"/>
          </w:tcPr>
          <w:p w14:paraId="53E8C6E1" w14:textId="77777777" w:rsidR="009836AC" w:rsidRDefault="009147D3">
            <w:pPr>
              <w:spacing w:after="20" w:line="252" w:lineRule="auto"/>
            </w:pPr>
            <w:r>
              <w:rPr>
                <w:sz w:val="14"/>
              </w:rPr>
              <w:t>C07: Data exchange remains partly request-based and insufficiently machine-readable.</w:t>
            </w:r>
          </w:p>
        </w:tc>
        <w:tc>
          <w:tcPr>
            <w:tcW w:w="1531" w:type="dxa"/>
            <w:shd w:val="clear" w:color="auto" w:fill="FAFCFC"/>
            <w:vAlign w:val="center"/>
          </w:tcPr>
          <w:p w14:paraId="24229130" w14:textId="77777777" w:rsidR="009836AC" w:rsidRDefault="009147D3">
            <w:pPr>
              <w:spacing w:after="20" w:line="252" w:lineRule="auto"/>
            </w:pPr>
            <w:r>
              <w:rPr>
                <w:sz w:val="14"/>
              </w:rPr>
              <w:t xml:space="preserve">PR4. Pilot governed recurrent data flows linked to </w:t>
            </w:r>
            <w:proofErr w:type="spellStart"/>
            <w:r>
              <w:rPr>
                <w:sz w:val="14"/>
              </w:rPr>
              <w:t>eMISK</w:t>
            </w:r>
            <w:proofErr w:type="spellEnd"/>
          </w:p>
        </w:tc>
        <w:tc>
          <w:tcPr>
            <w:tcW w:w="1531" w:type="dxa"/>
            <w:shd w:val="clear" w:color="auto" w:fill="FAFCFC"/>
            <w:vAlign w:val="center"/>
          </w:tcPr>
          <w:p w14:paraId="5D28A40B" w14:textId="77777777" w:rsidR="009836AC" w:rsidRDefault="009147D3">
            <w:pPr>
              <w:spacing w:after="20" w:line="252" w:lineRule="auto"/>
            </w:pPr>
            <w:r>
              <w:rPr>
                <w:sz w:val="14"/>
              </w:rPr>
              <w:t xml:space="preserve">Pilot governed recurrent data flows linked to </w:t>
            </w:r>
            <w:proofErr w:type="spellStart"/>
            <w:r>
              <w:rPr>
                <w:sz w:val="14"/>
              </w:rPr>
              <w:t>eMISK</w:t>
            </w:r>
            <w:proofErr w:type="spellEnd"/>
          </w:p>
        </w:tc>
        <w:tc>
          <w:tcPr>
            <w:tcW w:w="1531" w:type="dxa"/>
            <w:shd w:val="clear" w:color="auto" w:fill="FAFCFC"/>
            <w:vAlign w:val="center"/>
          </w:tcPr>
          <w:p w14:paraId="7B2A3061" w14:textId="77777777" w:rsidR="009836AC" w:rsidRDefault="009147D3">
            <w:pPr>
              <w:spacing w:after="20" w:line="252" w:lineRule="auto"/>
            </w:pPr>
            <w:r>
              <w:rPr>
                <w:sz w:val="14"/>
              </w:rPr>
              <w:t>Validated integration pilots with metadata, QA/QC, classification and audit controls</w:t>
            </w:r>
          </w:p>
        </w:tc>
        <w:tc>
          <w:tcPr>
            <w:tcW w:w="1531" w:type="dxa"/>
            <w:shd w:val="clear" w:color="auto" w:fill="FAFCFC"/>
            <w:vAlign w:val="center"/>
          </w:tcPr>
          <w:p w14:paraId="1C8EF925"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531" w:type="dxa"/>
            <w:shd w:val="clear" w:color="auto" w:fill="FAFCFC"/>
            <w:vAlign w:val="center"/>
          </w:tcPr>
          <w:p w14:paraId="33F8B651" w14:textId="77777777" w:rsidR="009836AC" w:rsidRDefault="009147D3">
            <w:pPr>
              <w:spacing w:after="20" w:line="252" w:lineRule="auto"/>
            </w:pPr>
            <w:r>
              <w:rPr>
                <w:sz w:val="14"/>
              </w:rPr>
              <w:t>High priority</w:t>
            </w:r>
          </w:p>
        </w:tc>
      </w:tr>
      <w:tr w:rsidR="009836AC" w14:paraId="0C496130" w14:textId="77777777">
        <w:tc>
          <w:tcPr>
            <w:tcW w:w="1531" w:type="dxa"/>
            <w:vAlign w:val="center"/>
          </w:tcPr>
          <w:p w14:paraId="5D108BE3" w14:textId="77777777" w:rsidR="009836AC" w:rsidRDefault="009147D3">
            <w:pPr>
              <w:spacing w:after="20" w:line="252" w:lineRule="auto"/>
            </w:pPr>
            <w:r>
              <w:rPr>
                <w:sz w:val="14"/>
              </w:rPr>
              <w:t>SO3-P3-PR5-A05</w:t>
            </w:r>
          </w:p>
        </w:tc>
        <w:tc>
          <w:tcPr>
            <w:tcW w:w="1531" w:type="dxa"/>
            <w:vAlign w:val="center"/>
          </w:tcPr>
          <w:p w14:paraId="5ED35DAD" w14:textId="77777777" w:rsidR="009836AC" w:rsidRDefault="009147D3">
            <w:pPr>
              <w:spacing w:after="20" w:line="252" w:lineRule="auto"/>
            </w:pPr>
            <w:r>
              <w:rPr>
                <w:sz w:val="14"/>
              </w:rPr>
              <w:t>SO3. Enable Interoperability and System Integration</w:t>
            </w:r>
          </w:p>
        </w:tc>
        <w:tc>
          <w:tcPr>
            <w:tcW w:w="1531" w:type="dxa"/>
            <w:vAlign w:val="center"/>
          </w:tcPr>
          <w:p w14:paraId="6DBDAA5C" w14:textId="77777777" w:rsidR="009836AC" w:rsidRDefault="009147D3">
            <w:pPr>
              <w:spacing w:after="20" w:line="252" w:lineRule="auto"/>
            </w:pPr>
            <w:r>
              <w:rPr>
                <w:sz w:val="14"/>
              </w:rPr>
              <w:t>Pillar 3. Data Interoperability and System Integration</w:t>
            </w:r>
          </w:p>
        </w:tc>
        <w:tc>
          <w:tcPr>
            <w:tcW w:w="1531" w:type="dxa"/>
            <w:vAlign w:val="center"/>
          </w:tcPr>
          <w:p w14:paraId="203D7692" w14:textId="77777777" w:rsidR="009836AC" w:rsidRDefault="009147D3">
            <w:pPr>
              <w:spacing w:after="20" w:line="252" w:lineRule="auto"/>
            </w:pPr>
            <w:r>
              <w:rPr>
                <w:sz w:val="14"/>
              </w:rPr>
              <w:t>Cross-pillar dependency</w:t>
            </w:r>
          </w:p>
        </w:tc>
        <w:tc>
          <w:tcPr>
            <w:tcW w:w="1531" w:type="dxa"/>
            <w:vAlign w:val="center"/>
          </w:tcPr>
          <w:p w14:paraId="70FA8F49" w14:textId="77777777" w:rsidR="009836AC" w:rsidRDefault="009147D3">
            <w:pPr>
              <w:spacing w:after="20" w:line="252" w:lineRule="auto"/>
            </w:pPr>
            <w:r>
              <w:rPr>
                <w:sz w:val="14"/>
              </w:rPr>
              <w:t>C14: Existing systems and portal options require an agreed national operating model.</w:t>
            </w:r>
          </w:p>
        </w:tc>
        <w:tc>
          <w:tcPr>
            <w:tcW w:w="1531" w:type="dxa"/>
            <w:vAlign w:val="center"/>
          </w:tcPr>
          <w:p w14:paraId="5757D1F6" w14:textId="77777777" w:rsidR="009836AC" w:rsidRDefault="009147D3">
            <w:pPr>
              <w:spacing w:after="20" w:line="252" w:lineRule="auto"/>
            </w:pPr>
            <w:r>
              <w:rPr>
                <w:sz w:val="14"/>
              </w:rPr>
              <w:t>PR5. Approve and implement the National Environmental Data Portal operating model</w:t>
            </w:r>
          </w:p>
        </w:tc>
        <w:tc>
          <w:tcPr>
            <w:tcW w:w="1531" w:type="dxa"/>
            <w:vAlign w:val="center"/>
          </w:tcPr>
          <w:p w14:paraId="5F1EC0AD" w14:textId="77777777" w:rsidR="009836AC" w:rsidRDefault="009147D3">
            <w:pPr>
              <w:spacing w:after="20" w:line="252" w:lineRule="auto"/>
            </w:pPr>
            <w:r>
              <w:rPr>
                <w:sz w:val="14"/>
              </w:rPr>
              <w:t>Approve and implement the National Environmental Data Portal operating model</w:t>
            </w:r>
          </w:p>
        </w:tc>
        <w:tc>
          <w:tcPr>
            <w:tcW w:w="1531" w:type="dxa"/>
            <w:vAlign w:val="center"/>
          </w:tcPr>
          <w:p w14:paraId="39D2A5C8" w14:textId="77777777" w:rsidR="009836AC" w:rsidRDefault="009147D3">
            <w:pPr>
              <w:spacing w:after="20" w:line="252" w:lineRule="auto"/>
            </w:pPr>
            <w:r>
              <w:rPr>
                <w:sz w:val="14"/>
              </w:rPr>
              <w:t>Approved federated or hybrid operating model and operational minimum viable portal services</w:t>
            </w:r>
          </w:p>
        </w:tc>
        <w:tc>
          <w:tcPr>
            <w:tcW w:w="1531" w:type="dxa"/>
            <w:vAlign w:val="center"/>
          </w:tcPr>
          <w:p w14:paraId="612EC9F0"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531" w:type="dxa"/>
            <w:vAlign w:val="center"/>
          </w:tcPr>
          <w:p w14:paraId="5B05E5AF" w14:textId="77777777" w:rsidR="009836AC" w:rsidRDefault="009147D3">
            <w:pPr>
              <w:spacing w:after="20" w:line="252" w:lineRule="auto"/>
            </w:pPr>
            <w:r>
              <w:rPr>
                <w:sz w:val="14"/>
              </w:rPr>
              <w:t>High priority</w:t>
            </w:r>
          </w:p>
        </w:tc>
      </w:tr>
      <w:tr w:rsidR="009836AC" w14:paraId="618E62E8" w14:textId="77777777">
        <w:tc>
          <w:tcPr>
            <w:tcW w:w="1531" w:type="dxa"/>
            <w:shd w:val="clear" w:color="auto" w:fill="FAFCFC"/>
            <w:vAlign w:val="center"/>
          </w:tcPr>
          <w:p w14:paraId="76223684" w14:textId="77777777" w:rsidR="009836AC" w:rsidRDefault="009147D3">
            <w:pPr>
              <w:spacing w:after="20" w:line="252" w:lineRule="auto"/>
            </w:pPr>
            <w:r>
              <w:rPr>
                <w:sz w:val="14"/>
              </w:rPr>
              <w:t>SO3-P3-PR6-A06</w:t>
            </w:r>
          </w:p>
        </w:tc>
        <w:tc>
          <w:tcPr>
            <w:tcW w:w="1531" w:type="dxa"/>
            <w:shd w:val="clear" w:color="auto" w:fill="FAFCFC"/>
            <w:vAlign w:val="center"/>
          </w:tcPr>
          <w:p w14:paraId="19925C1E" w14:textId="77777777" w:rsidR="009836AC" w:rsidRDefault="009147D3">
            <w:pPr>
              <w:spacing w:after="20" w:line="252" w:lineRule="auto"/>
            </w:pPr>
            <w:r>
              <w:rPr>
                <w:sz w:val="14"/>
              </w:rPr>
              <w:t>SO3. Enable Interoperability and System Integration</w:t>
            </w:r>
          </w:p>
        </w:tc>
        <w:tc>
          <w:tcPr>
            <w:tcW w:w="1531" w:type="dxa"/>
            <w:shd w:val="clear" w:color="auto" w:fill="FAFCFC"/>
            <w:vAlign w:val="center"/>
          </w:tcPr>
          <w:p w14:paraId="1EE4AF9C" w14:textId="77777777" w:rsidR="009836AC" w:rsidRDefault="009147D3">
            <w:pPr>
              <w:spacing w:after="20" w:line="252" w:lineRule="auto"/>
            </w:pPr>
            <w:r>
              <w:rPr>
                <w:sz w:val="14"/>
              </w:rPr>
              <w:t>Pillar 3. Data Interoperability and System Integration</w:t>
            </w:r>
          </w:p>
        </w:tc>
        <w:tc>
          <w:tcPr>
            <w:tcW w:w="1531" w:type="dxa"/>
            <w:shd w:val="clear" w:color="auto" w:fill="FAFCFC"/>
            <w:vAlign w:val="center"/>
          </w:tcPr>
          <w:p w14:paraId="4631BCCD" w14:textId="77777777" w:rsidR="009836AC" w:rsidRDefault="009147D3">
            <w:pPr>
              <w:spacing w:after="20" w:line="252" w:lineRule="auto"/>
            </w:pPr>
            <w:r>
              <w:rPr>
                <w:sz w:val="14"/>
              </w:rPr>
              <w:t>Cross-pillar dependency</w:t>
            </w:r>
          </w:p>
        </w:tc>
        <w:tc>
          <w:tcPr>
            <w:tcW w:w="1531" w:type="dxa"/>
            <w:shd w:val="clear" w:color="auto" w:fill="FAFCFC"/>
            <w:vAlign w:val="center"/>
          </w:tcPr>
          <w:p w14:paraId="7D24E919" w14:textId="77777777" w:rsidR="009836AC" w:rsidRDefault="009147D3">
            <w:pPr>
              <w:spacing w:after="20" w:line="252" w:lineRule="auto"/>
            </w:pPr>
            <w:r>
              <w:rPr>
                <w:sz w:val="14"/>
              </w:rPr>
              <w:t>C07: Data exchange remains partly request-based and insufficiently machine-readable.</w:t>
            </w:r>
          </w:p>
        </w:tc>
        <w:tc>
          <w:tcPr>
            <w:tcW w:w="1531" w:type="dxa"/>
            <w:shd w:val="clear" w:color="auto" w:fill="FAFCFC"/>
            <w:vAlign w:val="center"/>
          </w:tcPr>
          <w:p w14:paraId="0C0F621D" w14:textId="77777777" w:rsidR="009836AC" w:rsidRDefault="009147D3">
            <w:pPr>
              <w:spacing w:after="20" w:line="252" w:lineRule="auto"/>
            </w:pPr>
            <w:r>
              <w:rPr>
                <w:sz w:val="14"/>
              </w:rPr>
              <w:t>PR6. Scale integration, migration, service management and technology renewal</w:t>
            </w:r>
          </w:p>
        </w:tc>
        <w:tc>
          <w:tcPr>
            <w:tcW w:w="1531" w:type="dxa"/>
            <w:shd w:val="clear" w:color="auto" w:fill="FAFCFC"/>
            <w:vAlign w:val="center"/>
          </w:tcPr>
          <w:p w14:paraId="4533BA17" w14:textId="77777777" w:rsidR="009836AC" w:rsidRDefault="009147D3">
            <w:pPr>
              <w:spacing w:after="20" w:line="252" w:lineRule="auto"/>
            </w:pPr>
            <w:r>
              <w:rPr>
                <w:sz w:val="14"/>
              </w:rPr>
              <w:t>Scale integration, migration, service management and technology renewal</w:t>
            </w:r>
          </w:p>
        </w:tc>
        <w:tc>
          <w:tcPr>
            <w:tcW w:w="1531" w:type="dxa"/>
            <w:shd w:val="clear" w:color="auto" w:fill="FAFCFC"/>
            <w:vAlign w:val="center"/>
          </w:tcPr>
          <w:p w14:paraId="6C76F01A" w14:textId="77777777" w:rsidR="009836AC" w:rsidRDefault="009147D3">
            <w:pPr>
              <w:spacing w:after="20" w:line="252" w:lineRule="auto"/>
            </w:pPr>
            <w:r>
              <w:rPr>
                <w:sz w:val="14"/>
              </w:rPr>
              <w:t>Scaled integration portfolio, migration records, service levels and renewal plan</w:t>
            </w:r>
          </w:p>
        </w:tc>
        <w:tc>
          <w:tcPr>
            <w:tcW w:w="1531" w:type="dxa"/>
            <w:shd w:val="clear" w:color="auto" w:fill="FAFCFC"/>
            <w:vAlign w:val="center"/>
          </w:tcPr>
          <w:p w14:paraId="29E5F6EE"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531" w:type="dxa"/>
            <w:shd w:val="clear" w:color="auto" w:fill="FAFCFC"/>
            <w:vAlign w:val="center"/>
          </w:tcPr>
          <w:p w14:paraId="763EC812" w14:textId="77777777" w:rsidR="009836AC" w:rsidRDefault="009147D3">
            <w:pPr>
              <w:spacing w:after="20" w:line="252" w:lineRule="auto"/>
            </w:pPr>
            <w:r>
              <w:rPr>
                <w:sz w:val="14"/>
              </w:rPr>
              <w:t>Medium priority</w:t>
            </w:r>
          </w:p>
        </w:tc>
      </w:tr>
      <w:tr w:rsidR="009836AC" w14:paraId="27D2B922" w14:textId="77777777">
        <w:tc>
          <w:tcPr>
            <w:tcW w:w="1531" w:type="dxa"/>
            <w:vAlign w:val="center"/>
          </w:tcPr>
          <w:p w14:paraId="2E754E9A" w14:textId="77777777" w:rsidR="009836AC" w:rsidRDefault="009147D3">
            <w:pPr>
              <w:spacing w:after="20" w:line="252" w:lineRule="auto"/>
            </w:pPr>
            <w:r>
              <w:rPr>
                <w:sz w:val="14"/>
              </w:rPr>
              <w:t>SO4-P4-PR1-A01</w:t>
            </w:r>
          </w:p>
        </w:tc>
        <w:tc>
          <w:tcPr>
            <w:tcW w:w="1531" w:type="dxa"/>
            <w:vAlign w:val="center"/>
          </w:tcPr>
          <w:p w14:paraId="65552822" w14:textId="77777777" w:rsidR="009836AC" w:rsidRDefault="009147D3">
            <w:pPr>
              <w:spacing w:after="20" w:line="252" w:lineRule="auto"/>
            </w:pPr>
            <w:r>
              <w:rPr>
                <w:sz w:val="14"/>
              </w:rPr>
              <w:t>SO4. Strengthen Data Sharing, Accessibility and Transparency</w:t>
            </w:r>
          </w:p>
        </w:tc>
        <w:tc>
          <w:tcPr>
            <w:tcW w:w="1531" w:type="dxa"/>
            <w:vAlign w:val="center"/>
          </w:tcPr>
          <w:p w14:paraId="0EF1976A" w14:textId="77777777" w:rsidR="009836AC" w:rsidRDefault="009147D3">
            <w:pPr>
              <w:spacing w:after="20" w:line="252" w:lineRule="auto"/>
            </w:pPr>
            <w:r>
              <w:rPr>
                <w:sz w:val="14"/>
              </w:rPr>
              <w:t>Pillar 4. Data Sharing, Accessibility and Transparency</w:t>
            </w:r>
          </w:p>
        </w:tc>
        <w:tc>
          <w:tcPr>
            <w:tcW w:w="1531" w:type="dxa"/>
            <w:vAlign w:val="center"/>
          </w:tcPr>
          <w:p w14:paraId="654A8909" w14:textId="77777777" w:rsidR="009836AC" w:rsidRDefault="009147D3">
            <w:pPr>
              <w:spacing w:after="20" w:line="252" w:lineRule="auto"/>
            </w:pPr>
            <w:r>
              <w:rPr>
                <w:sz w:val="14"/>
              </w:rPr>
              <w:t>Cross-pillar dependency</w:t>
            </w:r>
          </w:p>
        </w:tc>
        <w:tc>
          <w:tcPr>
            <w:tcW w:w="1531" w:type="dxa"/>
            <w:vAlign w:val="center"/>
          </w:tcPr>
          <w:p w14:paraId="7777FBB4" w14:textId="77777777" w:rsidR="009836AC" w:rsidRDefault="009147D3">
            <w:pPr>
              <w:spacing w:after="20" w:line="252" w:lineRule="auto"/>
            </w:pPr>
            <w:r>
              <w:rPr>
                <w:sz w:val="14"/>
              </w:rPr>
              <w:t>C10: Sensitivity and legal restrictions constrain access and sharing.</w:t>
            </w:r>
          </w:p>
        </w:tc>
        <w:tc>
          <w:tcPr>
            <w:tcW w:w="1531" w:type="dxa"/>
            <w:vAlign w:val="center"/>
          </w:tcPr>
          <w:p w14:paraId="510015A3" w14:textId="77777777" w:rsidR="009836AC" w:rsidRDefault="009147D3">
            <w:pPr>
              <w:spacing w:after="20" w:line="252" w:lineRule="auto"/>
            </w:pPr>
            <w:r>
              <w:rPr>
                <w:sz w:val="14"/>
              </w:rPr>
              <w:t>PR1. Operationalize the five-level environmental data classification model</w:t>
            </w:r>
          </w:p>
        </w:tc>
        <w:tc>
          <w:tcPr>
            <w:tcW w:w="1531" w:type="dxa"/>
            <w:vAlign w:val="center"/>
          </w:tcPr>
          <w:p w14:paraId="0B4AE1C3" w14:textId="77777777" w:rsidR="009836AC" w:rsidRDefault="009147D3">
            <w:pPr>
              <w:spacing w:after="20" w:line="252" w:lineRule="auto"/>
            </w:pPr>
            <w:r>
              <w:rPr>
                <w:sz w:val="14"/>
              </w:rPr>
              <w:t>Operationalize the five-level environmental data classification model</w:t>
            </w:r>
          </w:p>
        </w:tc>
        <w:tc>
          <w:tcPr>
            <w:tcW w:w="1531" w:type="dxa"/>
            <w:vAlign w:val="center"/>
          </w:tcPr>
          <w:p w14:paraId="52C3BD9F" w14:textId="77777777" w:rsidR="009836AC" w:rsidRDefault="009147D3">
            <w:pPr>
              <w:spacing w:after="20" w:line="252" w:lineRule="auto"/>
            </w:pPr>
            <w:r>
              <w:rPr>
                <w:sz w:val="14"/>
              </w:rPr>
              <w:t>Approved classification policy, assessment tool and classification register</w:t>
            </w:r>
          </w:p>
        </w:tc>
        <w:tc>
          <w:tcPr>
            <w:tcW w:w="1531" w:type="dxa"/>
            <w:vAlign w:val="center"/>
          </w:tcPr>
          <w:p w14:paraId="3A4E570D" w14:textId="77777777" w:rsidR="009836AC" w:rsidRDefault="009147D3">
            <w:pPr>
              <w:spacing w:after="20" w:line="252" w:lineRule="auto"/>
            </w:pPr>
            <w:r>
              <w:rPr>
                <w:sz w:val="14"/>
              </w:rPr>
              <w:t>Environmental data are shared and published through proportionate, transparent and legally reviewed access pathways.</w:t>
            </w:r>
          </w:p>
        </w:tc>
        <w:tc>
          <w:tcPr>
            <w:tcW w:w="1531" w:type="dxa"/>
            <w:vAlign w:val="center"/>
          </w:tcPr>
          <w:p w14:paraId="6A6E62D7" w14:textId="77777777" w:rsidR="009836AC" w:rsidRDefault="009147D3">
            <w:pPr>
              <w:spacing w:after="20" w:line="252" w:lineRule="auto"/>
            </w:pPr>
            <w:r>
              <w:rPr>
                <w:sz w:val="14"/>
              </w:rPr>
              <w:t>Critical</w:t>
            </w:r>
          </w:p>
        </w:tc>
      </w:tr>
      <w:tr w:rsidR="009836AC" w14:paraId="79CFD50E" w14:textId="77777777">
        <w:tc>
          <w:tcPr>
            <w:tcW w:w="1531" w:type="dxa"/>
            <w:shd w:val="clear" w:color="auto" w:fill="FAFCFC"/>
            <w:vAlign w:val="center"/>
          </w:tcPr>
          <w:p w14:paraId="5A151DD3" w14:textId="77777777" w:rsidR="009836AC" w:rsidRDefault="009147D3">
            <w:pPr>
              <w:spacing w:after="20" w:line="252" w:lineRule="auto"/>
            </w:pPr>
            <w:r>
              <w:rPr>
                <w:sz w:val="14"/>
              </w:rPr>
              <w:t>SO4-P4-PR2-A02</w:t>
            </w:r>
          </w:p>
        </w:tc>
        <w:tc>
          <w:tcPr>
            <w:tcW w:w="1531" w:type="dxa"/>
            <w:shd w:val="clear" w:color="auto" w:fill="FAFCFC"/>
            <w:vAlign w:val="center"/>
          </w:tcPr>
          <w:p w14:paraId="772604A3" w14:textId="77777777" w:rsidR="009836AC" w:rsidRDefault="009147D3">
            <w:pPr>
              <w:spacing w:after="20" w:line="252" w:lineRule="auto"/>
            </w:pPr>
            <w:r>
              <w:rPr>
                <w:sz w:val="14"/>
              </w:rPr>
              <w:t>SO4. Strengthen Data Sharing, Accessibility and Transparency</w:t>
            </w:r>
          </w:p>
        </w:tc>
        <w:tc>
          <w:tcPr>
            <w:tcW w:w="1531" w:type="dxa"/>
            <w:shd w:val="clear" w:color="auto" w:fill="FAFCFC"/>
            <w:vAlign w:val="center"/>
          </w:tcPr>
          <w:p w14:paraId="088CCB04" w14:textId="77777777" w:rsidR="009836AC" w:rsidRDefault="009147D3">
            <w:pPr>
              <w:spacing w:after="20" w:line="252" w:lineRule="auto"/>
            </w:pPr>
            <w:r>
              <w:rPr>
                <w:sz w:val="14"/>
              </w:rPr>
              <w:t>Pillar 4. Data Sharing, Accessibility and Transparency</w:t>
            </w:r>
          </w:p>
        </w:tc>
        <w:tc>
          <w:tcPr>
            <w:tcW w:w="1531" w:type="dxa"/>
            <w:shd w:val="clear" w:color="auto" w:fill="FAFCFC"/>
            <w:vAlign w:val="center"/>
          </w:tcPr>
          <w:p w14:paraId="1C551E37" w14:textId="77777777" w:rsidR="009836AC" w:rsidRDefault="009147D3">
            <w:pPr>
              <w:spacing w:after="20" w:line="252" w:lineRule="auto"/>
            </w:pPr>
            <w:r>
              <w:rPr>
                <w:sz w:val="14"/>
              </w:rPr>
              <w:t>Cross-pillar dependency</w:t>
            </w:r>
          </w:p>
        </w:tc>
        <w:tc>
          <w:tcPr>
            <w:tcW w:w="1531" w:type="dxa"/>
            <w:shd w:val="clear" w:color="auto" w:fill="FAFCFC"/>
            <w:vAlign w:val="center"/>
          </w:tcPr>
          <w:p w14:paraId="0874DB95" w14:textId="77777777" w:rsidR="009836AC" w:rsidRDefault="009147D3">
            <w:pPr>
              <w:spacing w:after="20" w:line="252" w:lineRule="auto"/>
            </w:pPr>
            <w:r>
              <w:rPr>
                <w:sz w:val="14"/>
              </w:rPr>
              <w:t>C10: Sensitivity and legal restrictions constrain access and sharing.</w:t>
            </w:r>
          </w:p>
        </w:tc>
        <w:tc>
          <w:tcPr>
            <w:tcW w:w="1531" w:type="dxa"/>
            <w:shd w:val="clear" w:color="auto" w:fill="FAFCFC"/>
            <w:vAlign w:val="center"/>
          </w:tcPr>
          <w:p w14:paraId="06188E11" w14:textId="77777777" w:rsidR="009836AC" w:rsidRDefault="009147D3">
            <w:pPr>
              <w:spacing w:after="20" w:line="252" w:lineRule="auto"/>
            </w:pPr>
            <w:r>
              <w:rPr>
                <w:sz w:val="14"/>
              </w:rPr>
              <w:t>PR2. Implement access request, approval, release, licensing and appeal workflows</w:t>
            </w:r>
          </w:p>
        </w:tc>
        <w:tc>
          <w:tcPr>
            <w:tcW w:w="1531" w:type="dxa"/>
            <w:shd w:val="clear" w:color="auto" w:fill="FAFCFC"/>
            <w:vAlign w:val="center"/>
          </w:tcPr>
          <w:p w14:paraId="770ED8B8" w14:textId="77777777" w:rsidR="009836AC" w:rsidRDefault="009147D3">
            <w:pPr>
              <w:spacing w:after="20" w:line="252" w:lineRule="auto"/>
            </w:pPr>
            <w:r>
              <w:rPr>
                <w:sz w:val="14"/>
              </w:rPr>
              <w:t>Implement access request, approval, release, licensing and appeal workflows</w:t>
            </w:r>
          </w:p>
        </w:tc>
        <w:tc>
          <w:tcPr>
            <w:tcW w:w="1531" w:type="dxa"/>
            <w:shd w:val="clear" w:color="auto" w:fill="FAFCFC"/>
            <w:vAlign w:val="center"/>
          </w:tcPr>
          <w:p w14:paraId="0F9D140A" w14:textId="77777777" w:rsidR="009836AC" w:rsidRDefault="009147D3">
            <w:pPr>
              <w:spacing w:after="20" w:line="252" w:lineRule="auto"/>
            </w:pPr>
            <w:r>
              <w:rPr>
                <w:sz w:val="14"/>
              </w:rPr>
              <w:t>Controlled access workflow with decision log, conditions, licensing and appeal route</w:t>
            </w:r>
          </w:p>
        </w:tc>
        <w:tc>
          <w:tcPr>
            <w:tcW w:w="1531" w:type="dxa"/>
            <w:shd w:val="clear" w:color="auto" w:fill="FAFCFC"/>
            <w:vAlign w:val="center"/>
          </w:tcPr>
          <w:p w14:paraId="18168D97" w14:textId="77777777" w:rsidR="009836AC" w:rsidRDefault="009147D3">
            <w:pPr>
              <w:spacing w:after="20" w:line="252" w:lineRule="auto"/>
            </w:pPr>
            <w:r>
              <w:rPr>
                <w:sz w:val="14"/>
              </w:rPr>
              <w:t xml:space="preserve">Environmental data are shared and published through proportionate, transparent and </w:t>
            </w:r>
            <w:r>
              <w:rPr>
                <w:sz w:val="14"/>
              </w:rPr>
              <w:lastRenderedPageBreak/>
              <w:t>legally reviewed access pathways.</w:t>
            </w:r>
          </w:p>
        </w:tc>
        <w:tc>
          <w:tcPr>
            <w:tcW w:w="1531" w:type="dxa"/>
            <w:shd w:val="clear" w:color="auto" w:fill="FAFCFC"/>
            <w:vAlign w:val="center"/>
          </w:tcPr>
          <w:p w14:paraId="3442980C" w14:textId="77777777" w:rsidR="009836AC" w:rsidRDefault="009147D3">
            <w:pPr>
              <w:spacing w:after="20" w:line="252" w:lineRule="auto"/>
            </w:pPr>
            <w:r>
              <w:rPr>
                <w:sz w:val="14"/>
              </w:rPr>
              <w:lastRenderedPageBreak/>
              <w:t>Critical</w:t>
            </w:r>
          </w:p>
        </w:tc>
      </w:tr>
      <w:tr w:rsidR="009836AC" w14:paraId="0845B2E9" w14:textId="77777777">
        <w:tc>
          <w:tcPr>
            <w:tcW w:w="1531" w:type="dxa"/>
            <w:vAlign w:val="center"/>
          </w:tcPr>
          <w:p w14:paraId="352D6BFA" w14:textId="77777777" w:rsidR="009836AC" w:rsidRDefault="009147D3">
            <w:pPr>
              <w:spacing w:after="20" w:line="252" w:lineRule="auto"/>
            </w:pPr>
            <w:r>
              <w:rPr>
                <w:sz w:val="14"/>
              </w:rPr>
              <w:t>SO4-P4-PR3-A03</w:t>
            </w:r>
          </w:p>
        </w:tc>
        <w:tc>
          <w:tcPr>
            <w:tcW w:w="1531" w:type="dxa"/>
            <w:vAlign w:val="center"/>
          </w:tcPr>
          <w:p w14:paraId="2A943342" w14:textId="77777777" w:rsidR="009836AC" w:rsidRDefault="009147D3">
            <w:pPr>
              <w:spacing w:after="20" w:line="252" w:lineRule="auto"/>
            </w:pPr>
            <w:r>
              <w:rPr>
                <w:sz w:val="14"/>
              </w:rPr>
              <w:t>SO4. Strengthen Data Sharing, Accessibility and Transparency</w:t>
            </w:r>
          </w:p>
        </w:tc>
        <w:tc>
          <w:tcPr>
            <w:tcW w:w="1531" w:type="dxa"/>
            <w:vAlign w:val="center"/>
          </w:tcPr>
          <w:p w14:paraId="127F31DD" w14:textId="77777777" w:rsidR="009836AC" w:rsidRDefault="009147D3">
            <w:pPr>
              <w:spacing w:after="20" w:line="252" w:lineRule="auto"/>
            </w:pPr>
            <w:r>
              <w:rPr>
                <w:sz w:val="14"/>
              </w:rPr>
              <w:t>Pillar 4. Data Sharing, Accessibility and Transparency</w:t>
            </w:r>
          </w:p>
        </w:tc>
        <w:tc>
          <w:tcPr>
            <w:tcW w:w="1531" w:type="dxa"/>
            <w:vAlign w:val="center"/>
          </w:tcPr>
          <w:p w14:paraId="34A89851" w14:textId="77777777" w:rsidR="009836AC" w:rsidRDefault="009147D3">
            <w:pPr>
              <w:spacing w:after="20" w:line="252" w:lineRule="auto"/>
            </w:pPr>
            <w:r>
              <w:rPr>
                <w:sz w:val="14"/>
              </w:rPr>
              <w:t>Cross-pillar dependency</w:t>
            </w:r>
          </w:p>
        </w:tc>
        <w:tc>
          <w:tcPr>
            <w:tcW w:w="1531" w:type="dxa"/>
            <w:vAlign w:val="center"/>
          </w:tcPr>
          <w:p w14:paraId="42E83BA2" w14:textId="77777777" w:rsidR="009836AC" w:rsidRDefault="009147D3">
            <w:pPr>
              <w:spacing w:after="20" w:line="252" w:lineRule="auto"/>
            </w:pPr>
            <w:r>
              <w:rPr>
                <w:sz w:val="14"/>
              </w:rPr>
              <w:t>C09: Public availability and open-data practice are limited and inconsistent.</w:t>
            </w:r>
          </w:p>
        </w:tc>
        <w:tc>
          <w:tcPr>
            <w:tcW w:w="1531" w:type="dxa"/>
            <w:vAlign w:val="center"/>
          </w:tcPr>
          <w:p w14:paraId="62449861" w14:textId="77777777" w:rsidR="009836AC" w:rsidRDefault="009147D3">
            <w:pPr>
              <w:spacing w:after="20" w:line="252" w:lineRule="auto"/>
            </w:pPr>
            <w:r>
              <w:rPr>
                <w:sz w:val="14"/>
              </w:rPr>
              <w:t>PR3. Operate a publication-readiness and open environmental data calendar</w:t>
            </w:r>
          </w:p>
        </w:tc>
        <w:tc>
          <w:tcPr>
            <w:tcW w:w="1531" w:type="dxa"/>
            <w:vAlign w:val="center"/>
          </w:tcPr>
          <w:p w14:paraId="7C96BBF8" w14:textId="77777777" w:rsidR="009836AC" w:rsidRDefault="009147D3">
            <w:pPr>
              <w:spacing w:after="20" w:line="252" w:lineRule="auto"/>
            </w:pPr>
            <w:r>
              <w:rPr>
                <w:sz w:val="14"/>
              </w:rPr>
              <w:t>Operate a publication-readiness and open environmental data calendar</w:t>
            </w:r>
          </w:p>
        </w:tc>
        <w:tc>
          <w:tcPr>
            <w:tcW w:w="1531" w:type="dxa"/>
            <w:vAlign w:val="center"/>
          </w:tcPr>
          <w:p w14:paraId="3DB6072A" w14:textId="77777777" w:rsidR="009836AC" w:rsidRDefault="009147D3">
            <w:pPr>
              <w:spacing w:after="20" w:line="252" w:lineRule="auto"/>
            </w:pPr>
            <w:r>
              <w:rPr>
                <w:sz w:val="14"/>
              </w:rPr>
              <w:t>Approved publication checklist, annual calendar and release catalogue</w:t>
            </w:r>
          </w:p>
        </w:tc>
        <w:tc>
          <w:tcPr>
            <w:tcW w:w="1531" w:type="dxa"/>
            <w:vAlign w:val="center"/>
          </w:tcPr>
          <w:p w14:paraId="0B3DA9A8" w14:textId="77777777" w:rsidR="009836AC" w:rsidRDefault="009147D3">
            <w:pPr>
              <w:spacing w:after="20" w:line="252" w:lineRule="auto"/>
            </w:pPr>
            <w:r>
              <w:rPr>
                <w:sz w:val="14"/>
              </w:rPr>
              <w:t>Environmental data are shared and published through proportionate, transparent and legally reviewed access pathways.</w:t>
            </w:r>
          </w:p>
        </w:tc>
        <w:tc>
          <w:tcPr>
            <w:tcW w:w="1531" w:type="dxa"/>
            <w:vAlign w:val="center"/>
          </w:tcPr>
          <w:p w14:paraId="57A24BE0" w14:textId="77777777" w:rsidR="009836AC" w:rsidRDefault="009147D3">
            <w:pPr>
              <w:spacing w:after="20" w:line="252" w:lineRule="auto"/>
            </w:pPr>
            <w:r>
              <w:rPr>
                <w:sz w:val="14"/>
              </w:rPr>
              <w:t>High priority</w:t>
            </w:r>
          </w:p>
        </w:tc>
      </w:tr>
      <w:tr w:rsidR="009836AC" w14:paraId="2A388C14" w14:textId="77777777">
        <w:tc>
          <w:tcPr>
            <w:tcW w:w="1531" w:type="dxa"/>
            <w:shd w:val="clear" w:color="auto" w:fill="FAFCFC"/>
            <w:vAlign w:val="center"/>
          </w:tcPr>
          <w:p w14:paraId="74ED42A6" w14:textId="77777777" w:rsidR="009836AC" w:rsidRDefault="009147D3">
            <w:pPr>
              <w:spacing w:after="20" w:line="252" w:lineRule="auto"/>
            </w:pPr>
            <w:r>
              <w:rPr>
                <w:sz w:val="14"/>
              </w:rPr>
              <w:t>SO4-P4-PR4-A04</w:t>
            </w:r>
          </w:p>
        </w:tc>
        <w:tc>
          <w:tcPr>
            <w:tcW w:w="1531" w:type="dxa"/>
            <w:shd w:val="clear" w:color="auto" w:fill="FAFCFC"/>
            <w:vAlign w:val="center"/>
          </w:tcPr>
          <w:p w14:paraId="4D22C860" w14:textId="77777777" w:rsidR="009836AC" w:rsidRDefault="009147D3">
            <w:pPr>
              <w:spacing w:after="20" w:line="252" w:lineRule="auto"/>
            </w:pPr>
            <w:r>
              <w:rPr>
                <w:sz w:val="14"/>
              </w:rPr>
              <w:t>SO4. Strengthen Data Sharing, Accessibility and Transparency</w:t>
            </w:r>
          </w:p>
        </w:tc>
        <w:tc>
          <w:tcPr>
            <w:tcW w:w="1531" w:type="dxa"/>
            <w:shd w:val="clear" w:color="auto" w:fill="FAFCFC"/>
            <w:vAlign w:val="center"/>
          </w:tcPr>
          <w:p w14:paraId="4A6DDE45" w14:textId="77777777" w:rsidR="009836AC" w:rsidRDefault="009147D3">
            <w:pPr>
              <w:spacing w:after="20" w:line="252" w:lineRule="auto"/>
            </w:pPr>
            <w:r>
              <w:rPr>
                <w:sz w:val="14"/>
              </w:rPr>
              <w:t>Pillar 4. Data Sharing, Accessibility and Transparency</w:t>
            </w:r>
          </w:p>
        </w:tc>
        <w:tc>
          <w:tcPr>
            <w:tcW w:w="1531" w:type="dxa"/>
            <w:shd w:val="clear" w:color="auto" w:fill="FAFCFC"/>
            <w:vAlign w:val="center"/>
          </w:tcPr>
          <w:p w14:paraId="73F4DD46" w14:textId="77777777" w:rsidR="009836AC" w:rsidRDefault="009147D3">
            <w:pPr>
              <w:spacing w:after="20" w:line="252" w:lineRule="auto"/>
            </w:pPr>
            <w:r>
              <w:rPr>
                <w:sz w:val="14"/>
              </w:rPr>
              <w:t>Cross-pillar dependency</w:t>
            </w:r>
          </w:p>
        </w:tc>
        <w:tc>
          <w:tcPr>
            <w:tcW w:w="1531" w:type="dxa"/>
            <w:shd w:val="clear" w:color="auto" w:fill="FAFCFC"/>
            <w:vAlign w:val="center"/>
          </w:tcPr>
          <w:p w14:paraId="13D9A8F7" w14:textId="77777777" w:rsidR="009836AC" w:rsidRDefault="009147D3">
            <w:pPr>
              <w:spacing w:after="20" w:line="252" w:lineRule="auto"/>
            </w:pPr>
            <w:r>
              <w:rPr>
                <w:sz w:val="14"/>
              </w:rPr>
              <w:t>C09: Public availability and open-data practice are limited and inconsistent.</w:t>
            </w:r>
          </w:p>
        </w:tc>
        <w:tc>
          <w:tcPr>
            <w:tcW w:w="1531" w:type="dxa"/>
            <w:shd w:val="clear" w:color="auto" w:fill="FAFCFC"/>
            <w:vAlign w:val="center"/>
          </w:tcPr>
          <w:p w14:paraId="2033B9D0" w14:textId="77777777" w:rsidR="009836AC" w:rsidRDefault="009147D3">
            <w:pPr>
              <w:spacing w:after="20" w:line="252" w:lineRule="auto"/>
            </w:pPr>
            <w:r>
              <w:rPr>
                <w:sz w:val="14"/>
              </w:rPr>
              <w:t>PR4. Develop national environmental dashboards, maps and information services</w:t>
            </w:r>
          </w:p>
        </w:tc>
        <w:tc>
          <w:tcPr>
            <w:tcW w:w="1531" w:type="dxa"/>
            <w:shd w:val="clear" w:color="auto" w:fill="FAFCFC"/>
            <w:vAlign w:val="center"/>
          </w:tcPr>
          <w:p w14:paraId="7B6C2F3C" w14:textId="77777777" w:rsidR="009836AC" w:rsidRDefault="009147D3">
            <w:pPr>
              <w:spacing w:after="20" w:line="252" w:lineRule="auto"/>
            </w:pPr>
            <w:r>
              <w:rPr>
                <w:sz w:val="14"/>
              </w:rPr>
              <w:t>Develop national environmental dashboards, maps and information services</w:t>
            </w:r>
          </w:p>
        </w:tc>
        <w:tc>
          <w:tcPr>
            <w:tcW w:w="1531" w:type="dxa"/>
            <w:shd w:val="clear" w:color="auto" w:fill="FAFCFC"/>
            <w:vAlign w:val="center"/>
          </w:tcPr>
          <w:p w14:paraId="005D065D" w14:textId="77777777" w:rsidR="009836AC" w:rsidRDefault="009147D3">
            <w:pPr>
              <w:spacing w:after="20" w:line="252" w:lineRule="auto"/>
            </w:pPr>
            <w:r>
              <w:rPr>
                <w:sz w:val="14"/>
              </w:rPr>
              <w:t>Prioritized dashboards, map services and environmental information products</w:t>
            </w:r>
          </w:p>
        </w:tc>
        <w:tc>
          <w:tcPr>
            <w:tcW w:w="1531" w:type="dxa"/>
            <w:shd w:val="clear" w:color="auto" w:fill="FAFCFC"/>
            <w:vAlign w:val="center"/>
          </w:tcPr>
          <w:p w14:paraId="0BC9D11D" w14:textId="77777777" w:rsidR="009836AC" w:rsidRDefault="009147D3">
            <w:pPr>
              <w:spacing w:after="20" w:line="252" w:lineRule="auto"/>
            </w:pPr>
            <w:r>
              <w:rPr>
                <w:sz w:val="14"/>
              </w:rPr>
              <w:t>Environmental data are shared and published through proportionate, transparent and legally reviewed access pathways.</w:t>
            </w:r>
          </w:p>
        </w:tc>
        <w:tc>
          <w:tcPr>
            <w:tcW w:w="1531" w:type="dxa"/>
            <w:shd w:val="clear" w:color="auto" w:fill="FAFCFC"/>
            <w:vAlign w:val="center"/>
          </w:tcPr>
          <w:p w14:paraId="58680945" w14:textId="77777777" w:rsidR="009836AC" w:rsidRDefault="009147D3">
            <w:pPr>
              <w:spacing w:after="20" w:line="252" w:lineRule="auto"/>
            </w:pPr>
            <w:r>
              <w:rPr>
                <w:sz w:val="14"/>
              </w:rPr>
              <w:t>Medium priority</w:t>
            </w:r>
          </w:p>
        </w:tc>
      </w:tr>
      <w:tr w:rsidR="009836AC" w14:paraId="0436A841" w14:textId="77777777">
        <w:tc>
          <w:tcPr>
            <w:tcW w:w="1531" w:type="dxa"/>
            <w:vAlign w:val="center"/>
          </w:tcPr>
          <w:p w14:paraId="566294A9" w14:textId="77777777" w:rsidR="009836AC" w:rsidRDefault="009147D3">
            <w:pPr>
              <w:spacing w:after="20" w:line="252" w:lineRule="auto"/>
            </w:pPr>
            <w:r>
              <w:rPr>
                <w:sz w:val="14"/>
              </w:rPr>
              <w:t>SO4-P4-PR5-A05</w:t>
            </w:r>
          </w:p>
        </w:tc>
        <w:tc>
          <w:tcPr>
            <w:tcW w:w="1531" w:type="dxa"/>
            <w:vAlign w:val="center"/>
          </w:tcPr>
          <w:p w14:paraId="1EEDF67B" w14:textId="77777777" w:rsidR="009836AC" w:rsidRDefault="009147D3">
            <w:pPr>
              <w:spacing w:after="20" w:line="252" w:lineRule="auto"/>
            </w:pPr>
            <w:r>
              <w:rPr>
                <w:sz w:val="14"/>
              </w:rPr>
              <w:t>SO4. Strengthen Data Sharing, Accessibility and Transparency</w:t>
            </w:r>
          </w:p>
        </w:tc>
        <w:tc>
          <w:tcPr>
            <w:tcW w:w="1531" w:type="dxa"/>
            <w:vAlign w:val="center"/>
          </w:tcPr>
          <w:p w14:paraId="2A15936B" w14:textId="77777777" w:rsidR="009836AC" w:rsidRDefault="009147D3">
            <w:pPr>
              <w:spacing w:after="20" w:line="252" w:lineRule="auto"/>
            </w:pPr>
            <w:r>
              <w:rPr>
                <w:sz w:val="14"/>
              </w:rPr>
              <w:t>Pillar 4. Data Sharing, Accessibility and Transparency</w:t>
            </w:r>
          </w:p>
        </w:tc>
        <w:tc>
          <w:tcPr>
            <w:tcW w:w="1531" w:type="dxa"/>
            <w:vAlign w:val="center"/>
          </w:tcPr>
          <w:p w14:paraId="18C53555" w14:textId="77777777" w:rsidR="009836AC" w:rsidRDefault="009147D3">
            <w:pPr>
              <w:spacing w:after="20" w:line="252" w:lineRule="auto"/>
            </w:pPr>
            <w:r>
              <w:rPr>
                <w:sz w:val="14"/>
              </w:rPr>
              <w:t>Cross-pillar dependency</w:t>
            </w:r>
          </w:p>
        </w:tc>
        <w:tc>
          <w:tcPr>
            <w:tcW w:w="1531" w:type="dxa"/>
            <w:vAlign w:val="center"/>
          </w:tcPr>
          <w:p w14:paraId="609BBFF7" w14:textId="77777777" w:rsidR="009836AC" w:rsidRDefault="009147D3">
            <w:pPr>
              <w:spacing w:after="20" w:line="252" w:lineRule="auto"/>
            </w:pPr>
            <w:r>
              <w:rPr>
                <w:sz w:val="14"/>
              </w:rPr>
              <w:t>C13: Environmental data use across the policy and reporting cycle is inconsistent.</w:t>
            </w:r>
          </w:p>
        </w:tc>
        <w:tc>
          <w:tcPr>
            <w:tcW w:w="1531" w:type="dxa"/>
            <w:vAlign w:val="center"/>
          </w:tcPr>
          <w:p w14:paraId="52204883" w14:textId="77777777" w:rsidR="009836AC" w:rsidRDefault="009147D3">
            <w:pPr>
              <w:spacing w:after="20" w:line="252" w:lineRule="auto"/>
            </w:pPr>
            <w:r>
              <w:rPr>
                <w:sz w:val="14"/>
              </w:rPr>
              <w:t>PR5. Standardize national, SDG, MEA and State of the Environment reporting workflows</w:t>
            </w:r>
          </w:p>
        </w:tc>
        <w:tc>
          <w:tcPr>
            <w:tcW w:w="1531" w:type="dxa"/>
            <w:vAlign w:val="center"/>
          </w:tcPr>
          <w:p w14:paraId="3B8AA501" w14:textId="77777777" w:rsidR="009836AC" w:rsidRDefault="009147D3">
            <w:pPr>
              <w:spacing w:after="20" w:line="252" w:lineRule="auto"/>
            </w:pPr>
            <w:r>
              <w:rPr>
                <w:sz w:val="14"/>
              </w:rPr>
              <w:t>Standardize national, SDG, MEA and State of the Environment reporting workflows</w:t>
            </w:r>
          </w:p>
        </w:tc>
        <w:tc>
          <w:tcPr>
            <w:tcW w:w="1531" w:type="dxa"/>
            <w:vAlign w:val="center"/>
          </w:tcPr>
          <w:p w14:paraId="50E8E1EB" w14:textId="77777777" w:rsidR="009836AC" w:rsidRDefault="009147D3">
            <w:pPr>
              <w:spacing w:after="20" w:line="252" w:lineRule="auto"/>
            </w:pPr>
            <w:r>
              <w:rPr>
                <w:sz w:val="14"/>
              </w:rPr>
              <w:t xml:space="preserve">Reporting workflow </w:t>
            </w:r>
            <w:proofErr w:type="gramStart"/>
            <w:r>
              <w:rPr>
                <w:sz w:val="14"/>
              </w:rPr>
              <w:t>register</w:t>
            </w:r>
            <w:proofErr w:type="gramEnd"/>
            <w:r>
              <w:rPr>
                <w:sz w:val="14"/>
              </w:rPr>
              <w:t xml:space="preserve"> linking indicators, providers, calendars and verification</w:t>
            </w:r>
          </w:p>
        </w:tc>
        <w:tc>
          <w:tcPr>
            <w:tcW w:w="1531" w:type="dxa"/>
            <w:vAlign w:val="center"/>
          </w:tcPr>
          <w:p w14:paraId="112FC3F3" w14:textId="77777777" w:rsidR="009836AC" w:rsidRDefault="009147D3">
            <w:pPr>
              <w:spacing w:after="20" w:line="252" w:lineRule="auto"/>
            </w:pPr>
            <w:r>
              <w:rPr>
                <w:sz w:val="14"/>
              </w:rPr>
              <w:t>Environmental data are shared and published through proportionate, transparent and legally reviewed access pathways.</w:t>
            </w:r>
          </w:p>
        </w:tc>
        <w:tc>
          <w:tcPr>
            <w:tcW w:w="1531" w:type="dxa"/>
            <w:vAlign w:val="center"/>
          </w:tcPr>
          <w:p w14:paraId="707CF101" w14:textId="77777777" w:rsidR="009836AC" w:rsidRDefault="009147D3">
            <w:pPr>
              <w:spacing w:after="20" w:line="252" w:lineRule="auto"/>
            </w:pPr>
            <w:r>
              <w:rPr>
                <w:sz w:val="14"/>
              </w:rPr>
              <w:t>High priority</w:t>
            </w:r>
          </w:p>
        </w:tc>
      </w:tr>
      <w:tr w:rsidR="009836AC" w14:paraId="6C40FFAD" w14:textId="77777777">
        <w:tc>
          <w:tcPr>
            <w:tcW w:w="1531" w:type="dxa"/>
            <w:shd w:val="clear" w:color="auto" w:fill="FAFCFC"/>
            <w:vAlign w:val="center"/>
          </w:tcPr>
          <w:p w14:paraId="3FE186E0" w14:textId="77777777" w:rsidR="009836AC" w:rsidRDefault="009147D3">
            <w:pPr>
              <w:spacing w:after="20" w:line="252" w:lineRule="auto"/>
            </w:pPr>
            <w:r>
              <w:rPr>
                <w:sz w:val="14"/>
              </w:rPr>
              <w:t>SO4-P4-PR6-A06</w:t>
            </w:r>
          </w:p>
        </w:tc>
        <w:tc>
          <w:tcPr>
            <w:tcW w:w="1531" w:type="dxa"/>
            <w:shd w:val="clear" w:color="auto" w:fill="FAFCFC"/>
            <w:vAlign w:val="center"/>
          </w:tcPr>
          <w:p w14:paraId="4A00213B" w14:textId="77777777" w:rsidR="009836AC" w:rsidRDefault="009147D3">
            <w:pPr>
              <w:spacing w:after="20" w:line="252" w:lineRule="auto"/>
            </w:pPr>
            <w:r>
              <w:rPr>
                <w:sz w:val="14"/>
              </w:rPr>
              <w:t>SO4. Strengthen Data Sharing, Accessibility and Transparency</w:t>
            </w:r>
          </w:p>
        </w:tc>
        <w:tc>
          <w:tcPr>
            <w:tcW w:w="1531" w:type="dxa"/>
            <w:shd w:val="clear" w:color="auto" w:fill="FAFCFC"/>
            <w:vAlign w:val="center"/>
          </w:tcPr>
          <w:p w14:paraId="0207B6D2" w14:textId="77777777" w:rsidR="009836AC" w:rsidRDefault="009147D3">
            <w:pPr>
              <w:spacing w:after="20" w:line="252" w:lineRule="auto"/>
            </w:pPr>
            <w:r>
              <w:rPr>
                <w:sz w:val="14"/>
              </w:rPr>
              <w:t>Pillar 4. Data Sharing, Accessibility and Transparency</w:t>
            </w:r>
          </w:p>
        </w:tc>
        <w:tc>
          <w:tcPr>
            <w:tcW w:w="1531" w:type="dxa"/>
            <w:shd w:val="clear" w:color="auto" w:fill="FAFCFC"/>
            <w:vAlign w:val="center"/>
          </w:tcPr>
          <w:p w14:paraId="7CFD365B" w14:textId="77777777" w:rsidR="009836AC" w:rsidRDefault="009147D3">
            <w:pPr>
              <w:spacing w:after="20" w:line="252" w:lineRule="auto"/>
            </w:pPr>
            <w:r>
              <w:rPr>
                <w:sz w:val="14"/>
              </w:rPr>
              <w:t>Cross-pillar dependency</w:t>
            </w:r>
          </w:p>
        </w:tc>
        <w:tc>
          <w:tcPr>
            <w:tcW w:w="1531" w:type="dxa"/>
            <w:shd w:val="clear" w:color="auto" w:fill="FAFCFC"/>
            <w:vAlign w:val="center"/>
          </w:tcPr>
          <w:p w14:paraId="191B3760" w14:textId="77777777" w:rsidR="009836AC" w:rsidRDefault="009147D3">
            <w:pPr>
              <w:spacing w:after="20" w:line="252" w:lineRule="auto"/>
            </w:pPr>
            <w:r>
              <w:rPr>
                <w:sz w:val="14"/>
              </w:rPr>
              <w:t>C13: Environmental data use across the policy and reporting cycle is inconsistent.</w:t>
            </w:r>
          </w:p>
        </w:tc>
        <w:tc>
          <w:tcPr>
            <w:tcW w:w="1531" w:type="dxa"/>
            <w:shd w:val="clear" w:color="auto" w:fill="FAFCFC"/>
            <w:vAlign w:val="center"/>
          </w:tcPr>
          <w:p w14:paraId="44282116" w14:textId="77777777" w:rsidR="009836AC" w:rsidRDefault="009147D3">
            <w:pPr>
              <w:spacing w:after="20" w:line="252" w:lineRule="auto"/>
            </w:pPr>
            <w:r>
              <w:rPr>
                <w:sz w:val="14"/>
              </w:rPr>
              <w:t>PR6. Operate user feedback, data correction, researcher access and data-use monitoring</w:t>
            </w:r>
          </w:p>
        </w:tc>
        <w:tc>
          <w:tcPr>
            <w:tcW w:w="1531" w:type="dxa"/>
            <w:shd w:val="clear" w:color="auto" w:fill="FAFCFC"/>
            <w:vAlign w:val="center"/>
          </w:tcPr>
          <w:p w14:paraId="528A2035" w14:textId="77777777" w:rsidR="009836AC" w:rsidRDefault="009147D3">
            <w:pPr>
              <w:spacing w:after="20" w:line="252" w:lineRule="auto"/>
            </w:pPr>
            <w:r>
              <w:rPr>
                <w:sz w:val="14"/>
              </w:rPr>
              <w:t>Operate user feedback, data correction, researcher access and data-use monitoring</w:t>
            </w:r>
          </w:p>
        </w:tc>
        <w:tc>
          <w:tcPr>
            <w:tcW w:w="1531" w:type="dxa"/>
            <w:shd w:val="clear" w:color="auto" w:fill="FAFCFC"/>
            <w:vAlign w:val="center"/>
          </w:tcPr>
          <w:p w14:paraId="18027B94" w14:textId="77777777" w:rsidR="009836AC" w:rsidRDefault="009147D3">
            <w:pPr>
              <w:spacing w:after="20" w:line="252" w:lineRule="auto"/>
            </w:pPr>
            <w:r>
              <w:rPr>
                <w:sz w:val="14"/>
              </w:rPr>
              <w:t>Feedback and correction service, researcher-access protocol and data-use report</w:t>
            </w:r>
          </w:p>
        </w:tc>
        <w:tc>
          <w:tcPr>
            <w:tcW w:w="1531" w:type="dxa"/>
            <w:shd w:val="clear" w:color="auto" w:fill="FAFCFC"/>
            <w:vAlign w:val="center"/>
          </w:tcPr>
          <w:p w14:paraId="324BACF1" w14:textId="77777777" w:rsidR="009836AC" w:rsidRDefault="009147D3">
            <w:pPr>
              <w:spacing w:after="20" w:line="252" w:lineRule="auto"/>
            </w:pPr>
            <w:r>
              <w:rPr>
                <w:sz w:val="14"/>
              </w:rPr>
              <w:t>Environmental data are shared and published through proportionate, transparent and legally reviewed access pathways.</w:t>
            </w:r>
          </w:p>
        </w:tc>
        <w:tc>
          <w:tcPr>
            <w:tcW w:w="1531" w:type="dxa"/>
            <w:shd w:val="clear" w:color="auto" w:fill="FAFCFC"/>
            <w:vAlign w:val="center"/>
          </w:tcPr>
          <w:p w14:paraId="1C365AAA" w14:textId="77777777" w:rsidR="009836AC" w:rsidRDefault="009147D3">
            <w:pPr>
              <w:spacing w:after="20" w:line="252" w:lineRule="auto"/>
            </w:pPr>
            <w:r>
              <w:rPr>
                <w:sz w:val="14"/>
              </w:rPr>
              <w:t>Medium priority</w:t>
            </w:r>
          </w:p>
        </w:tc>
      </w:tr>
      <w:tr w:rsidR="009836AC" w14:paraId="53EEBBCC" w14:textId="77777777">
        <w:tc>
          <w:tcPr>
            <w:tcW w:w="1531" w:type="dxa"/>
            <w:vAlign w:val="center"/>
          </w:tcPr>
          <w:p w14:paraId="149D7A79" w14:textId="77777777" w:rsidR="009836AC" w:rsidRDefault="009147D3">
            <w:pPr>
              <w:spacing w:after="20" w:line="252" w:lineRule="auto"/>
            </w:pPr>
            <w:r>
              <w:rPr>
                <w:sz w:val="14"/>
              </w:rPr>
              <w:t>SO5-P5-PR1-A01</w:t>
            </w:r>
          </w:p>
        </w:tc>
        <w:tc>
          <w:tcPr>
            <w:tcW w:w="1531" w:type="dxa"/>
            <w:vAlign w:val="center"/>
          </w:tcPr>
          <w:p w14:paraId="787039B6" w14:textId="77777777" w:rsidR="009836AC" w:rsidRDefault="009147D3">
            <w:pPr>
              <w:spacing w:after="20" w:line="252" w:lineRule="auto"/>
            </w:pPr>
            <w:r>
              <w:rPr>
                <w:sz w:val="14"/>
              </w:rPr>
              <w:t>SO5. Build Sustainable National Capacities</w:t>
            </w:r>
          </w:p>
        </w:tc>
        <w:tc>
          <w:tcPr>
            <w:tcW w:w="1531" w:type="dxa"/>
            <w:vAlign w:val="center"/>
          </w:tcPr>
          <w:p w14:paraId="0462FF72" w14:textId="77777777" w:rsidR="009836AC" w:rsidRDefault="009147D3">
            <w:pPr>
              <w:spacing w:after="20" w:line="252" w:lineRule="auto"/>
            </w:pPr>
            <w:r>
              <w:rPr>
                <w:sz w:val="14"/>
              </w:rPr>
              <w:t>Pillar 5. Capacity Development and Sustainability</w:t>
            </w:r>
          </w:p>
        </w:tc>
        <w:tc>
          <w:tcPr>
            <w:tcW w:w="1531" w:type="dxa"/>
            <w:vAlign w:val="center"/>
          </w:tcPr>
          <w:p w14:paraId="64EE637F" w14:textId="77777777" w:rsidR="009836AC" w:rsidRDefault="009147D3">
            <w:pPr>
              <w:spacing w:after="20" w:line="252" w:lineRule="auto"/>
            </w:pPr>
            <w:r>
              <w:rPr>
                <w:sz w:val="14"/>
              </w:rPr>
              <w:t>Cross-pillar dependency</w:t>
            </w:r>
          </w:p>
        </w:tc>
        <w:tc>
          <w:tcPr>
            <w:tcW w:w="1531" w:type="dxa"/>
            <w:vAlign w:val="center"/>
          </w:tcPr>
          <w:p w14:paraId="286BE9FC" w14:textId="77777777" w:rsidR="009836AC" w:rsidRDefault="009147D3">
            <w:pPr>
              <w:spacing w:after="20" w:line="252" w:lineRule="auto"/>
            </w:pPr>
            <w:r>
              <w:rPr>
                <w:sz w:val="14"/>
              </w:rPr>
              <w:t>C11: Specialist skills, staffing and coordinated training remain insufficient.</w:t>
            </w:r>
          </w:p>
        </w:tc>
        <w:tc>
          <w:tcPr>
            <w:tcW w:w="1531" w:type="dxa"/>
            <w:vAlign w:val="center"/>
          </w:tcPr>
          <w:p w14:paraId="4EFC4322" w14:textId="77777777" w:rsidR="009836AC" w:rsidRDefault="009147D3">
            <w:pPr>
              <w:spacing w:after="20" w:line="252" w:lineRule="auto"/>
            </w:pPr>
            <w:r>
              <w:rPr>
                <w:sz w:val="14"/>
              </w:rPr>
              <w:t>PR1. Complete institutional capacity, staffing and training-needs assessments</w:t>
            </w:r>
          </w:p>
        </w:tc>
        <w:tc>
          <w:tcPr>
            <w:tcW w:w="1531" w:type="dxa"/>
            <w:vAlign w:val="center"/>
          </w:tcPr>
          <w:p w14:paraId="3EA86058" w14:textId="77777777" w:rsidR="009836AC" w:rsidRDefault="009147D3">
            <w:pPr>
              <w:spacing w:after="20" w:line="252" w:lineRule="auto"/>
            </w:pPr>
            <w:r>
              <w:rPr>
                <w:sz w:val="14"/>
              </w:rPr>
              <w:t>Complete institutional capacity, staffing and training-needs assessments</w:t>
            </w:r>
          </w:p>
        </w:tc>
        <w:tc>
          <w:tcPr>
            <w:tcW w:w="1531" w:type="dxa"/>
            <w:vAlign w:val="center"/>
          </w:tcPr>
          <w:p w14:paraId="5C84E682" w14:textId="77777777" w:rsidR="009836AC" w:rsidRDefault="009147D3">
            <w:pPr>
              <w:spacing w:after="20" w:line="252" w:lineRule="auto"/>
            </w:pPr>
            <w:r>
              <w:rPr>
                <w:sz w:val="14"/>
              </w:rPr>
              <w:t>Institutional capacity baseline, role profiles and prioritized learning-needs register</w:t>
            </w:r>
          </w:p>
        </w:tc>
        <w:tc>
          <w:tcPr>
            <w:tcW w:w="1531" w:type="dxa"/>
            <w:vAlign w:val="center"/>
          </w:tcPr>
          <w:p w14:paraId="718C018F" w14:textId="77777777" w:rsidR="009836AC" w:rsidRDefault="009147D3">
            <w:pPr>
              <w:spacing w:after="20" w:line="252" w:lineRule="auto"/>
            </w:pPr>
            <w:r>
              <w:rPr>
                <w:sz w:val="14"/>
              </w:rPr>
              <w:t>Institutions retain the skills, financing, knowledge and continuity arrangements required to sustain the NEDMP.</w:t>
            </w:r>
          </w:p>
        </w:tc>
        <w:tc>
          <w:tcPr>
            <w:tcW w:w="1531" w:type="dxa"/>
            <w:vAlign w:val="center"/>
          </w:tcPr>
          <w:p w14:paraId="2324C037" w14:textId="77777777" w:rsidR="009836AC" w:rsidRDefault="009147D3">
            <w:pPr>
              <w:spacing w:after="20" w:line="252" w:lineRule="auto"/>
            </w:pPr>
            <w:r>
              <w:rPr>
                <w:sz w:val="14"/>
              </w:rPr>
              <w:t>Critical</w:t>
            </w:r>
          </w:p>
        </w:tc>
      </w:tr>
      <w:tr w:rsidR="009836AC" w14:paraId="78EDEE33" w14:textId="77777777">
        <w:tc>
          <w:tcPr>
            <w:tcW w:w="1531" w:type="dxa"/>
            <w:shd w:val="clear" w:color="auto" w:fill="FAFCFC"/>
            <w:vAlign w:val="center"/>
          </w:tcPr>
          <w:p w14:paraId="08A75555" w14:textId="77777777" w:rsidR="009836AC" w:rsidRDefault="009147D3">
            <w:pPr>
              <w:spacing w:after="20" w:line="252" w:lineRule="auto"/>
            </w:pPr>
            <w:r>
              <w:rPr>
                <w:sz w:val="14"/>
              </w:rPr>
              <w:t>SO5-P5-PR2-A02</w:t>
            </w:r>
          </w:p>
        </w:tc>
        <w:tc>
          <w:tcPr>
            <w:tcW w:w="1531" w:type="dxa"/>
            <w:shd w:val="clear" w:color="auto" w:fill="FAFCFC"/>
            <w:vAlign w:val="center"/>
          </w:tcPr>
          <w:p w14:paraId="168157A7" w14:textId="77777777" w:rsidR="009836AC" w:rsidRDefault="009147D3">
            <w:pPr>
              <w:spacing w:after="20" w:line="252" w:lineRule="auto"/>
            </w:pPr>
            <w:r>
              <w:rPr>
                <w:sz w:val="14"/>
              </w:rPr>
              <w:t>SO5. Build Sustainable National Capacities</w:t>
            </w:r>
          </w:p>
        </w:tc>
        <w:tc>
          <w:tcPr>
            <w:tcW w:w="1531" w:type="dxa"/>
            <w:shd w:val="clear" w:color="auto" w:fill="FAFCFC"/>
            <w:vAlign w:val="center"/>
          </w:tcPr>
          <w:p w14:paraId="7B0C56DD" w14:textId="77777777" w:rsidR="009836AC" w:rsidRDefault="009147D3">
            <w:pPr>
              <w:spacing w:after="20" w:line="252" w:lineRule="auto"/>
            </w:pPr>
            <w:r>
              <w:rPr>
                <w:sz w:val="14"/>
              </w:rPr>
              <w:t>Pillar 5. Capacity Development and Sustainability</w:t>
            </w:r>
          </w:p>
        </w:tc>
        <w:tc>
          <w:tcPr>
            <w:tcW w:w="1531" w:type="dxa"/>
            <w:shd w:val="clear" w:color="auto" w:fill="FAFCFC"/>
            <w:vAlign w:val="center"/>
          </w:tcPr>
          <w:p w14:paraId="236D5B24" w14:textId="77777777" w:rsidR="009836AC" w:rsidRDefault="009147D3">
            <w:pPr>
              <w:spacing w:after="20" w:line="252" w:lineRule="auto"/>
            </w:pPr>
            <w:r>
              <w:rPr>
                <w:sz w:val="14"/>
              </w:rPr>
              <w:t>Cross-pillar dependency</w:t>
            </w:r>
          </w:p>
        </w:tc>
        <w:tc>
          <w:tcPr>
            <w:tcW w:w="1531" w:type="dxa"/>
            <w:shd w:val="clear" w:color="auto" w:fill="FAFCFC"/>
            <w:vAlign w:val="center"/>
          </w:tcPr>
          <w:p w14:paraId="354E3B7C" w14:textId="77777777" w:rsidR="009836AC" w:rsidRDefault="009147D3">
            <w:pPr>
              <w:spacing w:after="20" w:line="252" w:lineRule="auto"/>
            </w:pPr>
            <w:r>
              <w:rPr>
                <w:sz w:val="14"/>
              </w:rPr>
              <w:t>C11: Specialist skills, staffing and coordinated training remain insufficient.</w:t>
            </w:r>
          </w:p>
        </w:tc>
        <w:tc>
          <w:tcPr>
            <w:tcW w:w="1531" w:type="dxa"/>
            <w:shd w:val="clear" w:color="auto" w:fill="FAFCFC"/>
            <w:vAlign w:val="center"/>
          </w:tcPr>
          <w:p w14:paraId="154CE1DC" w14:textId="77777777" w:rsidR="009836AC" w:rsidRDefault="009147D3">
            <w:pPr>
              <w:spacing w:after="20" w:line="252" w:lineRule="auto"/>
            </w:pPr>
            <w:r>
              <w:rPr>
                <w:sz w:val="14"/>
              </w:rPr>
              <w:t>PR2. Approve the NEDMP competency framework and role-based learning pathways</w:t>
            </w:r>
          </w:p>
        </w:tc>
        <w:tc>
          <w:tcPr>
            <w:tcW w:w="1531" w:type="dxa"/>
            <w:shd w:val="clear" w:color="auto" w:fill="FAFCFC"/>
            <w:vAlign w:val="center"/>
          </w:tcPr>
          <w:p w14:paraId="41817848" w14:textId="77777777" w:rsidR="009836AC" w:rsidRDefault="009147D3">
            <w:pPr>
              <w:spacing w:after="20" w:line="252" w:lineRule="auto"/>
            </w:pPr>
            <w:r>
              <w:rPr>
                <w:sz w:val="14"/>
              </w:rPr>
              <w:t>Approve the NEDMP competency framework and role-based learning pathways</w:t>
            </w:r>
          </w:p>
        </w:tc>
        <w:tc>
          <w:tcPr>
            <w:tcW w:w="1531" w:type="dxa"/>
            <w:shd w:val="clear" w:color="auto" w:fill="FAFCFC"/>
            <w:vAlign w:val="center"/>
          </w:tcPr>
          <w:p w14:paraId="1EF04750" w14:textId="77777777" w:rsidR="009836AC" w:rsidRDefault="009147D3">
            <w:pPr>
              <w:spacing w:after="20" w:line="252" w:lineRule="auto"/>
            </w:pPr>
            <w:r>
              <w:rPr>
                <w:sz w:val="14"/>
              </w:rPr>
              <w:t>Competency framework, curricula and annual learning plan</w:t>
            </w:r>
          </w:p>
        </w:tc>
        <w:tc>
          <w:tcPr>
            <w:tcW w:w="1531" w:type="dxa"/>
            <w:shd w:val="clear" w:color="auto" w:fill="FAFCFC"/>
            <w:vAlign w:val="center"/>
          </w:tcPr>
          <w:p w14:paraId="02EC83C9" w14:textId="77777777" w:rsidR="009836AC" w:rsidRDefault="009147D3">
            <w:pPr>
              <w:spacing w:after="20" w:line="252" w:lineRule="auto"/>
            </w:pPr>
            <w:r>
              <w:rPr>
                <w:sz w:val="14"/>
              </w:rPr>
              <w:t>Institutions retain the skills, financing, knowledge and continuity arrangements required to sustain the NEDMP.</w:t>
            </w:r>
          </w:p>
        </w:tc>
        <w:tc>
          <w:tcPr>
            <w:tcW w:w="1531" w:type="dxa"/>
            <w:shd w:val="clear" w:color="auto" w:fill="FAFCFC"/>
            <w:vAlign w:val="center"/>
          </w:tcPr>
          <w:p w14:paraId="46886094" w14:textId="77777777" w:rsidR="009836AC" w:rsidRDefault="009147D3">
            <w:pPr>
              <w:spacing w:after="20" w:line="252" w:lineRule="auto"/>
            </w:pPr>
            <w:r>
              <w:rPr>
                <w:sz w:val="14"/>
              </w:rPr>
              <w:t>Critical</w:t>
            </w:r>
          </w:p>
        </w:tc>
      </w:tr>
      <w:tr w:rsidR="009836AC" w14:paraId="23FEC393" w14:textId="77777777">
        <w:tc>
          <w:tcPr>
            <w:tcW w:w="1531" w:type="dxa"/>
            <w:vAlign w:val="center"/>
          </w:tcPr>
          <w:p w14:paraId="5AD8029A" w14:textId="77777777" w:rsidR="009836AC" w:rsidRDefault="009147D3">
            <w:pPr>
              <w:spacing w:after="20" w:line="252" w:lineRule="auto"/>
            </w:pPr>
            <w:r>
              <w:rPr>
                <w:sz w:val="14"/>
              </w:rPr>
              <w:t>SO5-P5-PR3-A03</w:t>
            </w:r>
          </w:p>
        </w:tc>
        <w:tc>
          <w:tcPr>
            <w:tcW w:w="1531" w:type="dxa"/>
            <w:vAlign w:val="center"/>
          </w:tcPr>
          <w:p w14:paraId="2BE8B353" w14:textId="77777777" w:rsidR="009836AC" w:rsidRDefault="009147D3">
            <w:pPr>
              <w:spacing w:after="20" w:line="252" w:lineRule="auto"/>
            </w:pPr>
            <w:r>
              <w:rPr>
                <w:sz w:val="14"/>
              </w:rPr>
              <w:t>SO5. Build Sustainable National Capacities</w:t>
            </w:r>
          </w:p>
        </w:tc>
        <w:tc>
          <w:tcPr>
            <w:tcW w:w="1531" w:type="dxa"/>
            <w:vAlign w:val="center"/>
          </w:tcPr>
          <w:p w14:paraId="193447C7" w14:textId="77777777" w:rsidR="009836AC" w:rsidRDefault="009147D3">
            <w:pPr>
              <w:spacing w:after="20" w:line="252" w:lineRule="auto"/>
            </w:pPr>
            <w:r>
              <w:rPr>
                <w:sz w:val="14"/>
              </w:rPr>
              <w:t>Pillar 5. Capacity Development and Sustainability</w:t>
            </w:r>
          </w:p>
        </w:tc>
        <w:tc>
          <w:tcPr>
            <w:tcW w:w="1531" w:type="dxa"/>
            <w:vAlign w:val="center"/>
          </w:tcPr>
          <w:p w14:paraId="05B261DB" w14:textId="77777777" w:rsidR="009836AC" w:rsidRDefault="009147D3">
            <w:pPr>
              <w:spacing w:after="20" w:line="252" w:lineRule="auto"/>
            </w:pPr>
            <w:r>
              <w:rPr>
                <w:sz w:val="14"/>
              </w:rPr>
              <w:t>Cross-pillar dependency</w:t>
            </w:r>
          </w:p>
        </w:tc>
        <w:tc>
          <w:tcPr>
            <w:tcW w:w="1531" w:type="dxa"/>
            <w:vAlign w:val="center"/>
          </w:tcPr>
          <w:p w14:paraId="2760C9C1" w14:textId="77777777" w:rsidR="009836AC" w:rsidRDefault="009147D3">
            <w:pPr>
              <w:spacing w:after="20" w:line="252" w:lineRule="auto"/>
            </w:pPr>
            <w:r>
              <w:rPr>
                <w:sz w:val="14"/>
              </w:rPr>
              <w:t>C11: Specialist skills, staffing and coordinated training remain insufficient.</w:t>
            </w:r>
          </w:p>
        </w:tc>
        <w:tc>
          <w:tcPr>
            <w:tcW w:w="1531" w:type="dxa"/>
            <w:vAlign w:val="center"/>
          </w:tcPr>
          <w:p w14:paraId="4728B79F" w14:textId="77777777" w:rsidR="009836AC" w:rsidRDefault="009147D3">
            <w:pPr>
              <w:spacing w:after="20" w:line="252" w:lineRule="auto"/>
            </w:pPr>
            <w:r>
              <w:rPr>
                <w:sz w:val="14"/>
              </w:rPr>
              <w:t>PR3. Deliver and certify role-based NEDMP training</w:t>
            </w:r>
          </w:p>
        </w:tc>
        <w:tc>
          <w:tcPr>
            <w:tcW w:w="1531" w:type="dxa"/>
            <w:vAlign w:val="center"/>
          </w:tcPr>
          <w:p w14:paraId="001925AF" w14:textId="77777777" w:rsidR="009836AC" w:rsidRDefault="009147D3">
            <w:pPr>
              <w:spacing w:after="20" w:line="252" w:lineRule="auto"/>
            </w:pPr>
            <w:r>
              <w:rPr>
                <w:sz w:val="14"/>
              </w:rPr>
              <w:t>Deliver and certify role-based NEDMP training</w:t>
            </w:r>
          </w:p>
        </w:tc>
        <w:tc>
          <w:tcPr>
            <w:tcW w:w="1531" w:type="dxa"/>
            <w:vAlign w:val="center"/>
          </w:tcPr>
          <w:p w14:paraId="5FC752A9" w14:textId="77777777" w:rsidR="009836AC" w:rsidRDefault="009147D3">
            <w:pPr>
              <w:spacing w:after="20" w:line="252" w:lineRule="auto"/>
            </w:pPr>
            <w:r>
              <w:rPr>
                <w:sz w:val="14"/>
              </w:rPr>
              <w:t>Completed learning cohorts, competency assessments and certification records</w:t>
            </w:r>
          </w:p>
        </w:tc>
        <w:tc>
          <w:tcPr>
            <w:tcW w:w="1531" w:type="dxa"/>
            <w:vAlign w:val="center"/>
          </w:tcPr>
          <w:p w14:paraId="7CBAFE0D" w14:textId="77777777" w:rsidR="009836AC" w:rsidRDefault="009147D3">
            <w:pPr>
              <w:spacing w:after="20" w:line="252" w:lineRule="auto"/>
            </w:pPr>
            <w:r>
              <w:rPr>
                <w:sz w:val="14"/>
              </w:rPr>
              <w:t xml:space="preserve">Institutions retain the skills, financing, knowledge and continuity arrangements </w:t>
            </w:r>
            <w:r>
              <w:rPr>
                <w:sz w:val="14"/>
              </w:rPr>
              <w:lastRenderedPageBreak/>
              <w:t>required to sustain the NEDMP.</w:t>
            </w:r>
          </w:p>
        </w:tc>
        <w:tc>
          <w:tcPr>
            <w:tcW w:w="1531" w:type="dxa"/>
            <w:vAlign w:val="center"/>
          </w:tcPr>
          <w:p w14:paraId="2CB12C57" w14:textId="77777777" w:rsidR="009836AC" w:rsidRDefault="009147D3">
            <w:pPr>
              <w:spacing w:after="20" w:line="252" w:lineRule="auto"/>
            </w:pPr>
            <w:r>
              <w:rPr>
                <w:sz w:val="14"/>
              </w:rPr>
              <w:lastRenderedPageBreak/>
              <w:t>High priority</w:t>
            </w:r>
          </w:p>
        </w:tc>
      </w:tr>
      <w:tr w:rsidR="009836AC" w14:paraId="6AA8F486" w14:textId="77777777">
        <w:tc>
          <w:tcPr>
            <w:tcW w:w="1531" w:type="dxa"/>
            <w:shd w:val="clear" w:color="auto" w:fill="FAFCFC"/>
            <w:vAlign w:val="center"/>
          </w:tcPr>
          <w:p w14:paraId="7FA19A31" w14:textId="77777777" w:rsidR="009836AC" w:rsidRDefault="009147D3">
            <w:pPr>
              <w:spacing w:after="20" w:line="252" w:lineRule="auto"/>
            </w:pPr>
            <w:r>
              <w:rPr>
                <w:sz w:val="14"/>
              </w:rPr>
              <w:t>SO5-P5-PR4-A04</w:t>
            </w:r>
          </w:p>
        </w:tc>
        <w:tc>
          <w:tcPr>
            <w:tcW w:w="1531" w:type="dxa"/>
            <w:shd w:val="clear" w:color="auto" w:fill="FAFCFC"/>
            <w:vAlign w:val="center"/>
          </w:tcPr>
          <w:p w14:paraId="75A5480D" w14:textId="77777777" w:rsidR="009836AC" w:rsidRDefault="009147D3">
            <w:pPr>
              <w:spacing w:after="20" w:line="252" w:lineRule="auto"/>
            </w:pPr>
            <w:r>
              <w:rPr>
                <w:sz w:val="14"/>
              </w:rPr>
              <w:t>SO5. Build Sustainable National Capacities</w:t>
            </w:r>
          </w:p>
        </w:tc>
        <w:tc>
          <w:tcPr>
            <w:tcW w:w="1531" w:type="dxa"/>
            <w:shd w:val="clear" w:color="auto" w:fill="FAFCFC"/>
            <w:vAlign w:val="center"/>
          </w:tcPr>
          <w:p w14:paraId="60CA1D79" w14:textId="77777777" w:rsidR="009836AC" w:rsidRDefault="009147D3">
            <w:pPr>
              <w:spacing w:after="20" w:line="252" w:lineRule="auto"/>
            </w:pPr>
            <w:r>
              <w:rPr>
                <w:sz w:val="14"/>
              </w:rPr>
              <w:t>Pillar 5. Capacity Development and Sustainability</w:t>
            </w:r>
          </w:p>
        </w:tc>
        <w:tc>
          <w:tcPr>
            <w:tcW w:w="1531" w:type="dxa"/>
            <w:shd w:val="clear" w:color="auto" w:fill="FAFCFC"/>
            <w:vAlign w:val="center"/>
          </w:tcPr>
          <w:p w14:paraId="44D98373" w14:textId="77777777" w:rsidR="009836AC" w:rsidRDefault="009147D3">
            <w:pPr>
              <w:spacing w:after="20" w:line="252" w:lineRule="auto"/>
            </w:pPr>
            <w:r>
              <w:rPr>
                <w:sz w:val="14"/>
              </w:rPr>
              <w:t>Cross-pillar dependency</w:t>
            </w:r>
          </w:p>
        </w:tc>
        <w:tc>
          <w:tcPr>
            <w:tcW w:w="1531" w:type="dxa"/>
            <w:shd w:val="clear" w:color="auto" w:fill="FAFCFC"/>
            <w:vAlign w:val="center"/>
          </w:tcPr>
          <w:p w14:paraId="67949A1B" w14:textId="77777777" w:rsidR="009836AC" w:rsidRDefault="009147D3">
            <w:pPr>
              <w:spacing w:after="20" w:line="252" w:lineRule="auto"/>
            </w:pPr>
            <w:r>
              <w:rPr>
                <w:sz w:val="14"/>
              </w:rPr>
              <w:t>C11: Specialist skills, staffing and coordinated training remain insufficient.</w:t>
            </w:r>
          </w:p>
        </w:tc>
        <w:tc>
          <w:tcPr>
            <w:tcW w:w="1531" w:type="dxa"/>
            <w:shd w:val="clear" w:color="auto" w:fill="FAFCFC"/>
            <w:vAlign w:val="center"/>
          </w:tcPr>
          <w:p w14:paraId="4AE8FB03" w14:textId="77777777" w:rsidR="009836AC" w:rsidRDefault="009147D3">
            <w:pPr>
              <w:spacing w:after="20" w:line="252" w:lineRule="auto"/>
            </w:pPr>
            <w:r>
              <w:rPr>
                <w:sz w:val="14"/>
              </w:rPr>
              <w:t>PR4. Establish train-the-trainer, communities of practice and knowledge management</w:t>
            </w:r>
          </w:p>
        </w:tc>
        <w:tc>
          <w:tcPr>
            <w:tcW w:w="1531" w:type="dxa"/>
            <w:shd w:val="clear" w:color="auto" w:fill="FAFCFC"/>
            <w:vAlign w:val="center"/>
          </w:tcPr>
          <w:p w14:paraId="66F28FEF" w14:textId="77777777" w:rsidR="009836AC" w:rsidRDefault="009147D3">
            <w:pPr>
              <w:spacing w:after="20" w:line="252" w:lineRule="auto"/>
            </w:pPr>
            <w:r>
              <w:rPr>
                <w:sz w:val="14"/>
              </w:rPr>
              <w:t>Establish train-the-trainer, communities of practice and knowledge management</w:t>
            </w:r>
          </w:p>
        </w:tc>
        <w:tc>
          <w:tcPr>
            <w:tcW w:w="1531" w:type="dxa"/>
            <w:shd w:val="clear" w:color="auto" w:fill="FAFCFC"/>
            <w:vAlign w:val="center"/>
          </w:tcPr>
          <w:p w14:paraId="0288A89B" w14:textId="77777777" w:rsidR="009836AC" w:rsidRDefault="009147D3">
            <w:pPr>
              <w:spacing w:after="20" w:line="252" w:lineRule="auto"/>
            </w:pPr>
            <w:r>
              <w:rPr>
                <w:sz w:val="14"/>
              </w:rPr>
              <w:t>Trainer pool, quarterly communities of practice and controlled knowledge repository</w:t>
            </w:r>
          </w:p>
        </w:tc>
        <w:tc>
          <w:tcPr>
            <w:tcW w:w="1531" w:type="dxa"/>
            <w:shd w:val="clear" w:color="auto" w:fill="FAFCFC"/>
            <w:vAlign w:val="center"/>
          </w:tcPr>
          <w:p w14:paraId="4FB9018C" w14:textId="77777777" w:rsidR="009836AC" w:rsidRDefault="009147D3">
            <w:pPr>
              <w:spacing w:after="20" w:line="252" w:lineRule="auto"/>
            </w:pPr>
            <w:r>
              <w:rPr>
                <w:sz w:val="14"/>
              </w:rPr>
              <w:t>Institutions retain the skills, financing, knowledge and continuity arrangements required to sustain the NEDMP.</w:t>
            </w:r>
          </w:p>
        </w:tc>
        <w:tc>
          <w:tcPr>
            <w:tcW w:w="1531" w:type="dxa"/>
            <w:shd w:val="clear" w:color="auto" w:fill="FAFCFC"/>
            <w:vAlign w:val="center"/>
          </w:tcPr>
          <w:p w14:paraId="077D3D65" w14:textId="77777777" w:rsidR="009836AC" w:rsidRDefault="009147D3">
            <w:pPr>
              <w:spacing w:after="20" w:line="252" w:lineRule="auto"/>
            </w:pPr>
            <w:r>
              <w:rPr>
                <w:sz w:val="14"/>
              </w:rPr>
              <w:t>High priority</w:t>
            </w:r>
          </w:p>
        </w:tc>
      </w:tr>
      <w:tr w:rsidR="009836AC" w14:paraId="6FFDBAB6" w14:textId="77777777">
        <w:tc>
          <w:tcPr>
            <w:tcW w:w="1531" w:type="dxa"/>
            <w:vAlign w:val="center"/>
          </w:tcPr>
          <w:p w14:paraId="6EB9B8A8" w14:textId="77777777" w:rsidR="009836AC" w:rsidRDefault="009147D3">
            <w:pPr>
              <w:spacing w:after="20" w:line="252" w:lineRule="auto"/>
            </w:pPr>
            <w:r>
              <w:rPr>
                <w:sz w:val="14"/>
              </w:rPr>
              <w:t>SO5-P5-PR5-A05</w:t>
            </w:r>
          </w:p>
        </w:tc>
        <w:tc>
          <w:tcPr>
            <w:tcW w:w="1531" w:type="dxa"/>
            <w:vAlign w:val="center"/>
          </w:tcPr>
          <w:p w14:paraId="65EDE829" w14:textId="77777777" w:rsidR="009836AC" w:rsidRDefault="009147D3">
            <w:pPr>
              <w:spacing w:after="20" w:line="252" w:lineRule="auto"/>
            </w:pPr>
            <w:r>
              <w:rPr>
                <w:sz w:val="14"/>
              </w:rPr>
              <w:t>SO5. Build Sustainable National Capacities</w:t>
            </w:r>
          </w:p>
        </w:tc>
        <w:tc>
          <w:tcPr>
            <w:tcW w:w="1531" w:type="dxa"/>
            <w:vAlign w:val="center"/>
          </w:tcPr>
          <w:p w14:paraId="72F052B8" w14:textId="77777777" w:rsidR="009836AC" w:rsidRDefault="009147D3">
            <w:pPr>
              <w:spacing w:after="20" w:line="252" w:lineRule="auto"/>
            </w:pPr>
            <w:r>
              <w:rPr>
                <w:sz w:val="14"/>
              </w:rPr>
              <w:t>Pillar 5. Capacity Development and Sustainability</w:t>
            </w:r>
          </w:p>
        </w:tc>
        <w:tc>
          <w:tcPr>
            <w:tcW w:w="1531" w:type="dxa"/>
            <w:vAlign w:val="center"/>
          </w:tcPr>
          <w:p w14:paraId="08A25748" w14:textId="77777777" w:rsidR="009836AC" w:rsidRDefault="009147D3">
            <w:pPr>
              <w:spacing w:after="20" w:line="252" w:lineRule="auto"/>
            </w:pPr>
            <w:r>
              <w:rPr>
                <w:sz w:val="14"/>
              </w:rPr>
              <w:t>Cross-pillar dependency</w:t>
            </w:r>
          </w:p>
        </w:tc>
        <w:tc>
          <w:tcPr>
            <w:tcW w:w="1531" w:type="dxa"/>
            <w:vAlign w:val="center"/>
          </w:tcPr>
          <w:p w14:paraId="56FB1123" w14:textId="77777777" w:rsidR="009836AC" w:rsidRDefault="009147D3">
            <w:pPr>
              <w:spacing w:after="20" w:line="252" w:lineRule="auto"/>
            </w:pPr>
            <w:r>
              <w:rPr>
                <w:sz w:val="14"/>
              </w:rPr>
              <w:t>C12: Funding and recurrent financing are fragmented or uncertain.</w:t>
            </w:r>
          </w:p>
        </w:tc>
        <w:tc>
          <w:tcPr>
            <w:tcW w:w="1531" w:type="dxa"/>
            <w:vAlign w:val="center"/>
          </w:tcPr>
          <w:p w14:paraId="78CD5D74" w14:textId="77777777" w:rsidR="009836AC" w:rsidRDefault="009147D3">
            <w:pPr>
              <w:spacing w:after="20" w:line="252" w:lineRule="auto"/>
            </w:pPr>
            <w:r>
              <w:rPr>
                <w:sz w:val="14"/>
              </w:rPr>
              <w:t>PR5. Establish multi-year resource, costing and financing arrangements</w:t>
            </w:r>
          </w:p>
        </w:tc>
        <w:tc>
          <w:tcPr>
            <w:tcW w:w="1531" w:type="dxa"/>
            <w:vAlign w:val="center"/>
          </w:tcPr>
          <w:p w14:paraId="79872100" w14:textId="77777777" w:rsidR="009836AC" w:rsidRDefault="009147D3">
            <w:pPr>
              <w:spacing w:after="20" w:line="252" w:lineRule="auto"/>
            </w:pPr>
            <w:r>
              <w:rPr>
                <w:sz w:val="14"/>
              </w:rPr>
              <w:t>Establish multi-year resource, costing and financing arrangements</w:t>
            </w:r>
          </w:p>
        </w:tc>
        <w:tc>
          <w:tcPr>
            <w:tcW w:w="1531" w:type="dxa"/>
            <w:vAlign w:val="center"/>
          </w:tcPr>
          <w:p w14:paraId="5009F290" w14:textId="77777777" w:rsidR="009836AC" w:rsidRDefault="009147D3">
            <w:pPr>
              <w:spacing w:after="20" w:line="252" w:lineRule="auto"/>
            </w:pPr>
            <w:r>
              <w:rPr>
                <w:sz w:val="14"/>
              </w:rPr>
              <w:t>Costing model, multi-year resource profile, annual budget responsibilities and funding-gap register</w:t>
            </w:r>
          </w:p>
        </w:tc>
        <w:tc>
          <w:tcPr>
            <w:tcW w:w="1531" w:type="dxa"/>
            <w:vAlign w:val="center"/>
          </w:tcPr>
          <w:p w14:paraId="28AB5801" w14:textId="77777777" w:rsidR="009836AC" w:rsidRDefault="009147D3">
            <w:pPr>
              <w:spacing w:after="20" w:line="252" w:lineRule="auto"/>
            </w:pPr>
            <w:r>
              <w:rPr>
                <w:sz w:val="14"/>
              </w:rPr>
              <w:t>Institutions retain the skills, financing, knowledge and continuity arrangements required to sustain the NEDMP.</w:t>
            </w:r>
          </w:p>
        </w:tc>
        <w:tc>
          <w:tcPr>
            <w:tcW w:w="1531" w:type="dxa"/>
            <w:vAlign w:val="center"/>
          </w:tcPr>
          <w:p w14:paraId="505BE219" w14:textId="77777777" w:rsidR="009836AC" w:rsidRDefault="009147D3">
            <w:pPr>
              <w:spacing w:after="20" w:line="252" w:lineRule="auto"/>
            </w:pPr>
            <w:r>
              <w:rPr>
                <w:sz w:val="14"/>
              </w:rPr>
              <w:t>Critical</w:t>
            </w:r>
          </w:p>
        </w:tc>
      </w:tr>
      <w:tr w:rsidR="009836AC" w14:paraId="7D7DA820" w14:textId="77777777">
        <w:tc>
          <w:tcPr>
            <w:tcW w:w="1531" w:type="dxa"/>
            <w:shd w:val="clear" w:color="auto" w:fill="FAFCFC"/>
            <w:vAlign w:val="center"/>
          </w:tcPr>
          <w:p w14:paraId="73F0CBF4" w14:textId="77777777" w:rsidR="009836AC" w:rsidRDefault="009147D3">
            <w:pPr>
              <w:spacing w:after="20" w:line="252" w:lineRule="auto"/>
            </w:pPr>
            <w:r>
              <w:rPr>
                <w:sz w:val="14"/>
              </w:rPr>
              <w:t>SO5-P5-PR6-A06</w:t>
            </w:r>
          </w:p>
        </w:tc>
        <w:tc>
          <w:tcPr>
            <w:tcW w:w="1531" w:type="dxa"/>
            <w:shd w:val="clear" w:color="auto" w:fill="FAFCFC"/>
            <w:vAlign w:val="center"/>
          </w:tcPr>
          <w:p w14:paraId="77CD48F2" w14:textId="77777777" w:rsidR="009836AC" w:rsidRDefault="009147D3">
            <w:pPr>
              <w:spacing w:after="20" w:line="252" w:lineRule="auto"/>
            </w:pPr>
            <w:r>
              <w:rPr>
                <w:sz w:val="14"/>
              </w:rPr>
              <w:t>SO5. Build Sustainable National Capacities</w:t>
            </w:r>
          </w:p>
        </w:tc>
        <w:tc>
          <w:tcPr>
            <w:tcW w:w="1531" w:type="dxa"/>
            <w:shd w:val="clear" w:color="auto" w:fill="FAFCFC"/>
            <w:vAlign w:val="center"/>
          </w:tcPr>
          <w:p w14:paraId="19746F1E" w14:textId="77777777" w:rsidR="009836AC" w:rsidRDefault="009147D3">
            <w:pPr>
              <w:spacing w:after="20" w:line="252" w:lineRule="auto"/>
            </w:pPr>
            <w:r>
              <w:rPr>
                <w:sz w:val="14"/>
              </w:rPr>
              <w:t>Pillar 5. Capacity Development and Sustainability</w:t>
            </w:r>
          </w:p>
        </w:tc>
        <w:tc>
          <w:tcPr>
            <w:tcW w:w="1531" w:type="dxa"/>
            <w:shd w:val="clear" w:color="auto" w:fill="FAFCFC"/>
            <w:vAlign w:val="center"/>
          </w:tcPr>
          <w:p w14:paraId="22D78779" w14:textId="77777777" w:rsidR="009836AC" w:rsidRDefault="009147D3">
            <w:pPr>
              <w:spacing w:after="20" w:line="252" w:lineRule="auto"/>
            </w:pPr>
            <w:r>
              <w:rPr>
                <w:sz w:val="14"/>
              </w:rPr>
              <w:t>Cross-pillar dependency</w:t>
            </w:r>
          </w:p>
        </w:tc>
        <w:tc>
          <w:tcPr>
            <w:tcW w:w="1531" w:type="dxa"/>
            <w:shd w:val="clear" w:color="auto" w:fill="FAFCFC"/>
            <w:vAlign w:val="center"/>
          </w:tcPr>
          <w:p w14:paraId="417501ED" w14:textId="77777777" w:rsidR="009836AC" w:rsidRDefault="009147D3">
            <w:pPr>
              <w:spacing w:after="20" w:line="252" w:lineRule="auto"/>
            </w:pPr>
            <w:r>
              <w:rPr>
                <w:sz w:val="14"/>
              </w:rPr>
              <w:t>C15: Implementation performance, benefits and corrective actions require a common monitoring system.</w:t>
            </w:r>
          </w:p>
        </w:tc>
        <w:tc>
          <w:tcPr>
            <w:tcW w:w="1531" w:type="dxa"/>
            <w:shd w:val="clear" w:color="auto" w:fill="FAFCFC"/>
            <w:vAlign w:val="center"/>
          </w:tcPr>
          <w:p w14:paraId="40D7BA30" w14:textId="77777777" w:rsidR="009836AC" w:rsidRDefault="009147D3">
            <w:pPr>
              <w:spacing w:after="20" w:line="252" w:lineRule="auto"/>
            </w:pPr>
            <w:r>
              <w:rPr>
                <w:sz w:val="14"/>
              </w:rPr>
              <w:t>PR6. Institutionalize monitoring, adaptive management, succession and responsible AI readiness</w:t>
            </w:r>
          </w:p>
        </w:tc>
        <w:tc>
          <w:tcPr>
            <w:tcW w:w="1531" w:type="dxa"/>
            <w:shd w:val="clear" w:color="auto" w:fill="FAFCFC"/>
            <w:vAlign w:val="center"/>
          </w:tcPr>
          <w:p w14:paraId="2F0E9C27" w14:textId="77777777" w:rsidR="009836AC" w:rsidRDefault="009147D3">
            <w:pPr>
              <w:spacing w:after="20" w:line="252" w:lineRule="auto"/>
            </w:pPr>
            <w:r>
              <w:rPr>
                <w:sz w:val="14"/>
              </w:rPr>
              <w:t>Institutionalize monitoring, adaptive management, succession and responsible AI readiness</w:t>
            </w:r>
          </w:p>
        </w:tc>
        <w:tc>
          <w:tcPr>
            <w:tcW w:w="1531" w:type="dxa"/>
            <w:shd w:val="clear" w:color="auto" w:fill="FAFCFC"/>
            <w:vAlign w:val="center"/>
          </w:tcPr>
          <w:p w14:paraId="5E896067" w14:textId="77777777" w:rsidR="009836AC" w:rsidRDefault="009147D3">
            <w:pPr>
              <w:spacing w:after="20" w:line="252" w:lineRule="auto"/>
            </w:pPr>
            <w:r>
              <w:rPr>
                <w:sz w:val="14"/>
              </w:rPr>
              <w:t>Operational monitoring dashboard, review cycle, succession controls and AI-readiness gate</w:t>
            </w:r>
          </w:p>
        </w:tc>
        <w:tc>
          <w:tcPr>
            <w:tcW w:w="1531" w:type="dxa"/>
            <w:shd w:val="clear" w:color="auto" w:fill="FAFCFC"/>
            <w:vAlign w:val="center"/>
          </w:tcPr>
          <w:p w14:paraId="57444042" w14:textId="77777777" w:rsidR="009836AC" w:rsidRDefault="009147D3">
            <w:pPr>
              <w:spacing w:after="20" w:line="252" w:lineRule="auto"/>
            </w:pPr>
            <w:r>
              <w:rPr>
                <w:sz w:val="14"/>
              </w:rPr>
              <w:t>Institutions retain the skills, financing, knowledge and continuity arrangements required to sustain the NEDMP.</w:t>
            </w:r>
          </w:p>
        </w:tc>
        <w:tc>
          <w:tcPr>
            <w:tcW w:w="1531" w:type="dxa"/>
            <w:shd w:val="clear" w:color="auto" w:fill="FAFCFC"/>
            <w:vAlign w:val="center"/>
          </w:tcPr>
          <w:p w14:paraId="706212F1" w14:textId="77777777" w:rsidR="009836AC" w:rsidRDefault="009147D3">
            <w:pPr>
              <w:spacing w:after="20" w:line="252" w:lineRule="auto"/>
            </w:pPr>
            <w:r>
              <w:rPr>
                <w:sz w:val="14"/>
              </w:rPr>
              <w:t>Critical</w:t>
            </w:r>
          </w:p>
        </w:tc>
      </w:tr>
    </w:tbl>
    <w:p w14:paraId="58A7C823" w14:textId="77777777" w:rsidR="009836AC" w:rsidRDefault="009147D3">
      <w:pPr>
        <w:pStyle w:val="Heading2"/>
        <w:pageBreakBefore/>
      </w:pPr>
      <w:bookmarkStart w:id="218" w:name="_Toc235186208"/>
      <w:r>
        <w:lastRenderedPageBreak/>
        <w:t>Annex A continued. Governance, schedule and status</w:t>
      </w:r>
      <w:bookmarkEnd w:id="218"/>
    </w:p>
    <w:p w14:paraId="37B5D1F0" w14:textId="77777777" w:rsidR="009836AC" w:rsidRDefault="009147D3">
      <w:pPr>
        <w:pStyle w:val="Caption"/>
        <w:keepNext/>
        <w:spacing w:before="60"/>
      </w:pPr>
      <w:bookmarkStart w:id="219" w:name="_Toc235186269"/>
      <w:r>
        <w:rPr>
          <w:color w:val="005B8F"/>
        </w:rPr>
        <w:t xml:space="preserve">Table </w:t>
      </w:r>
      <w:r>
        <w:fldChar w:fldCharType="begin"/>
      </w:r>
      <w:r>
        <w:instrText>SEQ Table \* ARABIC</w:instrText>
      </w:r>
      <w:r>
        <w:fldChar w:fldCharType="separate"/>
      </w:r>
      <w:r>
        <w:rPr>
          <w:noProof/>
        </w:rPr>
        <w:t>19</w:t>
      </w:r>
      <w:r>
        <w:fldChar w:fldCharType="end"/>
      </w:r>
      <w:r>
        <w:t>. Consolidated Strategic Action Matrix, block 2</w:t>
      </w:r>
      <w:bookmarkEnd w:id="219"/>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071"/>
        <w:gridCol w:w="1090"/>
        <w:gridCol w:w="1150"/>
        <w:gridCol w:w="1142"/>
        <w:gridCol w:w="1092"/>
        <w:gridCol w:w="1095"/>
        <w:gridCol w:w="1066"/>
        <w:gridCol w:w="1087"/>
        <w:gridCol w:w="1073"/>
        <w:gridCol w:w="1084"/>
        <w:gridCol w:w="1150"/>
        <w:gridCol w:w="1075"/>
        <w:gridCol w:w="1056"/>
        <w:gridCol w:w="1067"/>
      </w:tblGrid>
      <w:tr w:rsidR="009836AC" w14:paraId="1ABDEC96" w14:textId="77777777">
        <w:tc>
          <w:tcPr>
            <w:tcW w:w="1093" w:type="dxa"/>
            <w:shd w:val="clear" w:color="auto" w:fill="E7F1F7"/>
            <w:vAlign w:val="center"/>
          </w:tcPr>
          <w:p w14:paraId="5543BB41" w14:textId="77777777" w:rsidR="009836AC" w:rsidRDefault="009147D3">
            <w:pPr>
              <w:spacing w:after="20" w:line="252" w:lineRule="auto"/>
            </w:pPr>
            <w:r>
              <w:rPr>
                <w:b/>
                <w:color w:val="003A5D"/>
                <w:sz w:val="14"/>
              </w:rPr>
              <w:t>Action ID</w:t>
            </w:r>
          </w:p>
        </w:tc>
        <w:tc>
          <w:tcPr>
            <w:tcW w:w="1093" w:type="dxa"/>
            <w:shd w:val="clear" w:color="auto" w:fill="E7F1F7"/>
            <w:vAlign w:val="center"/>
          </w:tcPr>
          <w:p w14:paraId="22738901" w14:textId="77777777" w:rsidR="009836AC" w:rsidRDefault="009147D3">
            <w:pPr>
              <w:spacing w:after="20" w:line="252" w:lineRule="auto"/>
            </w:pPr>
            <w:r>
              <w:rPr>
                <w:b/>
                <w:color w:val="003A5D"/>
                <w:sz w:val="14"/>
              </w:rPr>
              <w:t>Accountable</w:t>
            </w:r>
          </w:p>
        </w:tc>
        <w:tc>
          <w:tcPr>
            <w:tcW w:w="1093" w:type="dxa"/>
            <w:shd w:val="clear" w:color="auto" w:fill="E7F1F7"/>
            <w:vAlign w:val="center"/>
          </w:tcPr>
          <w:p w14:paraId="455B9D6A" w14:textId="77777777" w:rsidR="009836AC" w:rsidRDefault="009147D3">
            <w:pPr>
              <w:spacing w:after="20" w:line="252" w:lineRule="auto"/>
            </w:pPr>
            <w:r>
              <w:rPr>
                <w:b/>
                <w:color w:val="003A5D"/>
                <w:sz w:val="14"/>
              </w:rPr>
              <w:t>Lead</w:t>
            </w:r>
          </w:p>
        </w:tc>
        <w:tc>
          <w:tcPr>
            <w:tcW w:w="1093" w:type="dxa"/>
            <w:shd w:val="clear" w:color="auto" w:fill="E7F1F7"/>
            <w:vAlign w:val="center"/>
          </w:tcPr>
          <w:p w14:paraId="66B2D23C" w14:textId="77777777" w:rsidR="009836AC" w:rsidRDefault="009147D3">
            <w:pPr>
              <w:spacing w:after="20" w:line="252" w:lineRule="auto"/>
            </w:pPr>
            <w:r>
              <w:rPr>
                <w:b/>
                <w:color w:val="003A5D"/>
                <w:sz w:val="14"/>
              </w:rPr>
              <w:t>Supporting</w:t>
            </w:r>
          </w:p>
        </w:tc>
        <w:tc>
          <w:tcPr>
            <w:tcW w:w="1093" w:type="dxa"/>
            <w:shd w:val="clear" w:color="auto" w:fill="E7F1F7"/>
            <w:vAlign w:val="center"/>
          </w:tcPr>
          <w:p w14:paraId="753822C2" w14:textId="77777777" w:rsidR="009836AC" w:rsidRDefault="009147D3">
            <w:pPr>
              <w:spacing w:after="20" w:line="252" w:lineRule="auto"/>
            </w:pPr>
            <w:r>
              <w:rPr>
                <w:b/>
                <w:color w:val="003A5D"/>
                <w:sz w:val="14"/>
              </w:rPr>
              <w:t>Consulted</w:t>
            </w:r>
          </w:p>
        </w:tc>
        <w:tc>
          <w:tcPr>
            <w:tcW w:w="1093" w:type="dxa"/>
            <w:shd w:val="clear" w:color="auto" w:fill="E7F1F7"/>
            <w:vAlign w:val="center"/>
          </w:tcPr>
          <w:p w14:paraId="059A59F3" w14:textId="77777777" w:rsidR="009836AC" w:rsidRDefault="009147D3">
            <w:pPr>
              <w:spacing w:after="20" w:line="252" w:lineRule="auto"/>
            </w:pPr>
            <w:r>
              <w:rPr>
                <w:b/>
                <w:color w:val="003A5D"/>
                <w:sz w:val="14"/>
              </w:rPr>
              <w:t>Oversight</w:t>
            </w:r>
          </w:p>
        </w:tc>
        <w:tc>
          <w:tcPr>
            <w:tcW w:w="1093" w:type="dxa"/>
            <w:shd w:val="clear" w:color="auto" w:fill="E7F1F7"/>
            <w:vAlign w:val="center"/>
          </w:tcPr>
          <w:p w14:paraId="0D79814B" w14:textId="77777777" w:rsidR="009836AC" w:rsidRDefault="009147D3">
            <w:pPr>
              <w:spacing w:after="20" w:line="252" w:lineRule="auto"/>
            </w:pPr>
            <w:r>
              <w:rPr>
                <w:b/>
                <w:color w:val="003A5D"/>
                <w:sz w:val="14"/>
              </w:rPr>
              <w:t>Start</w:t>
            </w:r>
          </w:p>
        </w:tc>
        <w:tc>
          <w:tcPr>
            <w:tcW w:w="1093" w:type="dxa"/>
            <w:shd w:val="clear" w:color="auto" w:fill="E7F1F7"/>
            <w:vAlign w:val="center"/>
          </w:tcPr>
          <w:p w14:paraId="0961CEB3" w14:textId="77777777" w:rsidR="009836AC" w:rsidRDefault="009147D3">
            <w:pPr>
              <w:spacing w:after="20" w:line="252" w:lineRule="auto"/>
            </w:pPr>
            <w:r>
              <w:rPr>
                <w:b/>
                <w:color w:val="003A5D"/>
                <w:sz w:val="14"/>
              </w:rPr>
              <w:t>Completion</w:t>
            </w:r>
          </w:p>
        </w:tc>
        <w:tc>
          <w:tcPr>
            <w:tcW w:w="1093" w:type="dxa"/>
            <w:shd w:val="clear" w:color="auto" w:fill="E7F1F7"/>
            <w:vAlign w:val="center"/>
          </w:tcPr>
          <w:p w14:paraId="08436234" w14:textId="77777777" w:rsidR="009836AC" w:rsidRDefault="009147D3">
            <w:pPr>
              <w:spacing w:after="20" w:line="252" w:lineRule="auto"/>
            </w:pPr>
            <w:r>
              <w:rPr>
                <w:b/>
                <w:color w:val="003A5D"/>
                <w:sz w:val="14"/>
              </w:rPr>
              <w:t>Months</w:t>
            </w:r>
          </w:p>
        </w:tc>
        <w:tc>
          <w:tcPr>
            <w:tcW w:w="1093" w:type="dxa"/>
            <w:shd w:val="clear" w:color="auto" w:fill="E7F1F7"/>
            <w:vAlign w:val="center"/>
          </w:tcPr>
          <w:p w14:paraId="1C1B08B5" w14:textId="77777777" w:rsidR="009836AC" w:rsidRDefault="009147D3">
            <w:pPr>
              <w:spacing w:after="20" w:line="252" w:lineRule="auto"/>
            </w:pPr>
            <w:r>
              <w:rPr>
                <w:b/>
                <w:color w:val="003A5D"/>
                <w:sz w:val="14"/>
              </w:rPr>
              <w:t>Milestones</w:t>
            </w:r>
          </w:p>
        </w:tc>
        <w:tc>
          <w:tcPr>
            <w:tcW w:w="1093" w:type="dxa"/>
            <w:shd w:val="clear" w:color="auto" w:fill="E7F1F7"/>
            <w:vAlign w:val="center"/>
          </w:tcPr>
          <w:p w14:paraId="5429DAD9" w14:textId="77777777" w:rsidR="009836AC" w:rsidRDefault="009147D3">
            <w:pPr>
              <w:spacing w:after="20" w:line="252" w:lineRule="auto"/>
            </w:pPr>
            <w:r>
              <w:rPr>
                <w:b/>
                <w:color w:val="003A5D"/>
                <w:sz w:val="14"/>
              </w:rPr>
              <w:t>Dependencies</w:t>
            </w:r>
          </w:p>
        </w:tc>
        <w:tc>
          <w:tcPr>
            <w:tcW w:w="1093" w:type="dxa"/>
            <w:shd w:val="clear" w:color="auto" w:fill="E7F1F7"/>
            <w:vAlign w:val="center"/>
          </w:tcPr>
          <w:p w14:paraId="64BDA187" w14:textId="77777777" w:rsidR="009836AC" w:rsidRDefault="009147D3">
            <w:pPr>
              <w:spacing w:after="20" w:line="252" w:lineRule="auto"/>
            </w:pPr>
            <w:r>
              <w:rPr>
                <w:b/>
                <w:color w:val="003A5D"/>
                <w:sz w:val="14"/>
              </w:rPr>
              <w:t>Status</w:t>
            </w:r>
          </w:p>
        </w:tc>
        <w:tc>
          <w:tcPr>
            <w:tcW w:w="1093" w:type="dxa"/>
            <w:shd w:val="clear" w:color="auto" w:fill="E7F1F7"/>
            <w:vAlign w:val="center"/>
          </w:tcPr>
          <w:p w14:paraId="59EAAB0E" w14:textId="77777777" w:rsidR="009836AC" w:rsidRDefault="009147D3">
            <w:pPr>
              <w:spacing w:after="20" w:line="252" w:lineRule="auto"/>
            </w:pPr>
            <w:r>
              <w:rPr>
                <w:b/>
                <w:color w:val="003A5D"/>
                <w:sz w:val="14"/>
              </w:rPr>
              <w:t>%</w:t>
            </w:r>
          </w:p>
        </w:tc>
        <w:tc>
          <w:tcPr>
            <w:tcW w:w="1093" w:type="dxa"/>
            <w:shd w:val="clear" w:color="auto" w:fill="E7F1F7"/>
            <w:vAlign w:val="center"/>
          </w:tcPr>
          <w:p w14:paraId="1AB13153" w14:textId="77777777" w:rsidR="009836AC" w:rsidRDefault="009147D3">
            <w:pPr>
              <w:spacing w:after="20" w:line="252" w:lineRule="auto"/>
            </w:pPr>
            <w:r>
              <w:rPr>
                <w:b/>
                <w:color w:val="003A5D"/>
                <w:sz w:val="14"/>
              </w:rPr>
              <w:t>RAG</w:t>
            </w:r>
          </w:p>
        </w:tc>
      </w:tr>
      <w:tr w:rsidR="009836AC" w14:paraId="27522DEF" w14:textId="77777777">
        <w:tc>
          <w:tcPr>
            <w:tcW w:w="1093" w:type="dxa"/>
            <w:vAlign w:val="center"/>
          </w:tcPr>
          <w:p w14:paraId="0329E926" w14:textId="77777777" w:rsidR="009836AC" w:rsidRDefault="009147D3">
            <w:pPr>
              <w:spacing w:after="20" w:line="252" w:lineRule="auto"/>
            </w:pPr>
            <w:r>
              <w:rPr>
                <w:sz w:val="14"/>
              </w:rPr>
              <w:t>SO1-P1-PR1-A01</w:t>
            </w:r>
          </w:p>
        </w:tc>
        <w:tc>
          <w:tcPr>
            <w:tcW w:w="1093" w:type="dxa"/>
            <w:vAlign w:val="center"/>
          </w:tcPr>
          <w:p w14:paraId="79E2022F"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6E7ACBCC" w14:textId="77777777" w:rsidR="009836AC" w:rsidRDefault="009147D3">
            <w:pPr>
              <w:spacing w:after="20" w:line="252" w:lineRule="auto"/>
            </w:pPr>
            <w:r>
              <w:rPr>
                <w:sz w:val="14"/>
              </w:rPr>
              <w:t>EPA/KEPA NEDMP coordinating function (proposed)</w:t>
            </w:r>
          </w:p>
        </w:tc>
        <w:tc>
          <w:tcPr>
            <w:tcW w:w="1093" w:type="dxa"/>
            <w:vAlign w:val="center"/>
          </w:tcPr>
          <w:p w14:paraId="77E9324A" w14:textId="77777777" w:rsidR="009836AC" w:rsidRDefault="009147D3">
            <w:pPr>
              <w:spacing w:after="20" w:line="252" w:lineRule="auto"/>
            </w:pPr>
            <w:r>
              <w:rPr>
                <w:sz w:val="14"/>
              </w:rPr>
              <w:t>Participating institutions; legal and compliance functions; national planning entities</w:t>
            </w:r>
          </w:p>
        </w:tc>
        <w:tc>
          <w:tcPr>
            <w:tcW w:w="1093" w:type="dxa"/>
            <w:vAlign w:val="center"/>
          </w:tcPr>
          <w:p w14:paraId="483B315A" w14:textId="77777777" w:rsidR="009836AC" w:rsidRDefault="009147D3">
            <w:pPr>
              <w:spacing w:after="20" w:line="252" w:lineRule="auto"/>
            </w:pPr>
            <w:r>
              <w:rPr>
                <w:sz w:val="14"/>
              </w:rPr>
              <w:t>Institutional focal points; data owners; technical working groups</w:t>
            </w:r>
          </w:p>
        </w:tc>
        <w:tc>
          <w:tcPr>
            <w:tcW w:w="1093" w:type="dxa"/>
            <w:vAlign w:val="center"/>
          </w:tcPr>
          <w:p w14:paraId="21E115E6" w14:textId="77777777" w:rsidR="009836AC" w:rsidRDefault="009147D3">
            <w:pPr>
              <w:spacing w:after="20" w:line="252" w:lineRule="auto"/>
            </w:pPr>
            <w:r>
              <w:rPr>
                <w:sz w:val="14"/>
              </w:rPr>
              <w:t>NEDMP Steering Committee and National Environmental Data Governance Committee (proposed, subject to approval)</w:t>
            </w:r>
          </w:p>
        </w:tc>
        <w:tc>
          <w:tcPr>
            <w:tcW w:w="1093" w:type="dxa"/>
            <w:vAlign w:val="center"/>
          </w:tcPr>
          <w:p w14:paraId="5311E7FA" w14:textId="77777777" w:rsidR="009836AC" w:rsidRDefault="009147D3">
            <w:pPr>
              <w:spacing w:after="20" w:line="252" w:lineRule="auto"/>
            </w:pPr>
            <w:r>
              <w:rPr>
                <w:sz w:val="14"/>
              </w:rPr>
              <w:t>2027-01-01</w:t>
            </w:r>
          </w:p>
        </w:tc>
        <w:tc>
          <w:tcPr>
            <w:tcW w:w="1093" w:type="dxa"/>
            <w:vAlign w:val="center"/>
          </w:tcPr>
          <w:p w14:paraId="70FD5056" w14:textId="77777777" w:rsidR="009836AC" w:rsidRDefault="009147D3">
            <w:pPr>
              <w:spacing w:after="20" w:line="252" w:lineRule="auto"/>
            </w:pPr>
            <w:r>
              <w:rPr>
                <w:sz w:val="14"/>
              </w:rPr>
              <w:t>2027-06-30</w:t>
            </w:r>
          </w:p>
        </w:tc>
        <w:tc>
          <w:tcPr>
            <w:tcW w:w="1093" w:type="dxa"/>
            <w:vAlign w:val="center"/>
          </w:tcPr>
          <w:p w14:paraId="40FFF05F" w14:textId="77777777" w:rsidR="009836AC" w:rsidRDefault="009147D3">
            <w:pPr>
              <w:spacing w:after="20" w:line="252" w:lineRule="auto"/>
            </w:pPr>
            <w:r>
              <w:rPr>
                <w:sz w:val="14"/>
              </w:rPr>
              <w:t>6</w:t>
            </w:r>
          </w:p>
        </w:tc>
        <w:tc>
          <w:tcPr>
            <w:tcW w:w="1093" w:type="dxa"/>
            <w:vAlign w:val="center"/>
          </w:tcPr>
          <w:p w14:paraId="35B5538A" w14:textId="77777777" w:rsidR="009836AC" w:rsidRDefault="009147D3">
            <w:pPr>
              <w:spacing w:after="20" w:line="252" w:lineRule="auto"/>
            </w:pPr>
            <w:r>
              <w:rPr>
                <w:sz w:val="14"/>
              </w:rPr>
              <w:t>M-SO1-P1-PR1-A01-01; M-SO1-P1-PR1-A01-02</w:t>
            </w:r>
          </w:p>
        </w:tc>
        <w:tc>
          <w:tcPr>
            <w:tcW w:w="1093" w:type="dxa"/>
            <w:vAlign w:val="center"/>
          </w:tcPr>
          <w:p w14:paraId="0852A59C" w14:textId="77777777" w:rsidR="009836AC" w:rsidRDefault="009147D3">
            <w:pPr>
              <w:spacing w:after="20" w:line="252" w:lineRule="auto"/>
            </w:pPr>
            <w:r>
              <w:rPr>
                <w:sz w:val="14"/>
              </w:rPr>
              <w:t>None - initiating action</w:t>
            </w:r>
          </w:p>
        </w:tc>
        <w:tc>
          <w:tcPr>
            <w:tcW w:w="1093" w:type="dxa"/>
            <w:vAlign w:val="center"/>
          </w:tcPr>
          <w:p w14:paraId="65A8084B" w14:textId="77777777" w:rsidR="009836AC" w:rsidRDefault="009147D3">
            <w:pPr>
              <w:spacing w:after="20" w:line="252" w:lineRule="auto"/>
            </w:pPr>
            <w:r>
              <w:rPr>
                <w:sz w:val="14"/>
              </w:rPr>
              <w:t>Planned</w:t>
            </w:r>
          </w:p>
        </w:tc>
        <w:tc>
          <w:tcPr>
            <w:tcW w:w="1093" w:type="dxa"/>
            <w:vAlign w:val="center"/>
          </w:tcPr>
          <w:p w14:paraId="7A530F0B" w14:textId="77777777" w:rsidR="009836AC" w:rsidRDefault="009147D3">
            <w:pPr>
              <w:spacing w:after="20" w:line="252" w:lineRule="auto"/>
            </w:pPr>
            <w:r>
              <w:rPr>
                <w:sz w:val="14"/>
              </w:rPr>
              <w:t>0</w:t>
            </w:r>
          </w:p>
        </w:tc>
        <w:tc>
          <w:tcPr>
            <w:tcW w:w="1093" w:type="dxa"/>
            <w:vAlign w:val="center"/>
          </w:tcPr>
          <w:p w14:paraId="5F75051E" w14:textId="77777777" w:rsidR="009836AC" w:rsidRDefault="009147D3">
            <w:pPr>
              <w:spacing w:after="20" w:line="252" w:lineRule="auto"/>
            </w:pPr>
            <w:r>
              <w:rPr>
                <w:sz w:val="14"/>
              </w:rPr>
              <w:t>Grey</w:t>
            </w:r>
          </w:p>
        </w:tc>
      </w:tr>
      <w:tr w:rsidR="009836AC" w14:paraId="3B467291" w14:textId="77777777">
        <w:tc>
          <w:tcPr>
            <w:tcW w:w="1093" w:type="dxa"/>
            <w:shd w:val="clear" w:color="auto" w:fill="FAFCFC"/>
            <w:vAlign w:val="center"/>
          </w:tcPr>
          <w:p w14:paraId="16B90218" w14:textId="77777777" w:rsidR="009836AC" w:rsidRDefault="009147D3">
            <w:pPr>
              <w:spacing w:after="20" w:line="252" w:lineRule="auto"/>
            </w:pPr>
            <w:r>
              <w:rPr>
                <w:sz w:val="14"/>
              </w:rPr>
              <w:t>SO1-P1-PR2-A02</w:t>
            </w:r>
          </w:p>
        </w:tc>
        <w:tc>
          <w:tcPr>
            <w:tcW w:w="1093" w:type="dxa"/>
            <w:shd w:val="clear" w:color="auto" w:fill="FAFCFC"/>
            <w:vAlign w:val="center"/>
          </w:tcPr>
          <w:p w14:paraId="52920525"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46DC3FA5" w14:textId="77777777" w:rsidR="009836AC" w:rsidRDefault="009147D3">
            <w:pPr>
              <w:spacing w:after="20" w:line="252" w:lineRule="auto"/>
            </w:pPr>
            <w:r>
              <w:rPr>
                <w:sz w:val="14"/>
              </w:rPr>
              <w:t>EPA/KEPA NEDMP coordinating function (proposed)</w:t>
            </w:r>
          </w:p>
        </w:tc>
        <w:tc>
          <w:tcPr>
            <w:tcW w:w="1093" w:type="dxa"/>
            <w:shd w:val="clear" w:color="auto" w:fill="FAFCFC"/>
            <w:vAlign w:val="center"/>
          </w:tcPr>
          <w:p w14:paraId="0A8289AA" w14:textId="77777777" w:rsidR="009836AC" w:rsidRDefault="009147D3">
            <w:pPr>
              <w:spacing w:after="20" w:line="252" w:lineRule="auto"/>
            </w:pPr>
            <w:r>
              <w:rPr>
                <w:sz w:val="14"/>
              </w:rPr>
              <w:t>Participating institutions; legal and compliance functions; national planning entities</w:t>
            </w:r>
          </w:p>
        </w:tc>
        <w:tc>
          <w:tcPr>
            <w:tcW w:w="1093" w:type="dxa"/>
            <w:shd w:val="clear" w:color="auto" w:fill="FAFCFC"/>
            <w:vAlign w:val="center"/>
          </w:tcPr>
          <w:p w14:paraId="4CE807BD" w14:textId="77777777" w:rsidR="009836AC" w:rsidRDefault="009147D3">
            <w:pPr>
              <w:spacing w:after="20" w:line="252" w:lineRule="auto"/>
            </w:pPr>
            <w:r>
              <w:rPr>
                <w:sz w:val="14"/>
              </w:rPr>
              <w:t>Institutional focal points; data owners; technical working groups</w:t>
            </w:r>
          </w:p>
        </w:tc>
        <w:tc>
          <w:tcPr>
            <w:tcW w:w="1093" w:type="dxa"/>
            <w:shd w:val="clear" w:color="auto" w:fill="FAFCFC"/>
            <w:vAlign w:val="center"/>
          </w:tcPr>
          <w:p w14:paraId="7C7DB459" w14:textId="77777777" w:rsidR="009836AC" w:rsidRDefault="009147D3">
            <w:pPr>
              <w:spacing w:after="20" w:line="252" w:lineRule="auto"/>
            </w:pPr>
            <w:r>
              <w:rPr>
                <w:sz w:val="14"/>
              </w:rPr>
              <w:t>NEDMP Steering Committee and National Environmental Data Governance Committee (proposed, subject to approval)</w:t>
            </w:r>
          </w:p>
        </w:tc>
        <w:tc>
          <w:tcPr>
            <w:tcW w:w="1093" w:type="dxa"/>
            <w:shd w:val="clear" w:color="auto" w:fill="FAFCFC"/>
            <w:vAlign w:val="center"/>
          </w:tcPr>
          <w:p w14:paraId="7D7CC09A" w14:textId="77777777" w:rsidR="009836AC" w:rsidRDefault="009147D3">
            <w:pPr>
              <w:spacing w:after="20" w:line="252" w:lineRule="auto"/>
            </w:pPr>
            <w:r>
              <w:rPr>
                <w:sz w:val="14"/>
              </w:rPr>
              <w:t>2027-01-01</w:t>
            </w:r>
          </w:p>
        </w:tc>
        <w:tc>
          <w:tcPr>
            <w:tcW w:w="1093" w:type="dxa"/>
            <w:shd w:val="clear" w:color="auto" w:fill="FAFCFC"/>
            <w:vAlign w:val="center"/>
          </w:tcPr>
          <w:p w14:paraId="35F5C0F8" w14:textId="77777777" w:rsidR="009836AC" w:rsidRDefault="009147D3">
            <w:pPr>
              <w:spacing w:after="20" w:line="252" w:lineRule="auto"/>
            </w:pPr>
            <w:r>
              <w:rPr>
                <w:sz w:val="14"/>
              </w:rPr>
              <w:t>2027-06-30</w:t>
            </w:r>
          </w:p>
        </w:tc>
        <w:tc>
          <w:tcPr>
            <w:tcW w:w="1093" w:type="dxa"/>
            <w:shd w:val="clear" w:color="auto" w:fill="FAFCFC"/>
            <w:vAlign w:val="center"/>
          </w:tcPr>
          <w:p w14:paraId="2FF8A8A9" w14:textId="77777777" w:rsidR="009836AC" w:rsidRDefault="009147D3">
            <w:pPr>
              <w:spacing w:after="20" w:line="252" w:lineRule="auto"/>
            </w:pPr>
            <w:r>
              <w:rPr>
                <w:sz w:val="14"/>
              </w:rPr>
              <w:t>6</w:t>
            </w:r>
          </w:p>
        </w:tc>
        <w:tc>
          <w:tcPr>
            <w:tcW w:w="1093" w:type="dxa"/>
            <w:shd w:val="clear" w:color="auto" w:fill="FAFCFC"/>
            <w:vAlign w:val="center"/>
          </w:tcPr>
          <w:p w14:paraId="716B2891" w14:textId="77777777" w:rsidR="009836AC" w:rsidRDefault="009147D3">
            <w:pPr>
              <w:spacing w:after="20" w:line="252" w:lineRule="auto"/>
            </w:pPr>
            <w:r>
              <w:rPr>
                <w:sz w:val="14"/>
              </w:rPr>
              <w:t>M-SO1-P1-PR2-A02-01; M-SO1-P1-PR2-A02-02</w:t>
            </w:r>
          </w:p>
        </w:tc>
        <w:tc>
          <w:tcPr>
            <w:tcW w:w="1093" w:type="dxa"/>
            <w:shd w:val="clear" w:color="auto" w:fill="FAFCFC"/>
            <w:vAlign w:val="center"/>
          </w:tcPr>
          <w:p w14:paraId="37004653" w14:textId="77777777" w:rsidR="009836AC" w:rsidRDefault="009147D3">
            <w:pPr>
              <w:spacing w:after="20" w:line="252" w:lineRule="auto"/>
            </w:pPr>
            <w:r>
              <w:rPr>
                <w:sz w:val="14"/>
              </w:rPr>
              <w:t>SO1-P1-PR1-A01</w:t>
            </w:r>
          </w:p>
        </w:tc>
        <w:tc>
          <w:tcPr>
            <w:tcW w:w="1093" w:type="dxa"/>
            <w:shd w:val="clear" w:color="auto" w:fill="FAFCFC"/>
            <w:vAlign w:val="center"/>
          </w:tcPr>
          <w:p w14:paraId="2096BD8A" w14:textId="77777777" w:rsidR="009836AC" w:rsidRDefault="009147D3">
            <w:pPr>
              <w:spacing w:after="20" w:line="252" w:lineRule="auto"/>
            </w:pPr>
            <w:r>
              <w:rPr>
                <w:sz w:val="14"/>
              </w:rPr>
              <w:t>Planned</w:t>
            </w:r>
          </w:p>
        </w:tc>
        <w:tc>
          <w:tcPr>
            <w:tcW w:w="1093" w:type="dxa"/>
            <w:shd w:val="clear" w:color="auto" w:fill="FAFCFC"/>
            <w:vAlign w:val="center"/>
          </w:tcPr>
          <w:p w14:paraId="51F21360" w14:textId="77777777" w:rsidR="009836AC" w:rsidRDefault="009147D3">
            <w:pPr>
              <w:spacing w:after="20" w:line="252" w:lineRule="auto"/>
            </w:pPr>
            <w:r>
              <w:rPr>
                <w:sz w:val="14"/>
              </w:rPr>
              <w:t>0</w:t>
            </w:r>
          </w:p>
        </w:tc>
        <w:tc>
          <w:tcPr>
            <w:tcW w:w="1093" w:type="dxa"/>
            <w:shd w:val="clear" w:color="auto" w:fill="FAFCFC"/>
            <w:vAlign w:val="center"/>
          </w:tcPr>
          <w:p w14:paraId="4EDE2536" w14:textId="77777777" w:rsidR="009836AC" w:rsidRDefault="009147D3">
            <w:pPr>
              <w:spacing w:after="20" w:line="252" w:lineRule="auto"/>
            </w:pPr>
            <w:r>
              <w:rPr>
                <w:sz w:val="14"/>
              </w:rPr>
              <w:t>Grey</w:t>
            </w:r>
          </w:p>
        </w:tc>
      </w:tr>
      <w:tr w:rsidR="009836AC" w14:paraId="40079264" w14:textId="77777777">
        <w:tc>
          <w:tcPr>
            <w:tcW w:w="1093" w:type="dxa"/>
            <w:vAlign w:val="center"/>
          </w:tcPr>
          <w:p w14:paraId="18A5F860" w14:textId="77777777" w:rsidR="009836AC" w:rsidRDefault="009147D3">
            <w:pPr>
              <w:spacing w:after="20" w:line="252" w:lineRule="auto"/>
            </w:pPr>
            <w:r>
              <w:rPr>
                <w:sz w:val="14"/>
              </w:rPr>
              <w:t>SO1-P1-PR3-A03</w:t>
            </w:r>
          </w:p>
        </w:tc>
        <w:tc>
          <w:tcPr>
            <w:tcW w:w="1093" w:type="dxa"/>
            <w:vAlign w:val="center"/>
          </w:tcPr>
          <w:p w14:paraId="32362A3B"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62FEEB7A" w14:textId="77777777" w:rsidR="009836AC" w:rsidRDefault="009147D3">
            <w:pPr>
              <w:spacing w:after="20" w:line="252" w:lineRule="auto"/>
            </w:pPr>
            <w:r>
              <w:rPr>
                <w:sz w:val="14"/>
              </w:rPr>
              <w:t>EPA/KEPA NEDMP coordinating function (proposed)</w:t>
            </w:r>
          </w:p>
        </w:tc>
        <w:tc>
          <w:tcPr>
            <w:tcW w:w="1093" w:type="dxa"/>
            <w:vAlign w:val="center"/>
          </w:tcPr>
          <w:p w14:paraId="689CA38D" w14:textId="77777777" w:rsidR="009836AC" w:rsidRDefault="009147D3">
            <w:pPr>
              <w:spacing w:after="20" w:line="252" w:lineRule="auto"/>
            </w:pPr>
            <w:r>
              <w:rPr>
                <w:sz w:val="14"/>
              </w:rPr>
              <w:t>Participating institutions; legal and compliance functions; national planning entities</w:t>
            </w:r>
          </w:p>
        </w:tc>
        <w:tc>
          <w:tcPr>
            <w:tcW w:w="1093" w:type="dxa"/>
            <w:vAlign w:val="center"/>
          </w:tcPr>
          <w:p w14:paraId="5C3B3834" w14:textId="77777777" w:rsidR="009836AC" w:rsidRDefault="009147D3">
            <w:pPr>
              <w:spacing w:after="20" w:line="252" w:lineRule="auto"/>
            </w:pPr>
            <w:r>
              <w:rPr>
                <w:sz w:val="14"/>
              </w:rPr>
              <w:t>Institutional focal points; data owners; technical working groups</w:t>
            </w:r>
          </w:p>
        </w:tc>
        <w:tc>
          <w:tcPr>
            <w:tcW w:w="1093" w:type="dxa"/>
            <w:vAlign w:val="center"/>
          </w:tcPr>
          <w:p w14:paraId="66E816E1" w14:textId="77777777" w:rsidR="009836AC" w:rsidRDefault="009147D3">
            <w:pPr>
              <w:spacing w:after="20" w:line="252" w:lineRule="auto"/>
            </w:pPr>
            <w:r>
              <w:rPr>
                <w:sz w:val="14"/>
              </w:rPr>
              <w:t>NEDMP Steering Committee and National Environmental Data Governance Committee (proposed, subject to approval)</w:t>
            </w:r>
          </w:p>
        </w:tc>
        <w:tc>
          <w:tcPr>
            <w:tcW w:w="1093" w:type="dxa"/>
            <w:vAlign w:val="center"/>
          </w:tcPr>
          <w:p w14:paraId="70C29678" w14:textId="77777777" w:rsidR="009836AC" w:rsidRDefault="009147D3">
            <w:pPr>
              <w:spacing w:after="20" w:line="252" w:lineRule="auto"/>
            </w:pPr>
            <w:r>
              <w:rPr>
                <w:sz w:val="14"/>
              </w:rPr>
              <w:t>2027-03-01</w:t>
            </w:r>
          </w:p>
        </w:tc>
        <w:tc>
          <w:tcPr>
            <w:tcW w:w="1093" w:type="dxa"/>
            <w:vAlign w:val="center"/>
          </w:tcPr>
          <w:p w14:paraId="74136689" w14:textId="77777777" w:rsidR="009836AC" w:rsidRDefault="009147D3">
            <w:pPr>
              <w:spacing w:after="20" w:line="252" w:lineRule="auto"/>
            </w:pPr>
            <w:r>
              <w:rPr>
                <w:sz w:val="14"/>
              </w:rPr>
              <w:t>2027-09-30</w:t>
            </w:r>
          </w:p>
        </w:tc>
        <w:tc>
          <w:tcPr>
            <w:tcW w:w="1093" w:type="dxa"/>
            <w:vAlign w:val="center"/>
          </w:tcPr>
          <w:p w14:paraId="27519A2B" w14:textId="77777777" w:rsidR="009836AC" w:rsidRDefault="009147D3">
            <w:pPr>
              <w:spacing w:after="20" w:line="252" w:lineRule="auto"/>
            </w:pPr>
            <w:r>
              <w:rPr>
                <w:sz w:val="14"/>
              </w:rPr>
              <w:t>7</w:t>
            </w:r>
          </w:p>
        </w:tc>
        <w:tc>
          <w:tcPr>
            <w:tcW w:w="1093" w:type="dxa"/>
            <w:vAlign w:val="center"/>
          </w:tcPr>
          <w:p w14:paraId="00943BF7" w14:textId="77777777" w:rsidR="009836AC" w:rsidRDefault="009147D3">
            <w:pPr>
              <w:spacing w:after="20" w:line="252" w:lineRule="auto"/>
            </w:pPr>
            <w:r>
              <w:rPr>
                <w:sz w:val="14"/>
              </w:rPr>
              <w:t>M-SO1-P1-PR3-A03-01; M-SO1-P1-PR3-A03-02</w:t>
            </w:r>
          </w:p>
        </w:tc>
        <w:tc>
          <w:tcPr>
            <w:tcW w:w="1093" w:type="dxa"/>
            <w:vAlign w:val="center"/>
          </w:tcPr>
          <w:p w14:paraId="51CD2C20" w14:textId="77777777" w:rsidR="009836AC" w:rsidRDefault="009147D3">
            <w:pPr>
              <w:spacing w:after="20" w:line="252" w:lineRule="auto"/>
            </w:pPr>
            <w:r>
              <w:rPr>
                <w:sz w:val="14"/>
              </w:rPr>
              <w:t>SO1-P1-PR1-A01</w:t>
            </w:r>
          </w:p>
        </w:tc>
        <w:tc>
          <w:tcPr>
            <w:tcW w:w="1093" w:type="dxa"/>
            <w:vAlign w:val="center"/>
          </w:tcPr>
          <w:p w14:paraId="4722A6B6" w14:textId="77777777" w:rsidR="009836AC" w:rsidRDefault="009147D3">
            <w:pPr>
              <w:spacing w:after="20" w:line="252" w:lineRule="auto"/>
            </w:pPr>
            <w:r>
              <w:rPr>
                <w:sz w:val="14"/>
              </w:rPr>
              <w:t>Planned</w:t>
            </w:r>
          </w:p>
        </w:tc>
        <w:tc>
          <w:tcPr>
            <w:tcW w:w="1093" w:type="dxa"/>
            <w:vAlign w:val="center"/>
          </w:tcPr>
          <w:p w14:paraId="17626651" w14:textId="77777777" w:rsidR="009836AC" w:rsidRDefault="009147D3">
            <w:pPr>
              <w:spacing w:after="20" w:line="252" w:lineRule="auto"/>
            </w:pPr>
            <w:r>
              <w:rPr>
                <w:sz w:val="14"/>
              </w:rPr>
              <w:t>0</w:t>
            </w:r>
          </w:p>
        </w:tc>
        <w:tc>
          <w:tcPr>
            <w:tcW w:w="1093" w:type="dxa"/>
            <w:vAlign w:val="center"/>
          </w:tcPr>
          <w:p w14:paraId="34FBEEDE" w14:textId="77777777" w:rsidR="009836AC" w:rsidRDefault="009147D3">
            <w:pPr>
              <w:spacing w:after="20" w:line="252" w:lineRule="auto"/>
            </w:pPr>
            <w:r>
              <w:rPr>
                <w:sz w:val="14"/>
              </w:rPr>
              <w:t>Grey</w:t>
            </w:r>
          </w:p>
        </w:tc>
      </w:tr>
      <w:tr w:rsidR="009836AC" w14:paraId="554CC045" w14:textId="77777777">
        <w:tc>
          <w:tcPr>
            <w:tcW w:w="1093" w:type="dxa"/>
            <w:shd w:val="clear" w:color="auto" w:fill="FAFCFC"/>
            <w:vAlign w:val="center"/>
          </w:tcPr>
          <w:p w14:paraId="7D87D4B3" w14:textId="77777777" w:rsidR="009836AC" w:rsidRDefault="009147D3">
            <w:pPr>
              <w:spacing w:after="20" w:line="252" w:lineRule="auto"/>
            </w:pPr>
            <w:r>
              <w:rPr>
                <w:sz w:val="14"/>
              </w:rPr>
              <w:t>SO1-P1-PR4-A04</w:t>
            </w:r>
          </w:p>
        </w:tc>
        <w:tc>
          <w:tcPr>
            <w:tcW w:w="1093" w:type="dxa"/>
            <w:shd w:val="clear" w:color="auto" w:fill="FAFCFC"/>
            <w:vAlign w:val="center"/>
          </w:tcPr>
          <w:p w14:paraId="5EF7D714" w14:textId="77777777" w:rsidR="009836AC" w:rsidRDefault="009147D3">
            <w:pPr>
              <w:spacing w:after="20" w:line="252" w:lineRule="auto"/>
            </w:pPr>
            <w:r>
              <w:rPr>
                <w:sz w:val="14"/>
              </w:rPr>
              <w:t xml:space="preserve">Environment Public Authority / Kuwait Environment Public Authority, subject to confirmation of the </w:t>
            </w:r>
            <w:r>
              <w:rPr>
                <w:sz w:val="14"/>
              </w:rPr>
              <w:lastRenderedPageBreak/>
              <w:t>competent approving authority</w:t>
            </w:r>
          </w:p>
        </w:tc>
        <w:tc>
          <w:tcPr>
            <w:tcW w:w="1093" w:type="dxa"/>
            <w:shd w:val="clear" w:color="auto" w:fill="FAFCFC"/>
            <w:vAlign w:val="center"/>
          </w:tcPr>
          <w:p w14:paraId="65030470" w14:textId="77777777" w:rsidR="009836AC" w:rsidRDefault="009147D3">
            <w:pPr>
              <w:spacing w:after="20" w:line="252" w:lineRule="auto"/>
            </w:pPr>
            <w:r>
              <w:rPr>
                <w:sz w:val="14"/>
              </w:rPr>
              <w:lastRenderedPageBreak/>
              <w:t>EPA/KEPA NEDMP coordinating function (proposed)</w:t>
            </w:r>
          </w:p>
        </w:tc>
        <w:tc>
          <w:tcPr>
            <w:tcW w:w="1093" w:type="dxa"/>
            <w:shd w:val="clear" w:color="auto" w:fill="FAFCFC"/>
            <w:vAlign w:val="center"/>
          </w:tcPr>
          <w:p w14:paraId="3FCE254A" w14:textId="77777777" w:rsidR="009836AC" w:rsidRDefault="009147D3">
            <w:pPr>
              <w:spacing w:after="20" w:line="252" w:lineRule="auto"/>
            </w:pPr>
            <w:r>
              <w:rPr>
                <w:sz w:val="14"/>
              </w:rPr>
              <w:t>Participating institutions; legal and compliance functions; national planning entities</w:t>
            </w:r>
          </w:p>
        </w:tc>
        <w:tc>
          <w:tcPr>
            <w:tcW w:w="1093" w:type="dxa"/>
            <w:shd w:val="clear" w:color="auto" w:fill="FAFCFC"/>
            <w:vAlign w:val="center"/>
          </w:tcPr>
          <w:p w14:paraId="6279513C" w14:textId="77777777" w:rsidR="009836AC" w:rsidRDefault="009147D3">
            <w:pPr>
              <w:spacing w:after="20" w:line="252" w:lineRule="auto"/>
            </w:pPr>
            <w:r>
              <w:rPr>
                <w:sz w:val="14"/>
              </w:rPr>
              <w:t>Institutional focal points; data owners; technical working groups</w:t>
            </w:r>
          </w:p>
        </w:tc>
        <w:tc>
          <w:tcPr>
            <w:tcW w:w="1093" w:type="dxa"/>
            <w:shd w:val="clear" w:color="auto" w:fill="FAFCFC"/>
            <w:vAlign w:val="center"/>
          </w:tcPr>
          <w:p w14:paraId="632E6454" w14:textId="77777777" w:rsidR="009836AC" w:rsidRDefault="009147D3">
            <w:pPr>
              <w:spacing w:after="20" w:line="252" w:lineRule="auto"/>
            </w:pPr>
            <w:r>
              <w:rPr>
                <w:sz w:val="14"/>
              </w:rPr>
              <w:t xml:space="preserve">NEDMP Steering Committee and National Environmental Data Governance Committee (proposed, </w:t>
            </w:r>
            <w:r>
              <w:rPr>
                <w:sz w:val="14"/>
              </w:rPr>
              <w:lastRenderedPageBreak/>
              <w:t>subject to approval)</w:t>
            </w:r>
          </w:p>
        </w:tc>
        <w:tc>
          <w:tcPr>
            <w:tcW w:w="1093" w:type="dxa"/>
            <w:shd w:val="clear" w:color="auto" w:fill="FAFCFC"/>
            <w:vAlign w:val="center"/>
          </w:tcPr>
          <w:p w14:paraId="05CBDC30" w14:textId="77777777" w:rsidR="009836AC" w:rsidRDefault="009147D3">
            <w:pPr>
              <w:spacing w:after="20" w:line="252" w:lineRule="auto"/>
            </w:pPr>
            <w:r>
              <w:rPr>
                <w:sz w:val="14"/>
              </w:rPr>
              <w:lastRenderedPageBreak/>
              <w:t>2027-06-01</w:t>
            </w:r>
          </w:p>
        </w:tc>
        <w:tc>
          <w:tcPr>
            <w:tcW w:w="1093" w:type="dxa"/>
            <w:shd w:val="clear" w:color="auto" w:fill="FAFCFC"/>
            <w:vAlign w:val="center"/>
          </w:tcPr>
          <w:p w14:paraId="78CABF9A" w14:textId="77777777" w:rsidR="009836AC" w:rsidRDefault="009147D3">
            <w:pPr>
              <w:spacing w:after="20" w:line="252" w:lineRule="auto"/>
            </w:pPr>
            <w:r>
              <w:rPr>
                <w:sz w:val="14"/>
              </w:rPr>
              <w:t>2028-03-31</w:t>
            </w:r>
          </w:p>
        </w:tc>
        <w:tc>
          <w:tcPr>
            <w:tcW w:w="1093" w:type="dxa"/>
            <w:shd w:val="clear" w:color="auto" w:fill="FAFCFC"/>
            <w:vAlign w:val="center"/>
          </w:tcPr>
          <w:p w14:paraId="1525708F" w14:textId="77777777" w:rsidR="009836AC" w:rsidRDefault="009147D3">
            <w:pPr>
              <w:spacing w:after="20" w:line="252" w:lineRule="auto"/>
            </w:pPr>
            <w:r>
              <w:rPr>
                <w:sz w:val="14"/>
              </w:rPr>
              <w:t>10</w:t>
            </w:r>
          </w:p>
        </w:tc>
        <w:tc>
          <w:tcPr>
            <w:tcW w:w="1093" w:type="dxa"/>
            <w:shd w:val="clear" w:color="auto" w:fill="FAFCFC"/>
            <w:vAlign w:val="center"/>
          </w:tcPr>
          <w:p w14:paraId="585BC9EE" w14:textId="77777777" w:rsidR="009836AC" w:rsidRDefault="009147D3">
            <w:pPr>
              <w:spacing w:after="20" w:line="252" w:lineRule="auto"/>
            </w:pPr>
            <w:r>
              <w:rPr>
                <w:sz w:val="14"/>
              </w:rPr>
              <w:t>M-SO1-P1-PR4-A04-01; M-SO1-P1-PR4-A04-02</w:t>
            </w:r>
          </w:p>
        </w:tc>
        <w:tc>
          <w:tcPr>
            <w:tcW w:w="1093" w:type="dxa"/>
            <w:shd w:val="clear" w:color="auto" w:fill="FAFCFC"/>
            <w:vAlign w:val="center"/>
          </w:tcPr>
          <w:p w14:paraId="545EA133" w14:textId="77777777" w:rsidR="009836AC" w:rsidRDefault="009147D3">
            <w:pPr>
              <w:spacing w:after="20" w:line="252" w:lineRule="auto"/>
            </w:pPr>
            <w:r>
              <w:rPr>
                <w:sz w:val="14"/>
              </w:rPr>
              <w:t>SO1-P1-PR1-A03; SO2-P2-PR1-A01</w:t>
            </w:r>
          </w:p>
        </w:tc>
        <w:tc>
          <w:tcPr>
            <w:tcW w:w="1093" w:type="dxa"/>
            <w:shd w:val="clear" w:color="auto" w:fill="FAFCFC"/>
            <w:vAlign w:val="center"/>
          </w:tcPr>
          <w:p w14:paraId="4D5B1764" w14:textId="77777777" w:rsidR="009836AC" w:rsidRDefault="009147D3">
            <w:pPr>
              <w:spacing w:after="20" w:line="252" w:lineRule="auto"/>
            </w:pPr>
            <w:r>
              <w:rPr>
                <w:sz w:val="14"/>
              </w:rPr>
              <w:t>Planned</w:t>
            </w:r>
          </w:p>
        </w:tc>
        <w:tc>
          <w:tcPr>
            <w:tcW w:w="1093" w:type="dxa"/>
            <w:shd w:val="clear" w:color="auto" w:fill="FAFCFC"/>
            <w:vAlign w:val="center"/>
          </w:tcPr>
          <w:p w14:paraId="3A9D2674" w14:textId="77777777" w:rsidR="009836AC" w:rsidRDefault="009147D3">
            <w:pPr>
              <w:spacing w:after="20" w:line="252" w:lineRule="auto"/>
            </w:pPr>
            <w:r>
              <w:rPr>
                <w:sz w:val="14"/>
              </w:rPr>
              <w:t>0</w:t>
            </w:r>
          </w:p>
        </w:tc>
        <w:tc>
          <w:tcPr>
            <w:tcW w:w="1093" w:type="dxa"/>
            <w:shd w:val="clear" w:color="auto" w:fill="FAFCFC"/>
            <w:vAlign w:val="center"/>
          </w:tcPr>
          <w:p w14:paraId="39D902CA" w14:textId="77777777" w:rsidR="009836AC" w:rsidRDefault="009147D3">
            <w:pPr>
              <w:spacing w:after="20" w:line="252" w:lineRule="auto"/>
            </w:pPr>
            <w:r>
              <w:rPr>
                <w:sz w:val="14"/>
              </w:rPr>
              <w:t>Grey</w:t>
            </w:r>
          </w:p>
        </w:tc>
      </w:tr>
      <w:tr w:rsidR="009836AC" w14:paraId="088FE3C0" w14:textId="77777777">
        <w:tc>
          <w:tcPr>
            <w:tcW w:w="1093" w:type="dxa"/>
            <w:vAlign w:val="center"/>
          </w:tcPr>
          <w:p w14:paraId="7C78FC71" w14:textId="77777777" w:rsidR="009836AC" w:rsidRDefault="009147D3">
            <w:pPr>
              <w:spacing w:after="20" w:line="252" w:lineRule="auto"/>
            </w:pPr>
            <w:r>
              <w:rPr>
                <w:sz w:val="14"/>
              </w:rPr>
              <w:t>SO1-P1-PR5-A05</w:t>
            </w:r>
          </w:p>
        </w:tc>
        <w:tc>
          <w:tcPr>
            <w:tcW w:w="1093" w:type="dxa"/>
            <w:vAlign w:val="center"/>
          </w:tcPr>
          <w:p w14:paraId="48797209"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7618AE30" w14:textId="77777777" w:rsidR="009836AC" w:rsidRDefault="009147D3">
            <w:pPr>
              <w:spacing w:after="20" w:line="252" w:lineRule="auto"/>
            </w:pPr>
            <w:r>
              <w:rPr>
                <w:sz w:val="14"/>
              </w:rPr>
              <w:t>EPA/KEPA NEDMP coordinating function (proposed)</w:t>
            </w:r>
          </w:p>
        </w:tc>
        <w:tc>
          <w:tcPr>
            <w:tcW w:w="1093" w:type="dxa"/>
            <w:vAlign w:val="center"/>
          </w:tcPr>
          <w:p w14:paraId="2BDF6F5C" w14:textId="77777777" w:rsidR="009836AC" w:rsidRDefault="009147D3">
            <w:pPr>
              <w:spacing w:after="20" w:line="252" w:lineRule="auto"/>
            </w:pPr>
            <w:r>
              <w:rPr>
                <w:sz w:val="14"/>
              </w:rPr>
              <w:t>Participating institutions; legal and compliance functions; national planning entities</w:t>
            </w:r>
          </w:p>
        </w:tc>
        <w:tc>
          <w:tcPr>
            <w:tcW w:w="1093" w:type="dxa"/>
            <w:vAlign w:val="center"/>
          </w:tcPr>
          <w:p w14:paraId="35BFE315" w14:textId="77777777" w:rsidR="009836AC" w:rsidRDefault="009147D3">
            <w:pPr>
              <w:spacing w:after="20" w:line="252" w:lineRule="auto"/>
            </w:pPr>
            <w:r>
              <w:rPr>
                <w:sz w:val="14"/>
              </w:rPr>
              <w:t>Institutional focal points; data owners; technical working groups</w:t>
            </w:r>
          </w:p>
        </w:tc>
        <w:tc>
          <w:tcPr>
            <w:tcW w:w="1093" w:type="dxa"/>
            <w:vAlign w:val="center"/>
          </w:tcPr>
          <w:p w14:paraId="1D775B1F" w14:textId="77777777" w:rsidR="009836AC" w:rsidRDefault="009147D3">
            <w:pPr>
              <w:spacing w:after="20" w:line="252" w:lineRule="auto"/>
            </w:pPr>
            <w:r>
              <w:rPr>
                <w:sz w:val="14"/>
              </w:rPr>
              <w:t>NEDMP Steering Committee and National Environmental Data Governance Committee (proposed, subject to approval)</w:t>
            </w:r>
          </w:p>
        </w:tc>
        <w:tc>
          <w:tcPr>
            <w:tcW w:w="1093" w:type="dxa"/>
            <w:vAlign w:val="center"/>
          </w:tcPr>
          <w:p w14:paraId="06EF7A79" w14:textId="77777777" w:rsidR="009836AC" w:rsidRDefault="009147D3">
            <w:pPr>
              <w:spacing w:after="20" w:line="252" w:lineRule="auto"/>
            </w:pPr>
            <w:r>
              <w:rPr>
                <w:sz w:val="14"/>
              </w:rPr>
              <w:t>2027-04-01</w:t>
            </w:r>
          </w:p>
        </w:tc>
        <w:tc>
          <w:tcPr>
            <w:tcW w:w="1093" w:type="dxa"/>
            <w:vAlign w:val="center"/>
          </w:tcPr>
          <w:p w14:paraId="2C3A2F01" w14:textId="77777777" w:rsidR="009836AC" w:rsidRDefault="009147D3">
            <w:pPr>
              <w:spacing w:after="20" w:line="252" w:lineRule="auto"/>
            </w:pPr>
            <w:r>
              <w:rPr>
                <w:sz w:val="14"/>
              </w:rPr>
              <w:t>2027-12-31</w:t>
            </w:r>
          </w:p>
        </w:tc>
        <w:tc>
          <w:tcPr>
            <w:tcW w:w="1093" w:type="dxa"/>
            <w:vAlign w:val="center"/>
          </w:tcPr>
          <w:p w14:paraId="4F29F1EF" w14:textId="77777777" w:rsidR="009836AC" w:rsidRDefault="009147D3">
            <w:pPr>
              <w:spacing w:after="20" w:line="252" w:lineRule="auto"/>
            </w:pPr>
            <w:r>
              <w:rPr>
                <w:sz w:val="14"/>
              </w:rPr>
              <w:t>9</w:t>
            </w:r>
          </w:p>
        </w:tc>
        <w:tc>
          <w:tcPr>
            <w:tcW w:w="1093" w:type="dxa"/>
            <w:vAlign w:val="center"/>
          </w:tcPr>
          <w:p w14:paraId="17333CFC" w14:textId="77777777" w:rsidR="009836AC" w:rsidRDefault="009147D3">
            <w:pPr>
              <w:spacing w:after="20" w:line="252" w:lineRule="auto"/>
            </w:pPr>
            <w:r>
              <w:rPr>
                <w:sz w:val="14"/>
              </w:rPr>
              <w:t>M-SO1-P1-PR5-A05-01; M-SO1-P1-PR5-A05-02</w:t>
            </w:r>
          </w:p>
        </w:tc>
        <w:tc>
          <w:tcPr>
            <w:tcW w:w="1093" w:type="dxa"/>
            <w:vAlign w:val="center"/>
          </w:tcPr>
          <w:p w14:paraId="23B75D40" w14:textId="77777777" w:rsidR="009836AC" w:rsidRDefault="009147D3">
            <w:pPr>
              <w:spacing w:after="20" w:line="252" w:lineRule="auto"/>
            </w:pPr>
            <w:r>
              <w:rPr>
                <w:sz w:val="14"/>
              </w:rPr>
              <w:t>SO1-P1-PR1-A01</w:t>
            </w:r>
          </w:p>
        </w:tc>
        <w:tc>
          <w:tcPr>
            <w:tcW w:w="1093" w:type="dxa"/>
            <w:vAlign w:val="center"/>
          </w:tcPr>
          <w:p w14:paraId="4C812196" w14:textId="77777777" w:rsidR="009836AC" w:rsidRDefault="009147D3">
            <w:pPr>
              <w:spacing w:after="20" w:line="252" w:lineRule="auto"/>
            </w:pPr>
            <w:r>
              <w:rPr>
                <w:sz w:val="14"/>
              </w:rPr>
              <w:t>Planned</w:t>
            </w:r>
          </w:p>
        </w:tc>
        <w:tc>
          <w:tcPr>
            <w:tcW w:w="1093" w:type="dxa"/>
            <w:vAlign w:val="center"/>
          </w:tcPr>
          <w:p w14:paraId="10F26052" w14:textId="77777777" w:rsidR="009836AC" w:rsidRDefault="009147D3">
            <w:pPr>
              <w:spacing w:after="20" w:line="252" w:lineRule="auto"/>
            </w:pPr>
            <w:r>
              <w:rPr>
                <w:sz w:val="14"/>
              </w:rPr>
              <w:t>0</w:t>
            </w:r>
          </w:p>
        </w:tc>
        <w:tc>
          <w:tcPr>
            <w:tcW w:w="1093" w:type="dxa"/>
            <w:vAlign w:val="center"/>
          </w:tcPr>
          <w:p w14:paraId="3D65E1B0" w14:textId="77777777" w:rsidR="009836AC" w:rsidRDefault="009147D3">
            <w:pPr>
              <w:spacing w:after="20" w:line="252" w:lineRule="auto"/>
            </w:pPr>
            <w:r>
              <w:rPr>
                <w:sz w:val="14"/>
              </w:rPr>
              <w:t>Grey</w:t>
            </w:r>
          </w:p>
        </w:tc>
      </w:tr>
      <w:tr w:rsidR="009836AC" w14:paraId="1FB51111" w14:textId="77777777">
        <w:tc>
          <w:tcPr>
            <w:tcW w:w="1093" w:type="dxa"/>
            <w:shd w:val="clear" w:color="auto" w:fill="FAFCFC"/>
            <w:vAlign w:val="center"/>
          </w:tcPr>
          <w:p w14:paraId="1320E2D1" w14:textId="77777777" w:rsidR="009836AC" w:rsidRDefault="009147D3">
            <w:pPr>
              <w:spacing w:after="20" w:line="252" w:lineRule="auto"/>
            </w:pPr>
            <w:r>
              <w:rPr>
                <w:sz w:val="14"/>
              </w:rPr>
              <w:t>SO1-P1-PR6-A06</w:t>
            </w:r>
          </w:p>
        </w:tc>
        <w:tc>
          <w:tcPr>
            <w:tcW w:w="1093" w:type="dxa"/>
            <w:shd w:val="clear" w:color="auto" w:fill="FAFCFC"/>
            <w:vAlign w:val="center"/>
          </w:tcPr>
          <w:p w14:paraId="6FAA29E4"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6E15F1FB" w14:textId="77777777" w:rsidR="009836AC" w:rsidRDefault="009147D3">
            <w:pPr>
              <w:spacing w:after="20" w:line="252" w:lineRule="auto"/>
            </w:pPr>
            <w:r>
              <w:rPr>
                <w:sz w:val="14"/>
              </w:rPr>
              <w:t>EPA/KEPA NEDMP coordinating function (proposed)</w:t>
            </w:r>
          </w:p>
        </w:tc>
        <w:tc>
          <w:tcPr>
            <w:tcW w:w="1093" w:type="dxa"/>
            <w:shd w:val="clear" w:color="auto" w:fill="FAFCFC"/>
            <w:vAlign w:val="center"/>
          </w:tcPr>
          <w:p w14:paraId="5AF12896" w14:textId="77777777" w:rsidR="009836AC" w:rsidRDefault="009147D3">
            <w:pPr>
              <w:spacing w:after="20" w:line="252" w:lineRule="auto"/>
            </w:pPr>
            <w:r>
              <w:rPr>
                <w:sz w:val="14"/>
              </w:rPr>
              <w:t>Participating institutions; legal and compliance functions; national planning entities</w:t>
            </w:r>
          </w:p>
        </w:tc>
        <w:tc>
          <w:tcPr>
            <w:tcW w:w="1093" w:type="dxa"/>
            <w:shd w:val="clear" w:color="auto" w:fill="FAFCFC"/>
            <w:vAlign w:val="center"/>
          </w:tcPr>
          <w:p w14:paraId="70AEECD0" w14:textId="77777777" w:rsidR="009836AC" w:rsidRDefault="009147D3">
            <w:pPr>
              <w:spacing w:after="20" w:line="252" w:lineRule="auto"/>
            </w:pPr>
            <w:r>
              <w:rPr>
                <w:sz w:val="14"/>
              </w:rPr>
              <w:t>Institutional focal points; data owners; technical working groups</w:t>
            </w:r>
          </w:p>
        </w:tc>
        <w:tc>
          <w:tcPr>
            <w:tcW w:w="1093" w:type="dxa"/>
            <w:shd w:val="clear" w:color="auto" w:fill="FAFCFC"/>
            <w:vAlign w:val="center"/>
          </w:tcPr>
          <w:p w14:paraId="01BFDE1A" w14:textId="77777777" w:rsidR="009836AC" w:rsidRDefault="009147D3">
            <w:pPr>
              <w:spacing w:after="20" w:line="252" w:lineRule="auto"/>
            </w:pPr>
            <w:r>
              <w:rPr>
                <w:sz w:val="14"/>
              </w:rPr>
              <w:t>NEDMP Steering Committee and National Environmental Data Governance Committee (proposed, subject to approval)</w:t>
            </w:r>
          </w:p>
        </w:tc>
        <w:tc>
          <w:tcPr>
            <w:tcW w:w="1093" w:type="dxa"/>
            <w:shd w:val="clear" w:color="auto" w:fill="FAFCFC"/>
            <w:vAlign w:val="center"/>
          </w:tcPr>
          <w:p w14:paraId="38B84CB5" w14:textId="77777777" w:rsidR="009836AC" w:rsidRDefault="009147D3">
            <w:pPr>
              <w:spacing w:after="20" w:line="252" w:lineRule="auto"/>
            </w:pPr>
            <w:r>
              <w:rPr>
                <w:sz w:val="14"/>
              </w:rPr>
              <w:t>2027-09-01</w:t>
            </w:r>
          </w:p>
        </w:tc>
        <w:tc>
          <w:tcPr>
            <w:tcW w:w="1093" w:type="dxa"/>
            <w:shd w:val="clear" w:color="auto" w:fill="FAFCFC"/>
            <w:vAlign w:val="center"/>
          </w:tcPr>
          <w:p w14:paraId="11639D9E" w14:textId="77777777" w:rsidR="009836AC" w:rsidRDefault="009147D3">
            <w:pPr>
              <w:spacing w:after="20" w:line="252" w:lineRule="auto"/>
            </w:pPr>
            <w:r>
              <w:rPr>
                <w:sz w:val="14"/>
              </w:rPr>
              <w:t>2028-06-30</w:t>
            </w:r>
          </w:p>
        </w:tc>
        <w:tc>
          <w:tcPr>
            <w:tcW w:w="1093" w:type="dxa"/>
            <w:shd w:val="clear" w:color="auto" w:fill="FAFCFC"/>
            <w:vAlign w:val="center"/>
          </w:tcPr>
          <w:p w14:paraId="35A2630F" w14:textId="77777777" w:rsidR="009836AC" w:rsidRDefault="009147D3">
            <w:pPr>
              <w:spacing w:after="20" w:line="252" w:lineRule="auto"/>
            </w:pPr>
            <w:r>
              <w:rPr>
                <w:sz w:val="14"/>
              </w:rPr>
              <w:t>10</w:t>
            </w:r>
          </w:p>
        </w:tc>
        <w:tc>
          <w:tcPr>
            <w:tcW w:w="1093" w:type="dxa"/>
            <w:shd w:val="clear" w:color="auto" w:fill="FAFCFC"/>
            <w:vAlign w:val="center"/>
          </w:tcPr>
          <w:p w14:paraId="31BEF3D1" w14:textId="77777777" w:rsidR="009836AC" w:rsidRDefault="009147D3">
            <w:pPr>
              <w:spacing w:after="20" w:line="252" w:lineRule="auto"/>
            </w:pPr>
            <w:r>
              <w:rPr>
                <w:sz w:val="14"/>
              </w:rPr>
              <w:t>M-SO1-P1-PR6-A06-01; M-SO1-P1-PR6-A06-02</w:t>
            </w:r>
          </w:p>
        </w:tc>
        <w:tc>
          <w:tcPr>
            <w:tcW w:w="1093" w:type="dxa"/>
            <w:shd w:val="clear" w:color="auto" w:fill="FAFCFC"/>
            <w:vAlign w:val="center"/>
          </w:tcPr>
          <w:p w14:paraId="059C69B4" w14:textId="77777777" w:rsidR="009836AC" w:rsidRDefault="009147D3">
            <w:pPr>
              <w:spacing w:after="20" w:line="252" w:lineRule="auto"/>
            </w:pPr>
            <w:r>
              <w:rPr>
                <w:sz w:val="14"/>
              </w:rPr>
              <w:t>SO1-P1-PR1-A05; SO1-P1-PR1-A04</w:t>
            </w:r>
          </w:p>
        </w:tc>
        <w:tc>
          <w:tcPr>
            <w:tcW w:w="1093" w:type="dxa"/>
            <w:shd w:val="clear" w:color="auto" w:fill="FAFCFC"/>
            <w:vAlign w:val="center"/>
          </w:tcPr>
          <w:p w14:paraId="5C8FCA86" w14:textId="77777777" w:rsidR="009836AC" w:rsidRDefault="009147D3">
            <w:pPr>
              <w:spacing w:after="20" w:line="252" w:lineRule="auto"/>
            </w:pPr>
            <w:r>
              <w:rPr>
                <w:sz w:val="14"/>
              </w:rPr>
              <w:t>Planned</w:t>
            </w:r>
          </w:p>
        </w:tc>
        <w:tc>
          <w:tcPr>
            <w:tcW w:w="1093" w:type="dxa"/>
            <w:shd w:val="clear" w:color="auto" w:fill="FAFCFC"/>
            <w:vAlign w:val="center"/>
          </w:tcPr>
          <w:p w14:paraId="13594FFF" w14:textId="77777777" w:rsidR="009836AC" w:rsidRDefault="009147D3">
            <w:pPr>
              <w:spacing w:after="20" w:line="252" w:lineRule="auto"/>
            </w:pPr>
            <w:r>
              <w:rPr>
                <w:sz w:val="14"/>
              </w:rPr>
              <w:t>0</w:t>
            </w:r>
          </w:p>
        </w:tc>
        <w:tc>
          <w:tcPr>
            <w:tcW w:w="1093" w:type="dxa"/>
            <w:shd w:val="clear" w:color="auto" w:fill="FAFCFC"/>
            <w:vAlign w:val="center"/>
          </w:tcPr>
          <w:p w14:paraId="645EB0E4" w14:textId="77777777" w:rsidR="009836AC" w:rsidRDefault="009147D3">
            <w:pPr>
              <w:spacing w:after="20" w:line="252" w:lineRule="auto"/>
            </w:pPr>
            <w:r>
              <w:rPr>
                <w:sz w:val="14"/>
              </w:rPr>
              <w:t>Grey</w:t>
            </w:r>
          </w:p>
        </w:tc>
      </w:tr>
      <w:tr w:rsidR="009836AC" w14:paraId="47B0FC1F" w14:textId="77777777">
        <w:tc>
          <w:tcPr>
            <w:tcW w:w="1093" w:type="dxa"/>
            <w:vAlign w:val="center"/>
          </w:tcPr>
          <w:p w14:paraId="005C84C8" w14:textId="77777777" w:rsidR="009836AC" w:rsidRDefault="009147D3">
            <w:pPr>
              <w:spacing w:after="20" w:line="252" w:lineRule="auto"/>
            </w:pPr>
            <w:r>
              <w:rPr>
                <w:sz w:val="14"/>
              </w:rPr>
              <w:t>SO2-P2-PR1-A01</w:t>
            </w:r>
          </w:p>
        </w:tc>
        <w:tc>
          <w:tcPr>
            <w:tcW w:w="1093" w:type="dxa"/>
            <w:vAlign w:val="center"/>
          </w:tcPr>
          <w:p w14:paraId="785EAAB2"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62C757CA" w14:textId="77777777" w:rsidR="009836AC" w:rsidRDefault="009147D3">
            <w:pPr>
              <w:spacing w:after="20" w:line="252" w:lineRule="auto"/>
            </w:pPr>
            <w:r>
              <w:rPr>
                <w:sz w:val="14"/>
              </w:rPr>
              <w:t>EPA/KEPA data quality and registry function (proposed)</w:t>
            </w:r>
          </w:p>
        </w:tc>
        <w:tc>
          <w:tcPr>
            <w:tcW w:w="1093" w:type="dxa"/>
            <w:vAlign w:val="center"/>
          </w:tcPr>
          <w:p w14:paraId="147FC29E" w14:textId="77777777" w:rsidR="009836AC" w:rsidRDefault="009147D3">
            <w:pPr>
              <w:spacing w:after="20" w:line="252" w:lineRule="auto"/>
            </w:pPr>
            <w:r>
              <w:rPr>
                <w:sz w:val="14"/>
              </w:rPr>
              <w:t>Data-producing institutions; Central Statistical Bureau; thematic specialists</w:t>
            </w:r>
          </w:p>
        </w:tc>
        <w:tc>
          <w:tcPr>
            <w:tcW w:w="1093" w:type="dxa"/>
            <w:vAlign w:val="center"/>
          </w:tcPr>
          <w:p w14:paraId="0459DFE6" w14:textId="77777777" w:rsidR="009836AC" w:rsidRDefault="009147D3">
            <w:pPr>
              <w:spacing w:after="20" w:line="252" w:lineRule="auto"/>
            </w:pPr>
            <w:r>
              <w:rPr>
                <w:sz w:val="14"/>
              </w:rPr>
              <w:t>Data owners; data stewards; GIS and environmental statistics teams</w:t>
            </w:r>
          </w:p>
        </w:tc>
        <w:tc>
          <w:tcPr>
            <w:tcW w:w="1093" w:type="dxa"/>
            <w:vAlign w:val="center"/>
          </w:tcPr>
          <w:p w14:paraId="06EF2C63" w14:textId="77777777" w:rsidR="009836AC" w:rsidRDefault="009147D3">
            <w:pPr>
              <w:spacing w:after="20" w:line="252" w:lineRule="auto"/>
            </w:pPr>
            <w:r>
              <w:rPr>
                <w:sz w:val="14"/>
              </w:rPr>
              <w:t>National Environmental Data Governance Committee (proposed)</w:t>
            </w:r>
          </w:p>
        </w:tc>
        <w:tc>
          <w:tcPr>
            <w:tcW w:w="1093" w:type="dxa"/>
            <w:vAlign w:val="center"/>
          </w:tcPr>
          <w:p w14:paraId="20867D6D" w14:textId="77777777" w:rsidR="009836AC" w:rsidRDefault="009147D3">
            <w:pPr>
              <w:spacing w:after="20" w:line="252" w:lineRule="auto"/>
            </w:pPr>
            <w:r>
              <w:rPr>
                <w:sz w:val="14"/>
              </w:rPr>
              <w:t>2027-03-01</w:t>
            </w:r>
          </w:p>
        </w:tc>
        <w:tc>
          <w:tcPr>
            <w:tcW w:w="1093" w:type="dxa"/>
            <w:vAlign w:val="center"/>
          </w:tcPr>
          <w:p w14:paraId="62867F8F" w14:textId="77777777" w:rsidR="009836AC" w:rsidRDefault="009147D3">
            <w:pPr>
              <w:spacing w:after="20" w:line="252" w:lineRule="auto"/>
            </w:pPr>
            <w:r>
              <w:rPr>
                <w:sz w:val="14"/>
              </w:rPr>
              <w:t>2028-06-30</w:t>
            </w:r>
          </w:p>
        </w:tc>
        <w:tc>
          <w:tcPr>
            <w:tcW w:w="1093" w:type="dxa"/>
            <w:vAlign w:val="center"/>
          </w:tcPr>
          <w:p w14:paraId="5CD87D4B" w14:textId="77777777" w:rsidR="009836AC" w:rsidRDefault="009147D3">
            <w:pPr>
              <w:spacing w:after="20" w:line="252" w:lineRule="auto"/>
            </w:pPr>
            <w:r>
              <w:rPr>
                <w:sz w:val="14"/>
              </w:rPr>
              <w:t>16</w:t>
            </w:r>
          </w:p>
        </w:tc>
        <w:tc>
          <w:tcPr>
            <w:tcW w:w="1093" w:type="dxa"/>
            <w:vAlign w:val="center"/>
          </w:tcPr>
          <w:p w14:paraId="784B991C" w14:textId="77777777" w:rsidR="009836AC" w:rsidRDefault="009147D3">
            <w:pPr>
              <w:spacing w:after="20" w:line="252" w:lineRule="auto"/>
            </w:pPr>
            <w:r>
              <w:rPr>
                <w:sz w:val="14"/>
              </w:rPr>
              <w:t>M-SO2-P2-PR1-A01-01; M-SO2-P2-PR1-A01-02</w:t>
            </w:r>
          </w:p>
        </w:tc>
        <w:tc>
          <w:tcPr>
            <w:tcW w:w="1093" w:type="dxa"/>
            <w:vAlign w:val="center"/>
          </w:tcPr>
          <w:p w14:paraId="073DB279" w14:textId="77777777" w:rsidR="009836AC" w:rsidRDefault="009147D3">
            <w:pPr>
              <w:spacing w:after="20" w:line="252" w:lineRule="auto"/>
            </w:pPr>
            <w:r>
              <w:rPr>
                <w:sz w:val="14"/>
              </w:rPr>
              <w:t>SO1-P1-PR1-A03</w:t>
            </w:r>
          </w:p>
        </w:tc>
        <w:tc>
          <w:tcPr>
            <w:tcW w:w="1093" w:type="dxa"/>
            <w:vAlign w:val="center"/>
          </w:tcPr>
          <w:p w14:paraId="64F483A0" w14:textId="77777777" w:rsidR="009836AC" w:rsidRDefault="009147D3">
            <w:pPr>
              <w:spacing w:after="20" w:line="252" w:lineRule="auto"/>
            </w:pPr>
            <w:r>
              <w:rPr>
                <w:sz w:val="14"/>
              </w:rPr>
              <w:t>In progress</w:t>
            </w:r>
          </w:p>
        </w:tc>
        <w:tc>
          <w:tcPr>
            <w:tcW w:w="1093" w:type="dxa"/>
            <w:vAlign w:val="center"/>
          </w:tcPr>
          <w:p w14:paraId="136A8FC2" w14:textId="77777777" w:rsidR="009836AC" w:rsidRDefault="009147D3">
            <w:pPr>
              <w:spacing w:after="20" w:line="252" w:lineRule="auto"/>
            </w:pPr>
            <w:r>
              <w:rPr>
                <w:sz w:val="14"/>
              </w:rPr>
              <w:t>25</w:t>
            </w:r>
          </w:p>
        </w:tc>
        <w:tc>
          <w:tcPr>
            <w:tcW w:w="1093" w:type="dxa"/>
            <w:vAlign w:val="center"/>
          </w:tcPr>
          <w:p w14:paraId="7A19B7E6" w14:textId="77777777" w:rsidR="009836AC" w:rsidRDefault="009147D3">
            <w:pPr>
              <w:spacing w:after="20" w:line="252" w:lineRule="auto"/>
            </w:pPr>
            <w:r>
              <w:rPr>
                <w:sz w:val="14"/>
              </w:rPr>
              <w:t>Green</w:t>
            </w:r>
          </w:p>
        </w:tc>
      </w:tr>
      <w:tr w:rsidR="009836AC" w14:paraId="5B829943" w14:textId="77777777">
        <w:tc>
          <w:tcPr>
            <w:tcW w:w="1093" w:type="dxa"/>
            <w:shd w:val="clear" w:color="auto" w:fill="FAFCFC"/>
            <w:vAlign w:val="center"/>
          </w:tcPr>
          <w:p w14:paraId="6BC51DFB" w14:textId="77777777" w:rsidR="009836AC" w:rsidRDefault="009147D3">
            <w:pPr>
              <w:spacing w:after="20" w:line="252" w:lineRule="auto"/>
            </w:pPr>
            <w:r>
              <w:rPr>
                <w:sz w:val="14"/>
              </w:rPr>
              <w:t>SO2-P2-PR2-A02</w:t>
            </w:r>
          </w:p>
        </w:tc>
        <w:tc>
          <w:tcPr>
            <w:tcW w:w="1093" w:type="dxa"/>
            <w:shd w:val="clear" w:color="auto" w:fill="FAFCFC"/>
            <w:vAlign w:val="center"/>
          </w:tcPr>
          <w:p w14:paraId="041C1588" w14:textId="77777777" w:rsidR="009836AC" w:rsidRDefault="009147D3">
            <w:pPr>
              <w:spacing w:after="20" w:line="252" w:lineRule="auto"/>
            </w:pPr>
            <w:r>
              <w:rPr>
                <w:sz w:val="14"/>
              </w:rPr>
              <w:t xml:space="preserve">Environment Public Authority / Kuwait Environment Public Authority, subject to confirmation of the competent </w:t>
            </w:r>
            <w:r>
              <w:rPr>
                <w:sz w:val="14"/>
              </w:rPr>
              <w:lastRenderedPageBreak/>
              <w:t>approving authority</w:t>
            </w:r>
          </w:p>
        </w:tc>
        <w:tc>
          <w:tcPr>
            <w:tcW w:w="1093" w:type="dxa"/>
            <w:shd w:val="clear" w:color="auto" w:fill="FAFCFC"/>
            <w:vAlign w:val="center"/>
          </w:tcPr>
          <w:p w14:paraId="4472B2E3" w14:textId="77777777" w:rsidR="009836AC" w:rsidRDefault="009147D3">
            <w:pPr>
              <w:spacing w:after="20" w:line="252" w:lineRule="auto"/>
            </w:pPr>
            <w:r>
              <w:rPr>
                <w:sz w:val="14"/>
              </w:rPr>
              <w:lastRenderedPageBreak/>
              <w:t>EPA/KEPA data quality and registry function (proposed)</w:t>
            </w:r>
          </w:p>
        </w:tc>
        <w:tc>
          <w:tcPr>
            <w:tcW w:w="1093" w:type="dxa"/>
            <w:shd w:val="clear" w:color="auto" w:fill="FAFCFC"/>
            <w:vAlign w:val="center"/>
          </w:tcPr>
          <w:p w14:paraId="7F4575F1" w14:textId="77777777" w:rsidR="009836AC" w:rsidRDefault="009147D3">
            <w:pPr>
              <w:spacing w:after="20" w:line="252" w:lineRule="auto"/>
            </w:pPr>
            <w:r>
              <w:rPr>
                <w:sz w:val="14"/>
              </w:rPr>
              <w:t>Data-producing institutions; Central Statistical Bureau; thematic specialists</w:t>
            </w:r>
          </w:p>
        </w:tc>
        <w:tc>
          <w:tcPr>
            <w:tcW w:w="1093" w:type="dxa"/>
            <w:shd w:val="clear" w:color="auto" w:fill="FAFCFC"/>
            <w:vAlign w:val="center"/>
          </w:tcPr>
          <w:p w14:paraId="26CAA9B2" w14:textId="77777777" w:rsidR="009836AC" w:rsidRDefault="009147D3">
            <w:pPr>
              <w:spacing w:after="20" w:line="252" w:lineRule="auto"/>
            </w:pPr>
            <w:r>
              <w:rPr>
                <w:sz w:val="14"/>
              </w:rPr>
              <w:t>Data owners; data stewards; GIS and environmental statistics teams</w:t>
            </w:r>
          </w:p>
        </w:tc>
        <w:tc>
          <w:tcPr>
            <w:tcW w:w="1093" w:type="dxa"/>
            <w:shd w:val="clear" w:color="auto" w:fill="FAFCFC"/>
            <w:vAlign w:val="center"/>
          </w:tcPr>
          <w:p w14:paraId="47DCD0FA" w14:textId="77777777" w:rsidR="009836AC" w:rsidRDefault="009147D3">
            <w:pPr>
              <w:spacing w:after="20" w:line="252" w:lineRule="auto"/>
            </w:pPr>
            <w:r>
              <w:rPr>
                <w:sz w:val="14"/>
              </w:rPr>
              <w:t>National Environmental Data Governance Committee (proposed)</w:t>
            </w:r>
          </w:p>
        </w:tc>
        <w:tc>
          <w:tcPr>
            <w:tcW w:w="1093" w:type="dxa"/>
            <w:shd w:val="clear" w:color="auto" w:fill="FAFCFC"/>
            <w:vAlign w:val="center"/>
          </w:tcPr>
          <w:p w14:paraId="7D49F350" w14:textId="77777777" w:rsidR="009836AC" w:rsidRDefault="009147D3">
            <w:pPr>
              <w:spacing w:after="20" w:line="252" w:lineRule="auto"/>
            </w:pPr>
            <w:r>
              <w:rPr>
                <w:sz w:val="14"/>
              </w:rPr>
              <w:t>2027-09-01</w:t>
            </w:r>
          </w:p>
        </w:tc>
        <w:tc>
          <w:tcPr>
            <w:tcW w:w="1093" w:type="dxa"/>
            <w:shd w:val="clear" w:color="auto" w:fill="FAFCFC"/>
            <w:vAlign w:val="center"/>
          </w:tcPr>
          <w:p w14:paraId="190844DE" w14:textId="77777777" w:rsidR="009836AC" w:rsidRDefault="009147D3">
            <w:pPr>
              <w:spacing w:after="20" w:line="252" w:lineRule="auto"/>
            </w:pPr>
            <w:r>
              <w:rPr>
                <w:sz w:val="14"/>
              </w:rPr>
              <w:t>2028-09-30</w:t>
            </w:r>
          </w:p>
        </w:tc>
        <w:tc>
          <w:tcPr>
            <w:tcW w:w="1093" w:type="dxa"/>
            <w:shd w:val="clear" w:color="auto" w:fill="FAFCFC"/>
            <w:vAlign w:val="center"/>
          </w:tcPr>
          <w:p w14:paraId="6D46B56A" w14:textId="77777777" w:rsidR="009836AC" w:rsidRDefault="009147D3">
            <w:pPr>
              <w:spacing w:after="20" w:line="252" w:lineRule="auto"/>
            </w:pPr>
            <w:r>
              <w:rPr>
                <w:sz w:val="14"/>
              </w:rPr>
              <w:t>13</w:t>
            </w:r>
          </w:p>
        </w:tc>
        <w:tc>
          <w:tcPr>
            <w:tcW w:w="1093" w:type="dxa"/>
            <w:shd w:val="clear" w:color="auto" w:fill="FAFCFC"/>
            <w:vAlign w:val="center"/>
          </w:tcPr>
          <w:p w14:paraId="4CAA8943" w14:textId="77777777" w:rsidR="009836AC" w:rsidRDefault="009147D3">
            <w:pPr>
              <w:spacing w:after="20" w:line="252" w:lineRule="auto"/>
            </w:pPr>
            <w:r>
              <w:rPr>
                <w:sz w:val="14"/>
              </w:rPr>
              <w:t>M-SO2-P2-PR2-A02-01; M-SO2-P2-PR2-A02-02</w:t>
            </w:r>
          </w:p>
        </w:tc>
        <w:tc>
          <w:tcPr>
            <w:tcW w:w="1093" w:type="dxa"/>
            <w:shd w:val="clear" w:color="auto" w:fill="FAFCFC"/>
            <w:vAlign w:val="center"/>
          </w:tcPr>
          <w:p w14:paraId="45609C97" w14:textId="77777777" w:rsidR="009836AC" w:rsidRDefault="009147D3">
            <w:pPr>
              <w:spacing w:after="20" w:line="252" w:lineRule="auto"/>
            </w:pPr>
            <w:r>
              <w:rPr>
                <w:sz w:val="14"/>
              </w:rPr>
              <w:t>SO2-P2-PR1-A01</w:t>
            </w:r>
          </w:p>
        </w:tc>
        <w:tc>
          <w:tcPr>
            <w:tcW w:w="1093" w:type="dxa"/>
            <w:shd w:val="clear" w:color="auto" w:fill="FAFCFC"/>
            <w:vAlign w:val="center"/>
          </w:tcPr>
          <w:p w14:paraId="2664311D" w14:textId="77777777" w:rsidR="009836AC" w:rsidRDefault="009147D3">
            <w:pPr>
              <w:spacing w:after="20" w:line="252" w:lineRule="auto"/>
            </w:pPr>
            <w:r>
              <w:rPr>
                <w:sz w:val="14"/>
              </w:rPr>
              <w:t>Planned</w:t>
            </w:r>
          </w:p>
        </w:tc>
        <w:tc>
          <w:tcPr>
            <w:tcW w:w="1093" w:type="dxa"/>
            <w:shd w:val="clear" w:color="auto" w:fill="FAFCFC"/>
            <w:vAlign w:val="center"/>
          </w:tcPr>
          <w:p w14:paraId="6CBCDA5B" w14:textId="77777777" w:rsidR="009836AC" w:rsidRDefault="009147D3">
            <w:pPr>
              <w:spacing w:after="20" w:line="252" w:lineRule="auto"/>
            </w:pPr>
            <w:r>
              <w:rPr>
                <w:sz w:val="14"/>
              </w:rPr>
              <w:t>0</w:t>
            </w:r>
          </w:p>
        </w:tc>
        <w:tc>
          <w:tcPr>
            <w:tcW w:w="1093" w:type="dxa"/>
            <w:shd w:val="clear" w:color="auto" w:fill="FAFCFC"/>
            <w:vAlign w:val="center"/>
          </w:tcPr>
          <w:p w14:paraId="2411D770" w14:textId="77777777" w:rsidR="009836AC" w:rsidRDefault="009147D3">
            <w:pPr>
              <w:spacing w:after="20" w:line="252" w:lineRule="auto"/>
            </w:pPr>
            <w:r>
              <w:rPr>
                <w:sz w:val="14"/>
              </w:rPr>
              <w:t>Grey</w:t>
            </w:r>
          </w:p>
        </w:tc>
      </w:tr>
      <w:tr w:rsidR="009836AC" w14:paraId="5C94F6D4" w14:textId="77777777">
        <w:tc>
          <w:tcPr>
            <w:tcW w:w="1093" w:type="dxa"/>
            <w:vAlign w:val="center"/>
          </w:tcPr>
          <w:p w14:paraId="3C3E744F" w14:textId="77777777" w:rsidR="009836AC" w:rsidRDefault="009147D3">
            <w:pPr>
              <w:spacing w:after="20" w:line="252" w:lineRule="auto"/>
            </w:pPr>
            <w:r>
              <w:rPr>
                <w:sz w:val="14"/>
              </w:rPr>
              <w:t>SO2-P2-PR3-A03</w:t>
            </w:r>
          </w:p>
        </w:tc>
        <w:tc>
          <w:tcPr>
            <w:tcW w:w="1093" w:type="dxa"/>
            <w:vAlign w:val="center"/>
          </w:tcPr>
          <w:p w14:paraId="4300D3CA"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11C9C51A" w14:textId="77777777" w:rsidR="009836AC" w:rsidRDefault="009147D3">
            <w:pPr>
              <w:spacing w:after="20" w:line="252" w:lineRule="auto"/>
            </w:pPr>
            <w:r>
              <w:rPr>
                <w:sz w:val="14"/>
              </w:rPr>
              <w:t>EPA/KEPA data quality and registry function (proposed)</w:t>
            </w:r>
          </w:p>
        </w:tc>
        <w:tc>
          <w:tcPr>
            <w:tcW w:w="1093" w:type="dxa"/>
            <w:vAlign w:val="center"/>
          </w:tcPr>
          <w:p w14:paraId="049B2C53" w14:textId="77777777" w:rsidR="009836AC" w:rsidRDefault="009147D3">
            <w:pPr>
              <w:spacing w:after="20" w:line="252" w:lineRule="auto"/>
            </w:pPr>
            <w:r>
              <w:rPr>
                <w:sz w:val="14"/>
              </w:rPr>
              <w:t>Data-producing institutions; Central Statistical Bureau; thematic specialists</w:t>
            </w:r>
          </w:p>
        </w:tc>
        <w:tc>
          <w:tcPr>
            <w:tcW w:w="1093" w:type="dxa"/>
            <w:vAlign w:val="center"/>
          </w:tcPr>
          <w:p w14:paraId="50001044" w14:textId="77777777" w:rsidR="009836AC" w:rsidRDefault="009147D3">
            <w:pPr>
              <w:spacing w:after="20" w:line="252" w:lineRule="auto"/>
            </w:pPr>
            <w:r>
              <w:rPr>
                <w:sz w:val="14"/>
              </w:rPr>
              <w:t>Data owners; data stewards; GIS and environmental statistics teams</w:t>
            </w:r>
          </w:p>
        </w:tc>
        <w:tc>
          <w:tcPr>
            <w:tcW w:w="1093" w:type="dxa"/>
            <w:vAlign w:val="center"/>
          </w:tcPr>
          <w:p w14:paraId="2D7CEFAC" w14:textId="77777777" w:rsidR="009836AC" w:rsidRDefault="009147D3">
            <w:pPr>
              <w:spacing w:after="20" w:line="252" w:lineRule="auto"/>
            </w:pPr>
            <w:r>
              <w:rPr>
                <w:sz w:val="14"/>
              </w:rPr>
              <w:t>National Environmental Data Governance Committee (proposed)</w:t>
            </w:r>
          </w:p>
        </w:tc>
        <w:tc>
          <w:tcPr>
            <w:tcW w:w="1093" w:type="dxa"/>
            <w:vAlign w:val="center"/>
          </w:tcPr>
          <w:p w14:paraId="2D0373B3" w14:textId="77777777" w:rsidR="009836AC" w:rsidRDefault="009147D3">
            <w:pPr>
              <w:spacing w:after="20" w:line="252" w:lineRule="auto"/>
            </w:pPr>
            <w:r>
              <w:rPr>
                <w:sz w:val="14"/>
              </w:rPr>
              <w:t>2027-09-01</w:t>
            </w:r>
          </w:p>
        </w:tc>
        <w:tc>
          <w:tcPr>
            <w:tcW w:w="1093" w:type="dxa"/>
            <w:vAlign w:val="center"/>
          </w:tcPr>
          <w:p w14:paraId="787A682D" w14:textId="77777777" w:rsidR="009836AC" w:rsidRDefault="009147D3">
            <w:pPr>
              <w:spacing w:after="20" w:line="252" w:lineRule="auto"/>
            </w:pPr>
            <w:r>
              <w:rPr>
                <w:sz w:val="14"/>
              </w:rPr>
              <w:t>2028-09-30</w:t>
            </w:r>
          </w:p>
        </w:tc>
        <w:tc>
          <w:tcPr>
            <w:tcW w:w="1093" w:type="dxa"/>
            <w:vAlign w:val="center"/>
          </w:tcPr>
          <w:p w14:paraId="0AFB7180" w14:textId="77777777" w:rsidR="009836AC" w:rsidRDefault="009147D3">
            <w:pPr>
              <w:spacing w:after="20" w:line="252" w:lineRule="auto"/>
            </w:pPr>
            <w:r>
              <w:rPr>
                <w:sz w:val="14"/>
              </w:rPr>
              <w:t>13</w:t>
            </w:r>
          </w:p>
        </w:tc>
        <w:tc>
          <w:tcPr>
            <w:tcW w:w="1093" w:type="dxa"/>
            <w:vAlign w:val="center"/>
          </w:tcPr>
          <w:p w14:paraId="6B3DE562" w14:textId="77777777" w:rsidR="009836AC" w:rsidRDefault="009147D3">
            <w:pPr>
              <w:spacing w:after="20" w:line="252" w:lineRule="auto"/>
            </w:pPr>
            <w:r>
              <w:rPr>
                <w:sz w:val="14"/>
              </w:rPr>
              <w:t>M-SO2-P2-PR3-A03-01; M-SO2-P2-PR3-A03-02</w:t>
            </w:r>
          </w:p>
        </w:tc>
        <w:tc>
          <w:tcPr>
            <w:tcW w:w="1093" w:type="dxa"/>
            <w:vAlign w:val="center"/>
          </w:tcPr>
          <w:p w14:paraId="4095CF0C" w14:textId="77777777" w:rsidR="009836AC" w:rsidRDefault="009147D3">
            <w:pPr>
              <w:spacing w:after="20" w:line="252" w:lineRule="auto"/>
            </w:pPr>
            <w:r>
              <w:rPr>
                <w:sz w:val="14"/>
              </w:rPr>
              <w:t>SO2-P2-PR1-A01; SO2-P2-PR1-A02</w:t>
            </w:r>
          </w:p>
        </w:tc>
        <w:tc>
          <w:tcPr>
            <w:tcW w:w="1093" w:type="dxa"/>
            <w:vAlign w:val="center"/>
          </w:tcPr>
          <w:p w14:paraId="4E34CF4F" w14:textId="77777777" w:rsidR="009836AC" w:rsidRDefault="009147D3">
            <w:pPr>
              <w:spacing w:after="20" w:line="252" w:lineRule="auto"/>
            </w:pPr>
            <w:r>
              <w:rPr>
                <w:sz w:val="14"/>
              </w:rPr>
              <w:t>Planned</w:t>
            </w:r>
          </w:p>
        </w:tc>
        <w:tc>
          <w:tcPr>
            <w:tcW w:w="1093" w:type="dxa"/>
            <w:vAlign w:val="center"/>
          </w:tcPr>
          <w:p w14:paraId="5B01DC45" w14:textId="77777777" w:rsidR="009836AC" w:rsidRDefault="009147D3">
            <w:pPr>
              <w:spacing w:after="20" w:line="252" w:lineRule="auto"/>
            </w:pPr>
            <w:r>
              <w:rPr>
                <w:sz w:val="14"/>
              </w:rPr>
              <w:t>0</w:t>
            </w:r>
          </w:p>
        </w:tc>
        <w:tc>
          <w:tcPr>
            <w:tcW w:w="1093" w:type="dxa"/>
            <w:vAlign w:val="center"/>
          </w:tcPr>
          <w:p w14:paraId="716C2359" w14:textId="77777777" w:rsidR="009836AC" w:rsidRDefault="009147D3">
            <w:pPr>
              <w:spacing w:after="20" w:line="252" w:lineRule="auto"/>
            </w:pPr>
            <w:r>
              <w:rPr>
                <w:sz w:val="14"/>
              </w:rPr>
              <w:t>Grey</w:t>
            </w:r>
          </w:p>
        </w:tc>
      </w:tr>
      <w:tr w:rsidR="009836AC" w14:paraId="274F258B" w14:textId="77777777">
        <w:tc>
          <w:tcPr>
            <w:tcW w:w="1093" w:type="dxa"/>
            <w:shd w:val="clear" w:color="auto" w:fill="FAFCFC"/>
            <w:vAlign w:val="center"/>
          </w:tcPr>
          <w:p w14:paraId="59CE19A0" w14:textId="77777777" w:rsidR="009836AC" w:rsidRDefault="009147D3">
            <w:pPr>
              <w:spacing w:after="20" w:line="252" w:lineRule="auto"/>
            </w:pPr>
            <w:r>
              <w:rPr>
                <w:sz w:val="14"/>
              </w:rPr>
              <w:t>SO2-P2-PR4-A04</w:t>
            </w:r>
          </w:p>
        </w:tc>
        <w:tc>
          <w:tcPr>
            <w:tcW w:w="1093" w:type="dxa"/>
            <w:shd w:val="clear" w:color="auto" w:fill="FAFCFC"/>
            <w:vAlign w:val="center"/>
          </w:tcPr>
          <w:p w14:paraId="52B9FD92"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444199D6" w14:textId="77777777" w:rsidR="009836AC" w:rsidRDefault="009147D3">
            <w:pPr>
              <w:spacing w:after="20" w:line="252" w:lineRule="auto"/>
            </w:pPr>
            <w:r>
              <w:rPr>
                <w:sz w:val="14"/>
              </w:rPr>
              <w:t>EPA/KEPA data quality and registry function (proposed)</w:t>
            </w:r>
          </w:p>
        </w:tc>
        <w:tc>
          <w:tcPr>
            <w:tcW w:w="1093" w:type="dxa"/>
            <w:shd w:val="clear" w:color="auto" w:fill="FAFCFC"/>
            <w:vAlign w:val="center"/>
          </w:tcPr>
          <w:p w14:paraId="23B791BE" w14:textId="77777777" w:rsidR="009836AC" w:rsidRDefault="009147D3">
            <w:pPr>
              <w:spacing w:after="20" w:line="252" w:lineRule="auto"/>
            </w:pPr>
            <w:r>
              <w:rPr>
                <w:sz w:val="14"/>
              </w:rPr>
              <w:t>Data-producing institutions; Central Statistical Bureau; thematic specialists</w:t>
            </w:r>
          </w:p>
        </w:tc>
        <w:tc>
          <w:tcPr>
            <w:tcW w:w="1093" w:type="dxa"/>
            <w:shd w:val="clear" w:color="auto" w:fill="FAFCFC"/>
            <w:vAlign w:val="center"/>
          </w:tcPr>
          <w:p w14:paraId="545EE82F" w14:textId="77777777" w:rsidR="009836AC" w:rsidRDefault="009147D3">
            <w:pPr>
              <w:spacing w:after="20" w:line="252" w:lineRule="auto"/>
            </w:pPr>
            <w:r>
              <w:rPr>
                <w:sz w:val="14"/>
              </w:rPr>
              <w:t>Data owners; data stewards; GIS and environmental statistics teams</w:t>
            </w:r>
          </w:p>
        </w:tc>
        <w:tc>
          <w:tcPr>
            <w:tcW w:w="1093" w:type="dxa"/>
            <w:shd w:val="clear" w:color="auto" w:fill="FAFCFC"/>
            <w:vAlign w:val="center"/>
          </w:tcPr>
          <w:p w14:paraId="57FE3BD3" w14:textId="77777777" w:rsidR="009836AC" w:rsidRDefault="009147D3">
            <w:pPr>
              <w:spacing w:after="20" w:line="252" w:lineRule="auto"/>
            </w:pPr>
            <w:r>
              <w:rPr>
                <w:sz w:val="14"/>
              </w:rPr>
              <w:t>National Environmental Data Governance Committee (proposed)</w:t>
            </w:r>
          </w:p>
        </w:tc>
        <w:tc>
          <w:tcPr>
            <w:tcW w:w="1093" w:type="dxa"/>
            <w:shd w:val="clear" w:color="auto" w:fill="FAFCFC"/>
            <w:vAlign w:val="center"/>
          </w:tcPr>
          <w:p w14:paraId="4F49E4F1" w14:textId="77777777" w:rsidR="009836AC" w:rsidRDefault="009147D3">
            <w:pPr>
              <w:spacing w:after="20" w:line="252" w:lineRule="auto"/>
            </w:pPr>
            <w:r>
              <w:rPr>
                <w:sz w:val="14"/>
              </w:rPr>
              <w:t>2028-01-01</w:t>
            </w:r>
          </w:p>
        </w:tc>
        <w:tc>
          <w:tcPr>
            <w:tcW w:w="1093" w:type="dxa"/>
            <w:shd w:val="clear" w:color="auto" w:fill="FAFCFC"/>
            <w:vAlign w:val="center"/>
          </w:tcPr>
          <w:p w14:paraId="60E0E2D7" w14:textId="77777777" w:rsidR="009836AC" w:rsidRDefault="009147D3">
            <w:pPr>
              <w:spacing w:after="20" w:line="252" w:lineRule="auto"/>
            </w:pPr>
            <w:r>
              <w:rPr>
                <w:sz w:val="14"/>
              </w:rPr>
              <w:t>2029-12-31</w:t>
            </w:r>
          </w:p>
        </w:tc>
        <w:tc>
          <w:tcPr>
            <w:tcW w:w="1093" w:type="dxa"/>
            <w:shd w:val="clear" w:color="auto" w:fill="FAFCFC"/>
            <w:vAlign w:val="center"/>
          </w:tcPr>
          <w:p w14:paraId="2E6B4486" w14:textId="77777777" w:rsidR="009836AC" w:rsidRDefault="009147D3">
            <w:pPr>
              <w:spacing w:after="20" w:line="252" w:lineRule="auto"/>
            </w:pPr>
            <w:r>
              <w:rPr>
                <w:sz w:val="14"/>
              </w:rPr>
              <w:t>24</w:t>
            </w:r>
          </w:p>
        </w:tc>
        <w:tc>
          <w:tcPr>
            <w:tcW w:w="1093" w:type="dxa"/>
            <w:shd w:val="clear" w:color="auto" w:fill="FAFCFC"/>
            <w:vAlign w:val="center"/>
          </w:tcPr>
          <w:p w14:paraId="64308A2A" w14:textId="77777777" w:rsidR="009836AC" w:rsidRDefault="009147D3">
            <w:pPr>
              <w:spacing w:after="20" w:line="252" w:lineRule="auto"/>
            </w:pPr>
            <w:r>
              <w:rPr>
                <w:sz w:val="14"/>
              </w:rPr>
              <w:t>M-SO2-P2-PR4-A04-01; M-SO2-P2-PR4-A04-02</w:t>
            </w:r>
          </w:p>
        </w:tc>
        <w:tc>
          <w:tcPr>
            <w:tcW w:w="1093" w:type="dxa"/>
            <w:shd w:val="clear" w:color="auto" w:fill="FAFCFC"/>
            <w:vAlign w:val="center"/>
          </w:tcPr>
          <w:p w14:paraId="35316405" w14:textId="77777777" w:rsidR="009836AC" w:rsidRDefault="009147D3">
            <w:pPr>
              <w:spacing w:after="20" w:line="252" w:lineRule="auto"/>
            </w:pPr>
            <w:r>
              <w:rPr>
                <w:sz w:val="14"/>
              </w:rPr>
              <w:t>SO2-P2-PR1-A03; SO1-P1-PR1-A04</w:t>
            </w:r>
          </w:p>
        </w:tc>
        <w:tc>
          <w:tcPr>
            <w:tcW w:w="1093" w:type="dxa"/>
            <w:shd w:val="clear" w:color="auto" w:fill="FAFCFC"/>
            <w:vAlign w:val="center"/>
          </w:tcPr>
          <w:p w14:paraId="42D6E9D6" w14:textId="77777777" w:rsidR="009836AC" w:rsidRDefault="009147D3">
            <w:pPr>
              <w:spacing w:after="20" w:line="252" w:lineRule="auto"/>
            </w:pPr>
            <w:r>
              <w:rPr>
                <w:sz w:val="14"/>
              </w:rPr>
              <w:t>Planned</w:t>
            </w:r>
          </w:p>
        </w:tc>
        <w:tc>
          <w:tcPr>
            <w:tcW w:w="1093" w:type="dxa"/>
            <w:shd w:val="clear" w:color="auto" w:fill="FAFCFC"/>
            <w:vAlign w:val="center"/>
          </w:tcPr>
          <w:p w14:paraId="49D57E4C" w14:textId="77777777" w:rsidR="009836AC" w:rsidRDefault="009147D3">
            <w:pPr>
              <w:spacing w:after="20" w:line="252" w:lineRule="auto"/>
            </w:pPr>
            <w:r>
              <w:rPr>
                <w:sz w:val="14"/>
              </w:rPr>
              <w:t>0</w:t>
            </w:r>
          </w:p>
        </w:tc>
        <w:tc>
          <w:tcPr>
            <w:tcW w:w="1093" w:type="dxa"/>
            <w:shd w:val="clear" w:color="auto" w:fill="FAFCFC"/>
            <w:vAlign w:val="center"/>
          </w:tcPr>
          <w:p w14:paraId="1E5B155C" w14:textId="77777777" w:rsidR="009836AC" w:rsidRDefault="009147D3">
            <w:pPr>
              <w:spacing w:after="20" w:line="252" w:lineRule="auto"/>
            </w:pPr>
            <w:r>
              <w:rPr>
                <w:sz w:val="14"/>
              </w:rPr>
              <w:t>Grey</w:t>
            </w:r>
          </w:p>
        </w:tc>
      </w:tr>
      <w:tr w:rsidR="009836AC" w14:paraId="02645869" w14:textId="77777777">
        <w:tc>
          <w:tcPr>
            <w:tcW w:w="1093" w:type="dxa"/>
            <w:vAlign w:val="center"/>
          </w:tcPr>
          <w:p w14:paraId="2260050A" w14:textId="77777777" w:rsidR="009836AC" w:rsidRDefault="009147D3">
            <w:pPr>
              <w:spacing w:after="20" w:line="252" w:lineRule="auto"/>
            </w:pPr>
            <w:r>
              <w:rPr>
                <w:sz w:val="14"/>
              </w:rPr>
              <w:t>SO2-P2-PR5-A05</w:t>
            </w:r>
          </w:p>
        </w:tc>
        <w:tc>
          <w:tcPr>
            <w:tcW w:w="1093" w:type="dxa"/>
            <w:vAlign w:val="center"/>
          </w:tcPr>
          <w:p w14:paraId="58AE054E"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270E75C7" w14:textId="77777777" w:rsidR="009836AC" w:rsidRDefault="009147D3">
            <w:pPr>
              <w:spacing w:after="20" w:line="252" w:lineRule="auto"/>
            </w:pPr>
            <w:r>
              <w:rPr>
                <w:sz w:val="14"/>
              </w:rPr>
              <w:t>EPA/KEPA data quality and registry function (proposed)</w:t>
            </w:r>
          </w:p>
        </w:tc>
        <w:tc>
          <w:tcPr>
            <w:tcW w:w="1093" w:type="dxa"/>
            <w:vAlign w:val="center"/>
          </w:tcPr>
          <w:p w14:paraId="70C9111B" w14:textId="77777777" w:rsidR="009836AC" w:rsidRDefault="009147D3">
            <w:pPr>
              <w:spacing w:after="20" w:line="252" w:lineRule="auto"/>
            </w:pPr>
            <w:r>
              <w:rPr>
                <w:sz w:val="14"/>
              </w:rPr>
              <w:t>Data-producing institutions; Central Statistical Bureau; thematic specialists</w:t>
            </w:r>
          </w:p>
        </w:tc>
        <w:tc>
          <w:tcPr>
            <w:tcW w:w="1093" w:type="dxa"/>
            <w:vAlign w:val="center"/>
          </w:tcPr>
          <w:p w14:paraId="6CA23364" w14:textId="77777777" w:rsidR="009836AC" w:rsidRDefault="009147D3">
            <w:pPr>
              <w:spacing w:after="20" w:line="252" w:lineRule="auto"/>
            </w:pPr>
            <w:r>
              <w:rPr>
                <w:sz w:val="14"/>
              </w:rPr>
              <w:t>Data owners; data stewards; GIS and environmental statistics teams</w:t>
            </w:r>
          </w:p>
        </w:tc>
        <w:tc>
          <w:tcPr>
            <w:tcW w:w="1093" w:type="dxa"/>
            <w:vAlign w:val="center"/>
          </w:tcPr>
          <w:p w14:paraId="259A6377" w14:textId="77777777" w:rsidR="009836AC" w:rsidRDefault="009147D3">
            <w:pPr>
              <w:spacing w:after="20" w:line="252" w:lineRule="auto"/>
            </w:pPr>
            <w:r>
              <w:rPr>
                <w:sz w:val="14"/>
              </w:rPr>
              <w:t>National Environmental Data Governance Committee (proposed)</w:t>
            </w:r>
          </w:p>
        </w:tc>
        <w:tc>
          <w:tcPr>
            <w:tcW w:w="1093" w:type="dxa"/>
            <w:vAlign w:val="center"/>
          </w:tcPr>
          <w:p w14:paraId="2EE68181" w14:textId="77777777" w:rsidR="009836AC" w:rsidRDefault="009147D3">
            <w:pPr>
              <w:spacing w:after="20" w:line="252" w:lineRule="auto"/>
            </w:pPr>
            <w:r>
              <w:rPr>
                <w:sz w:val="14"/>
              </w:rPr>
              <w:t>2028-04-01</w:t>
            </w:r>
          </w:p>
        </w:tc>
        <w:tc>
          <w:tcPr>
            <w:tcW w:w="1093" w:type="dxa"/>
            <w:vAlign w:val="center"/>
          </w:tcPr>
          <w:p w14:paraId="5C031152" w14:textId="77777777" w:rsidR="009836AC" w:rsidRDefault="009147D3">
            <w:pPr>
              <w:spacing w:after="20" w:line="252" w:lineRule="auto"/>
            </w:pPr>
            <w:r>
              <w:rPr>
                <w:sz w:val="14"/>
              </w:rPr>
              <w:t>2030-06-30</w:t>
            </w:r>
          </w:p>
        </w:tc>
        <w:tc>
          <w:tcPr>
            <w:tcW w:w="1093" w:type="dxa"/>
            <w:vAlign w:val="center"/>
          </w:tcPr>
          <w:p w14:paraId="7CBC605C" w14:textId="77777777" w:rsidR="009836AC" w:rsidRDefault="009147D3">
            <w:pPr>
              <w:spacing w:after="20" w:line="252" w:lineRule="auto"/>
            </w:pPr>
            <w:r>
              <w:rPr>
                <w:sz w:val="14"/>
              </w:rPr>
              <w:t>27</w:t>
            </w:r>
          </w:p>
        </w:tc>
        <w:tc>
          <w:tcPr>
            <w:tcW w:w="1093" w:type="dxa"/>
            <w:vAlign w:val="center"/>
          </w:tcPr>
          <w:p w14:paraId="61C9A700" w14:textId="77777777" w:rsidR="009836AC" w:rsidRDefault="009147D3">
            <w:pPr>
              <w:spacing w:after="20" w:line="252" w:lineRule="auto"/>
            </w:pPr>
            <w:r>
              <w:rPr>
                <w:sz w:val="14"/>
              </w:rPr>
              <w:t>M-SO2-P2-PR5-A05-01; M-SO2-P2-PR5-A05-02</w:t>
            </w:r>
          </w:p>
        </w:tc>
        <w:tc>
          <w:tcPr>
            <w:tcW w:w="1093" w:type="dxa"/>
            <w:vAlign w:val="center"/>
          </w:tcPr>
          <w:p w14:paraId="10189554" w14:textId="77777777" w:rsidR="009836AC" w:rsidRDefault="009147D3">
            <w:pPr>
              <w:spacing w:after="20" w:line="252" w:lineRule="auto"/>
            </w:pPr>
            <w:r>
              <w:rPr>
                <w:sz w:val="14"/>
              </w:rPr>
              <w:t>SO2-P2-PR1-A03; SO2-P2-PR1-A04</w:t>
            </w:r>
          </w:p>
        </w:tc>
        <w:tc>
          <w:tcPr>
            <w:tcW w:w="1093" w:type="dxa"/>
            <w:vAlign w:val="center"/>
          </w:tcPr>
          <w:p w14:paraId="1A256154" w14:textId="77777777" w:rsidR="009836AC" w:rsidRDefault="009147D3">
            <w:pPr>
              <w:spacing w:after="20" w:line="252" w:lineRule="auto"/>
            </w:pPr>
            <w:r>
              <w:rPr>
                <w:sz w:val="14"/>
              </w:rPr>
              <w:t>Planned</w:t>
            </w:r>
          </w:p>
        </w:tc>
        <w:tc>
          <w:tcPr>
            <w:tcW w:w="1093" w:type="dxa"/>
            <w:vAlign w:val="center"/>
          </w:tcPr>
          <w:p w14:paraId="271394A1" w14:textId="77777777" w:rsidR="009836AC" w:rsidRDefault="009147D3">
            <w:pPr>
              <w:spacing w:after="20" w:line="252" w:lineRule="auto"/>
            </w:pPr>
            <w:r>
              <w:rPr>
                <w:sz w:val="14"/>
              </w:rPr>
              <w:t>0</w:t>
            </w:r>
          </w:p>
        </w:tc>
        <w:tc>
          <w:tcPr>
            <w:tcW w:w="1093" w:type="dxa"/>
            <w:vAlign w:val="center"/>
          </w:tcPr>
          <w:p w14:paraId="3539B869" w14:textId="77777777" w:rsidR="009836AC" w:rsidRDefault="009147D3">
            <w:pPr>
              <w:spacing w:after="20" w:line="252" w:lineRule="auto"/>
            </w:pPr>
            <w:r>
              <w:rPr>
                <w:sz w:val="14"/>
              </w:rPr>
              <w:t>Grey</w:t>
            </w:r>
          </w:p>
        </w:tc>
      </w:tr>
      <w:tr w:rsidR="009836AC" w14:paraId="67AA7005" w14:textId="77777777">
        <w:tc>
          <w:tcPr>
            <w:tcW w:w="1093" w:type="dxa"/>
            <w:shd w:val="clear" w:color="auto" w:fill="FAFCFC"/>
            <w:vAlign w:val="center"/>
          </w:tcPr>
          <w:p w14:paraId="5EA05377" w14:textId="77777777" w:rsidR="009836AC" w:rsidRDefault="009147D3">
            <w:pPr>
              <w:spacing w:after="20" w:line="252" w:lineRule="auto"/>
            </w:pPr>
            <w:r>
              <w:rPr>
                <w:sz w:val="14"/>
              </w:rPr>
              <w:t>SO2-P2-PR6-A06</w:t>
            </w:r>
          </w:p>
        </w:tc>
        <w:tc>
          <w:tcPr>
            <w:tcW w:w="1093" w:type="dxa"/>
            <w:shd w:val="clear" w:color="auto" w:fill="FAFCFC"/>
            <w:vAlign w:val="center"/>
          </w:tcPr>
          <w:p w14:paraId="47AED339"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18EA1E22" w14:textId="77777777" w:rsidR="009836AC" w:rsidRDefault="009147D3">
            <w:pPr>
              <w:spacing w:after="20" w:line="252" w:lineRule="auto"/>
            </w:pPr>
            <w:r>
              <w:rPr>
                <w:sz w:val="14"/>
              </w:rPr>
              <w:t>EPA/KEPA data quality and registry function (proposed)</w:t>
            </w:r>
          </w:p>
        </w:tc>
        <w:tc>
          <w:tcPr>
            <w:tcW w:w="1093" w:type="dxa"/>
            <w:shd w:val="clear" w:color="auto" w:fill="FAFCFC"/>
            <w:vAlign w:val="center"/>
          </w:tcPr>
          <w:p w14:paraId="6892AB75" w14:textId="77777777" w:rsidR="009836AC" w:rsidRDefault="009147D3">
            <w:pPr>
              <w:spacing w:after="20" w:line="252" w:lineRule="auto"/>
            </w:pPr>
            <w:r>
              <w:rPr>
                <w:sz w:val="14"/>
              </w:rPr>
              <w:t>Data-producing institutions; Central Statistical Bureau; thematic specialists</w:t>
            </w:r>
          </w:p>
        </w:tc>
        <w:tc>
          <w:tcPr>
            <w:tcW w:w="1093" w:type="dxa"/>
            <w:shd w:val="clear" w:color="auto" w:fill="FAFCFC"/>
            <w:vAlign w:val="center"/>
          </w:tcPr>
          <w:p w14:paraId="5DC88EAE" w14:textId="77777777" w:rsidR="009836AC" w:rsidRDefault="009147D3">
            <w:pPr>
              <w:spacing w:after="20" w:line="252" w:lineRule="auto"/>
            </w:pPr>
            <w:r>
              <w:rPr>
                <w:sz w:val="14"/>
              </w:rPr>
              <w:t>Data owners; data stewards; GIS and environmental statistics teams</w:t>
            </w:r>
          </w:p>
        </w:tc>
        <w:tc>
          <w:tcPr>
            <w:tcW w:w="1093" w:type="dxa"/>
            <w:shd w:val="clear" w:color="auto" w:fill="FAFCFC"/>
            <w:vAlign w:val="center"/>
          </w:tcPr>
          <w:p w14:paraId="7216879E" w14:textId="77777777" w:rsidR="009836AC" w:rsidRDefault="009147D3">
            <w:pPr>
              <w:spacing w:after="20" w:line="252" w:lineRule="auto"/>
            </w:pPr>
            <w:r>
              <w:rPr>
                <w:sz w:val="14"/>
              </w:rPr>
              <w:t>National Environmental Data Governance Committee (proposed)</w:t>
            </w:r>
          </w:p>
        </w:tc>
        <w:tc>
          <w:tcPr>
            <w:tcW w:w="1093" w:type="dxa"/>
            <w:shd w:val="clear" w:color="auto" w:fill="FAFCFC"/>
            <w:vAlign w:val="center"/>
          </w:tcPr>
          <w:p w14:paraId="655DB381" w14:textId="77777777" w:rsidR="009836AC" w:rsidRDefault="009147D3">
            <w:pPr>
              <w:spacing w:after="20" w:line="252" w:lineRule="auto"/>
            </w:pPr>
            <w:r>
              <w:rPr>
                <w:sz w:val="14"/>
              </w:rPr>
              <w:t>2028-07-01</w:t>
            </w:r>
          </w:p>
        </w:tc>
        <w:tc>
          <w:tcPr>
            <w:tcW w:w="1093" w:type="dxa"/>
            <w:shd w:val="clear" w:color="auto" w:fill="FAFCFC"/>
            <w:vAlign w:val="center"/>
          </w:tcPr>
          <w:p w14:paraId="56BC467C" w14:textId="77777777" w:rsidR="009836AC" w:rsidRDefault="009147D3">
            <w:pPr>
              <w:spacing w:after="20" w:line="252" w:lineRule="auto"/>
            </w:pPr>
            <w:r>
              <w:rPr>
                <w:sz w:val="14"/>
              </w:rPr>
              <w:t>2031-12-31</w:t>
            </w:r>
          </w:p>
        </w:tc>
        <w:tc>
          <w:tcPr>
            <w:tcW w:w="1093" w:type="dxa"/>
            <w:shd w:val="clear" w:color="auto" w:fill="FAFCFC"/>
            <w:vAlign w:val="center"/>
          </w:tcPr>
          <w:p w14:paraId="0FE8EF19" w14:textId="77777777" w:rsidR="009836AC" w:rsidRDefault="009147D3">
            <w:pPr>
              <w:spacing w:after="20" w:line="252" w:lineRule="auto"/>
            </w:pPr>
            <w:r>
              <w:rPr>
                <w:sz w:val="14"/>
              </w:rPr>
              <w:t>42</w:t>
            </w:r>
          </w:p>
        </w:tc>
        <w:tc>
          <w:tcPr>
            <w:tcW w:w="1093" w:type="dxa"/>
            <w:shd w:val="clear" w:color="auto" w:fill="FAFCFC"/>
            <w:vAlign w:val="center"/>
          </w:tcPr>
          <w:p w14:paraId="762942B5" w14:textId="77777777" w:rsidR="009836AC" w:rsidRDefault="009147D3">
            <w:pPr>
              <w:spacing w:after="20" w:line="252" w:lineRule="auto"/>
            </w:pPr>
            <w:r>
              <w:rPr>
                <w:sz w:val="14"/>
              </w:rPr>
              <w:t>M-SO2-P2-PR6-A06-01; M-SO2-P2-PR6-A06-02</w:t>
            </w:r>
          </w:p>
        </w:tc>
        <w:tc>
          <w:tcPr>
            <w:tcW w:w="1093" w:type="dxa"/>
            <w:shd w:val="clear" w:color="auto" w:fill="FAFCFC"/>
            <w:vAlign w:val="center"/>
          </w:tcPr>
          <w:p w14:paraId="27F1158A" w14:textId="77777777" w:rsidR="009836AC" w:rsidRDefault="009147D3">
            <w:pPr>
              <w:spacing w:after="20" w:line="252" w:lineRule="auto"/>
            </w:pPr>
            <w:r>
              <w:rPr>
                <w:sz w:val="14"/>
              </w:rPr>
              <w:t>SO2-P2-PR1-A01; SO2-P2-PR1-A04</w:t>
            </w:r>
          </w:p>
        </w:tc>
        <w:tc>
          <w:tcPr>
            <w:tcW w:w="1093" w:type="dxa"/>
            <w:shd w:val="clear" w:color="auto" w:fill="FAFCFC"/>
            <w:vAlign w:val="center"/>
          </w:tcPr>
          <w:p w14:paraId="66D4054E" w14:textId="77777777" w:rsidR="009836AC" w:rsidRDefault="009147D3">
            <w:pPr>
              <w:spacing w:after="20" w:line="252" w:lineRule="auto"/>
            </w:pPr>
            <w:r>
              <w:rPr>
                <w:sz w:val="14"/>
              </w:rPr>
              <w:t>Planned</w:t>
            </w:r>
          </w:p>
        </w:tc>
        <w:tc>
          <w:tcPr>
            <w:tcW w:w="1093" w:type="dxa"/>
            <w:shd w:val="clear" w:color="auto" w:fill="FAFCFC"/>
            <w:vAlign w:val="center"/>
          </w:tcPr>
          <w:p w14:paraId="6EDC67AF" w14:textId="77777777" w:rsidR="009836AC" w:rsidRDefault="009147D3">
            <w:pPr>
              <w:spacing w:after="20" w:line="252" w:lineRule="auto"/>
            </w:pPr>
            <w:r>
              <w:rPr>
                <w:sz w:val="14"/>
              </w:rPr>
              <w:t>0</w:t>
            </w:r>
          </w:p>
        </w:tc>
        <w:tc>
          <w:tcPr>
            <w:tcW w:w="1093" w:type="dxa"/>
            <w:shd w:val="clear" w:color="auto" w:fill="FAFCFC"/>
            <w:vAlign w:val="center"/>
          </w:tcPr>
          <w:p w14:paraId="1882A96D" w14:textId="77777777" w:rsidR="009836AC" w:rsidRDefault="009147D3">
            <w:pPr>
              <w:spacing w:after="20" w:line="252" w:lineRule="auto"/>
            </w:pPr>
            <w:r>
              <w:rPr>
                <w:sz w:val="14"/>
              </w:rPr>
              <w:t>Grey</w:t>
            </w:r>
          </w:p>
        </w:tc>
      </w:tr>
      <w:tr w:rsidR="009836AC" w14:paraId="6DD3A692" w14:textId="77777777">
        <w:tc>
          <w:tcPr>
            <w:tcW w:w="1093" w:type="dxa"/>
            <w:vAlign w:val="center"/>
          </w:tcPr>
          <w:p w14:paraId="10985D37" w14:textId="77777777" w:rsidR="009836AC" w:rsidRDefault="009147D3">
            <w:pPr>
              <w:spacing w:after="20" w:line="252" w:lineRule="auto"/>
            </w:pPr>
            <w:r>
              <w:rPr>
                <w:sz w:val="14"/>
              </w:rPr>
              <w:lastRenderedPageBreak/>
              <w:t>SO3-P3-PR1-A01</w:t>
            </w:r>
          </w:p>
        </w:tc>
        <w:tc>
          <w:tcPr>
            <w:tcW w:w="1093" w:type="dxa"/>
            <w:vAlign w:val="center"/>
          </w:tcPr>
          <w:p w14:paraId="403CC1F3"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75E95F3D" w14:textId="77777777" w:rsidR="009836AC" w:rsidRDefault="009147D3">
            <w:pPr>
              <w:spacing w:after="20" w:line="252" w:lineRule="auto"/>
            </w:pPr>
            <w:r>
              <w:rPr>
                <w:sz w:val="14"/>
              </w:rPr>
              <w:t>EPA/KEPA technical implementation unit and system owners (proposed)</w:t>
            </w:r>
          </w:p>
        </w:tc>
        <w:tc>
          <w:tcPr>
            <w:tcW w:w="1093" w:type="dxa"/>
            <w:vAlign w:val="center"/>
          </w:tcPr>
          <w:p w14:paraId="14F7B0CE"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093" w:type="dxa"/>
            <w:vAlign w:val="center"/>
          </w:tcPr>
          <w:p w14:paraId="7D469C3C" w14:textId="77777777" w:rsidR="009836AC" w:rsidRDefault="009147D3">
            <w:pPr>
              <w:spacing w:after="20" w:line="252" w:lineRule="auto"/>
            </w:pPr>
            <w:r>
              <w:rPr>
                <w:sz w:val="14"/>
              </w:rPr>
              <w:t>Data owners and stewards; architecture, legal and procurement specialists</w:t>
            </w:r>
          </w:p>
        </w:tc>
        <w:tc>
          <w:tcPr>
            <w:tcW w:w="1093" w:type="dxa"/>
            <w:vAlign w:val="center"/>
          </w:tcPr>
          <w:p w14:paraId="18E49BFE" w14:textId="77777777" w:rsidR="009836AC" w:rsidRDefault="009147D3">
            <w:pPr>
              <w:spacing w:after="20" w:line="252" w:lineRule="auto"/>
            </w:pPr>
            <w:r>
              <w:rPr>
                <w:sz w:val="14"/>
              </w:rPr>
              <w:t>NEDMP Steering Committee and technical governance bodies (proposed)</w:t>
            </w:r>
          </w:p>
        </w:tc>
        <w:tc>
          <w:tcPr>
            <w:tcW w:w="1093" w:type="dxa"/>
            <w:vAlign w:val="center"/>
          </w:tcPr>
          <w:p w14:paraId="15410BDC" w14:textId="77777777" w:rsidR="009836AC" w:rsidRDefault="009147D3">
            <w:pPr>
              <w:spacing w:after="20" w:line="252" w:lineRule="auto"/>
            </w:pPr>
            <w:r>
              <w:rPr>
                <w:sz w:val="14"/>
              </w:rPr>
              <w:t>2027-04-01</w:t>
            </w:r>
          </w:p>
        </w:tc>
        <w:tc>
          <w:tcPr>
            <w:tcW w:w="1093" w:type="dxa"/>
            <w:vAlign w:val="center"/>
          </w:tcPr>
          <w:p w14:paraId="7B70AD51" w14:textId="77777777" w:rsidR="009836AC" w:rsidRDefault="009147D3">
            <w:pPr>
              <w:spacing w:after="20" w:line="252" w:lineRule="auto"/>
            </w:pPr>
            <w:r>
              <w:rPr>
                <w:sz w:val="14"/>
              </w:rPr>
              <w:t>2028-03-31</w:t>
            </w:r>
          </w:p>
        </w:tc>
        <w:tc>
          <w:tcPr>
            <w:tcW w:w="1093" w:type="dxa"/>
            <w:vAlign w:val="center"/>
          </w:tcPr>
          <w:p w14:paraId="2CB5F7AF" w14:textId="77777777" w:rsidR="009836AC" w:rsidRDefault="009147D3">
            <w:pPr>
              <w:spacing w:after="20" w:line="252" w:lineRule="auto"/>
            </w:pPr>
            <w:r>
              <w:rPr>
                <w:sz w:val="14"/>
              </w:rPr>
              <w:t>12</w:t>
            </w:r>
          </w:p>
        </w:tc>
        <w:tc>
          <w:tcPr>
            <w:tcW w:w="1093" w:type="dxa"/>
            <w:vAlign w:val="center"/>
          </w:tcPr>
          <w:p w14:paraId="5BEBC6C5" w14:textId="77777777" w:rsidR="009836AC" w:rsidRDefault="009147D3">
            <w:pPr>
              <w:spacing w:after="20" w:line="252" w:lineRule="auto"/>
            </w:pPr>
            <w:r>
              <w:rPr>
                <w:sz w:val="14"/>
              </w:rPr>
              <w:t>M-SO3-P3-PR1-A01-01; M-SO3-P3-PR1-A01-02</w:t>
            </w:r>
          </w:p>
        </w:tc>
        <w:tc>
          <w:tcPr>
            <w:tcW w:w="1093" w:type="dxa"/>
            <w:vAlign w:val="center"/>
          </w:tcPr>
          <w:p w14:paraId="7F35575E" w14:textId="77777777" w:rsidR="009836AC" w:rsidRDefault="009147D3">
            <w:pPr>
              <w:spacing w:after="20" w:line="252" w:lineRule="auto"/>
            </w:pPr>
            <w:r>
              <w:rPr>
                <w:sz w:val="14"/>
              </w:rPr>
              <w:t>SO1-P1-PR1-A03</w:t>
            </w:r>
          </w:p>
        </w:tc>
        <w:tc>
          <w:tcPr>
            <w:tcW w:w="1093" w:type="dxa"/>
            <w:vAlign w:val="center"/>
          </w:tcPr>
          <w:p w14:paraId="3C65AF41" w14:textId="77777777" w:rsidR="009836AC" w:rsidRDefault="009147D3">
            <w:pPr>
              <w:spacing w:after="20" w:line="252" w:lineRule="auto"/>
            </w:pPr>
            <w:r>
              <w:rPr>
                <w:sz w:val="14"/>
              </w:rPr>
              <w:t>In progress</w:t>
            </w:r>
          </w:p>
        </w:tc>
        <w:tc>
          <w:tcPr>
            <w:tcW w:w="1093" w:type="dxa"/>
            <w:vAlign w:val="center"/>
          </w:tcPr>
          <w:p w14:paraId="24011F11" w14:textId="77777777" w:rsidR="009836AC" w:rsidRDefault="009147D3">
            <w:pPr>
              <w:spacing w:after="20" w:line="252" w:lineRule="auto"/>
            </w:pPr>
            <w:r>
              <w:rPr>
                <w:sz w:val="14"/>
              </w:rPr>
              <w:t>35</w:t>
            </w:r>
          </w:p>
        </w:tc>
        <w:tc>
          <w:tcPr>
            <w:tcW w:w="1093" w:type="dxa"/>
            <w:vAlign w:val="center"/>
          </w:tcPr>
          <w:p w14:paraId="5A118978" w14:textId="77777777" w:rsidR="009836AC" w:rsidRDefault="009147D3">
            <w:pPr>
              <w:spacing w:after="20" w:line="252" w:lineRule="auto"/>
            </w:pPr>
            <w:r>
              <w:rPr>
                <w:sz w:val="14"/>
              </w:rPr>
              <w:t>Green</w:t>
            </w:r>
          </w:p>
        </w:tc>
      </w:tr>
      <w:tr w:rsidR="009836AC" w14:paraId="2C4677AC" w14:textId="77777777">
        <w:tc>
          <w:tcPr>
            <w:tcW w:w="1093" w:type="dxa"/>
            <w:shd w:val="clear" w:color="auto" w:fill="FAFCFC"/>
            <w:vAlign w:val="center"/>
          </w:tcPr>
          <w:p w14:paraId="6BAA110B" w14:textId="77777777" w:rsidR="009836AC" w:rsidRDefault="009147D3">
            <w:pPr>
              <w:spacing w:after="20" w:line="252" w:lineRule="auto"/>
            </w:pPr>
            <w:r>
              <w:rPr>
                <w:sz w:val="14"/>
              </w:rPr>
              <w:t>SO3-P3-PR2-A02</w:t>
            </w:r>
          </w:p>
        </w:tc>
        <w:tc>
          <w:tcPr>
            <w:tcW w:w="1093" w:type="dxa"/>
            <w:shd w:val="clear" w:color="auto" w:fill="FAFCFC"/>
            <w:vAlign w:val="center"/>
          </w:tcPr>
          <w:p w14:paraId="765CC350"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5FBDB8B1" w14:textId="77777777" w:rsidR="009836AC" w:rsidRDefault="009147D3">
            <w:pPr>
              <w:spacing w:after="20" w:line="252" w:lineRule="auto"/>
            </w:pPr>
            <w:r>
              <w:rPr>
                <w:sz w:val="14"/>
              </w:rPr>
              <w:t>EPA/KEPA technical implementation unit and system owners (proposed)</w:t>
            </w:r>
          </w:p>
        </w:tc>
        <w:tc>
          <w:tcPr>
            <w:tcW w:w="1093" w:type="dxa"/>
            <w:shd w:val="clear" w:color="auto" w:fill="FAFCFC"/>
            <w:vAlign w:val="center"/>
          </w:tcPr>
          <w:p w14:paraId="0C63360C"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093" w:type="dxa"/>
            <w:shd w:val="clear" w:color="auto" w:fill="FAFCFC"/>
            <w:vAlign w:val="center"/>
          </w:tcPr>
          <w:p w14:paraId="551D125F" w14:textId="77777777" w:rsidR="009836AC" w:rsidRDefault="009147D3">
            <w:pPr>
              <w:spacing w:after="20" w:line="252" w:lineRule="auto"/>
            </w:pPr>
            <w:r>
              <w:rPr>
                <w:sz w:val="14"/>
              </w:rPr>
              <w:t>Data owners and stewards; architecture, legal and procurement specialists</w:t>
            </w:r>
          </w:p>
        </w:tc>
        <w:tc>
          <w:tcPr>
            <w:tcW w:w="1093" w:type="dxa"/>
            <w:shd w:val="clear" w:color="auto" w:fill="FAFCFC"/>
            <w:vAlign w:val="center"/>
          </w:tcPr>
          <w:p w14:paraId="5756A033" w14:textId="77777777" w:rsidR="009836AC" w:rsidRDefault="009147D3">
            <w:pPr>
              <w:spacing w:after="20" w:line="252" w:lineRule="auto"/>
            </w:pPr>
            <w:r>
              <w:rPr>
                <w:sz w:val="14"/>
              </w:rPr>
              <w:t>NEDMP Steering Committee and technical governance bodies (proposed)</w:t>
            </w:r>
          </w:p>
        </w:tc>
        <w:tc>
          <w:tcPr>
            <w:tcW w:w="1093" w:type="dxa"/>
            <w:shd w:val="clear" w:color="auto" w:fill="FAFCFC"/>
            <w:vAlign w:val="center"/>
          </w:tcPr>
          <w:p w14:paraId="314CAEA1" w14:textId="77777777" w:rsidR="009836AC" w:rsidRDefault="009147D3">
            <w:pPr>
              <w:spacing w:after="20" w:line="252" w:lineRule="auto"/>
            </w:pPr>
            <w:r>
              <w:rPr>
                <w:sz w:val="14"/>
              </w:rPr>
              <w:t>2027-10-01</w:t>
            </w:r>
          </w:p>
        </w:tc>
        <w:tc>
          <w:tcPr>
            <w:tcW w:w="1093" w:type="dxa"/>
            <w:shd w:val="clear" w:color="auto" w:fill="FAFCFC"/>
            <w:vAlign w:val="center"/>
          </w:tcPr>
          <w:p w14:paraId="65D411C1" w14:textId="77777777" w:rsidR="009836AC" w:rsidRDefault="009147D3">
            <w:pPr>
              <w:spacing w:after="20" w:line="252" w:lineRule="auto"/>
            </w:pPr>
            <w:r>
              <w:rPr>
                <w:sz w:val="14"/>
              </w:rPr>
              <w:t>2028-12-31</w:t>
            </w:r>
          </w:p>
        </w:tc>
        <w:tc>
          <w:tcPr>
            <w:tcW w:w="1093" w:type="dxa"/>
            <w:shd w:val="clear" w:color="auto" w:fill="FAFCFC"/>
            <w:vAlign w:val="center"/>
          </w:tcPr>
          <w:p w14:paraId="13BA0CF5" w14:textId="77777777" w:rsidR="009836AC" w:rsidRDefault="009147D3">
            <w:pPr>
              <w:spacing w:after="20" w:line="252" w:lineRule="auto"/>
            </w:pPr>
            <w:r>
              <w:rPr>
                <w:sz w:val="14"/>
              </w:rPr>
              <w:t>15</w:t>
            </w:r>
          </w:p>
        </w:tc>
        <w:tc>
          <w:tcPr>
            <w:tcW w:w="1093" w:type="dxa"/>
            <w:shd w:val="clear" w:color="auto" w:fill="FAFCFC"/>
            <w:vAlign w:val="center"/>
          </w:tcPr>
          <w:p w14:paraId="638FBF6F" w14:textId="77777777" w:rsidR="009836AC" w:rsidRDefault="009147D3">
            <w:pPr>
              <w:spacing w:after="20" w:line="252" w:lineRule="auto"/>
            </w:pPr>
            <w:r>
              <w:rPr>
                <w:sz w:val="14"/>
              </w:rPr>
              <w:t>M-SO3-P3-PR2-A02-01; M-SO3-P3-PR2-A02-02</w:t>
            </w:r>
          </w:p>
        </w:tc>
        <w:tc>
          <w:tcPr>
            <w:tcW w:w="1093" w:type="dxa"/>
            <w:shd w:val="clear" w:color="auto" w:fill="FAFCFC"/>
            <w:vAlign w:val="center"/>
          </w:tcPr>
          <w:p w14:paraId="1CAFFA84" w14:textId="77777777" w:rsidR="009836AC" w:rsidRDefault="009147D3">
            <w:pPr>
              <w:spacing w:after="20" w:line="252" w:lineRule="auto"/>
            </w:pPr>
            <w:r>
              <w:rPr>
                <w:sz w:val="14"/>
              </w:rPr>
              <w:t>SO3-P3-PR1-A01; SO2-P2-PR1-A03</w:t>
            </w:r>
          </w:p>
        </w:tc>
        <w:tc>
          <w:tcPr>
            <w:tcW w:w="1093" w:type="dxa"/>
            <w:shd w:val="clear" w:color="auto" w:fill="FAFCFC"/>
            <w:vAlign w:val="center"/>
          </w:tcPr>
          <w:p w14:paraId="262A50BA" w14:textId="77777777" w:rsidR="009836AC" w:rsidRDefault="009147D3">
            <w:pPr>
              <w:spacing w:after="20" w:line="252" w:lineRule="auto"/>
            </w:pPr>
            <w:r>
              <w:rPr>
                <w:sz w:val="14"/>
              </w:rPr>
              <w:t>Planned</w:t>
            </w:r>
          </w:p>
        </w:tc>
        <w:tc>
          <w:tcPr>
            <w:tcW w:w="1093" w:type="dxa"/>
            <w:shd w:val="clear" w:color="auto" w:fill="FAFCFC"/>
            <w:vAlign w:val="center"/>
          </w:tcPr>
          <w:p w14:paraId="4067C0F1" w14:textId="77777777" w:rsidR="009836AC" w:rsidRDefault="009147D3">
            <w:pPr>
              <w:spacing w:after="20" w:line="252" w:lineRule="auto"/>
            </w:pPr>
            <w:r>
              <w:rPr>
                <w:sz w:val="14"/>
              </w:rPr>
              <w:t>0</w:t>
            </w:r>
          </w:p>
        </w:tc>
        <w:tc>
          <w:tcPr>
            <w:tcW w:w="1093" w:type="dxa"/>
            <w:shd w:val="clear" w:color="auto" w:fill="FAFCFC"/>
            <w:vAlign w:val="center"/>
          </w:tcPr>
          <w:p w14:paraId="6761C16E" w14:textId="77777777" w:rsidR="009836AC" w:rsidRDefault="009147D3">
            <w:pPr>
              <w:spacing w:after="20" w:line="252" w:lineRule="auto"/>
            </w:pPr>
            <w:r>
              <w:rPr>
                <w:sz w:val="14"/>
              </w:rPr>
              <w:t>Grey</w:t>
            </w:r>
          </w:p>
        </w:tc>
      </w:tr>
      <w:tr w:rsidR="009836AC" w14:paraId="1CC178F8" w14:textId="77777777">
        <w:tc>
          <w:tcPr>
            <w:tcW w:w="1093" w:type="dxa"/>
            <w:vAlign w:val="center"/>
          </w:tcPr>
          <w:p w14:paraId="2669CBBD" w14:textId="77777777" w:rsidR="009836AC" w:rsidRDefault="009147D3">
            <w:pPr>
              <w:spacing w:after="20" w:line="252" w:lineRule="auto"/>
            </w:pPr>
            <w:r>
              <w:rPr>
                <w:sz w:val="14"/>
              </w:rPr>
              <w:t>SO3-P3-PR3-A03</w:t>
            </w:r>
          </w:p>
        </w:tc>
        <w:tc>
          <w:tcPr>
            <w:tcW w:w="1093" w:type="dxa"/>
            <w:vAlign w:val="center"/>
          </w:tcPr>
          <w:p w14:paraId="43B9EBB9"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4E94FEC9" w14:textId="77777777" w:rsidR="009836AC" w:rsidRDefault="009147D3">
            <w:pPr>
              <w:spacing w:after="20" w:line="252" w:lineRule="auto"/>
            </w:pPr>
            <w:r>
              <w:rPr>
                <w:sz w:val="14"/>
              </w:rPr>
              <w:t>EPA/KEPA technical implementation unit and system owners (proposed)</w:t>
            </w:r>
          </w:p>
        </w:tc>
        <w:tc>
          <w:tcPr>
            <w:tcW w:w="1093" w:type="dxa"/>
            <w:vAlign w:val="center"/>
          </w:tcPr>
          <w:p w14:paraId="44FF320C"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093" w:type="dxa"/>
            <w:vAlign w:val="center"/>
          </w:tcPr>
          <w:p w14:paraId="0D2FC5B6" w14:textId="77777777" w:rsidR="009836AC" w:rsidRDefault="009147D3">
            <w:pPr>
              <w:spacing w:after="20" w:line="252" w:lineRule="auto"/>
            </w:pPr>
            <w:r>
              <w:rPr>
                <w:sz w:val="14"/>
              </w:rPr>
              <w:t>Data owners and stewards; architecture, legal and procurement specialists</w:t>
            </w:r>
          </w:p>
        </w:tc>
        <w:tc>
          <w:tcPr>
            <w:tcW w:w="1093" w:type="dxa"/>
            <w:vAlign w:val="center"/>
          </w:tcPr>
          <w:p w14:paraId="7CC0984D" w14:textId="77777777" w:rsidR="009836AC" w:rsidRDefault="009147D3">
            <w:pPr>
              <w:spacing w:after="20" w:line="252" w:lineRule="auto"/>
            </w:pPr>
            <w:r>
              <w:rPr>
                <w:sz w:val="14"/>
              </w:rPr>
              <w:t>NEDMP Steering Committee and technical governance bodies (proposed)</w:t>
            </w:r>
          </w:p>
        </w:tc>
        <w:tc>
          <w:tcPr>
            <w:tcW w:w="1093" w:type="dxa"/>
            <w:vAlign w:val="center"/>
          </w:tcPr>
          <w:p w14:paraId="039FC33A" w14:textId="77777777" w:rsidR="009836AC" w:rsidRDefault="009147D3">
            <w:pPr>
              <w:spacing w:after="20" w:line="252" w:lineRule="auto"/>
            </w:pPr>
            <w:r>
              <w:rPr>
                <w:sz w:val="14"/>
              </w:rPr>
              <w:t>2027-10-01</w:t>
            </w:r>
          </w:p>
        </w:tc>
        <w:tc>
          <w:tcPr>
            <w:tcW w:w="1093" w:type="dxa"/>
            <w:vAlign w:val="center"/>
          </w:tcPr>
          <w:p w14:paraId="23114849" w14:textId="77777777" w:rsidR="009836AC" w:rsidRDefault="009147D3">
            <w:pPr>
              <w:spacing w:after="20" w:line="252" w:lineRule="auto"/>
            </w:pPr>
            <w:r>
              <w:rPr>
                <w:sz w:val="14"/>
              </w:rPr>
              <w:t>2030-06-30</w:t>
            </w:r>
          </w:p>
        </w:tc>
        <w:tc>
          <w:tcPr>
            <w:tcW w:w="1093" w:type="dxa"/>
            <w:vAlign w:val="center"/>
          </w:tcPr>
          <w:p w14:paraId="690EE58B" w14:textId="77777777" w:rsidR="009836AC" w:rsidRDefault="009147D3">
            <w:pPr>
              <w:spacing w:after="20" w:line="252" w:lineRule="auto"/>
            </w:pPr>
            <w:r>
              <w:rPr>
                <w:sz w:val="14"/>
              </w:rPr>
              <w:t>33</w:t>
            </w:r>
          </w:p>
        </w:tc>
        <w:tc>
          <w:tcPr>
            <w:tcW w:w="1093" w:type="dxa"/>
            <w:vAlign w:val="center"/>
          </w:tcPr>
          <w:p w14:paraId="7B88FB35" w14:textId="77777777" w:rsidR="009836AC" w:rsidRDefault="009147D3">
            <w:pPr>
              <w:spacing w:after="20" w:line="252" w:lineRule="auto"/>
            </w:pPr>
            <w:r>
              <w:rPr>
                <w:sz w:val="14"/>
              </w:rPr>
              <w:t>M-SO3-P3-PR3-A03-01; M-SO3-P3-PR3-A03-02</w:t>
            </w:r>
          </w:p>
        </w:tc>
        <w:tc>
          <w:tcPr>
            <w:tcW w:w="1093" w:type="dxa"/>
            <w:vAlign w:val="center"/>
          </w:tcPr>
          <w:p w14:paraId="511A07CE" w14:textId="77777777" w:rsidR="009836AC" w:rsidRDefault="009147D3">
            <w:pPr>
              <w:spacing w:after="20" w:line="252" w:lineRule="auto"/>
            </w:pPr>
            <w:r>
              <w:rPr>
                <w:sz w:val="14"/>
              </w:rPr>
              <w:t>SO3-P3-PR1-A01; SO1-P1-PR1-A05</w:t>
            </w:r>
          </w:p>
        </w:tc>
        <w:tc>
          <w:tcPr>
            <w:tcW w:w="1093" w:type="dxa"/>
            <w:vAlign w:val="center"/>
          </w:tcPr>
          <w:p w14:paraId="6EAA44DF" w14:textId="77777777" w:rsidR="009836AC" w:rsidRDefault="009147D3">
            <w:pPr>
              <w:spacing w:after="20" w:line="252" w:lineRule="auto"/>
            </w:pPr>
            <w:r>
              <w:rPr>
                <w:sz w:val="14"/>
              </w:rPr>
              <w:t>Planned</w:t>
            </w:r>
          </w:p>
        </w:tc>
        <w:tc>
          <w:tcPr>
            <w:tcW w:w="1093" w:type="dxa"/>
            <w:vAlign w:val="center"/>
          </w:tcPr>
          <w:p w14:paraId="15211374" w14:textId="77777777" w:rsidR="009836AC" w:rsidRDefault="009147D3">
            <w:pPr>
              <w:spacing w:after="20" w:line="252" w:lineRule="auto"/>
            </w:pPr>
            <w:r>
              <w:rPr>
                <w:sz w:val="14"/>
              </w:rPr>
              <w:t>0</w:t>
            </w:r>
          </w:p>
        </w:tc>
        <w:tc>
          <w:tcPr>
            <w:tcW w:w="1093" w:type="dxa"/>
            <w:vAlign w:val="center"/>
          </w:tcPr>
          <w:p w14:paraId="30F4071C" w14:textId="77777777" w:rsidR="009836AC" w:rsidRDefault="009147D3">
            <w:pPr>
              <w:spacing w:after="20" w:line="252" w:lineRule="auto"/>
            </w:pPr>
            <w:r>
              <w:rPr>
                <w:sz w:val="14"/>
              </w:rPr>
              <w:t>Grey</w:t>
            </w:r>
          </w:p>
        </w:tc>
      </w:tr>
      <w:tr w:rsidR="009836AC" w14:paraId="45313DBB" w14:textId="77777777">
        <w:tc>
          <w:tcPr>
            <w:tcW w:w="1093" w:type="dxa"/>
            <w:shd w:val="clear" w:color="auto" w:fill="FAFCFC"/>
            <w:vAlign w:val="center"/>
          </w:tcPr>
          <w:p w14:paraId="454A739F" w14:textId="77777777" w:rsidR="009836AC" w:rsidRDefault="009147D3">
            <w:pPr>
              <w:spacing w:after="20" w:line="252" w:lineRule="auto"/>
            </w:pPr>
            <w:r>
              <w:rPr>
                <w:sz w:val="14"/>
              </w:rPr>
              <w:t>SO3-P3-PR4-A04</w:t>
            </w:r>
          </w:p>
        </w:tc>
        <w:tc>
          <w:tcPr>
            <w:tcW w:w="1093" w:type="dxa"/>
            <w:shd w:val="clear" w:color="auto" w:fill="FAFCFC"/>
            <w:vAlign w:val="center"/>
          </w:tcPr>
          <w:p w14:paraId="54427713"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14DEE55A" w14:textId="77777777" w:rsidR="009836AC" w:rsidRDefault="009147D3">
            <w:pPr>
              <w:spacing w:after="20" w:line="252" w:lineRule="auto"/>
            </w:pPr>
            <w:r>
              <w:rPr>
                <w:sz w:val="14"/>
              </w:rPr>
              <w:t>EPA/KEPA technical implementation unit and system owners (proposed)</w:t>
            </w:r>
          </w:p>
        </w:tc>
        <w:tc>
          <w:tcPr>
            <w:tcW w:w="1093" w:type="dxa"/>
            <w:shd w:val="clear" w:color="auto" w:fill="FAFCFC"/>
            <w:vAlign w:val="center"/>
          </w:tcPr>
          <w:p w14:paraId="4611722E"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093" w:type="dxa"/>
            <w:shd w:val="clear" w:color="auto" w:fill="FAFCFC"/>
            <w:vAlign w:val="center"/>
          </w:tcPr>
          <w:p w14:paraId="2656294D" w14:textId="77777777" w:rsidR="009836AC" w:rsidRDefault="009147D3">
            <w:pPr>
              <w:spacing w:after="20" w:line="252" w:lineRule="auto"/>
            </w:pPr>
            <w:r>
              <w:rPr>
                <w:sz w:val="14"/>
              </w:rPr>
              <w:t>Data owners and stewards; architecture, legal and procurement specialists</w:t>
            </w:r>
          </w:p>
        </w:tc>
        <w:tc>
          <w:tcPr>
            <w:tcW w:w="1093" w:type="dxa"/>
            <w:shd w:val="clear" w:color="auto" w:fill="FAFCFC"/>
            <w:vAlign w:val="center"/>
          </w:tcPr>
          <w:p w14:paraId="527B399A" w14:textId="77777777" w:rsidR="009836AC" w:rsidRDefault="009147D3">
            <w:pPr>
              <w:spacing w:after="20" w:line="252" w:lineRule="auto"/>
            </w:pPr>
            <w:r>
              <w:rPr>
                <w:sz w:val="14"/>
              </w:rPr>
              <w:t>NEDMP Steering Committee and technical governance bodies (proposed)</w:t>
            </w:r>
          </w:p>
        </w:tc>
        <w:tc>
          <w:tcPr>
            <w:tcW w:w="1093" w:type="dxa"/>
            <w:shd w:val="clear" w:color="auto" w:fill="FAFCFC"/>
            <w:vAlign w:val="center"/>
          </w:tcPr>
          <w:p w14:paraId="5C5D9F7C" w14:textId="77777777" w:rsidR="009836AC" w:rsidRDefault="009147D3">
            <w:pPr>
              <w:spacing w:after="20" w:line="252" w:lineRule="auto"/>
            </w:pPr>
            <w:r>
              <w:rPr>
                <w:sz w:val="14"/>
              </w:rPr>
              <w:t>2028-07-01</w:t>
            </w:r>
          </w:p>
        </w:tc>
        <w:tc>
          <w:tcPr>
            <w:tcW w:w="1093" w:type="dxa"/>
            <w:shd w:val="clear" w:color="auto" w:fill="FAFCFC"/>
            <w:vAlign w:val="center"/>
          </w:tcPr>
          <w:p w14:paraId="0EBC5063" w14:textId="77777777" w:rsidR="009836AC" w:rsidRDefault="009147D3">
            <w:pPr>
              <w:spacing w:after="20" w:line="252" w:lineRule="auto"/>
            </w:pPr>
            <w:r>
              <w:rPr>
                <w:sz w:val="14"/>
              </w:rPr>
              <w:t>2029-12-31</w:t>
            </w:r>
          </w:p>
        </w:tc>
        <w:tc>
          <w:tcPr>
            <w:tcW w:w="1093" w:type="dxa"/>
            <w:shd w:val="clear" w:color="auto" w:fill="FAFCFC"/>
            <w:vAlign w:val="center"/>
          </w:tcPr>
          <w:p w14:paraId="69648E80" w14:textId="77777777" w:rsidR="009836AC" w:rsidRDefault="009147D3">
            <w:pPr>
              <w:spacing w:after="20" w:line="252" w:lineRule="auto"/>
            </w:pPr>
            <w:r>
              <w:rPr>
                <w:sz w:val="14"/>
              </w:rPr>
              <w:t>18</w:t>
            </w:r>
          </w:p>
        </w:tc>
        <w:tc>
          <w:tcPr>
            <w:tcW w:w="1093" w:type="dxa"/>
            <w:shd w:val="clear" w:color="auto" w:fill="FAFCFC"/>
            <w:vAlign w:val="center"/>
          </w:tcPr>
          <w:p w14:paraId="51BBA89A" w14:textId="77777777" w:rsidR="009836AC" w:rsidRDefault="009147D3">
            <w:pPr>
              <w:spacing w:after="20" w:line="252" w:lineRule="auto"/>
            </w:pPr>
            <w:r>
              <w:rPr>
                <w:sz w:val="14"/>
              </w:rPr>
              <w:t>M-SO3-P3-PR4-A04-01; M-SO3-P3-PR4-A04-02</w:t>
            </w:r>
          </w:p>
        </w:tc>
        <w:tc>
          <w:tcPr>
            <w:tcW w:w="1093" w:type="dxa"/>
            <w:shd w:val="clear" w:color="auto" w:fill="FAFCFC"/>
            <w:vAlign w:val="center"/>
          </w:tcPr>
          <w:p w14:paraId="27400F90" w14:textId="77777777" w:rsidR="009836AC" w:rsidRDefault="009147D3">
            <w:pPr>
              <w:spacing w:after="20" w:line="252" w:lineRule="auto"/>
            </w:pPr>
            <w:r>
              <w:rPr>
                <w:sz w:val="14"/>
              </w:rPr>
              <w:t>SO3-P3-PR1-A02; SO3-P3-PR1-A03; SO4-P4-PR1-A01</w:t>
            </w:r>
          </w:p>
        </w:tc>
        <w:tc>
          <w:tcPr>
            <w:tcW w:w="1093" w:type="dxa"/>
            <w:shd w:val="clear" w:color="auto" w:fill="FAFCFC"/>
            <w:vAlign w:val="center"/>
          </w:tcPr>
          <w:p w14:paraId="5FA1C534" w14:textId="77777777" w:rsidR="009836AC" w:rsidRDefault="009147D3">
            <w:pPr>
              <w:spacing w:after="20" w:line="252" w:lineRule="auto"/>
            </w:pPr>
            <w:r>
              <w:rPr>
                <w:sz w:val="14"/>
              </w:rPr>
              <w:t>Planned</w:t>
            </w:r>
          </w:p>
        </w:tc>
        <w:tc>
          <w:tcPr>
            <w:tcW w:w="1093" w:type="dxa"/>
            <w:shd w:val="clear" w:color="auto" w:fill="FAFCFC"/>
            <w:vAlign w:val="center"/>
          </w:tcPr>
          <w:p w14:paraId="5C173714" w14:textId="77777777" w:rsidR="009836AC" w:rsidRDefault="009147D3">
            <w:pPr>
              <w:spacing w:after="20" w:line="252" w:lineRule="auto"/>
            </w:pPr>
            <w:r>
              <w:rPr>
                <w:sz w:val="14"/>
              </w:rPr>
              <w:t>0</w:t>
            </w:r>
          </w:p>
        </w:tc>
        <w:tc>
          <w:tcPr>
            <w:tcW w:w="1093" w:type="dxa"/>
            <w:shd w:val="clear" w:color="auto" w:fill="FAFCFC"/>
            <w:vAlign w:val="center"/>
          </w:tcPr>
          <w:p w14:paraId="01A8D648" w14:textId="77777777" w:rsidR="009836AC" w:rsidRDefault="009147D3">
            <w:pPr>
              <w:spacing w:after="20" w:line="252" w:lineRule="auto"/>
            </w:pPr>
            <w:r>
              <w:rPr>
                <w:sz w:val="14"/>
              </w:rPr>
              <w:t>Grey</w:t>
            </w:r>
          </w:p>
        </w:tc>
      </w:tr>
      <w:tr w:rsidR="009836AC" w14:paraId="19375744" w14:textId="77777777">
        <w:tc>
          <w:tcPr>
            <w:tcW w:w="1093" w:type="dxa"/>
            <w:vAlign w:val="center"/>
          </w:tcPr>
          <w:p w14:paraId="0D1A03E8" w14:textId="77777777" w:rsidR="009836AC" w:rsidRDefault="009147D3">
            <w:pPr>
              <w:spacing w:after="20" w:line="252" w:lineRule="auto"/>
            </w:pPr>
            <w:r>
              <w:rPr>
                <w:sz w:val="14"/>
              </w:rPr>
              <w:t>SO3-P3-PR5-A05</w:t>
            </w:r>
          </w:p>
        </w:tc>
        <w:tc>
          <w:tcPr>
            <w:tcW w:w="1093" w:type="dxa"/>
            <w:vAlign w:val="center"/>
          </w:tcPr>
          <w:p w14:paraId="3A149979" w14:textId="77777777" w:rsidR="009836AC" w:rsidRDefault="009147D3">
            <w:pPr>
              <w:spacing w:after="20" w:line="252" w:lineRule="auto"/>
            </w:pPr>
            <w:r>
              <w:rPr>
                <w:sz w:val="14"/>
              </w:rPr>
              <w:t xml:space="preserve">Environment Public </w:t>
            </w:r>
            <w:r>
              <w:rPr>
                <w:sz w:val="14"/>
              </w:rPr>
              <w:lastRenderedPageBreak/>
              <w:t>Authority / Kuwait Environment Public Authority, subject to confirmation of the competent approving authority</w:t>
            </w:r>
          </w:p>
        </w:tc>
        <w:tc>
          <w:tcPr>
            <w:tcW w:w="1093" w:type="dxa"/>
            <w:vAlign w:val="center"/>
          </w:tcPr>
          <w:p w14:paraId="435087A8" w14:textId="77777777" w:rsidR="009836AC" w:rsidRDefault="009147D3">
            <w:pPr>
              <w:spacing w:after="20" w:line="252" w:lineRule="auto"/>
            </w:pPr>
            <w:r>
              <w:rPr>
                <w:sz w:val="14"/>
              </w:rPr>
              <w:lastRenderedPageBreak/>
              <w:t xml:space="preserve">EPA/KEPA technical </w:t>
            </w:r>
            <w:r>
              <w:rPr>
                <w:sz w:val="14"/>
              </w:rPr>
              <w:lastRenderedPageBreak/>
              <w:t>implementation unit and system owners (proposed)</w:t>
            </w:r>
          </w:p>
        </w:tc>
        <w:tc>
          <w:tcPr>
            <w:tcW w:w="1093" w:type="dxa"/>
            <w:vAlign w:val="center"/>
          </w:tcPr>
          <w:p w14:paraId="03710390" w14:textId="77777777" w:rsidR="009836AC" w:rsidRDefault="009147D3">
            <w:pPr>
              <w:spacing w:after="20" w:line="252" w:lineRule="auto"/>
            </w:pPr>
            <w:proofErr w:type="spellStart"/>
            <w:r>
              <w:rPr>
                <w:sz w:val="14"/>
              </w:rPr>
              <w:lastRenderedPageBreak/>
              <w:t>eMISK</w:t>
            </w:r>
            <w:proofErr w:type="spellEnd"/>
            <w:r>
              <w:rPr>
                <w:sz w:val="14"/>
              </w:rPr>
              <w:t xml:space="preserve"> team; participating </w:t>
            </w:r>
            <w:r>
              <w:rPr>
                <w:sz w:val="14"/>
              </w:rPr>
              <w:lastRenderedPageBreak/>
              <w:t>institution IT/GIS teams; cybersecurity functions</w:t>
            </w:r>
          </w:p>
        </w:tc>
        <w:tc>
          <w:tcPr>
            <w:tcW w:w="1093" w:type="dxa"/>
            <w:vAlign w:val="center"/>
          </w:tcPr>
          <w:p w14:paraId="21A26263" w14:textId="77777777" w:rsidR="009836AC" w:rsidRDefault="009147D3">
            <w:pPr>
              <w:spacing w:after="20" w:line="252" w:lineRule="auto"/>
            </w:pPr>
            <w:r>
              <w:rPr>
                <w:sz w:val="14"/>
              </w:rPr>
              <w:lastRenderedPageBreak/>
              <w:t xml:space="preserve">Data owners and stewards; </w:t>
            </w:r>
            <w:r>
              <w:rPr>
                <w:sz w:val="14"/>
              </w:rPr>
              <w:lastRenderedPageBreak/>
              <w:t>architecture, legal and procurement specialists</w:t>
            </w:r>
          </w:p>
        </w:tc>
        <w:tc>
          <w:tcPr>
            <w:tcW w:w="1093" w:type="dxa"/>
            <w:vAlign w:val="center"/>
          </w:tcPr>
          <w:p w14:paraId="6DA536D8" w14:textId="77777777" w:rsidR="009836AC" w:rsidRDefault="009147D3">
            <w:pPr>
              <w:spacing w:after="20" w:line="252" w:lineRule="auto"/>
            </w:pPr>
            <w:r>
              <w:rPr>
                <w:sz w:val="14"/>
              </w:rPr>
              <w:lastRenderedPageBreak/>
              <w:t xml:space="preserve">NEDMP Steering </w:t>
            </w:r>
            <w:r>
              <w:rPr>
                <w:sz w:val="14"/>
              </w:rPr>
              <w:lastRenderedPageBreak/>
              <w:t>Committee and technical governance bodies (proposed)</w:t>
            </w:r>
          </w:p>
        </w:tc>
        <w:tc>
          <w:tcPr>
            <w:tcW w:w="1093" w:type="dxa"/>
            <w:vAlign w:val="center"/>
          </w:tcPr>
          <w:p w14:paraId="7635F639" w14:textId="77777777" w:rsidR="009836AC" w:rsidRDefault="009147D3">
            <w:pPr>
              <w:spacing w:after="20" w:line="252" w:lineRule="auto"/>
            </w:pPr>
            <w:r>
              <w:rPr>
                <w:sz w:val="14"/>
              </w:rPr>
              <w:lastRenderedPageBreak/>
              <w:t>2028-01-01</w:t>
            </w:r>
          </w:p>
        </w:tc>
        <w:tc>
          <w:tcPr>
            <w:tcW w:w="1093" w:type="dxa"/>
            <w:vAlign w:val="center"/>
          </w:tcPr>
          <w:p w14:paraId="0F33EF5B" w14:textId="77777777" w:rsidR="009836AC" w:rsidRDefault="009147D3">
            <w:pPr>
              <w:spacing w:after="20" w:line="252" w:lineRule="auto"/>
            </w:pPr>
            <w:r>
              <w:rPr>
                <w:sz w:val="14"/>
              </w:rPr>
              <w:t>2030-06-30</w:t>
            </w:r>
          </w:p>
        </w:tc>
        <w:tc>
          <w:tcPr>
            <w:tcW w:w="1093" w:type="dxa"/>
            <w:vAlign w:val="center"/>
          </w:tcPr>
          <w:p w14:paraId="56723945" w14:textId="77777777" w:rsidR="009836AC" w:rsidRDefault="009147D3">
            <w:pPr>
              <w:spacing w:after="20" w:line="252" w:lineRule="auto"/>
            </w:pPr>
            <w:r>
              <w:rPr>
                <w:sz w:val="14"/>
              </w:rPr>
              <w:t>30</w:t>
            </w:r>
          </w:p>
        </w:tc>
        <w:tc>
          <w:tcPr>
            <w:tcW w:w="1093" w:type="dxa"/>
            <w:vAlign w:val="center"/>
          </w:tcPr>
          <w:p w14:paraId="770BE348" w14:textId="77777777" w:rsidR="009836AC" w:rsidRDefault="009147D3">
            <w:pPr>
              <w:spacing w:after="20" w:line="252" w:lineRule="auto"/>
            </w:pPr>
            <w:r>
              <w:rPr>
                <w:sz w:val="14"/>
              </w:rPr>
              <w:t xml:space="preserve">M-SO3-P3-PR5-A05-01; </w:t>
            </w:r>
            <w:r>
              <w:rPr>
                <w:sz w:val="14"/>
              </w:rPr>
              <w:lastRenderedPageBreak/>
              <w:t>M-SO3-P3-PR5-A05-02</w:t>
            </w:r>
          </w:p>
        </w:tc>
        <w:tc>
          <w:tcPr>
            <w:tcW w:w="1093" w:type="dxa"/>
            <w:vAlign w:val="center"/>
          </w:tcPr>
          <w:p w14:paraId="1E1B2B7B" w14:textId="77777777" w:rsidR="009836AC" w:rsidRDefault="009147D3">
            <w:pPr>
              <w:spacing w:after="20" w:line="252" w:lineRule="auto"/>
            </w:pPr>
            <w:r>
              <w:rPr>
                <w:sz w:val="14"/>
              </w:rPr>
              <w:lastRenderedPageBreak/>
              <w:t>SO3-P3-PR1-A01; SO1-P1-</w:t>
            </w:r>
            <w:r>
              <w:rPr>
                <w:sz w:val="14"/>
              </w:rPr>
              <w:lastRenderedPageBreak/>
              <w:t>PR1-A06; SO4-P4-PR1-A01</w:t>
            </w:r>
          </w:p>
        </w:tc>
        <w:tc>
          <w:tcPr>
            <w:tcW w:w="1093" w:type="dxa"/>
            <w:vAlign w:val="center"/>
          </w:tcPr>
          <w:p w14:paraId="135FDDEF" w14:textId="77777777" w:rsidR="009836AC" w:rsidRDefault="009147D3">
            <w:pPr>
              <w:spacing w:after="20" w:line="252" w:lineRule="auto"/>
            </w:pPr>
            <w:r>
              <w:rPr>
                <w:sz w:val="14"/>
              </w:rPr>
              <w:lastRenderedPageBreak/>
              <w:t>Planned</w:t>
            </w:r>
          </w:p>
        </w:tc>
        <w:tc>
          <w:tcPr>
            <w:tcW w:w="1093" w:type="dxa"/>
            <w:vAlign w:val="center"/>
          </w:tcPr>
          <w:p w14:paraId="5FD1E1E7" w14:textId="77777777" w:rsidR="009836AC" w:rsidRDefault="009147D3">
            <w:pPr>
              <w:spacing w:after="20" w:line="252" w:lineRule="auto"/>
            </w:pPr>
            <w:r>
              <w:rPr>
                <w:sz w:val="14"/>
              </w:rPr>
              <w:t>0</w:t>
            </w:r>
          </w:p>
        </w:tc>
        <w:tc>
          <w:tcPr>
            <w:tcW w:w="1093" w:type="dxa"/>
            <w:vAlign w:val="center"/>
          </w:tcPr>
          <w:p w14:paraId="11D45115" w14:textId="77777777" w:rsidR="009836AC" w:rsidRDefault="009147D3">
            <w:pPr>
              <w:spacing w:after="20" w:line="252" w:lineRule="auto"/>
            </w:pPr>
            <w:r>
              <w:rPr>
                <w:sz w:val="14"/>
              </w:rPr>
              <w:t>Grey</w:t>
            </w:r>
          </w:p>
        </w:tc>
      </w:tr>
      <w:tr w:rsidR="009836AC" w14:paraId="1DA406C7" w14:textId="77777777">
        <w:tc>
          <w:tcPr>
            <w:tcW w:w="1093" w:type="dxa"/>
            <w:shd w:val="clear" w:color="auto" w:fill="FAFCFC"/>
            <w:vAlign w:val="center"/>
          </w:tcPr>
          <w:p w14:paraId="7B1B8DDD" w14:textId="77777777" w:rsidR="009836AC" w:rsidRDefault="009147D3">
            <w:pPr>
              <w:spacing w:after="20" w:line="252" w:lineRule="auto"/>
            </w:pPr>
            <w:r>
              <w:rPr>
                <w:sz w:val="14"/>
              </w:rPr>
              <w:t>SO3-P3-PR6-A06</w:t>
            </w:r>
          </w:p>
        </w:tc>
        <w:tc>
          <w:tcPr>
            <w:tcW w:w="1093" w:type="dxa"/>
            <w:shd w:val="clear" w:color="auto" w:fill="FAFCFC"/>
            <w:vAlign w:val="center"/>
          </w:tcPr>
          <w:p w14:paraId="6B1E4008"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028B70B7" w14:textId="77777777" w:rsidR="009836AC" w:rsidRDefault="009147D3">
            <w:pPr>
              <w:spacing w:after="20" w:line="252" w:lineRule="auto"/>
            </w:pPr>
            <w:r>
              <w:rPr>
                <w:sz w:val="14"/>
              </w:rPr>
              <w:t>EPA/KEPA technical implementation unit and system owners (proposed)</w:t>
            </w:r>
          </w:p>
        </w:tc>
        <w:tc>
          <w:tcPr>
            <w:tcW w:w="1093" w:type="dxa"/>
            <w:shd w:val="clear" w:color="auto" w:fill="FAFCFC"/>
            <w:vAlign w:val="center"/>
          </w:tcPr>
          <w:p w14:paraId="3A6FCF0F"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093" w:type="dxa"/>
            <w:shd w:val="clear" w:color="auto" w:fill="FAFCFC"/>
            <w:vAlign w:val="center"/>
          </w:tcPr>
          <w:p w14:paraId="6E673D3A" w14:textId="77777777" w:rsidR="009836AC" w:rsidRDefault="009147D3">
            <w:pPr>
              <w:spacing w:after="20" w:line="252" w:lineRule="auto"/>
            </w:pPr>
            <w:r>
              <w:rPr>
                <w:sz w:val="14"/>
              </w:rPr>
              <w:t>Data owners and stewards; architecture, legal and procurement specialists</w:t>
            </w:r>
          </w:p>
        </w:tc>
        <w:tc>
          <w:tcPr>
            <w:tcW w:w="1093" w:type="dxa"/>
            <w:shd w:val="clear" w:color="auto" w:fill="FAFCFC"/>
            <w:vAlign w:val="center"/>
          </w:tcPr>
          <w:p w14:paraId="09A4D58E" w14:textId="77777777" w:rsidR="009836AC" w:rsidRDefault="009147D3">
            <w:pPr>
              <w:spacing w:after="20" w:line="252" w:lineRule="auto"/>
            </w:pPr>
            <w:r>
              <w:rPr>
                <w:sz w:val="14"/>
              </w:rPr>
              <w:t>NEDMP Steering Committee and technical governance bodies (proposed)</w:t>
            </w:r>
          </w:p>
        </w:tc>
        <w:tc>
          <w:tcPr>
            <w:tcW w:w="1093" w:type="dxa"/>
            <w:shd w:val="clear" w:color="auto" w:fill="FAFCFC"/>
            <w:vAlign w:val="center"/>
          </w:tcPr>
          <w:p w14:paraId="13A16941" w14:textId="77777777" w:rsidR="009836AC" w:rsidRDefault="009147D3">
            <w:pPr>
              <w:spacing w:after="20" w:line="252" w:lineRule="auto"/>
            </w:pPr>
            <w:r>
              <w:rPr>
                <w:sz w:val="14"/>
              </w:rPr>
              <w:t>2030-01-01</w:t>
            </w:r>
          </w:p>
        </w:tc>
        <w:tc>
          <w:tcPr>
            <w:tcW w:w="1093" w:type="dxa"/>
            <w:shd w:val="clear" w:color="auto" w:fill="FAFCFC"/>
            <w:vAlign w:val="center"/>
          </w:tcPr>
          <w:p w14:paraId="324F8CB9" w14:textId="77777777" w:rsidR="009836AC" w:rsidRDefault="009147D3">
            <w:pPr>
              <w:spacing w:after="20" w:line="252" w:lineRule="auto"/>
            </w:pPr>
            <w:r>
              <w:rPr>
                <w:sz w:val="14"/>
              </w:rPr>
              <w:t>2031-12-31</w:t>
            </w:r>
          </w:p>
        </w:tc>
        <w:tc>
          <w:tcPr>
            <w:tcW w:w="1093" w:type="dxa"/>
            <w:shd w:val="clear" w:color="auto" w:fill="FAFCFC"/>
            <w:vAlign w:val="center"/>
          </w:tcPr>
          <w:p w14:paraId="30D67232" w14:textId="77777777" w:rsidR="009836AC" w:rsidRDefault="009147D3">
            <w:pPr>
              <w:spacing w:after="20" w:line="252" w:lineRule="auto"/>
            </w:pPr>
            <w:r>
              <w:rPr>
                <w:sz w:val="14"/>
              </w:rPr>
              <w:t>24</w:t>
            </w:r>
          </w:p>
        </w:tc>
        <w:tc>
          <w:tcPr>
            <w:tcW w:w="1093" w:type="dxa"/>
            <w:shd w:val="clear" w:color="auto" w:fill="FAFCFC"/>
            <w:vAlign w:val="center"/>
          </w:tcPr>
          <w:p w14:paraId="2DE7AB9A" w14:textId="77777777" w:rsidR="009836AC" w:rsidRDefault="009147D3">
            <w:pPr>
              <w:spacing w:after="20" w:line="252" w:lineRule="auto"/>
            </w:pPr>
            <w:r>
              <w:rPr>
                <w:sz w:val="14"/>
              </w:rPr>
              <w:t>M-SO3-P3-PR6-A06-01; M-SO3-P3-PR6-A06-02</w:t>
            </w:r>
          </w:p>
        </w:tc>
        <w:tc>
          <w:tcPr>
            <w:tcW w:w="1093" w:type="dxa"/>
            <w:shd w:val="clear" w:color="auto" w:fill="FAFCFC"/>
            <w:vAlign w:val="center"/>
          </w:tcPr>
          <w:p w14:paraId="2BAEF8B5" w14:textId="77777777" w:rsidR="009836AC" w:rsidRDefault="009147D3">
            <w:pPr>
              <w:spacing w:after="20" w:line="252" w:lineRule="auto"/>
            </w:pPr>
            <w:r>
              <w:rPr>
                <w:sz w:val="14"/>
              </w:rPr>
              <w:t>SO3-P3-PR1-A04; SO3-P3-PR1-A05</w:t>
            </w:r>
          </w:p>
        </w:tc>
        <w:tc>
          <w:tcPr>
            <w:tcW w:w="1093" w:type="dxa"/>
            <w:shd w:val="clear" w:color="auto" w:fill="FAFCFC"/>
            <w:vAlign w:val="center"/>
          </w:tcPr>
          <w:p w14:paraId="7287EF59" w14:textId="77777777" w:rsidR="009836AC" w:rsidRDefault="009147D3">
            <w:pPr>
              <w:spacing w:after="20" w:line="252" w:lineRule="auto"/>
            </w:pPr>
            <w:r>
              <w:rPr>
                <w:sz w:val="14"/>
              </w:rPr>
              <w:t>Planned</w:t>
            </w:r>
          </w:p>
        </w:tc>
        <w:tc>
          <w:tcPr>
            <w:tcW w:w="1093" w:type="dxa"/>
            <w:shd w:val="clear" w:color="auto" w:fill="FAFCFC"/>
            <w:vAlign w:val="center"/>
          </w:tcPr>
          <w:p w14:paraId="63F620FE" w14:textId="77777777" w:rsidR="009836AC" w:rsidRDefault="009147D3">
            <w:pPr>
              <w:spacing w:after="20" w:line="252" w:lineRule="auto"/>
            </w:pPr>
            <w:r>
              <w:rPr>
                <w:sz w:val="14"/>
              </w:rPr>
              <w:t>0</w:t>
            </w:r>
          </w:p>
        </w:tc>
        <w:tc>
          <w:tcPr>
            <w:tcW w:w="1093" w:type="dxa"/>
            <w:shd w:val="clear" w:color="auto" w:fill="FAFCFC"/>
            <w:vAlign w:val="center"/>
          </w:tcPr>
          <w:p w14:paraId="745C8D42" w14:textId="77777777" w:rsidR="009836AC" w:rsidRDefault="009147D3">
            <w:pPr>
              <w:spacing w:after="20" w:line="252" w:lineRule="auto"/>
            </w:pPr>
            <w:r>
              <w:rPr>
                <w:sz w:val="14"/>
              </w:rPr>
              <w:t>Grey</w:t>
            </w:r>
          </w:p>
        </w:tc>
      </w:tr>
      <w:tr w:rsidR="009836AC" w14:paraId="6BD657DD" w14:textId="77777777">
        <w:tc>
          <w:tcPr>
            <w:tcW w:w="1093" w:type="dxa"/>
            <w:vAlign w:val="center"/>
          </w:tcPr>
          <w:p w14:paraId="38A4C60D" w14:textId="77777777" w:rsidR="009836AC" w:rsidRDefault="009147D3">
            <w:pPr>
              <w:spacing w:after="20" w:line="252" w:lineRule="auto"/>
            </w:pPr>
            <w:r>
              <w:rPr>
                <w:sz w:val="14"/>
              </w:rPr>
              <w:t>SO4-P4-PR1-A01</w:t>
            </w:r>
          </w:p>
        </w:tc>
        <w:tc>
          <w:tcPr>
            <w:tcW w:w="1093" w:type="dxa"/>
            <w:vAlign w:val="center"/>
          </w:tcPr>
          <w:p w14:paraId="244EBEAF"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7BF610DE" w14:textId="77777777" w:rsidR="009836AC" w:rsidRDefault="009147D3">
            <w:pPr>
              <w:spacing w:after="20" w:line="252" w:lineRule="auto"/>
            </w:pPr>
            <w:r>
              <w:rPr>
                <w:sz w:val="14"/>
              </w:rPr>
              <w:t>EPA/KEPA portal, access and publication function (proposed)</w:t>
            </w:r>
          </w:p>
        </w:tc>
        <w:tc>
          <w:tcPr>
            <w:tcW w:w="1093" w:type="dxa"/>
            <w:vAlign w:val="center"/>
          </w:tcPr>
          <w:p w14:paraId="29F217ED" w14:textId="77777777" w:rsidR="009836AC" w:rsidRDefault="009147D3">
            <w:pPr>
              <w:spacing w:after="20" w:line="252" w:lineRule="auto"/>
            </w:pPr>
            <w:r>
              <w:rPr>
                <w:sz w:val="14"/>
              </w:rPr>
              <w:t>Data owners; legal/security functions; reporting and communication teams</w:t>
            </w:r>
          </w:p>
        </w:tc>
        <w:tc>
          <w:tcPr>
            <w:tcW w:w="1093" w:type="dxa"/>
            <w:vAlign w:val="center"/>
          </w:tcPr>
          <w:p w14:paraId="478C9B91" w14:textId="77777777" w:rsidR="009836AC" w:rsidRDefault="009147D3">
            <w:pPr>
              <w:spacing w:after="20" w:line="252" w:lineRule="auto"/>
            </w:pPr>
            <w:r>
              <w:rPr>
                <w:sz w:val="14"/>
              </w:rPr>
              <w:t>Researchers; civil society; private sector; public information users</w:t>
            </w:r>
          </w:p>
        </w:tc>
        <w:tc>
          <w:tcPr>
            <w:tcW w:w="1093" w:type="dxa"/>
            <w:vAlign w:val="center"/>
          </w:tcPr>
          <w:p w14:paraId="7838D38D" w14:textId="77777777" w:rsidR="009836AC" w:rsidRDefault="009147D3">
            <w:pPr>
              <w:spacing w:after="20" w:line="252" w:lineRule="auto"/>
            </w:pPr>
            <w:r>
              <w:rPr>
                <w:sz w:val="14"/>
              </w:rPr>
              <w:t>National Environmental Data Governance Committee (proposed)</w:t>
            </w:r>
          </w:p>
        </w:tc>
        <w:tc>
          <w:tcPr>
            <w:tcW w:w="1093" w:type="dxa"/>
            <w:vAlign w:val="center"/>
          </w:tcPr>
          <w:p w14:paraId="3718CC2C" w14:textId="77777777" w:rsidR="009836AC" w:rsidRDefault="009147D3">
            <w:pPr>
              <w:spacing w:after="20" w:line="252" w:lineRule="auto"/>
            </w:pPr>
            <w:r>
              <w:rPr>
                <w:sz w:val="14"/>
              </w:rPr>
              <w:t>2027-04-01</w:t>
            </w:r>
          </w:p>
        </w:tc>
        <w:tc>
          <w:tcPr>
            <w:tcW w:w="1093" w:type="dxa"/>
            <w:vAlign w:val="center"/>
          </w:tcPr>
          <w:p w14:paraId="4D5D88E1" w14:textId="77777777" w:rsidR="009836AC" w:rsidRDefault="009147D3">
            <w:pPr>
              <w:spacing w:after="20" w:line="252" w:lineRule="auto"/>
            </w:pPr>
            <w:r>
              <w:rPr>
                <w:sz w:val="14"/>
              </w:rPr>
              <w:t>2028-12-31</w:t>
            </w:r>
          </w:p>
        </w:tc>
        <w:tc>
          <w:tcPr>
            <w:tcW w:w="1093" w:type="dxa"/>
            <w:vAlign w:val="center"/>
          </w:tcPr>
          <w:p w14:paraId="1858F1DD" w14:textId="77777777" w:rsidR="009836AC" w:rsidRDefault="009147D3">
            <w:pPr>
              <w:spacing w:after="20" w:line="252" w:lineRule="auto"/>
            </w:pPr>
            <w:r>
              <w:rPr>
                <w:sz w:val="14"/>
              </w:rPr>
              <w:t>21</w:t>
            </w:r>
          </w:p>
        </w:tc>
        <w:tc>
          <w:tcPr>
            <w:tcW w:w="1093" w:type="dxa"/>
            <w:vAlign w:val="center"/>
          </w:tcPr>
          <w:p w14:paraId="274361C3" w14:textId="77777777" w:rsidR="009836AC" w:rsidRDefault="009147D3">
            <w:pPr>
              <w:spacing w:after="20" w:line="252" w:lineRule="auto"/>
            </w:pPr>
            <w:r>
              <w:rPr>
                <w:sz w:val="14"/>
              </w:rPr>
              <w:t>M-SO4-P4-PR1-A01-01; M-SO4-P4-PR1-A01-02</w:t>
            </w:r>
          </w:p>
        </w:tc>
        <w:tc>
          <w:tcPr>
            <w:tcW w:w="1093" w:type="dxa"/>
            <w:vAlign w:val="center"/>
          </w:tcPr>
          <w:p w14:paraId="5F0A2B56" w14:textId="77777777" w:rsidR="009836AC" w:rsidRDefault="009147D3">
            <w:pPr>
              <w:spacing w:after="20" w:line="252" w:lineRule="auto"/>
            </w:pPr>
            <w:r>
              <w:rPr>
                <w:sz w:val="14"/>
              </w:rPr>
              <w:t>SO1-P1-PR1-A05; SO2-P2-PR1-A01</w:t>
            </w:r>
          </w:p>
        </w:tc>
        <w:tc>
          <w:tcPr>
            <w:tcW w:w="1093" w:type="dxa"/>
            <w:vAlign w:val="center"/>
          </w:tcPr>
          <w:p w14:paraId="242D769C" w14:textId="77777777" w:rsidR="009836AC" w:rsidRDefault="009147D3">
            <w:pPr>
              <w:spacing w:after="20" w:line="252" w:lineRule="auto"/>
            </w:pPr>
            <w:r>
              <w:rPr>
                <w:sz w:val="14"/>
              </w:rPr>
              <w:t>Planned</w:t>
            </w:r>
          </w:p>
        </w:tc>
        <w:tc>
          <w:tcPr>
            <w:tcW w:w="1093" w:type="dxa"/>
            <w:vAlign w:val="center"/>
          </w:tcPr>
          <w:p w14:paraId="7F2BF584" w14:textId="77777777" w:rsidR="009836AC" w:rsidRDefault="009147D3">
            <w:pPr>
              <w:spacing w:after="20" w:line="252" w:lineRule="auto"/>
            </w:pPr>
            <w:r>
              <w:rPr>
                <w:sz w:val="14"/>
              </w:rPr>
              <w:t>0</w:t>
            </w:r>
          </w:p>
        </w:tc>
        <w:tc>
          <w:tcPr>
            <w:tcW w:w="1093" w:type="dxa"/>
            <w:vAlign w:val="center"/>
          </w:tcPr>
          <w:p w14:paraId="5476C7A8" w14:textId="77777777" w:rsidR="009836AC" w:rsidRDefault="009147D3">
            <w:pPr>
              <w:spacing w:after="20" w:line="252" w:lineRule="auto"/>
            </w:pPr>
            <w:r>
              <w:rPr>
                <w:sz w:val="14"/>
              </w:rPr>
              <w:t>Grey</w:t>
            </w:r>
          </w:p>
        </w:tc>
      </w:tr>
      <w:tr w:rsidR="009836AC" w14:paraId="75D7133F" w14:textId="77777777">
        <w:tc>
          <w:tcPr>
            <w:tcW w:w="1093" w:type="dxa"/>
            <w:shd w:val="clear" w:color="auto" w:fill="FAFCFC"/>
            <w:vAlign w:val="center"/>
          </w:tcPr>
          <w:p w14:paraId="18F59F57" w14:textId="77777777" w:rsidR="009836AC" w:rsidRDefault="009147D3">
            <w:pPr>
              <w:spacing w:after="20" w:line="252" w:lineRule="auto"/>
            </w:pPr>
            <w:r>
              <w:rPr>
                <w:sz w:val="14"/>
              </w:rPr>
              <w:t>SO4-P4-PR2-A02</w:t>
            </w:r>
          </w:p>
        </w:tc>
        <w:tc>
          <w:tcPr>
            <w:tcW w:w="1093" w:type="dxa"/>
            <w:shd w:val="clear" w:color="auto" w:fill="FAFCFC"/>
            <w:vAlign w:val="center"/>
          </w:tcPr>
          <w:p w14:paraId="21EE8F5E"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57FEDCEB" w14:textId="77777777" w:rsidR="009836AC" w:rsidRDefault="009147D3">
            <w:pPr>
              <w:spacing w:after="20" w:line="252" w:lineRule="auto"/>
            </w:pPr>
            <w:r>
              <w:rPr>
                <w:sz w:val="14"/>
              </w:rPr>
              <w:t>EPA/KEPA portal, access and publication function (proposed)</w:t>
            </w:r>
          </w:p>
        </w:tc>
        <w:tc>
          <w:tcPr>
            <w:tcW w:w="1093" w:type="dxa"/>
            <w:shd w:val="clear" w:color="auto" w:fill="FAFCFC"/>
            <w:vAlign w:val="center"/>
          </w:tcPr>
          <w:p w14:paraId="676E000E" w14:textId="77777777" w:rsidR="009836AC" w:rsidRDefault="009147D3">
            <w:pPr>
              <w:spacing w:after="20" w:line="252" w:lineRule="auto"/>
            </w:pPr>
            <w:r>
              <w:rPr>
                <w:sz w:val="14"/>
              </w:rPr>
              <w:t>Data owners; legal/security functions; reporting and communication teams</w:t>
            </w:r>
          </w:p>
        </w:tc>
        <w:tc>
          <w:tcPr>
            <w:tcW w:w="1093" w:type="dxa"/>
            <w:shd w:val="clear" w:color="auto" w:fill="FAFCFC"/>
            <w:vAlign w:val="center"/>
          </w:tcPr>
          <w:p w14:paraId="02050D61" w14:textId="77777777" w:rsidR="009836AC" w:rsidRDefault="009147D3">
            <w:pPr>
              <w:spacing w:after="20" w:line="252" w:lineRule="auto"/>
            </w:pPr>
            <w:r>
              <w:rPr>
                <w:sz w:val="14"/>
              </w:rPr>
              <w:t>Researchers; civil society; private sector; public information users</w:t>
            </w:r>
          </w:p>
        </w:tc>
        <w:tc>
          <w:tcPr>
            <w:tcW w:w="1093" w:type="dxa"/>
            <w:shd w:val="clear" w:color="auto" w:fill="FAFCFC"/>
            <w:vAlign w:val="center"/>
          </w:tcPr>
          <w:p w14:paraId="16DEF21F" w14:textId="77777777" w:rsidR="009836AC" w:rsidRDefault="009147D3">
            <w:pPr>
              <w:spacing w:after="20" w:line="252" w:lineRule="auto"/>
            </w:pPr>
            <w:r>
              <w:rPr>
                <w:sz w:val="14"/>
              </w:rPr>
              <w:t>National Environmental Data Governance Committee (proposed)</w:t>
            </w:r>
          </w:p>
        </w:tc>
        <w:tc>
          <w:tcPr>
            <w:tcW w:w="1093" w:type="dxa"/>
            <w:shd w:val="clear" w:color="auto" w:fill="FAFCFC"/>
            <w:vAlign w:val="center"/>
          </w:tcPr>
          <w:p w14:paraId="01FB455E" w14:textId="77777777" w:rsidR="009836AC" w:rsidRDefault="009147D3">
            <w:pPr>
              <w:spacing w:after="20" w:line="252" w:lineRule="auto"/>
            </w:pPr>
            <w:r>
              <w:rPr>
                <w:sz w:val="14"/>
              </w:rPr>
              <w:t>2027-10-01</w:t>
            </w:r>
          </w:p>
        </w:tc>
        <w:tc>
          <w:tcPr>
            <w:tcW w:w="1093" w:type="dxa"/>
            <w:shd w:val="clear" w:color="auto" w:fill="FAFCFC"/>
            <w:vAlign w:val="center"/>
          </w:tcPr>
          <w:p w14:paraId="1FA0D0D0" w14:textId="77777777" w:rsidR="009836AC" w:rsidRDefault="009147D3">
            <w:pPr>
              <w:spacing w:after="20" w:line="252" w:lineRule="auto"/>
            </w:pPr>
            <w:r>
              <w:rPr>
                <w:sz w:val="14"/>
              </w:rPr>
              <w:t>2029-06-30</w:t>
            </w:r>
          </w:p>
        </w:tc>
        <w:tc>
          <w:tcPr>
            <w:tcW w:w="1093" w:type="dxa"/>
            <w:shd w:val="clear" w:color="auto" w:fill="FAFCFC"/>
            <w:vAlign w:val="center"/>
          </w:tcPr>
          <w:p w14:paraId="77776EBD" w14:textId="77777777" w:rsidR="009836AC" w:rsidRDefault="009147D3">
            <w:pPr>
              <w:spacing w:after="20" w:line="252" w:lineRule="auto"/>
            </w:pPr>
            <w:r>
              <w:rPr>
                <w:sz w:val="14"/>
              </w:rPr>
              <w:t>21</w:t>
            </w:r>
          </w:p>
        </w:tc>
        <w:tc>
          <w:tcPr>
            <w:tcW w:w="1093" w:type="dxa"/>
            <w:shd w:val="clear" w:color="auto" w:fill="FAFCFC"/>
            <w:vAlign w:val="center"/>
          </w:tcPr>
          <w:p w14:paraId="3BE03BD3" w14:textId="77777777" w:rsidR="009836AC" w:rsidRDefault="009147D3">
            <w:pPr>
              <w:spacing w:after="20" w:line="252" w:lineRule="auto"/>
            </w:pPr>
            <w:r>
              <w:rPr>
                <w:sz w:val="14"/>
              </w:rPr>
              <w:t>M-SO4-P4-PR2-A02-01; M-SO4-P4-PR2-A02-02</w:t>
            </w:r>
          </w:p>
        </w:tc>
        <w:tc>
          <w:tcPr>
            <w:tcW w:w="1093" w:type="dxa"/>
            <w:shd w:val="clear" w:color="auto" w:fill="FAFCFC"/>
            <w:vAlign w:val="center"/>
          </w:tcPr>
          <w:p w14:paraId="2463EE89" w14:textId="77777777" w:rsidR="009836AC" w:rsidRDefault="009147D3">
            <w:pPr>
              <w:spacing w:after="20" w:line="252" w:lineRule="auto"/>
            </w:pPr>
            <w:r>
              <w:rPr>
                <w:sz w:val="14"/>
              </w:rPr>
              <w:t>SO4-P4-PR1-A01; SO1-P1-PR1-A06</w:t>
            </w:r>
          </w:p>
        </w:tc>
        <w:tc>
          <w:tcPr>
            <w:tcW w:w="1093" w:type="dxa"/>
            <w:shd w:val="clear" w:color="auto" w:fill="FAFCFC"/>
            <w:vAlign w:val="center"/>
          </w:tcPr>
          <w:p w14:paraId="28C2D24A" w14:textId="77777777" w:rsidR="009836AC" w:rsidRDefault="009147D3">
            <w:pPr>
              <w:spacing w:after="20" w:line="252" w:lineRule="auto"/>
            </w:pPr>
            <w:r>
              <w:rPr>
                <w:sz w:val="14"/>
              </w:rPr>
              <w:t>Planned</w:t>
            </w:r>
          </w:p>
        </w:tc>
        <w:tc>
          <w:tcPr>
            <w:tcW w:w="1093" w:type="dxa"/>
            <w:shd w:val="clear" w:color="auto" w:fill="FAFCFC"/>
            <w:vAlign w:val="center"/>
          </w:tcPr>
          <w:p w14:paraId="550A3686" w14:textId="77777777" w:rsidR="009836AC" w:rsidRDefault="009147D3">
            <w:pPr>
              <w:spacing w:after="20" w:line="252" w:lineRule="auto"/>
            </w:pPr>
            <w:r>
              <w:rPr>
                <w:sz w:val="14"/>
              </w:rPr>
              <w:t>0</w:t>
            </w:r>
          </w:p>
        </w:tc>
        <w:tc>
          <w:tcPr>
            <w:tcW w:w="1093" w:type="dxa"/>
            <w:shd w:val="clear" w:color="auto" w:fill="FAFCFC"/>
            <w:vAlign w:val="center"/>
          </w:tcPr>
          <w:p w14:paraId="03DAA420" w14:textId="77777777" w:rsidR="009836AC" w:rsidRDefault="009147D3">
            <w:pPr>
              <w:spacing w:after="20" w:line="252" w:lineRule="auto"/>
            </w:pPr>
            <w:r>
              <w:rPr>
                <w:sz w:val="14"/>
              </w:rPr>
              <w:t>Grey</w:t>
            </w:r>
          </w:p>
        </w:tc>
      </w:tr>
      <w:tr w:rsidR="009836AC" w14:paraId="1201DE39" w14:textId="77777777">
        <w:tc>
          <w:tcPr>
            <w:tcW w:w="1093" w:type="dxa"/>
            <w:vAlign w:val="center"/>
          </w:tcPr>
          <w:p w14:paraId="570A5DDB" w14:textId="77777777" w:rsidR="009836AC" w:rsidRDefault="009147D3">
            <w:pPr>
              <w:spacing w:after="20" w:line="252" w:lineRule="auto"/>
            </w:pPr>
            <w:r>
              <w:rPr>
                <w:sz w:val="14"/>
              </w:rPr>
              <w:t>SO4-P4-PR3-A03</w:t>
            </w:r>
          </w:p>
        </w:tc>
        <w:tc>
          <w:tcPr>
            <w:tcW w:w="1093" w:type="dxa"/>
            <w:vAlign w:val="center"/>
          </w:tcPr>
          <w:p w14:paraId="43BF9212" w14:textId="77777777" w:rsidR="009836AC" w:rsidRDefault="009147D3">
            <w:pPr>
              <w:spacing w:after="20" w:line="252" w:lineRule="auto"/>
            </w:pPr>
            <w:r>
              <w:rPr>
                <w:sz w:val="14"/>
              </w:rPr>
              <w:t xml:space="preserve">Environment Public Authority / Kuwait </w:t>
            </w:r>
            <w:r>
              <w:rPr>
                <w:sz w:val="14"/>
              </w:rPr>
              <w:lastRenderedPageBreak/>
              <w:t>Environment Public Authority, subject to confirmation of the competent approving authority</w:t>
            </w:r>
          </w:p>
        </w:tc>
        <w:tc>
          <w:tcPr>
            <w:tcW w:w="1093" w:type="dxa"/>
            <w:vAlign w:val="center"/>
          </w:tcPr>
          <w:p w14:paraId="27538B84" w14:textId="77777777" w:rsidR="009836AC" w:rsidRDefault="009147D3">
            <w:pPr>
              <w:spacing w:after="20" w:line="252" w:lineRule="auto"/>
            </w:pPr>
            <w:r>
              <w:rPr>
                <w:sz w:val="14"/>
              </w:rPr>
              <w:lastRenderedPageBreak/>
              <w:t xml:space="preserve">EPA/KEPA portal, access and publication </w:t>
            </w:r>
            <w:r>
              <w:rPr>
                <w:sz w:val="14"/>
              </w:rPr>
              <w:lastRenderedPageBreak/>
              <w:t>function (proposed)</w:t>
            </w:r>
          </w:p>
        </w:tc>
        <w:tc>
          <w:tcPr>
            <w:tcW w:w="1093" w:type="dxa"/>
            <w:vAlign w:val="center"/>
          </w:tcPr>
          <w:p w14:paraId="4B1C0BA9" w14:textId="77777777" w:rsidR="009836AC" w:rsidRDefault="009147D3">
            <w:pPr>
              <w:spacing w:after="20" w:line="252" w:lineRule="auto"/>
            </w:pPr>
            <w:r>
              <w:rPr>
                <w:sz w:val="14"/>
              </w:rPr>
              <w:lastRenderedPageBreak/>
              <w:t xml:space="preserve">Data owners; legal/security functions; reporting and </w:t>
            </w:r>
            <w:r>
              <w:rPr>
                <w:sz w:val="14"/>
              </w:rPr>
              <w:lastRenderedPageBreak/>
              <w:t>communication teams</w:t>
            </w:r>
          </w:p>
        </w:tc>
        <w:tc>
          <w:tcPr>
            <w:tcW w:w="1093" w:type="dxa"/>
            <w:vAlign w:val="center"/>
          </w:tcPr>
          <w:p w14:paraId="0DF841E4" w14:textId="77777777" w:rsidR="009836AC" w:rsidRDefault="009147D3">
            <w:pPr>
              <w:spacing w:after="20" w:line="252" w:lineRule="auto"/>
            </w:pPr>
            <w:r>
              <w:rPr>
                <w:sz w:val="14"/>
              </w:rPr>
              <w:lastRenderedPageBreak/>
              <w:t xml:space="preserve">Researchers; civil society; private sector; public </w:t>
            </w:r>
            <w:r>
              <w:rPr>
                <w:sz w:val="14"/>
              </w:rPr>
              <w:lastRenderedPageBreak/>
              <w:t>information users</w:t>
            </w:r>
          </w:p>
        </w:tc>
        <w:tc>
          <w:tcPr>
            <w:tcW w:w="1093" w:type="dxa"/>
            <w:vAlign w:val="center"/>
          </w:tcPr>
          <w:p w14:paraId="08048619" w14:textId="77777777" w:rsidR="009836AC" w:rsidRDefault="009147D3">
            <w:pPr>
              <w:spacing w:after="20" w:line="252" w:lineRule="auto"/>
            </w:pPr>
            <w:r>
              <w:rPr>
                <w:sz w:val="14"/>
              </w:rPr>
              <w:lastRenderedPageBreak/>
              <w:t xml:space="preserve">National Environmental Data Governance </w:t>
            </w:r>
            <w:r>
              <w:rPr>
                <w:sz w:val="14"/>
              </w:rPr>
              <w:lastRenderedPageBreak/>
              <w:t>Committee (proposed)</w:t>
            </w:r>
          </w:p>
        </w:tc>
        <w:tc>
          <w:tcPr>
            <w:tcW w:w="1093" w:type="dxa"/>
            <w:vAlign w:val="center"/>
          </w:tcPr>
          <w:p w14:paraId="30991E63" w14:textId="77777777" w:rsidR="009836AC" w:rsidRDefault="009147D3">
            <w:pPr>
              <w:spacing w:after="20" w:line="252" w:lineRule="auto"/>
            </w:pPr>
            <w:r>
              <w:rPr>
                <w:sz w:val="14"/>
              </w:rPr>
              <w:lastRenderedPageBreak/>
              <w:t>2028-01-01</w:t>
            </w:r>
          </w:p>
        </w:tc>
        <w:tc>
          <w:tcPr>
            <w:tcW w:w="1093" w:type="dxa"/>
            <w:vAlign w:val="center"/>
          </w:tcPr>
          <w:p w14:paraId="7D2F835E" w14:textId="77777777" w:rsidR="009836AC" w:rsidRDefault="009147D3">
            <w:pPr>
              <w:spacing w:after="20" w:line="252" w:lineRule="auto"/>
            </w:pPr>
            <w:r>
              <w:rPr>
                <w:sz w:val="14"/>
              </w:rPr>
              <w:t>2030-12-31</w:t>
            </w:r>
          </w:p>
        </w:tc>
        <w:tc>
          <w:tcPr>
            <w:tcW w:w="1093" w:type="dxa"/>
            <w:vAlign w:val="center"/>
          </w:tcPr>
          <w:p w14:paraId="22CFB153" w14:textId="77777777" w:rsidR="009836AC" w:rsidRDefault="009147D3">
            <w:pPr>
              <w:spacing w:after="20" w:line="252" w:lineRule="auto"/>
            </w:pPr>
            <w:r>
              <w:rPr>
                <w:sz w:val="14"/>
              </w:rPr>
              <w:t>36</w:t>
            </w:r>
          </w:p>
        </w:tc>
        <w:tc>
          <w:tcPr>
            <w:tcW w:w="1093" w:type="dxa"/>
            <w:vAlign w:val="center"/>
          </w:tcPr>
          <w:p w14:paraId="14D28084" w14:textId="77777777" w:rsidR="009836AC" w:rsidRDefault="009147D3">
            <w:pPr>
              <w:spacing w:after="20" w:line="252" w:lineRule="auto"/>
            </w:pPr>
            <w:r>
              <w:rPr>
                <w:sz w:val="14"/>
              </w:rPr>
              <w:t>M-SO4-P4-PR3-A03-01; M-SO4-P4-PR3-A03-02</w:t>
            </w:r>
          </w:p>
        </w:tc>
        <w:tc>
          <w:tcPr>
            <w:tcW w:w="1093" w:type="dxa"/>
            <w:vAlign w:val="center"/>
          </w:tcPr>
          <w:p w14:paraId="6A9906BE" w14:textId="77777777" w:rsidR="009836AC" w:rsidRDefault="009147D3">
            <w:pPr>
              <w:spacing w:after="20" w:line="252" w:lineRule="auto"/>
            </w:pPr>
            <w:r>
              <w:rPr>
                <w:sz w:val="14"/>
              </w:rPr>
              <w:t>SO4-P4-PR1-A01; SO2-P2-PR1-A04</w:t>
            </w:r>
          </w:p>
        </w:tc>
        <w:tc>
          <w:tcPr>
            <w:tcW w:w="1093" w:type="dxa"/>
            <w:vAlign w:val="center"/>
          </w:tcPr>
          <w:p w14:paraId="0BA4891C" w14:textId="77777777" w:rsidR="009836AC" w:rsidRDefault="009147D3">
            <w:pPr>
              <w:spacing w:after="20" w:line="252" w:lineRule="auto"/>
            </w:pPr>
            <w:r>
              <w:rPr>
                <w:sz w:val="14"/>
              </w:rPr>
              <w:t>In progress</w:t>
            </w:r>
          </w:p>
        </w:tc>
        <w:tc>
          <w:tcPr>
            <w:tcW w:w="1093" w:type="dxa"/>
            <w:vAlign w:val="center"/>
          </w:tcPr>
          <w:p w14:paraId="422CA1BB" w14:textId="77777777" w:rsidR="009836AC" w:rsidRDefault="009147D3">
            <w:pPr>
              <w:spacing w:after="20" w:line="252" w:lineRule="auto"/>
            </w:pPr>
            <w:r>
              <w:rPr>
                <w:sz w:val="14"/>
              </w:rPr>
              <w:t>20</w:t>
            </w:r>
          </w:p>
        </w:tc>
        <w:tc>
          <w:tcPr>
            <w:tcW w:w="1093" w:type="dxa"/>
            <w:vAlign w:val="center"/>
          </w:tcPr>
          <w:p w14:paraId="4545635E" w14:textId="77777777" w:rsidR="009836AC" w:rsidRDefault="009147D3">
            <w:pPr>
              <w:spacing w:after="20" w:line="252" w:lineRule="auto"/>
            </w:pPr>
            <w:r>
              <w:rPr>
                <w:sz w:val="14"/>
              </w:rPr>
              <w:t>Green</w:t>
            </w:r>
          </w:p>
        </w:tc>
      </w:tr>
      <w:tr w:rsidR="009836AC" w14:paraId="56B9BC47" w14:textId="77777777">
        <w:tc>
          <w:tcPr>
            <w:tcW w:w="1093" w:type="dxa"/>
            <w:shd w:val="clear" w:color="auto" w:fill="FAFCFC"/>
            <w:vAlign w:val="center"/>
          </w:tcPr>
          <w:p w14:paraId="6CB6F8B6" w14:textId="77777777" w:rsidR="009836AC" w:rsidRDefault="009147D3">
            <w:pPr>
              <w:spacing w:after="20" w:line="252" w:lineRule="auto"/>
            </w:pPr>
            <w:r>
              <w:rPr>
                <w:sz w:val="14"/>
              </w:rPr>
              <w:t>SO4-P4-PR4-A04</w:t>
            </w:r>
          </w:p>
        </w:tc>
        <w:tc>
          <w:tcPr>
            <w:tcW w:w="1093" w:type="dxa"/>
            <w:shd w:val="clear" w:color="auto" w:fill="FAFCFC"/>
            <w:vAlign w:val="center"/>
          </w:tcPr>
          <w:p w14:paraId="42704D50"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6952BED1" w14:textId="77777777" w:rsidR="009836AC" w:rsidRDefault="009147D3">
            <w:pPr>
              <w:spacing w:after="20" w:line="252" w:lineRule="auto"/>
            </w:pPr>
            <w:r>
              <w:rPr>
                <w:sz w:val="14"/>
              </w:rPr>
              <w:t>EPA/KEPA portal, access and publication function (proposed)</w:t>
            </w:r>
          </w:p>
        </w:tc>
        <w:tc>
          <w:tcPr>
            <w:tcW w:w="1093" w:type="dxa"/>
            <w:shd w:val="clear" w:color="auto" w:fill="FAFCFC"/>
            <w:vAlign w:val="center"/>
          </w:tcPr>
          <w:p w14:paraId="266F4014" w14:textId="77777777" w:rsidR="009836AC" w:rsidRDefault="009147D3">
            <w:pPr>
              <w:spacing w:after="20" w:line="252" w:lineRule="auto"/>
            </w:pPr>
            <w:r>
              <w:rPr>
                <w:sz w:val="14"/>
              </w:rPr>
              <w:t>Data owners; legal/security functions; reporting and communication teams</w:t>
            </w:r>
          </w:p>
        </w:tc>
        <w:tc>
          <w:tcPr>
            <w:tcW w:w="1093" w:type="dxa"/>
            <w:shd w:val="clear" w:color="auto" w:fill="FAFCFC"/>
            <w:vAlign w:val="center"/>
          </w:tcPr>
          <w:p w14:paraId="14FA052D" w14:textId="77777777" w:rsidR="009836AC" w:rsidRDefault="009147D3">
            <w:pPr>
              <w:spacing w:after="20" w:line="252" w:lineRule="auto"/>
            </w:pPr>
            <w:r>
              <w:rPr>
                <w:sz w:val="14"/>
              </w:rPr>
              <w:t>Researchers; civil society; private sector; public information users</w:t>
            </w:r>
          </w:p>
        </w:tc>
        <w:tc>
          <w:tcPr>
            <w:tcW w:w="1093" w:type="dxa"/>
            <w:shd w:val="clear" w:color="auto" w:fill="FAFCFC"/>
            <w:vAlign w:val="center"/>
          </w:tcPr>
          <w:p w14:paraId="56A554E1" w14:textId="77777777" w:rsidR="009836AC" w:rsidRDefault="009147D3">
            <w:pPr>
              <w:spacing w:after="20" w:line="252" w:lineRule="auto"/>
            </w:pPr>
            <w:r>
              <w:rPr>
                <w:sz w:val="14"/>
              </w:rPr>
              <w:t>National Environmental Data Governance Committee (proposed)</w:t>
            </w:r>
          </w:p>
        </w:tc>
        <w:tc>
          <w:tcPr>
            <w:tcW w:w="1093" w:type="dxa"/>
            <w:shd w:val="clear" w:color="auto" w:fill="FAFCFC"/>
            <w:vAlign w:val="center"/>
          </w:tcPr>
          <w:p w14:paraId="1FB62B29" w14:textId="77777777" w:rsidR="009836AC" w:rsidRDefault="009147D3">
            <w:pPr>
              <w:spacing w:after="20" w:line="252" w:lineRule="auto"/>
            </w:pPr>
            <w:r>
              <w:rPr>
                <w:sz w:val="14"/>
              </w:rPr>
              <w:t>2029-01-01</w:t>
            </w:r>
          </w:p>
        </w:tc>
        <w:tc>
          <w:tcPr>
            <w:tcW w:w="1093" w:type="dxa"/>
            <w:shd w:val="clear" w:color="auto" w:fill="FAFCFC"/>
            <w:vAlign w:val="center"/>
          </w:tcPr>
          <w:p w14:paraId="2AA27B31" w14:textId="77777777" w:rsidR="009836AC" w:rsidRDefault="009147D3">
            <w:pPr>
              <w:spacing w:after="20" w:line="252" w:lineRule="auto"/>
            </w:pPr>
            <w:r>
              <w:rPr>
                <w:sz w:val="14"/>
              </w:rPr>
              <w:t>2031-06-30</w:t>
            </w:r>
          </w:p>
        </w:tc>
        <w:tc>
          <w:tcPr>
            <w:tcW w:w="1093" w:type="dxa"/>
            <w:shd w:val="clear" w:color="auto" w:fill="FAFCFC"/>
            <w:vAlign w:val="center"/>
          </w:tcPr>
          <w:p w14:paraId="365CE297" w14:textId="77777777" w:rsidR="009836AC" w:rsidRDefault="009147D3">
            <w:pPr>
              <w:spacing w:after="20" w:line="252" w:lineRule="auto"/>
            </w:pPr>
            <w:r>
              <w:rPr>
                <w:sz w:val="14"/>
              </w:rPr>
              <w:t>30</w:t>
            </w:r>
          </w:p>
        </w:tc>
        <w:tc>
          <w:tcPr>
            <w:tcW w:w="1093" w:type="dxa"/>
            <w:shd w:val="clear" w:color="auto" w:fill="FAFCFC"/>
            <w:vAlign w:val="center"/>
          </w:tcPr>
          <w:p w14:paraId="246D81E4" w14:textId="77777777" w:rsidR="009836AC" w:rsidRDefault="009147D3">
            <w:pPr>
              <w:spacing w:after="20" w:line="252" w:lineRule="auto"/>
            </w:pPr>
            <w:r>
              <w:rPr>
                <w:sz w:val="14"/>
              </w:rPr>
              <w:t>M-SO4-P4-PR4-A04-01; M-SO4-P4-PR4-A04-02</w:t>
            </w:r>
          </w:p>
        </w:tc>
        <w:tc>
          <w:tcPr>
            <w:tcW w:w="1093" w:type="dxa"/>
            <w:shd w:val="clear" w:color="auto" w:fill="FAFCFC"/>
            <w:vAlign w:val="center"/>
          </w:tcPr>
          <w:p w14:paraId="181CC2CD" w14:textId="77777777" w:rsidR="009836AC" w:rsidRDefault="009147D3">
            <w:pPr>
              <w:spacing w:after="20" w:line="252" w:lineRule="auto"/>
            </w:pPr>
            <w:r>
              <w:rPr>
                <w:sz w:val="14"/>
              </w:rPr>
              <w:t>SO4-P4-PR1-A03; SO3-P3-PR1-A05</w:t>
            </w:r>
          </w:p>
        </w:tc>
        <w:tc>
          <w:tcPr>
            <w:tcW w:w="1093" w:type="dxa"/>
            <w:shd w:val="clear" w:color="auto" w:fill="FAFCFC"/>
            <w:vAlign w:val="center"/>
          </w:tcPr>
          <w:p w14:paraId="2269E414" w14:textId="77777777" w:rsidR="009836AC" w:rsidRDefault="009147D3">
            <w:pPr>
              <w:spacing w:after="20" w:line="252" w:lineRule="auto"/>
            </w:pPr>
            <w:r>
              <w:rPr>
                <w:sz w:val="14"/>
              </w:rPr>
              <w:t>Planned</w:t>
            </w:r>
          </w:p>
        </w:tc>
        <w:tc>
          <w:tcPr>
            <w:tcW w:w="1093" w:type="dxa"/>
            <w:shd w:val="clear" w:color="auto" w:fill="FAFCFC"/>
            <w:vAlign w:val="center"/>
          </w:tcPr>
          <w:p w14:paraId="535F902E" w14:textId="77777777" w:rsidR="009836AC" w:rsidRDefault="009147D3">
            <w:pPr>
              <w:spacing w:after="20" w:line="252" w:lineRule="auto"/>
            </w:pPr>
            <w:r>
              <w:rPr>
                <w:sz w:val="14"/>
              </w:rPr>
              <w:t>0</w:t>
            </w:r>
          </w:p>
        </w:tc>
        <w:tc>
          <w:tcPr>
            <w:tcW w:w="1093" w:type="dxa"/>
            <w:shd w:val="clear" w:color="auto" w:fill="FAFCFC"/>
            <w:vAlign w:val="center"/>
          </w:tcPr>
          <w:p w14:paraId="142B2867" w14:textId="77777777" w:rsidR="009836AC" w:rsidRDefault="009147D3">
            <w:pPr>
              <w:spacing w:after="20" w:line="252" w:lineRule="auto"/>
            </w:pPr>
            <w:r>
              <w:rPr>
                <w:sz w:val="14"/>
              </w:rPr>
              <w:t>Grey</w:t>
            </w:r>
          </w:p>
        </w:tc>
      </w:tr>
      <w:tr w:rsidR="009836AC" w14:paraId="6431408E" w14:textId="77777777">
        <w:tc>
          <w:tcPr>
            <w:tcW w:w="1093" w:type="dxa"/>
            <w:vAlign w:val="center"/>
          </w:tcPr>
          <w:p w14:paraId="2E78C6DC" w14:textId="77777777" w:rsidR="009836AC" w:rsidRDefault="009147D3">
            <w:pPr>
              <w:spacing w:after="20" w:line="252" w:lineRule="auto"/>
            </w:pPr>
            <w:r>
              <w:rPr>
                <w:sz w:val="14"/>
              </w:rPr>
              <w:t>SO4-P4-PR5-A05</w:t>
            </w:r>
          </w:p>
        </w:tc>
        <w:tc>
          <w:tcPr>
            <w:tcW w:w="1093" w:type="dxa"/>
            <w:vAlign w:val="center"/>
          </w:tcPr>
          <w:p w14:paraId="6A71C24E"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2938291E" w14:textId="77777777" w:rsidR="009836AC" w:rsidRDefault="009147D3">
            <w:pPr>
              <w:spacing w:after="20" w:line="252" w:lineRule="auto"/>
            </w:pPr>
            <w:r>
              <w:rPr>
                <w:sz w:val="14"/>
              </w:rPr>
              <w:t>EPA/KEPA portal, access and publication function (proposed)</w:t>
            </w:r>
          </w:p>
        </w:tc>
        <w:tc>
          <w:tcPr>
            <w:tcW w:w="1093" w:type="dxa"/>
            <w:vAlign w:val="center"/>
          </w:tcPr>
          <w:p w14:paraId="6A8E2442" w14:textId="77777777" w:rsidR="009836AC" w:rsidRDefault="009147D3">
            <w:pPr>
              <w:spacing w:after="20" w:line="252" w:lineRule="auto"/>
            </w:pPr>
            <w:r>
              <w:rPr>
                <w:sz w:val="14"/>
              </w:rPr>
              <w:t>Data owners; legal/security functions; reporting and communication teams</w:t>
            </w:r>
          </w:p>
        </w:tc>
        <w:tc>
          <w:tcPr>
            <w:tcW w:w="1093" w:type="dxa"/>
            <w:vAlign w:val="center"/>
          </w:tcPr>
          <w:p w14:paraId="6A11F94D" w14:textId="77777777" w:rsidR="009836AC" w:rsidRDefault="009147D3">
            <w:pPr>
              <w:spacing w:after="20" w:line="252" w:lineRule="auto"/>
            </w:pPr>
            <w:r>
              <w:rPr>
                <w:sz w:val="14"/>
              </w:rPr>
              <w:t>Researchers; civil society; private sector; public information users</w:t>
            </w:r>
          </w:p>
        </w:tc>
        <w:tc>
          <w:tcPr>
            <w:tcW w:w="1093" w:type="dxa"/>
            <w:vAlign w:val="center"/>
          </w:tcPr>
          <w:p w14:paraId="4E95EC71" w14:textId="77777777" w:rsidR="009836AC" w:rsidRDefault="009147D3">
            <w:pPr>
              <w:spacing w:after="20" w:line="252" w:lineRule="auto"/>
            </w:pPr>
            <w:r>
              <w:rPr>
                <w:sz w:val="14"/>
              </w:rPr>
              <w:t>National Environmental Data Governance Committee (proposed)</w:t>
            </w:r>
          </w:p>
        </w:tc>
        <w:tc>
          <w:tcPr>
            <w:tcW w:w="1093" w:type="dxa"/>
            <w:vAlign w:val="center"/>
          </w:tcPr>
          <w:p w14:paraId="689C9359" w14:textId="77777777" w:rsidR="009836AC" w:rsidRDefault="009147D3">
            <w:pPr>
              <w:spacing w:after="20" w:line="252" w:lineRule="auto"/>
            </w:pPr>
            <w:r>
              <w:rPr>
                <w:sz w:val="14"/>
              </w:rPr>
              <w:t>2028-07-01</w:t>
            </w:r>
          </w:p>
        </w:tc>
        <w:tc>
          <w:tcPr>
            <w:tcW w:w="1093" w:type="dxa"/>
            <w:vAlign w:val="center"/>
          </w:tcPr>
          <w:p w14:paraId="59CDB78A" w14:textId="77777777" w:rsidR="009836AC" w:rsidRDefault="009147D3">
            <w:pPr>
              <w:spacing w:after="20" w:line="252" w:lineRule="auto"/>
            </w:pPr>
            <w:r>
              <w:rPr>
                <w:sz w:val="14"/>
              </w:rPr>
              <w:t>2030-12-31</w:t>
            </w:r>
          </w:p>
        </w:tc>
        <w:tc>
          <w:tcPr>
            <w:tcW w:w="1093" w:type="dxa"/>
            <w:vAlign w:val="center"/>
          </w:tcPr>
          <w:p w14:paraId="44070CCA" w14:textId="77777777" w:rsidR="009836AC" w:rsidRDefault="009147D3">
            <w:pPr>
              <w:spacing w:after="20" w:line="252" w:lineRule="auto"/>
            </w:pPr>
            <w:r>
              <w:rPr>
                <w:sz w:val="14"/>
              </w:rPr>
              <w:t>30</w:t>
            </w:r>
          </w:p>
        </w:tc>
        <w:tc>
          <w:tcPr>
            <w:tcW w:w="1093" w:type="dxa"/>
            <w:vAlign w:val="center"/>
          </w:tcPr>
          <w:p w14:paraId="5D826B30" w14:textId="77777777" w:rsidR="009836AC" w:rsidRDefault="009147D3">
            <w:pPr>
              <w:spacing w:after="20" w:line="252" w:lineRule="auto"/>
            </w:pPr>
            <w:r>
              <w:rPr>
                <w:sz w:val="14"/>
              </w:rPr>
              <w:t>M-SO4-P4-PR5-A05-01; M-SO4-P4-PR5-A05-02</w:t>
            </w:r>
          </w:p>
        </w:tc>
        <w:tc>
          <w:tcPr>
            <w:tcW w:w="1093" w:type="dxa"/>
            <w:vAlign w:val="center"/>
          </w:tcPr>
          <w:p w14:paraId="6F56E70D" w14:textId="77777777" w:rsidR="009836AC" w:rsidRDefault="009147D3">
            <w:pPr>
              <w:spacing w:after="20" w:line="252" w:lineRule="auto"/>
            </w:pPr>
            <w:r>
              <w:rPr>
                <w:sz w:val="14"/>
              </w:rPr>
              <w:t>SO2-P2-PR1-A02; SO3-P3-PR1-A04</w:t>
            </w:r>
          </w:p>
        </w:tc>
        <w:tc>
          <w:tcPr>
            <w:tcW w:w="1093" w:type="dxa"/>
            <w:vAlign w:val="center"/>
          </w:tcPr>
          <w:p w14:paraId="73EADD06" w14:textId="77777777" w:rsidR="009836AC" w:rsidRDefault="009147D3">
            <w:pPr>
              <w:spacing w:after="20" w:line="252" w:lineRule="auto"/>
            </w:pPr>
            <w:r>
              <w:rPr>
                <w:sz w:val="14"/>
              </w:rPr>
              <w:t>Planned</w:t>
            </w:r>
          </w:p>
        </w:tc>
        <w:tc>
          <w:tcPr>
            <w:tcW w:w="1093" w:type="dxa"/>
            <w:vAlign w:val="center"/>
          </w:tcPr>
          <w:p w14:paraId="142E2066" w14:textId="77777777" w:rsidR="009836AC" w:rsidRDefault="009147D3">
            <w:pPr>
              <w:spacing w:after="20" w:line="252" w:lineRule="auto"/>
            </w:pPr>
            <w:r>
              <w:rPr>
                <w:sz w:val="14"/>
              </w:rPr>
              <w:t>0</w:t>
            </w:r>
          </w:p>
        </w:tc>
        <w:tc>
          <w:tcPr>
            <w:tcW w:w="1093" w:type="dxa"/>
            <w:vAlign w:val="center"/>
          </w:tcPr>
          <w:p w14:paraId="489DAE37" w14:textId="77777777" w:rsidR="009836AC" w:rsidRDefault="009147D3">
            <w:pPr>
              <w:spacing w:after="20" w:line="252" w:lineRule="auto"/>
            </w:pPr>
            <w:r>
              <w:rPr>
                <w:sz w:val="14"/>
              </w:rPr>
              <w:t>Grey</w:t>
            </w:r>
          </w:p>
        </w:tc>
      </w:tr>
      <w:tr w:rsidR="009836AC" w14:paraId="5E6B58F3" w14:textId="77777777">
        <w:tc>
          <w:tcPr>
            <w:tcW w:w="1093" w:type="dxa"/>
            <w:shd w:val="clear" w:color="auto" w:fill="FAFCFC"/>
            <w:vAlign w:val="center"/>
          </w:tcPr>
          <w:p w14:paraId="508679DA" w14:textId="77777777" w:rsidR="009836AC" w:rsidRDefault="009147D3">
            <w:pPr>
              <w:spacing w:after="20" w:line="252" w:lineRule="auto"/>
            </w:pPr>
            <w:r>
              <w:rPr>
                <w:sz w:val="14"/>
              </w:rPr>
              <w:t>SO4-P4-PR6-A06</w:t>
            </w:r>
          </w:p>
        </w:tc>
        <w:tc>
          <w:tcPr>
            <w:tcW w:w="1093" w:type="dxa"/>
            <w:shd w:val="clear" w:color="auto" w:fill="FAFCFC"/>
            <w:vAlign w:val="center"/>
          </w:tcPr>
          <w:p w14:paraId="51FD7A1C"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04425CD1" w14:textId="77777777" w:rsidR="009836AC" w:rsidRDefault="009147D3">
            <w:pPr>
              <w:spacing w:after="20" w:line="252" w:lineRule="auto"/>
            </w:pPr>
            <w:r>
              <w:rPr>
                <w:sz w:val="14"/>
              </w:rPr>
              <w:t>EPA/KEPA portal, access and publication function (proposed)</w:t>
            </w:r>
          </w:p>
        </w:tc>
        <w:tc>
          <w:tcPr>
            <w:tcW w:w="1093" w:type="dxa"/>
            <w:shd w:val="clear" w:color="auto" w:fill="FAFCFC"/>
            <w:vAlign w:val="center"/>
          </w:tcPr>
          <w:p w14:paraId="00EF6CD6" w14:textId="77777777" w:rsidR="009836AC" w:rsidRDefault="009147D3">
            <w:pPr>
              <w:spacing w:after="20" w:line="252" w:lineRule="auto"/>
            </w:pPr>
            <w:r>
              <w:rPr>
                <w:sz w:val="14"/>
              </w:rPr>
              <w:t>Data owners; legal/security functions; reporting and communication teams</w:t>
            </w:r>
          </w:p>
        </w:tc>
        <w:tc>
          <w:tcPr>
            <w:tcW w:w="1093" w:type="dxa"/>
            <w:shd w:val="clear" w:color="auto" w:fill="FAFCFC"/>
            <w:vAlign w:val="center"/>
          </w:tcPr>
          <w:p w14:paraId="7C2EF5FA" w14:textId="77777777" w:rsidR="009836AC" w:rsidRDefault="009147D3">
            <w:pPr>
              <w:spacing w:after="20" w:line="252" w:lineRule="auto"/>
            </w:pPr>
            <w:r>
              <w:rPr>
                <w:sz w:val="14"/>
              </w:rPr>
              <w:t>Researchers; civil society; private sector; public information users</w:t>
            </w:r>
          </w:p>
        </w:tc>
        <w:tc>
          <w:tcPr>
            <w:tcW w:w="1093" w:type="dxa"/>
            <w:shd w:val="clear" w:color="auto" w:fill="FAFCFC"/>
            <w:vAlign w:val="center"/>
          </w:tcPr>
          <w:p w14:paraId="309F666B" w14:textId="77777777" w:rsidR="009836AC" w:rsidRDefault="009147D3">
            <w:pPr>
              <w:spacing w:after="20" w:line="252" w:lineRule="auto"/>
            </w:pPr>
            <w:r>
              <w:rPr>
                <w:sz w:val="14"/>
              </w:rPr>
              <w:t>National Environmental Data Governance Committee (proposed)</w:t>
            </w:r>
          </w:p>
        </w:tc>
        <w:tc>
          <w:tcPr>
            <w:tcW w:w="1093" w:type="dxa"/>
            <w:shd w:val="clear" w:color="auto" w:fill="FAFCFC"/>
            <w:vAlign w:val="center"/>
          </w:tcPr>
          <w:p w14:paraId="6E28D9C8" w14:textId="77777777" w:rsidR="009836AC" w:rsidRDefault="009147D3">
            <w:pPr>
              <w:spacing w:after="20" w:line="252" w:lineRule="auto"/>
            </w:pPr>
            <w:r>
              <w:rPr>
                <w:sz w:val="14"/>
              </w:rPr>
              <w:t>2029-01-01</w:t>
            </w:r>
          </w:p>
        </w:tc>
        <w:tc>
          <w:tcPr>
            <w:tcW w:w="1093" w:type="dxa"/>
            <w:shd w:val="clear" w:color="auto" w:fill="FAFCFC"/>
            <w:vAlign w:val="center"/>
          </w:tcPr>
          <w:p w14:paraId="3037AF5D" w14:textId="77777777" w:rsidR="009836AC" w:rsidRDefault="009147D3">
            <w:pPr>
              <w:spacing w:after="20" w:line="252" w:lineRule="auto"/>
            </w:pPr>
            <w:r>
              <w:rPr>
                <w:sz w:val="14"/>
              </w:rPr>
              <w:t>2031-12-31</w:t>
            </w:r>
          </w:p>
        </w:tc>
        <w:tc>
          <w:tcPr>
            <w:tcW w:w="1093" w:type="dxa"/>
            <w:shd w:val="clear" w:color="auto" w:fill="FAFCFC"/>
            <w:vAlign w:val="center"/>
          </w:tcPr>
          <w:p w14:paraId="634F573A" w14:textId="77777777" w:rsidR="009836AC" w:rsidRDefault="009147D3">
            <w:pPr>
              <w:spacing w:after="20" w:line="252" w:lineRule="auto"/>
            </w:pPr>
            <w:r>
              <w:rPr>
                <w:sz w:val="14"/>
              </w:rPr>
              <w:t>36</w:t>
            </w:r>
          </w:p>
        </w:tc>
        <w:tc>
          <w:tcPr>
            <w:tcW w:w="1093" w:type="dxa"/>
            <w:shd w:val="clear" w:color="auto" w:fill="FAFCFC"/>
            <w:vAlign w:val="center"/>
          </w:tcPr>
          <w:p w14:paraId="75D2411B" w14:textId="77777777" w:rsidR="009836AC" w:rsidRDefault="009147D3">
            <w:pPr>
              <w:spacing w:after="20" w:line="252" w:lineRule="auto"/>
            </w:pPr>
            <w:r>
              <w:rPr>
                <w:sz w:val="14"/>
              </w:rPr>
              <w:t>M-SO4-P4-PR6-A06-01; M-SO4-P4-PR6-A06-02</w:t>
            </w:r>
          </w:p>
        </w:tc>
        <w:tc>
          <w:tcPr>
            <w:tcW w:w="1093" w:type="dxa"/>
            <w:shd w:val="clear" w:color="auto" w:fill="FAFCFC"/>
            <w:vAlign w:val="center"/>
          </w:tcPr>
          <w:p w14:paraId="1E189E60" w14:textId="77777777" w:rsidR="009836AC" w:rsidRDefault="009147D3">
            <w:pPr>
              <w:spacing w:after="20" w:line="252" w:lineRule="auto"/>
            </w:pPr>
            <w:r>
              <w:rPr>
                <w:sz w:val="14"/>
              </w:rPr>
              <w:t>SO4-P4-PR1-A02; SO4-P4-PR1-A03</w:t>
            </w:r>
          </w:p>
        </w:tc>
        <w:tc>
          <w:tcPr>
            <w:tcW w:w="1093" w:type="dxa"/>
            <w:shd w:val="clear" w:color="auto" w:fill="FAFCFC"/>
            <w:vAlign w:val="center"/>
          </w:tcPr>
          <w:p w14:paraId="31807C34" w14:textId="77777777" w:rsidR="009836AC" w:rsidRDefault="009147D3">
            <w:pPr>
              <w:spacing w:after="20" w:line="252" w:lineRule="auto"/>
            </w:pPr>
            <w:r>
              <w:rPr>
                <w:sz w:val="14"/>
              </w:rPr>
              <w:t>Planned</w:t>
            </w:r>
          </w:p>
        </w:tc>
        <w:tc>
          <w:tcPr>
            <w:tcW w:w="1093" w:type="dxa"/>
            <w:shd w:val="clear" w:color="auto" w:fill="FAFCFC"/>
            <w:vAlign w:val="center"/>
          </w:tcPr>
          <w:p w14:paraId="29299AA1" w14:textId="77777777" w:rsidR="009836AC" w:rsidRDefault="009147D3">
            <w:pPr>
              <w:spacing w:after="20" w:line="252" w:lineRule="auto"/>
            </w:pPr>
            <w:r>
              <w:rPr>
                <w:sz w:val="14"/>
              </w:rPr>
              <w:t>0</w:t>
            </w:r>
          </w:p>
        </w:tc>
        <w:tc>
          <w:tcPr>
            <w:tcW w:w="1093" w:type="dxa"/>
            <w:shd w:val="clear" w:color="auto" w:fill="FAFCFC"/>
            <w:vAlign w:val="center"/>
          </w:tcPr>
          <w:p w14:paraId="3C1DCDC2" w14:textId="77777777" w:rsidR="009836AC" w:rsidRDefault="009147D3">
            <w:pPr>
              <w:spacing w:after="20" w:line="252" w:lineRule="auto"/>
            </w:pPr>
            <w:r>
              <w:rPr>
                <w:sz w:val="14"/>
              </w:rPr>
              <w:t>Grey</w:t>
            </w:r>
          </w:p>
        </w:tc>
      </w:tr>
      <w:tr w:rsidR="009836AC" w14:paraId="60AC5976" w14:textId="77777777">
        <w:tc>
          <w:tcPr>
            <w:tcW w:w="1093" w:type="dxa"/>
            <w:vAlign w:val="center"/>
          </w:tcPr>
          <w:p w14:paraId="57405B6F" w14:textId="77777777" w:rsidR="009836AC" w:rsidRDefault="009147D3">
            <w:pPr>
              <w:spacing w:after="20" w:line="252" w:lineRule="auto"/>
            </w:pPr>
            <w:r>
              <w:rPr>
                <w:sz w:val="14"/>
              </w:rPr>
              <w:t>SO5-P5-PR1-A01</w:t>
            </w:r>
          </w:p>
        </w:tc>
        <w:tc>
          <w:tcPr>
            <w:tcW w:w="1093" w:type="dxa"/>
            <w:vAlign w:val="center"/>
          </w:tcPr>
          <w:p w14:paraId="5B00A683" w14:textId="77777777" w:rsidR="009836AC" w:rsidRDefault="009147D3">
            <w:pPr>
              <w:spacing w:after="20" w:line="252" w:lineRule="auto"/>
            </w:pPr>
            <w:r>
              <w:rPr>
                <w:sz w:val="14"/>
              </w:rPr>
              <w:t xml:space="preserve">Environment Public Authority / Kuwait Environment Public </w:t>
            </w:r>
            <w:r>
              <w:rPr>
                <w:sz w:val="14"/>
              </w:rPr>
              <w:lastRenderedPageBreak/>
              <w:t>Authority, subject to confirmation of the competent approving authority</w:t>
            </w:r>
          </w:p>
        </w:tc>
        <w:tc>
          <w:tcPr>
            <w:tcW w:w="1093" w:type="dxa"/>
            <w:vAlign w:val="center"/>
          </w:tcPr>
          <w:p w14:paraId="4300CCBA" w14:textId="77777777" w:rsidR="009836AC" w:rsidRDefault="009147D3">
            <w:pPr>
              <w:spacing w:after="20" w:line="252" w:lineRule="auto"/>
            </w:pPr>
            <w:r>
              <w:rPr>
                <w:sz w:val="14"/>
              </w:rPr>
              <w:lastRenderedPageBreak/>
              <w:t>EPA/KEPA capacity, finance and monitoring functions (proposed)</w:t>
            </w:r>
          </w:p>
        </w:tc>
        <w:tc>
          <w:tcPr>
            <w:tcW w:w="1093" w:type="dxa"/>
            <w:vAlign w:val="center"/>
          </w:tcPr>
          <w:p w14:paraId="10BACCF2" w14:textId="77777777" w:rsidR="009836AC" w:rsidRDefault="009147D3">
            <w:pPr>
              <w:spacing w:after="20" w:line="252" w:lineRule="auto"/>
            </w:pPr>
            <w:r>
              <w:rPr>
                <w:sz w:val="14"/>
              </w:rPr>
              <w:t>Participating institutions; training providers; finance and human-</w:t>
            </w:r>
            <w:r>
              <w:rPr>
                <w:sz w:val="14"/>
              </w:rPr>
              <w:lastRenderedPageBreak/>
              <w:t>resource functions</w:t>
            </w:r>
          </w:p>
        </w:tc>
        <w:tc>
          <w:tcPr>
            <w:tcW w:w="1093" w:type="dxa"/>
            <w:vAlign w:val="center"/>
          </w:tcPr>
          <w:p w14:paraId="69551D6E" w14:textId="77777777" w:rsidR="009836AC" w:rsidRDefault="009147D3">
            <w:pPr>
              <w:spacing w:after="20" w:line="252" w:lineRule="auto"/>
            </w:pPr>
            <w:r>
              <w:rPr>
                <w:sz w:val="14"/>
              </w:rPr>
              <w:lastRenderedPageBreak/>
              <w:t xml:space="preserve">Workstream leads; professional and academic partners; </w:t>
            </w:r>
            <w:r>
              <w:rPr>
                <w:sz w:val="14"/>
              </w:rPr>
              <w:lastRenderedPageBreak/>
              <w:t>development partners</w:t>
            </w:r>
          </w:p>
        </w:tc>
        <w:tc>
          <w:tcPr>
            <w:tcW w:w="1093" w:type="dxa"/>
            <w:vAlign w:val="center"/>
          </w:tcPr>
          <w:p w14:paraId="0156E3AD" w14:textId="77777777" w:rsidR="009836AC" w:rsidRDefault="009147D3">
            <w:pPr>
              <w:spacing w:after="20" w:line="252" w:lineRule="auto"/>
            </w:pPr>
            <w:r>
              <w:rPr>
                <w:sz w:val="14"/>
              </w:rPr>
              <w:lastRenderedPageBreak/>
              <w:t>NEDMP Steering Committee (proposed, subject to approval)</w:t>
            </w:r>
          </w:p>
        </w:tc>
        <w:tc>
          <w:tcPr>
            <w:tcW w:w="1093" w:type="dxa"/>
            <w:vAlign w:val="center"/>
          </w:tcPr>
          <w:p w14:paraId="7D6907BC" w14:textId="77777777" w:rsidR="009836AC" w:rsidRDefault="009147D3">
            <w:pPr>
              <w:spacing w:after="20" w:line="252" w:lineRule="auto"/>
            </w:pPr>
            <w:r>
              <w:rPr>
                <w:sz w:val="14"/>
              </w:rPr>
              <w:t>2027-03-01</w:t>
            </w:r>
          </w:p>
        </w:tc>
        <w:tc>
          <w:tcPr>
            <w:tcW w:w="1093" w:type="dxa"/>
            <w:vAlign w:val="center"/>
          </w:tcPr>
          <w:p w14:paraId="415AB7BA" w14:textId="77777777" w:rsidR="009836AC" w:rsidRDefault="009147D3">
            <w:pPr>
              <w:spacing w:after="20" w:line="252" w:lineRule="auto"/>
            </w:pPr>
            <w:r>
              <w:rPr>
                <w:sz w:val="14"/>
              </w:rPr>
              <w:t>2027-12-31</w:t>
            </w:r>
          </w:p>
        </w:tc>
        <w:tc>
          <w:tcPr>
            <w:tcW w:w="1093" w:type="dxa"/>
            <w:vAlign w:val="center"/>
          </w:tcPr>
          <w:p w14:paraId="50472652" w14:textId="77777777" w:rsidR="009836AC" w:rsidRDefault="009147D3">
            <w:pPr>
              <w:spacing w:after="20" w:line="252" w:lineRule="auto"/>
            </w:pPr>
            <w:r>
              <w:rPr>
                <w:sz w:val="14"/>
              </w:rPr>
              <w:t>10</w:t>
            </w:r>
          </w:p>
        </w:tc>
        <w:tc>
          <w:tcPr>
            <w:tcW w:w="1093" w:type="dxa"/>
            <w:vAlign w:val="center"/>
          </w:tcPr>
          <w:p w14:paraId="54960A21" w14:textId="77777777" w:rsidR="009836AC" w:rsidRDefault="009147D3">
            <w:pPr>
              <w:spacing w:after="20" w:line="252" w:lineRule="auto"/>
            </w:pPr>
            <w:r>
              <w:rPr>
                <w:sz w:val="14"/>
              </w:rPr>
              <w:t>M-SO5-P5-PR1-A01-01; M-SO5-P5-PR1-A01-02</w:t>
            </w:r>
          </w:p>
        </w:tc>
        <w:tc>
          <w:tcPr>
            <w:tcW w:w="1093" w:type="dxa"/>
            <w:vAlign w:val="center"/>
          </w:tcPr>
          <w:p w14:paraId="1B0F74E0" w14:textId="77777777" w:rsidR="009836AC" w:rsidRDefault="009147D3">
            <w:pPr>
              <w:spacing w:after="20" w:line="252" w:lineRule="auto"/>
            </w:pPr>
            <w:r>
              <w:rPr>
                <w:sz w:val="14"/>
              </w:rPr>
              <w:t>SO1-P1-PR1-A03</w:t>
            </w:r>
          </w:p>
        </w:tc>
        <w:tc>
          <w:tcPr>
            <w:tcW w:w="1093" w:type="dxa"/>
            <w:vAlign w:val="center"/>
          </w:tcPr>
          <w:p w14:paraId="3B036388" w14:textId="77777777" w:rsidR="009836AC" w:rsidRDefault="009147D3">
            <w:pPr>
              <w:spacing w:after="20" w:line="252" w:lineRule="auto"/>
            </w:pPr>
            <w:r>
              <w:rPr>
                <w:sz w:val="14"/>
              </w:rPr>
              <w:t>In progress</w:t>
            </w:r>
          </w:p>
        </w:tc>
        <w:tc>
          <w:tcPr>
            <w:tcW w:w="1093" w:type="dxa"/>
            <w:vAlign w:val="center"/>
          </w:tcPr>
          <w:p w14:paraId="0C0E2E0E" w14:textId="77777777" w:rsidR="009836AC" w:rsidRDefault="009147D3">
            <w:pPr>
              <w:spacing w:after="20" w:line="252" w:lineRule="auto"/>
            </w:pPr>
            <w:r>
              <w:rPr>
                <w:sz w:val="14"/>
              </w:rPr>
              <w:t>30</w:t>
            </w:r>
          </w:p>
        </w:tc>
        <w:tc>
          <w:tcPr>
            <w:tcW w:w="1093" w:type="dxa"/>
            <w:vAlign w:val="center"/>
          </w:tcPr>
          <w:p w14:paraId="170973CE" w14:textId="77777777" w:rsidR="009836AC" w:rsidRDefault="009147D3">
            <w:pPr>
              <w:spacing w:after="20" w:line="252" w:lineRule="auto"/>
            </w:pPr>
            <w:r>
              <w:rPr>
                <w:sz w:val="14"/>
              </w:rPr>
              <w:t>Green</w:t>
            </w:r>
          </w:p>
        </w:tc>
      </w:tr>
      <w:tr w:rsidR="009836AC" w14:paraId="18C9DF67" w14:textId="77777777">
        <w:tc>
          <w:tcPr>
            <w:tcW w:w="1093" w:type="dxa"/>
            <w:shd w:val="clear" w:color="auto" w:fill="FAFCFC"/>
            <w:vAlign w:val="center"/>
          </w:tcPr>
          <w:p w14:paraId="4EF0E37A" w14:textId="77777777" w:rsidR="009836AC" w:rsidRDefault="009147D3">
            <w:pPr>
              <w:spacing w:after="20" w:line="252" w:lineRule="auto"/>
            </w:pPr>
            <w:r>
              <w:rPr>
                <w:sz w:val="14"/>
              </w:rPr>
              <w:t>SO5-P5-PR2-A02</w:t>
            </w:r>
          </w:p>
        </w:tc>
        <w:tc>
          <w:tcPr>
            <w:tcW w:w="1093" w:type="dxa"/>
            <w:shd w:val="clear" w:color="auto" w:fill="FAFCFC"/>
            <w:vAlign w:val="center"/>
          </w:tcPr>
          <w:p w14:paraId="0A539079"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42DA1A91" w14:textId="77777777" w:rsidR="009836AC" w:rsidRDefault="009147D3">
            <w:pPr>
              <w:spacing w:after="20" w:line="252" w:lineRule="auto"/>
            </w:pPr>
            <w:r>
              <w:rPr>
                <w:sz w:val="14"/>
              </w:rPr>
              <w:t>EPA/KEPA capacity, finance and monitoring functions (proposed)</w:t>
            </w:r>
          </w:p>
        </w:tc>
        <w:tc>
          <w:tcPr>
            <w:tcW w:w="1093" w:type="dxa"/>
            <w:shd w:val="clear" w:color="auto" w:fill="FAFCFC"/>
            <w:vAlign w:val="center"/>
          </w:tcPr>
          <w:p w14:paraId="443A17C0" w14:textId="77777777" w:rsidR="009836AC" w:rsidRDefault="009147D3">
            <w:pPr>
              <w:spacing w:after="20" w:line="252" w:lineRule="auto"/>
            </w:pPr>
            <w:r>
              <w:rPr>
                <w:sz w:val="14"/>
              </w:rPr>
              <w:t>Participating institutions; training providers; finance and human-resource functions</w:t>
            </w:r>
          </w:p>
        </w:tc>
        <w:tc>
          <w:tcPr>
            <w:tcW w:w="1093" w:type="dxa"/>
            <w:shd w:val="clear" w:color="auto" w:fill="FAFCFC"/>
            <w:vAlign w:val="center"/>
          </w:tcPr>
          <w:p w14:paraId="03ADE9E2" w14:textId="77777777" w:rsidR="009836AC" w:rsidRDefault="009147D3">
            <w:pPr>
              <w:spacing w:after="20" w:line="252" w:lineRule="auto"/>
            </w:pPr>
            <w:r>
              <w:rPr>
                <w:sz w:val="14"/>
              </w:rPr>
              <w:t>Workstream leads; professional and academic partners; development partners</w:t>
            </w:r>
          </w:p>
        </w:tc>
        <w:tc>
          <w:tcPr>
            <w:tcW w:w="1093" w:type="dxa"/>
            <w:shd w:val="clear" w:color="auto" w:fill="FAFCFC"/>
            <w:vAlign w:val="center"/>
          </w:tcPr>
          <w:p w14:paraId="41F2415E" w14:textId="77777777" w:rsidR="009836AC" w:rsidRDefault="009147D3">
            <w:pPr>
              <w:spacing w:after="20" w:line="252" w:lineRule="auto"/>
            </w:pPr>
            <w:r>
              <w:rPr>
                <w:sz w:val="14"/>
              </w:rPr>
              <w:t>NEDMP Steering Committee (proposed, subject to approval)</w:t>
            </w:r>
          </w:p>
        </w:tc>
        <w:tc>
          <w:tcPr>
            <w:tcW w:w="1093" w:type="dxa"/>
            <w:shd w:val="clear" w:color="auto" w:fill="FAFCFC"/>
            <w:vAlign w:val="center"/>
          </w:tcPr>
          <w:p w14:paraId="05C28AD2" w14:textId="77777777" w:rsidR="009836AC" w:rsidRDefault="009147D3">
            <w:pPr>
              <w:spacing w:after="20" w:line="252" w:lineRule="auto"/>
            </w:pPr>
            <w:r>
              <w:rPr>
                <w:sz w:val="14"/>
              </w:rPr>
              <w:t>2027-09-01</w:t>
            </w:r>
          </w:p>
        </w:tc>
        <w:tc>
          <w:tcPr>
            <w:tcW w:w="1093" w:type="dxa"/>
            <w:shd w:val="clear" w:color="auto" w:fill="FAFCFC"/>
            <w:vAlign w:val="center"/>
          </w:tcPr>
          <w:p w14:paraId="13543B56" w14:textId="77777777" w:rsidR="009836AC" w:rsidRDefault="009147D3">
            <w:pPr>
              <w:spacing w:after="20" w:line="252" w:lineRule="auto"/>
            </w:pPr>
            <w:r>
              <w:rPr>
                <w:sz w:val="14"/>
              </w:rPr>
              <w:t>2028-06-30</w:t>
            </w:r>
          </w:p>
        </w:tc>
        <w:tc>
          <w:tcPr>
            <w:tcW w:w="1093" w:type="dxa"/>
            <w:shd w:val="clear" w:color="auto" w:fill="FAFCFC"/>
            <w:vAlign w:val="center"/>
          </w:tcPr>
          <w:p w14:paraId="217509B1" w14:textId="77777777" w:rsidR="009836AC" w:rsidRDefault="009147D3">
            <w:pPr>
              <w:spacing w:after="20" w:line="252" w:lineRule="auto"/>
            </w:pPr>
            <w:r>
              <w:rPr>
                <w:sz w:val="14"/>
              </w:rPr>
              <w:t>10</w:t>
            </w:r>
          </w:p>
        </w:tc>
        <w:tc>
          <w:tcPr>
            <w:tcW w:w="1093" w:type="dxa"/>
            <w:shd w:val="clear" w:color="auto" w:fill="FAFCFC"/>
            <w:vAlign w:val="center"/>
          </w:tcPr>
          <w:p w14:paraId="22018EAA" w14:textId="77777777" w:rsidR="009836AC" w:rsidRDefault="009147D3">
            <w:pPr>
              <w:spacing w:after="20" w:line="252" w:lineRule="auto"/>
            </w:pPr>
            <w:r>
              <w:rPr>
                <w:sz w:val="14"/>
              </w:rPr>
              <w:t>M-SO5-P5-PR2-A02-01; M-SO5-P5-PR2-A02-02</w:t>
            </w:r>
          </w:p>
        </w:tc>
        <w:tc>
          <w:tcPr>
            <w:tcW w:w="1093" w:type="dxa"/>
            <w:shd w:val="clear" w:color="auto" w:fill="FAFCFC"/>
            <w:vAlign w:val="center"/>
          </w:tcPr>
          <w:p w14:paraId="30CACE8D" w14:textId="77777777" w:rsidR="009836AC" w:rsidRDefault="009147D3">
            <w:pPr>
              <w:spacing w:after="20" w:line="252" w:lineRule="auto"/>
            </w:pPr>
            <w:r>
              <w:rPr>
                <w:sz w:val="14"/>
              </w:rPr>
              <w:t>SO5-P5-PR1-A01</w:t>
            </w:r>
          </w:p>
        </w:tc>
        <w:tc>
          <w:tcPr>
            <w:tcW w:w="1093" w:type="dxa"/>
            <w:shd w:val="clear" w:color="auto" w:fill="FAFCFC"/>
            <w:vAlign w:val="center"/>
          </w:tcPr>
          <w:p w14:paraId="6F62B2F0" w14:textId="77777777" w:rsidR="009836AC" w:rsidRDefault="009147D3">
            <w:pPr>
              <w:spacing w:after="20" w:line="252" w:lineRule="auto"/>
            </w:pPr>
            <w:r>
              <w:rPr>
                <w:sz w:val="14"/>
              </w:rPr>
              <w:t>Planned</w:t>
            </w:r>
          </w:p>
        </w:tc>
        <w:tc>
          <w:tcPr>
            <w:tcW w:w="1093" w:type="dxa"/>
            <w:shd w:val="clear" w:color="auto" w:fill="FAFCFC"/>
            <w:vAlign w:val="center"/>
          </w:tcPr>
          <w:p w14:paraId="38779879" w14:textId="77777777" w:rsidR="009836AC" w:rsidRDefault="009147D3">
            <w:pPr>
              <w:spacing w:after="20" w:line="252" w:lineRule="auto"/>
            </w:pPr>
            <w:r>
              <w:rPr>
                <w:sz w:val="14"/>
              </w:rPr>
              <w:t>0</w:t>
            </w:r>
          </w:p>
        </w:tc>
        <w:tc>
          <w:tcPr>
            <w:tcW w:w="1093" w:type="dxa"/>
            <w:shd w:val="clear" w:color="auto" w:fill="FAFCFC"/>
            <w:vAlign w:val="center"/>
          </w:tcPr>
          <w:p w14:paraId="5F213A63" w14:textId="77777777" w:rsidR="009836AC" w:rsidRDefault="009147D3">
            <w:pPr>
              <w:spacing w:after="20" w:line="252" w:lineRule="auto"/>
            </w:pPr>
            <w:r>
              <w:rPr>
                <w:sz w:val="14"/>
              </w:rPr>
              <w:t>Grey</w:t>
            </w:r>
          </w:p>
        </w:tc>
      </w:tr>
      <w:tr w:rsidR="009836AC" w14:paraId="2B56143E" w14:textId="77777777">
        <w:tc>
          <w:tcPr>
            <w:tcW w:w="1093" w:type="dxa"/>
            <w:vAlign w:val="center"/>
          </w:tcPr>
          <w:p w14:paraId="138C3A6D" w14:textId="77777777" w:rsidR="009836AC" w:rsidRDefault="009147D3">
            <w:pPr>
              <w:spacing w:after="20" w:line="252" w:lineRule="auto"/>
            </w:pPr>
            <w:r>
              <w:rPr>
                <w:sz w:val="14"/>
              </w:rPr>
              <w:t>SO5-P5-PR3-A03</w:t>
            </w:r>
          </w:p>
        </w:tc>
        <w:tc>
          <w:tcPr>
            <w:tcW w:w="1093" w:type="dxa"/>
            <w:vAlign w:val="center"/>
          </w:tcPr>
          <w:p w14:paraId="05AA306F"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vAlign w:val="center"/>
          </w:tcPr>
          <w:p w14:paraId="6D10B4B7" w14:textId="77777777" w:rsidR="009836AC" w:rsidRDefault="009147D3">
            <w:pPr>
              <w:spacing w:after="20" w:line="252" w:lineRule="auto"/>
            </w:pPr>
            <w:r>
              <w:rPr>
                <w:sz w:val="14"/>
              </w:rPr>
              <w:t>EPA/KEPA capacity, finance and monitoring functions (proposed)</w:t>
            </w:r>
          </w:p>
        </w:tc>
        <w:tc>
          <w:tcPr>
            <w:tcW w:w="1093" w:type="dxa"/>
            <w:vAlign w:val="center"/>
          </w:tcPr>
          <w:p w14:paraId="34F1B8A2" w14:textId="77777777" w:rsidR="009836AC" w:rsidRDefault="009147D3">
            <w:pPr>
              <w:spacing w:after="20" w:line="252" w:lineRule="auto"/>
            </w:pPr>
            <w:r>
              <w:rPr>
                <w:sz w:val="14"/>
              </w:rPr>
              <w:t>Participating institutions; training providers; finance and human-resource functions</w:t>
            </w:r>
          </w:p>
        </w:tc>
        <w:tc>
          <w:tcPr>
            <w:tcW w:w="1093" w:type="dxa"/>
            <w:vAlign w:val="center"/>
          </w:tcPr>
          <w:p w14:paraId="3844E4E9" w14:textId="77777777" w:rsidR="009836AC" w:rsidRDefault="009147D3">
            <w:pPr>
              <w:spacing w:after="20" w:line="252" w:lineRule="auto"/>
            </w:pPr>
            <w:r>
              <w:rPr>
                <w:sz w:val="14"/>
              </w:rPr>
              <w:t>Workstream leads; professional and academic partners; development partners</w:t>
            </w:r>
          </w:p>
        </w:tc>
        <w:tc>
          <w:tcPr>
            <w:tcW w:w="1093" w:type="dxa"/>
            <w:vAlign w:val="center"/>
          </w:tcPr>
          <w:p w14:paraId="460E921D" w14:textId="77777777" w:rsidR="009836AC" w:rsidRDefault="009147D3">
            <w:pPr>
              <w:spacing w:after="20" w:line="252" w:lineRule="auto"/>
            </w:pPr>
            <w:r>
              <w:rPr>
                <w:sz w:val="14"/>
              </w:rPr>
              <w:t>NEDMP Steering Committee (proposed, subject to approval)</w:t>
            </w:r>
          </w:p>
        </w:tc>
        <w:tc>
          <w:tcPr>
            <w:tcW w:w="1093" w:type="dxa"/>
            <w:vAlign w:val="center"/>
          </w:tcPr>
          <w:p w14:paraId="380849B6" w14:textId="77777777" w:rsidR="009836AC" w:rsidRDefault="009147D3">
            <w:pPr>
              <w:spacing w:after="20" w:line="252" w:lineRule="auto"/>
            </w:pPr>
            <w:r>
              <w:rPr>
                <w:sz w:val="14"/>
              </w:rPr>
              <w:t>2028-04-01</w:t>
            </w:r>
          </w:p>
        </w:tc>
        <w:tc>
          <w:tcPr>
            <w:tcW w:w="1093" w:type="dxa"/>
            <w:vAlign w:val="center"/>
          </w:tcPr>
          <w:p w14:paraId="3100A987" w14:textId="77777777" w:rsidR="009836AC" w:rsidRDefault="009147D3">
            <w:pPr>
              <w:spacing w:after="20" w:line="252" w:lineRule="auto"/>
            </w:pPr>
            <w:r>
              <w:rPr>
                <w:sz w:val="14"/>
              </w:rPr>
              <w:t>2030-12-31</w:t>
            </w:r>
          </w:p>
        </w:tc>
        <w:tc>
          <w:tcPr>
            <w:tcW w:w="1093" w:type="dxa"/>
            <w:vAlign w:val="center"/>
          </w:tcPr>
          <w:p w14:paraId="017474CA" w14:textId="77777777" w:rsidR="009836AC" w:rsidRDefault="009147D3">
            <w:pPr>
              <w:spacing w:after="20" w:line="252" w:lineRule="auto"/>
            </w:pPr>
            <w:r>
              <w:rPr>
                <w:sz w:val="14"/>
              </w:rPr>
              <w:t>33</w:t>
            </w:r>
          </w:p>
        </w:tc>
        <w:tc>
          <w:tcPr>
            <w:tcW w:w="1093" w:type="dxa"/>
            <w:vAlign w:val="center"/>
          </w:tcPr>
          <w:p w14:paraId="6BB12D91" w14:textId="77777777" w:rsidR="009836AC" w:rsidRDefault="009147D3">
            <w:pPr>
              <w:spacing w:after="20" w:line="252" w:lineRule="auto"/>
            </w:pPr>
            <w:r>
              <w:rPr>
                <w:sz w:val="14"/>
              </w:rPr>
              <w:t>M-SO5-P5-PR3-A03-01; M-SO5-P5-PR3-A03-02</w:t>
            </w:r>
          </w:p>
        </w:tc>
        <w:tc>
          <w:tcPr>
            <w:tcW w:w="1093" w:type="dxa"/>
            <w:vAlign w:val="center"/>
          </w:tcPr>
          <w:p w14:paraId="072DF8C2" w14:textId="77777777" w:rsidR="009836AC" w:rsidRDefault="009147D3">
            <w:pPr>
              <w:spacing w:after="20" w:line="252" w:lineRule="auto"/>
            </w:pPr>
            <w:r>
              <w:rPr>
                <w:sz w:val="14"/>
              </w:rPr>
              <w:t>SO5-P5-PR1-A02</w:t>
            </w:r>
          </w:p>
        </w:tc>
        <w:tc>
          <w:tcPr>
            <w:tcW w:w="1093" w:type="dxa"/>
            <w:vAlign w:val="center"/>
          </w:tcPr>
          <w:p w14:paraId="09ACEAD8" w14:textId="77777777" w:rsidR="009836AC" w:rsidRDefault="009147D3">
            <w:pPr>
              <w:spacing w:after="20" w:line="252" w:lineRule="auto"/>
            </w:pPr>
            <w:r>
              <w:rPr>
                <w:sz w:val="14"/>
              </w:rPr>
              <w:t>Planned</w:t>
            </w:r>
          </w:p>
        </w:tc>
        <w:tc>
          <w:tcPr>
            <w:tcW w:w="1093" w:type="dxa"/>
            <w:vAlign w:val="center"/>
          </w:tcPr>
          <w:p w14:paraId="49BA1511" w14:textId="77777777" w:rsidR="009836AC" w:rsidRDefault="009147D3">
            <w:pPr>
              <w:spacing w:after="20" w:line="252" w:lineRule="auto"/>
            </w:pPr>
            <w:r>
              <w:rPr>
                <w:sz w:val="14"/>
              </w:rPr>
              <w:t>0</w:t>
            </w:r>
          </w:p>
        </w:tc>
        <w:tc>
          <w:tcPr>
            <w:tcW w:w="1093" w:type="dxa"/>
            <w:vAlign w:val="center"/>
          </w:tcPr>
          <w:p w14:paraId="02C71AA6" w14:textId="77777777" w:rsidR="009836AC" w:rsidRDefault="009147D3">
            <w:pPr>
              <w:spacing w:after="20" w:line="252" w:lineRule="auto"/>
            </w:pPr>
            <w:r>
              <w:rPr>
                <w:sz w:val="14"/>
              </w:rPr>
              <w:t>Grey</w:t>
            </w:r>
          </w:p>
        </w:tc>
      </w:tr>
      <w:tr w:rsidR="009836AC" w14:paraId="1F8F1B52" w14:textId="77777777">
        <w:tc>
          <w:tcPr>
            <w:tcW w:w="1093" w:type="dxa"/>
            <w:shd w:val="clear" w:color="auto" w:fill="FAFCFC"/>
            <w:vAlign w:val="center"/>
          </w:tcPr>
          <w:p w14:paraId="2053625F" w14:textId="77777777" w:rsidR="009836AC" w:rsidRDefault="009147D3">
            <w:pPr>
              <w:spacing w:after="20" w:line="252" w:lineRule="auto"/>
            </w:pPr>
            <w:r>
              <w:rPr>
                <w:sz w:val="14"/>
              </w:rPr>
              <w:t>SO5-P5-PR4-A04</w:t>
            </w:r>
          </w:p>
        </w:tc>
        <w:tc>
          <w:tcPr>
            <w:tcW w:w="1093" w:type="dxa"/>
            <w:shd w:val="clear" w:color="auto" w:fill="FAFCFC"/>
            <w:vAlign w:val="center"/>
          </w:tcPr>
          <w:p w14:paraId="39F1AACF"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073287F1" w14:textId="77777777" w:rsidR="009836AC" w:rsidRDefault="009147D3">
            <w:pPr>
              <w:spacing w:after="20" w:line="252" w:lineRule="auto"/>
            </w:pPr>
            <w:r>
              <w:rPr>
                <w:sz w:val="14"/>
              </w:rPr>
              <w:t>EPA/KEPA capacity, finance and monitoring functions (proposed)</w:t>
            </w:r>
          </w:p>
        </w:tc>
        <w:tc>
          <w:tcPr>
            <w:tcW w:w="1093" w:type="dxa"/>
            <w:shd w:val="clear" w:color="auto" w:fill="FAFCFC"/>
            <w:vAlign w:val="center"/>
          </w:tcPr>
          <w:p w14:paraId="3895D9A1" w14:textId="77777777" w:rsidR="009836AC" w:rsidRDefault="009147D3">
            <w:pPr>
              <w:spacing w:after="20" w:line="252" w:lineRule="auto"/>
            </w:pPr>
            <w:r>
              <w:rPr>
                <w:sz w:val="14"/>
              </w:rPr>
              <w:t>Participating institutions; training providers; finance and human-resource functions</w:t>
            </w:r>
          </w:p>
        </w:tc>
        <w:tc>
          <w:tcPr>
            <w:tcW w:w="1093" w:type="dxa"/>
            <w:shd w:val="clear" w:color="auto" w:fill="FAFCFC"/>
            <w:vAlign w:val="center"/>
          </w:tcPr>
          <w:p w14:paraId="67CACE5A" w14:textId="77777777" w:rsidR="009836AC" w:rsidRDefault="009147D3">
            <w:pPr>
              <w:spacing w:after="20" w:line="252" w:lineRule="auto"/>
            </w:pPr>
            <w:r>
              <w:rPr>
                <w:sz w:val="14"/>
              </w:rPr>
              <w:t>Workstream leads; professional and academic partners; development partners</w:t>
            </w:r>
          </w:p>
        </w:tc>
        <w:tc>
          <w:tcPr>
            <w:tcW w:w="1093" w:type="dxa"/>
            <w:shd w:val="clear" w:color="auto" w:fill="FAFCFC"/>
            <w:vAlign w:val="center"/>
          </w:tcPr>
          <w:p w14:paraId="6A5B3CDE" w14:textId="77777777" w:rsidR="009836AC" w:rsidRDefault="009147D3">
            <w:pPr>
              <w:spacing w:after="20" w:line="252" w:lineRule="auto"/>
            </w:pPr>
            <w:r>
              <w:rPr>
                <w:sz w:val="14"/>
              </w:rPr>
              <w:t>NEDMP Steering Committee (proposed, subject to approval)</w:t>
            </w:r>
          </w:p>
        </w:tc>
        <w:tc>
          <w:tcPr>
            <w:tcW w:w="1093" w:type="dxa"/>
            <w:shd w:val="clear" w:color="auto" w:fill="FAFCFC"/>
            <w:vAlign w:val="center"/>
          </w:tcPr>
          <w:p w14:paraId="493AF940" w14:textId="77777777" w:rsidR="009836AC" w:rsidRDefault="009147D3">
            <w:pPr>
              <w:spacing w:after="20" w:line="252" w:lineRule="auto"/>
            </w:pPr>
            <w:r>
              <w:rPr>
                <w:sz w:val="14"/>
              </w:rPr>
              <w:t>2028-07-01</w:t>
            </w:r>
          </w:p>
        </w:tc>
        <w:tc>
          <w:tcPr>
            <w:tcW w:w="1093" w:type="dxa"/>
            <w:shd w:val="clear" w:color="auto" w:fill="FAFCFC"/>
            <w:vAlign w:val="center"/>
          </w:tcPr>
          <w:p w14:paraId="7678D59A" w14:textId="77777777" w:rsidR="009836AC" w:rsidRDefault="009147D3">
            <w:pPr>
              <w:spacing w:after="20" w:line="252" w:lineRule="auto"/>
            </w:pPr>
            <w:r>
              <w:rPr>
                <w:sz w:val="14"/>
              </w:rPr>
              <w:t>2031-12-31</w:t>
            </w:r>
          </w:p>
        </w:tc>
        <w:tc>
          <w:tcPr>
            <w:tcW w:w="1093" w:type="dxa"/>
            <w:shd w:val="clear" w:color="auto" w:fill="FAFCFC"/>
            <w:vAlign w:val="center"/>
          </w:tcPr>
          <w:p w14:paraId="14A76E7B" w14:textId="77777777" w:rsidR="009836AC" w:rsidRDefault="009147D3">
            <w:pPr>
              <w:spacing w:after="20" w:line="252" w:lineRule="auto"/>
            </w:pPr>
            <w:r>
              <w:rPr>
                <w:sz w:val="14"/>
              </w:rPr>
              <w:t>42</w:t>
            </w:r>
          </w:p>
        </w:tc>
        <w:tc>
          <w:tcPr>
            <w:tcW w:w="1093" w:type="dxa"/>
            <w:shd w:val="clear" w:color="auto" w:fill="FAFCFC"/>
            <w:vAlign w:val="center"/>
          </w:tcPr>
          <w:p w14:paraId="76463022" w14:textId="77777777" w:rsidR="009836AC" w:rsidRDefault="009147D3">
            <w:pPr>
              <w:spacing w:after="20" w:line="252" w:lineRule="auto"/>
            </w:pPr>
            <w:r>
              <w:rPr>
                <w:sz w:val="14"/>
              </w:rPr>
              <w:t>M-SO5-P5-PR4-A04-01; M-SO5-P5-PR4-A04-02</w:t>
            </w:r>
          </w:p>
        </w:tc>
        <w:tc>
          <w:tcPr>
            <w:tcW w:w="1093" w:type="dxa"/>
            <w:shd w:val="clear" w:color="auto" w:fill="FAFCFC"/>
            <w:vAlign w:val="center"/>
          </w:tcPr>
          <w:p w14:paraId="7DB1852E" w14:textId="77777777" w:rsidR="009836AC" w:rsidRDefault="009147D3">
            <w:pPr>
              <w:spacing w:after="20" w:line="252" w:lineRule="auto"/>
            </w:pPr>
            <w:r>
              <w:rPr>
                <w:sz w:val="14"/>
              </w:rPr>
              <w:t>SO5-P5-PR1-A02; SO5-P5-PR1-A03</w:t>
            </w:r>
          </w:p>
        </w:tc>
        <w:tc>
          <w:tcPr>
            <w:tcW w:w="1093" w:type="dxa"/>
            <w:shd w:val="clear" w:color="auto" w:fill="FAFCFC"/>
            <w:vAlign w:val="center"/>
          </w:tcPr>
          <w:p w14:paraId="1E4F273B" w14:textId="77777777" w:rsidR="009836AC" w:rsidRDefault="009147D3">
            <w:pPr>
              <w:spacing w:after="20" w:line="252" w:lineRule="auto"/>
            </w:pPr>
            <w:r>
              <w:rPr>
                <w:sz w:val="14"/>
              </w:rPr>
              <w:t>Planned</w:t>
            </w:r>
          </w:p>
        </w:tc>
        <w:tc>
          <w:tcPr>
            <w:tcW w:w="1093" w:type="dxa"/>
            <w:shd w:val="clear" w:color="auto" w:fill="FAFCFC"/>
            <w:vAlign w:val="center"/>
          </w:tcPr>
          <w:p w14:paraId="5DA0BD1A" w14:textId="77777777" w:rsidR="009836AC" w:rsidRDefault="009147D3">
            <w:pPr>
              <w:spacing w:after="20" w:line="252" w:lineRule="auto"/>
            </w:pPr>
            <w:r>
              <w:rPr>
                <w:sz w:val="14"/>
              </w:rPr>
              <w:t>0</w:t>
            </w:r>
          </w:p>
        </w:tc>
        <w:tc>
          <w:tcPr>
            <w:tcW w:w="1093" w:type="dxa"/>
            <w:shd w:val="clear" w:color="auto" w:fill="FAFCFC"/>
            <w:vAlign w:val="center"/>
          </w:tcPr>
          <w:p w14:paraId="7A8370E6" w14:textId="77777777" w:rsidR="009836AC" w:rsidRDefault="009147D3">
            <w:pPr>
              <w:spacing w:after="20" w:line="252" w:lineRule="auto"/>
            </w:pPr>
            <w:r>
              <w:rPr>
                <w:sz w:val="14"/>
              </w:rPr>
              <w:t>Grey</w:t>
            </w:r>
          </w:p>
        </w:tc>
      </w:tr>
      <w:tr w:rsidR="009836AC" w14:paraId="7E5A2444" w14:textId="77777777">
        <w:tc>
          <w:tcPr>
            <w:tcW w:w="1093" w:type="dxa"/>
            <w:vAlign w:val="center"/>
          </w:tcPr>
          <w:p w14:paraId="5017E4B1" w14:textId="77777777" w:rsidR="009836AC" w:rsidRDefault="009147D3">
            <w:pPr>
              <w:spacing w:after="20" w:line="252" w:lineRule="auto"/>
            </w:pPr>
            <w:r>
              <w:rPr>
                <w:sz w:val="14"/>
              </w:rPr>
              <w:t>SO5-P5-PR5-A05</w:t>
            </w:r>
          </w:p>
        </w:tc>
        <w:tc>
          <w:tcPr>
            <w:tcW w:w="1093" w:type="dxa"/>
            <w:vAlign w:val="center"/>
          </w:tcPr>
          <w:p w14:paraId="3FAD3437" w14:textId="77777777" w:rsidR="009836AC" w:rsidRDefault="009147D3">
            <w:pPr>
              <w:spacing w:after="20" w:line="252" w:lineRule="auto"/>
            </w:pPr>
            <w:r>
              <w:rPr>
                <w:sz w:val="14"/>
              </w:rPr>
              <w:t xml:space="preserve">Environment Public Authority / Kuwait Environment Public Authority, subject to </w:t>
            </w:r>
            <w:r>
              <w:rPr>
                <w:sz w:val="14"/>
              </w:rPr>
              <w:lastRenderedPageBreak/>
              <w:t>confirmation of the competent approving authority</w:t>
            </w:r>
          </w:p>
        </w:tc>
        <w:tc>
          <w:tcPr>
            <w:tcW w:w="1093" w:type="dxa"/>
            <w:vAlign w:val="center"/>
          </w:tcPr>
          <w:p w14:paraId="72B8FA9E" w14:textId="77777777" w:rsidR="009836AC" w:rsidRDefault="009147D3">
            <w:pPr>
              <w:spacing w:after="20" w:line="252" w:lineRule="auto"/>
            </w:pPr>
            <w:r>
              <w:rPr>
                <w:sz w:val="14"/>
              </w:rPr>
              <w:lastRenderedPageBreak/>
              <w:t>EPA/KEPA capacity, finance and monitoring functions (proposed)</w:t>
            </w:r>
          </w:p>
        </w:tc>
        <w:tc>
          <w:tcPr>
            <w:tcW w:w="1093" w:type="dxa"/>
            <w:vAlign w:val="center"/>
          </w:tcPr>
          <w:p w14:paraId="3D737B08" w14:textId="77777777" w:rsidR="009836AC" w:rsidRDefault="009147D3">
            <w:pPr>
              <w:spacing w:after="20" w:line="252" w:lineRule="auto"/>
            </w:pPr>
            <w:r>
              <w:rPr>
                <w:sz w:val="14"/>
              </w:rPr>
              <w:t>Participating institutions; training providers; finance and human-resource functions</w:t>
            </w:r>
          </w:p>
        </w:tc>
        <w:tc>
          <w:tcPr>
            <w:tcW w:w="1093" w:type="dxa"/>
            <w:vAlign w:val="center"/>
          </w:tcPr>
          <w:p w14:paraId="1243B0A9" w14:textId="77777777" w:rsidR="009836AC" w:rsidRDefault="009147D3">
            <w:pPr>
              <w:spacing w:after="20" w:line="252" w:lineRule="auto"/>
            </w:pPr>
            <w:r>
              <w:rPr>
                <w:sz w:val="14"/>
              </w:rPr>
              <w:t>Workstream leads; professional and academic partners; development partners</w:t>
            </w:r>
          </w:p>
        </w:tc>
        <w:tc>
          <w:tcPr>
            <w:tcW w:w="1093" w:type="dxa"/>
            <w:vAlign w:val="center"/>
          </w:tcPr>
          <w:p w14:paraId="49DCF333" w14:textId="77777777" w:rsidR="009836AC" w:rsidRDefault="009147D3">
            <w:pPr>
              <w:spacing w:after="20" w:line="252" w:lineRule="auto"/>
            </w:pPr>
            <w:r>
              <w:rPr>
                <w:sz w:val="14"/>
              </w:rPr>
              <w:t>NEDMP Steering Committee (proposed, subject to approval)</w:t>
            </w:r>
          </w:p>
        </w:tc>
        <w:tc>
          <w:tcPr>
            <w:tcW w:w="1093" w:type="dxa"/>
            <w:vAlign w:val="center"/>
          </w:tcPr>
          <w:p w14:paraId="3C6AC105" w14:textId="77777777" w:rsidR="009836AC" w:rsidRDefault="009147D3">
            <w:pPr>
              <w:spacing w:after="20" w:line="252" w:lineRule="auto"/>
            </w:pPr>
            <w:r>
              <w:rPr>
                <w:sz w:val="14"/>
              </w:rPr>
              <w:t>2027-06-01</w:t>
            </w:r>
          </w:p>
        </w:tc>
        <w:tc>
          <w:tcPr>
            <w:tcW w:w="1093" w:type="dxa"/>
            <w:vAlign w:val="center"/>
          </w:tcPr>
          <w:p w14:paraId="667BC052" w14:textId="77777777" w:rsidR="009836AC" w:rsidRDefault="009147D3">
            <w:pPr>
              <w:spacing w:after="20" w:line="252" w:lineRule="auto"/>
            </w:pPr>
            <w:r>
              <w:rPr>
                <w:sz w:val="14"/>
              </w:rPr>
              <w:t>2031-12-31</w:t>
            </w:r>
          </w:p>
        </w:tc>
        <w:tc>
          <w:tcPr>
            <w:tcW w:w="1093" w:type="dxa"/>
            <w:vAlign w:val="center"/>
          </w:tcPr>
          <w:p w14:paraId="348DEC05" w14:textId="77777777" w:rsidR="009836AC" w:rsidRDefault="009147D3">
            <w:pPr>
              <w:spacing w:after="20" w:line="252" w:lineRule="auto"/>
            </w:pPr>
            <w:r>
              <w:rPr>
                <w:sz w:val="14"/>
              </w:rPr>
              <w:t>55</w:t>
            </w:r>
          </w:p>
        </w:tc>
        <w:tc>
          <w:tcPr>
            <w:tcW w:w="1093" w:type="dxa"/>
            <w:vAlign w:val="center"/>
          </w:tcPr>
          <w:p w14:paraId="43A45AAD" w14:textId="77777777" w:rsidR="009836AC" w:rsidRDefault="009147D3">
            <w:pPr>
              <w:spacing w:after="20" w:line="252" w:lineRule="auto"/>
            </w:pPr>
            <w:r>
              <w:rPr>
                <w:sz w:val="14"/>
              </w:rPr>
              <w:t>M-SO5-P5-PR5-A05-01; M-SO5-P5-PR5-A05-02</w:t>
            </w:r>
          </w:p>
        </w:tc>
        <w:tc>
          <w:tcPr>
            <w:tcW w:w="1093" w:type="dxa"/>
            <w:vAlign w:val="center"/>
          </w:tcPr>
          <w:p w14:paraId="1337770B" w14:textId="77777777" w:rsidR="009836AC" w:rsidRDefault="009147D3">
            <w:pPr>
              <w:spacing w:after="20" w:line="252" w:lineRule="auto"/>
            </w:pPr>
            <w:r>
              <w:rPr>
                <w:sz w:val="14"/>
              </w:rPr>
              <w:t>SO1-P1-PR1-A02</w:t>
            </w:r>
          </w:p>
        </w:tc>
        <w:tc>
          <w:tcPr>
            <w:tcW w:w="1093" w:type="dxa"/>
            <w:vAlign w:val="center"/>
          </w:tcPr>
          <w:p w14:paraId="51DE8C74" w14:textId="77777777" w:rsidR="009836AC" w:rsidRDefault="009147D3">
            <w:pPr>
              <w:spacing w:after="20" w:line="252" w:lineRule="auto"/>
            </w:pPr>
            <w:r>
              <w:rPr>
                <w:sz w:val="14"/>
              </w:rPr>
              <w:t>Planned</w:t>
            </w:r>
          </w:p>
        </w:tc>
        <w:tc>
          <w:tcPr>
            <w:tcW w:w="1093" w:type="dxa"/>
            <w:vAlign w:val="center"/>
          </w:tcPr>
          <w:p w14:paraId="61BF2577" w14:textId="77777777" w:rsidR="009836AC" w:rsidRDefault="009147D3">
            <w:pPr>
              <w:spacing w:after="20" w:line="252" w:lineRule="auto"/>
            </w:pPr>
            <w:r>
              <w:rPr>
                <w:sz w:val="14"/>
              </w:rPr>
              <w:t>0</w:t>
            </w:r>
          </w:p>
        </w:tc>
        <w:tc>
          <w:tcPr>
            <w:tcW w:w="1093" w:type="dxa"/>
            <w:vAlign w:val="center"/>
          </w:tcPr>
          <w:p w14:paraId="7D0D3293" w14:textId="77777777" w:rsidR="009836AC" w:rsidRDefault="009147D3">
            <w:pPr>
              <w:spacing w:after="20" w:line="252" w:lineRule="auto"/>
            </w:pPr>
            <w:r>
              <w:rPr>
                <w:sz w:val="14"/>
              </w:rPr>
              <w:t>Grey</w:t>
            </w:r>
          </w:p>
        </w:tc>
      </w:tr>
      <w:tr w:rsidR="009836AC" w14:paraId="451693B1" w14:textId="77777777">
        <w:tc>
          <w:tcPr>
            <w:tcW w:w="1093" w:type="dxa"/>
            <w:shd w:val="clear" w:color="auto" w:fill="FAFCFC"/>
            <w:vAlign w:val="center"/>
          </w:tcPr>
          <w:p w14:paraId="632E3013" w14:textId="77777777" w:rsidR="009836AC" w:rsidRDefault="009147D3">
            <w:pPr>
              <w:spacing w:after="20" w:line="252" w:lineRule="auto"/>
            </w:pPr>
            <w:r>
              <w:rPr>
                <w:sz w:val="14"/>
              </w:rPr>
              <w:t>SO5-P5-PR6-A06</w:t>
            </w:r>
          </w:p>
        </w:tc>
        <w:tc>
          <w:tcPr>
            <w:tcW w:w="1093" w:type="dxa"/>
            <w:shd w:val="clear" w:color="auto" w:fill="FAFCFC"/>
            <w:vAlign w:val="center"/>
          </w:tcPr>
          <w:p w14:paraId="7DF72DFA"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093" w:type="dxa"/>
            <w:shd w:val="clear" w:color="auto" w:fill="FAFCFC"/>
            <w:vAlign w:val="center"/>
          </w:tcPr>
          <w:p w14:paraId="0EABD14D" w14:textId="77777777" w:rsidR="009836AC" w:rsidRDefault="009147D3">
            <w:pPr>
              <w:spacing w:after="20" w:line="252" w:lineRule="auto"/>
            </w:pPr>
            <w:r>
              <w:rPr>
                <w:sz w:val="14"/>
              </w:rPr>
              <w:t>EPA/KEPA capacity, finance and monitoring functions (proposed)</w:t>
            </w:r>
          </w:p>
        </w:tc>
        <w:tc>
          <w:tcPr>
            <w:tcW w:w="1093" w:type="dxa"/>
            <w:shd w:val="clear" w:color="auto" w:fill="FAFCFC"/>
            <w:vAlign w:val="center"/>
          </w:tcPr>
          <w:p w14:paraId="708925A6" w14:textId="77777777" w:rsidR="009836AC" w:rsidRDefault="009147D3">
            <w:pPr>
              <w:spacing w:after="20" w:line="252" w:lineRule="auto"/>
            </w:pPr>
            <w:r>
              <w:rPr>
                <w:sz w:val="14"/>
              </w:rPr>
              <w:t>Participating institutions; training providers; finance and human-resource functions</w:t>
            </w:r>
          </w:p>
        </w:tc>
        <w:tc>
          <w:tcPr>
            <w:tcW w:w="1093" w:type="dxa"/>
            <w:shd w:val="clear" w:color="auto" w:fill="FAFCFC"/>
            <w:vAlign w:val="center"/>
          </w:tcPr>
          <w:p w14:paraId="587657BA" w14:textId="77777777" w:rsidR="009836AC" w:rsidRDefault="009147D3">
            <w:pPr>
              <w:spacing w:after="20" w:line="252" w:lineRule="auto"/>
            </w:pPr>
            <w:r>
              <w:rPr>
                <w:sz w:val="14"/>
              </w:rPr>
              <w:t>Workstream leads; professional and academic partners; development partners</w:t>
            </w:r>
          </w:p>
        </w:tc>
        <w:tc>
          <w:tcPr>
            <w:tcW w:w="1093" w:type="dxa"/>
            <w:shd w:val="clear" w:color="auto" w:fill="FAFCFC"/>
            <w:vAlign w:val="center"/>
          </w:tcPr>
          <w:p w14:paraId="4F104F50" w14:textId="77777777" w:rsidR="009836AC" w:rsidRDefault="009147D3">
            <w:pPr>
              <w:spacing w:after="20" w:line="252" w:lineRule="auto"/>
            </w:pPr>
            <w:r>
              <w:rPr>
                <w:sz w:val="14"/>
              </w:rPr>
              <w:t>NEDMP Steering Committee (proposed, subject to approval)</w:t>
            </w:r>
          </w:p>
        </w:tc>
        <w:tc>
          <w:tcPr>
            <w:tcW w:w="1093" w:type="dxa"/>
            <w:shd w:val="clear" w:color="auto" w:fill="FAFCFC"/>
            <w:vAlign w:val="center"/>
          </w:tcPr>
          <w:p w14:paraId="3FBF9A9C" w14:textId="77777777" w:rsidR="009836AC" w:rsidRDefault="009147D3">
            <w:pPr>
              <w:spacing w:after="20" w:line="252" w:lineRule="auto"/>
            </w:pPr>
            <w:r>
              <w:rPr>
                <w:sz w:val="14"/>
              </w:rPr>
              <w:t>2027-01-01</w:t>
            </w:r>
          </w:p>
        </w:tc>
        <w:tc>
          <w:tcPr>
            <w:tcW w:w="1093" w:type="dxa"/>
            <w:shd w:val="clear" w:color="auto" w:fill="FAFCFC"/>
            <w:vAlign w:val="center"/>
          </w:tcPr>
          <w:p w14:paraId="349B37C0" w14:textId="77777777" w:rsidR="009836AC" w:rsidRDefault="009147D3">
            <w:pPr>
              <w:spacing w:after="20" w:line="252" w:lineRule="auto"/>
            </w:pPr>
            <w:r>
              <w:rPr>
                <w:sz w:val="14"/>
              </w:rPr>
              <w:t>2031-12-31</w:t>
            </w:r>
          </w:p>
        </w:tc>
        <w:tc>
          <w:tcPr>
            <w:tcW w:w="1093" w:type="dxa"/>
            <w:shd w:val="clear" w:color="auto" w:fill="FAFCFC"/>
            <w:vAlign w:val="center"/>
          </w:tcPr>
          <w:p w14:paraId="41B69BDD" w14:textId="77777777" w:rsidR="009836AC" w:rsidRDefault="009147D3">
            <w:pPr>
              <w:spacing w:after="20" w:line="252" w:lineRule="auto"/>
            </w:pPr>
            <w:r>
              <w:rPr>
                <w:sz w:val="14"/>
              </w:rPr>
              <w:t>60</w:t>
            </w:r>
          </w:p>
        </w:tc>
        <w:tc>
          <w:tcPr>
            <w:tcW w:w="1093" w:type="dxa"/>
            <w:shd w:val="clear" w:color="auto" w:fill="FAFCFC"/>
            <w:vAlign w:val="center"/>
          </w:tcPr>
          <w:p w14:paraId="15864255" w14:textId="77777777" w:rsidR="009836AC" w:rsidRDefault="009147D3">
            <w:pPr>
              <w:spacing w:after="20" w:line="252" w:lineRule="auto"/>
            </w:pPr>
            <w:r>
              <w:rPr>
                <w:sz w:val="14"/>
              </w:rPr>
              <w:t>M-SO5-P5-PR6-A06-01; M-SO5-P5-PR6-A06-02</w:t>
            </w:r>
          </w:p>
        </w:tc>
        <w:tc>
          <w:tcPr>
            <w:tcW w:w="1093" w:type="dxa"/>
            <w:shd w:val="clear" w:color="auto" w:fill="FAFCFC"/>
            <w:vAlign w:val="center"/>
          </w:tcPr>
          <w:p w14:paraId="5AAB7093" w14:textId="77777777" w:rsidR="009836AC" w:rsidRDefault="009147D3">
            <w:pPr>
              <w:spacing w:after="20" w:line="252" w:lineRule="auto"/>
            </w:pPr>
            <w:r>
              <w:rPr>
                <w:sz w:val="14"/>
              </w:rPr>
              <w:t>SO1-P1-PR1-A02; SO5-P5-PR1-A05</w:t>
            </w:r>
          </w:p>
        </w:tc>
        <w:tc>
          <w:tcPr>
            <w:tcW w:w="1093" w:type="dxa"/>
            <w:shd w:val="clear" w:color="auto" w:fill="FAFCFC"/>
            <w:vAlign w:val="center"/>
          </w:tcPr>
          <w:p w14:paraId="7E0A8BFE" w14:textId="77777777" w:rsidR="009836AC" w:rsidRDefault="009147D3">
            <w:pPr>
              <w:spacing w:after="20" w:line="252" w:lineRule="auto"/>
            </w:pPr>
            <w:r>
              <w:rPr>
                <w:sz w:val="14"/>
              </w:rPr>
              <w:t>Planned</w:t>
            </w:r>
          </w:p>
        </w:tc>
        <w:tc>
          <w:tcPr>
            <w:tcW w:w="1093" w:type="dxa"/>
            <w:shd w:val="clear" w:color="auto" w:fill="FAFCFC"/>
            <w:vAlign w:val="center"/>
          </w:tcPr>
          <w:p w14:paraId="75A9923F" w14:textId="77777777" w:rsidR="009836AC" w:rsidRDefault="009147D3">
            <w:pPr>
              <w:spacing w:after="20" w:line="252" w:lineRule="auto"/>
            </w:pPr>
            <w:r>
              <w:rPr>
                <w:sz w:val="14"/>
              </w:rPr>
              <w:t>0</w:t>
            </w:r>
          </w:p>
        </w:tc>
        <w:tc>
          <w:tcPr>
            <w:tcW w:w="1093" w:type="dxa"/>
            <w:shd w:val="clear" w:color="auto" w:fill="FAFCFC"/>
            <w:vAlign w:val="center"/>
          </w:tcPr>
          <w:p w14:paraId="055C6836" w14:textId="77777777" w:rsidR="009836AC" w:rsidRDefault="009147D3">
            <w:pPr>
              <w:spacing w:after="20" w:line="252" w:lineRule="auto"/>
            </w:pPr>
            <w:r>
              <w:rPr>
                <w:sz w:val="14"/>
              </w:rPr>
              <w:t>Grey</w:t>
            </w:r>
          </w:p>
        </w:tc>
      </w:tr>
    </w:tbl>
    <w:p w14:paraId="0E2CD05C" w14:textId="77777777" w:rsidR="009836AC" w:rsidRDefault="009147D3">
      <w:pPr>
        <w:pStyle w:val="Heading2"/>
        <w:pageBreakBefore/>
      </w:pPr>
      <w:bookmarkStart w:id="220" w:name="_Toc235186209"/>
      <w:r>
        <w:lastRenderedPageBreak/>
        <w:t>Annex A continued. Resources, performance and risk</w:t>
      </w:r>
      <w:bookmarkEnd w:id="220"/>
    </w:p>
    <w:p w14:paraId="684211D7" w14:textId="77777777" w:rsidR="009836AC" w:rsidRDefault="009147D3">
      <w:pPr>
        <w:pStyle w:val="Caption"/>
        <w:keepNext/>
        <w:spacing w:before="60"/>
      </w:pPr>
      <w:bookmarkStart w:id="221" w:name="_Toc235186270"/>
      <w:r>
        <w:rPr>
          <w:color w:val="005B8F"/>
        </w:rPr>
        <w:t xml:space="preserve">Table </w:t>
      </w:r>
      <w:r>
        <w:fldChar w:fldCharType="begin"/>
      </w:r>
      <w:r>
        <w:instrText>SEQ Table \* ARABIC</w:instrText>
      </w:r>
      <w:r>
        <w:fldChar w:fldCharType="separate"/>
      </w:r>
      <w:r>
        <w:rPr>
          <w:noProof/>
        </w:rPr>
        <w:t>20</w:t>
      </w:r>
      <w:r>
        <w:fldChar w:fldCharType="end"/>
      </w:r>
      <w:r>
        <w:t>. Consolidated Strategic Action Matrix, block 3</w:t>
      </w:r>
      <w:bookmarkEnd w:id="221"/>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708"/>
        <w:gridCol w:w="1212"/>
        <w:gridCol w:w="1057"/>
        <w:gridCol w:w="805"/>
        <w:gridCol w:w="756"/>
        <w:gridCol w:w="1018"/>
        <w:gridCol w:w="623"/>
        <w:gridCol w:w="1204"/>
        <w:gridCol w:w="1018"/>
        <w:gridCol w:w="1018"/>
        <w:gridCol w:w="701"/>
        <w:gridCol w:w="1150"/>
        <w:gridCol w:w="1018"/>
        <w:gridCol w:w="1064"/>
        <w:gridCol w:w="1087"/>
        <w:gridCol w:w="859"/>
      </w:tblGrid>
      <w:tr w:rsidR="009836AC" w14:paraId="498D0C5E" w14:textId="77777777">
        <w:tc>
          <w:tcPr>
            <w:tcW w:w="957" w:type="dxa"/>
            <w:shd w:val="clear" w:color="auto" w:fill="E7F1F7"/>
            <w:vAlign w:val="center"/>
          </w:tcPr>
          <w:p w14:paraId="49B35CB1" w14:textId="77777777" w:rsidR="009836AC" w:rsidRDefault="009147D3">
            <w:pPr>
              <w:spacing w:after="20" w:line="252" w:lineRule="auto"/>
            </w:pPr>
            <w:r>
              <w:rPr>
                <w:b/>
                <w:color w:val="003A5D"/>
                <w:sz w:val="14"/>
              </w:rPr>
              <w:t>Action ID</w:t>
            </w:r>
          </w:p>
        </w:tc>
        <w:tc>
          <w:tcPr>
            <w:tcW w:w="957" w:type="dxa"/>
            <w:shd w:val="clear" w:color="auto" w:fill="E7F1F7"/>
            <w:vAlign w:val="center"/>
          </w:tcPr>
          <w:p w14:paraId="00F7C83F" w14:textId="77777777" w:rsidR="009836AC" w:rsidRDefault="009147D3">
            <w:pPr>
              <w:spacing w:after="20" w:line="252" w:lineRule="auto"/>
            </w:pPr>
            <w:r>
              <w:rPr>
                <w:b/>
                <w:color w:val="003A5D"/>
                <w:sz w:val="14"/>
              </w:rPr>
              <w:t>Human</w:t>
            </w:r>
          </w:p>
        </w:tc>
        <w:tc>
          <w:tcPr>
            <w:tcW w:w="957" w:type="dxa"/>
            <w:shd w:val="clear" w:color="auto" w:fill="E7F1F7"/>
            <w:vAlign w:val="center"/>
          </w:tcPr>
          <w:p w14:paraId="3CC9D97A" w14:textId="77777777" w:rsidR="009836AC" w:rsidRDefault="009147D3">
            <w:pPr>
              <w:spacing w:after="20" w:line="252" w:lineRule="auto"/>
            </w:pPr>
            <w:r>
              <w:rPr>
                <w:b/>
                <w:color w:val="003A5D"/>
                <w:sz w:val="14"/>
              </w:rPr>
              <w:t>Technical</w:t>
            </w:r>
          </w:p>
        </w:tc>
        <w:tc>
          <w:tcPr>
            <w:tcW w:w="957" w:type="dxa"/>
            <w:shd w:val="clear" w:color="auto" w:fill="E7F1F7"/>
            <w:vAlign w:val="center"/>
          </w:tcPr>
          <w:p w14:paraId="26A8E6D4" w14:textId="77777777" w:rsidR="009836AC" w:rsidRDefault="009147D3">
            <w:pPr>
              <w:spacing w:after="20" w:line="252" w:lineRule="auto"/>
            </w:pPr>
            <w:r>
              <w:rPr>
                <w:b/>
                <w:color w:val="003A5D"/>
                <w:sz w:val="14"/>
              </w:rPr>
              <w:t>Finance</w:t>
            </w:r>
          </w:p>
        </w:tc>
        <w:tc>
          <w:tcPr>
            <w:tcW w:w="957" w:type="dxa"/>
            <w:shd w:val="clear" w:color="auto" w:fill="E7F1F7"/>
            <w:vAlign w:val="center"/>
          </w:tcPr>
          <w:p w14:paraId="38AC1939" w14:textId="77777777" w:rsidR="009836AC" w:rsidRDefault="009147D3">
            <w:pPr>
              <w:spacing w:after="20" w:line="252" w:lineRule="auto"/>
            </w:pPr>
            <w:r>
              <w:rPr>
                <w:b/>
                <w:color w:val="003A5D"/>
                <w:sz w:val="14"/>
              </w:rPr>
              <w:t>Cost</w:t>
            </w:r>
          </w:p>
        </w:tc>
        <w:tc>
          <w:tcPr>
            <w:tcW w:w="957" w:type="dxa"/>
            <w:shd w:val="clear" w:color="auto" w:fill="E7F1F7"/>
            <w:vAlign w:val="center"/>
          </w:tcPr>
          <w:p w14:paraId="3D50811D" w14:textId="77777777" w:rsidR="009836AC" w:rsidRDefault="009147D3">
            <w:pPr>
              <w:spacing w:after="20" w:line="252" w:lineRule="auto"/>
            </w:pPr>
            <w:r>
              <w:rPr>
                <w:b/>
                <w:color w:val="003A5D"/>
                <w:sz w:val="14"/>
              </w:rPr>
              <w:t>Funding</w:t>
            </w:r>
          </w:p>
        </w:tc>
        <w:tc>
          <w:tcPr>
            <w:tcW w:w="957" w:type="dxa"/>
            <w:shd w:val="clear" w:color="auto" w:fill="E7F1F7"/>
            <w:vAlign w:val="center"/>
          </w:tcPr>
          <w:p w14:paraId="54761478" w14:textId="77777777" w:rsidR="009836AC" w:rsidRDefault="009147D3">
            <w:pPr>
              <w:spacing w:after="20" w:line="252" w:lineRule="auto"/>
            </w:pPr>
            <w:r>
              <w:rPr>
                <w:b/>
                <w:color w:val="003A5D"/>
                <w:sz w:val="14"/>
              </w:rPr>
              <w:t>KPI</w:t>
            </w:r>
          </w:p>
        </w:tc>
        <w:tc>
          <w:tcPr>
            <w:tcW w:w="957" w:type="dxa"/>
            <w:shd w:val="clear" w:color="auto" w:fill="E7F1F7"/>
            <w:vAlign w:val="center"/>
          </w:tcPr>
          <w:p w14:paraId="50FC1EC1" w14:textId="77777777" w:rsidR="009836AC" w:rsidRDefault="009147D3">
            <w:pPr>
              <w:spacing w:after="20" w:line="252" w:lineRule="auto"/>
            </w:pPr>
            <w:r>
              <w:rPr>
                <w:b/>
                <w:color w:val="003A5D"/>
                <w:sz w:val="14"/>
              </w:rPr>
              <w:t>Baseline</w:t>
            </w:r>
          </w:p>
        </w:tc>
        <w:tc>
          <w:tcPr>
            <w:tcW w:w="957" w:type="dxa"/>
            <w:shd w:val="clear" w:color="auto" w:fill="E7F1F7"/>
            <w:vAlign w:val="center"/>
          </w:tcPr>
          <w:p w14:paraId="73349FD0" w14:textId="77777777" w:rsidR="009836AC" w:rsidRDefault="009147D3">
            <w:pPr>
              <w:spacing w:after="20" w:line="252" w:lineRule="auto"/>
            </w:pPr>
            <w:r>
              <w:rPr>
                <w:b/>
                <w:color w:val="003A5D"/>
                <w:sz w:val="14"/>
              </w:rPr>
              <w:t>Annual target</w:t>
            </w:r>
          </w:p>
        </w:tc>
        <w:tc>
          <w:tcPr>
            <w:tcW w:w="957" w:type="dxa"/>
            <w:shd w:val="clear" w:color="auto" w:fill="E7F1F7"/>
            <w:vAlign w:val="center"/>
          </w:tcPr>
          <w:p w14:paraId="44E3D643" w14:textId="77777777" w:rsidR="009836AC" w:rsidRDefault="009147D3">
            <w:pPr>
              <w:spacing w:after="20" w:line="252" w:lineRule="auto"/>
            </w:pPr>
            <w:r>
              <w:rPr>
                <w:b/>
                <w:color w:val="003A5D"/>
                <w:sz w:val="14"/>
              </w:rPr>
              <w:t>Final target</w:t>
            </w:r>
          </w:p>
        </w:tc>
        <w:tc>
          <w:tcPr>
            <w:tcW w:w="957" w:type="dxa"/>
            <w:shd w:val="clear" w:color="auto" w:fill="E7F1F7"/>
            <w:vAlign w:val="center"/>
          </w:tcPr>
          <w:p w14:paraId="739FB129" w14:textId="77777777" w:rsidR="009836AC" w:rsidRDefault="009147D3">
            <w:pPr>
              <w:spacing w:after="20" w:line="252" w:lineRule="auto"/>
            </w:pPr>
            <w:r>
              <w:rPr>
                <w:b/>
                <w:color w:val="003A5D"/>
                <w:sz w:val="14"/>
              </w:rPr>
              <w:t>Target date</w:t>
            </w:r>
          </w:p>
        </w:tc>
        <w:tc>
          <w:tcPr>
            <w:tcW w:w="957" w:type="dxa"/>
            <w:shd w:val="clear" w:color="auto" w:fill="E7F1F7"/>
            <w:vAlign w:val="center"/>
          </w:tcPr>
          <w:p w14:paraId="505C7684" w14:textId="77777777" w:rsidR="009836AC" w:rsidRDefault="009147D3">
            <w:pPr>
              <w:spacing w:after="20" w:line="252" w:lineRule="auto"/>
            </w:pPr>
            <w:r>
              <w:rPr>
                <w:b/>
                <w:color w:val="003A5D"/>
                <w:sz w:val="14"/>
              </w:rPr>
              <w:t>Verification</w:t>
            </w:r>
          </w:p>
        </w:tc>
        <w:tc>
          <w:tcPr>
            <w:tcW w:w="957" w:type="dxa"/>
            <w:shd w:val="clear" w:color="auto" w:fill="E7F1F7"/>
            <w:vAlign w:val="center"/>
          </w:tcPr>
          <w:p w14:paraId="063B9347" w14:textId="77777777" w:rsidR="009836AC" w:rsidRDefault="009147D3">
            <w:pPr>
              <w:spacing w:after="20" w:line="252" w:lineRule="auto"/>
            </w:pPr>
            <w:r>
              <w:rPr>
                <w:b/>
                <w:color w:val="003A5D"/>
                <w:sz w:val="14"/>
              </w:rPr>
              <w:t>Risk</w:t>
            </w:r>
          </w:p>
        </w:tc>
        <w:tc>
          <w:tcPr>
            <w:tcW w:w="957" w:type="dxa"/>
            <w:shd w:val="clear" w:color="auto" w:fill="E7F1F7"/>
            <w:vAlign w:val="center"/>
          </w:tcPr>
          <w:p w14:paraId="368DBECB" w14:textId="77777777" w:rsidR="009836AC" w:rsidRDefault="009147D3">
            <w:pPr>
              <w:spacing w:after="20" w:line="252" w:lineRule="auto"/>
            </w:pPr>
            <w:r>
              <w:rPr>
                <w:b/>
                <w:color w:val="003A5D"/>
                <w:sz w:val="14"/>
              </w:rPr>
              <w:t>Mitigation</w:t>
            </w:r>
          </w:p>
        </w:tc>
        <w:tc>
          <w:tcPr>
            <w:tcW w:w="957" w:type="dxa"/>
            <w:shd w:val="clear" w:color="auto" w:fill="E7F1F7"/>
            <w:vAlign w:val="center"/>
          </w:tcPr>
          <w:p w14:paraId="76DD4DD4" w14:textId="77777777" w:rsidR="009836AC" w:rsidRDefault="009147D3">
            <w:pPr>
              <w:spacing w:after="20" w:line="252" w:lineRule="auto"/>
            </w:pPr>
            <w:r>
              <w:rPr>
                <w:b/>
                <w:color w:val="003A5D"/>
                <w:sz w:val="14"/>
              </w:rPr>
              <w:t>Assumptions</w:t>
            </w:r>
          </w:p>
        </w:tc>
        <w:tc>
          <w:tcPr>
            <w:tcW w:w="957" w:type="dxa"/>
            <w:shd w:val="clear" w:color="auto" w:fill="E7F1F7"/>
            <w:vAlign w:val="center"/>
          </w:tcPr>
          <w:p w14:paraId="22FFC749" w14:textId="77777777" w:rsidR="009836AC" w:rsidRDefault="009147D3">
            <w:pPr>
              <w:spacing w:after="20" w:line="252" w:lineRule="auto"/>
            </w:pPr>
            <w:r>
              <w:rPr>
                <w:b/>
                <w:color w:val="003A5D"/>
                <w:sz w:val="14"/>
              </w:rPr>
              <w:t>Decision note</w:t>
            </w:r>
          </w:p>
        </w:tc>
      </w:tr>
      <w:tr w:rsidR="009836AC" w14:paraId="54E3646A" w14:textId="77777777">
        <w:tc>
          <w:tcPr>
            <w:tcW w:w="957" w:type="dxa"/>
            <w:vAlign w:val="center"/>
          </w:tcPr>
          <w:p w14:paraId="43204B9D" w14:textId="77777777" w:rsidR="009836AC" w:rsidRDefault="009147D3">
            <w:pPr>
              <w:spacing w:after="20" w:line="252" w:lineRule="auto"/>
            </w:pPr>
            <w:r>
              <w:rPr>
                <w:sz w:val="14"/>
              </w:rPr>
              <w:t>SO1-P1-PR1-A01</w:t>
            </w:r>
          </w:p>
        </w:tc>
        <w:tc>
          <w:tcPr>
            <w:tcW w:w="957" w:type="dxa"/>
            <w:vAlign w:val="center"/>
          </w:tcPr>
          <w:p w14:paraId="49019B3A"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957" w:type="dxa"/>
            <w:vAlign w:val="center"/>
          </w:tcPr>
          <w:p w14:paraId="5DACEE10" w14:textId="77777777" w:rsidR="009836AC" w:rsidRDefault="009147D3">
            <w:pPr>
              <w:spacing w:after="20" w:line="252" w:lineRule="auto"/>
            </w:pPr>
            <w:r>
              <w:rPr>
                <w:sz w:val="14"/>
              </w:rPr>
              <w:t>Decision register; role register; document repository; workflow tools</w:t>
            </w:r>
          </w:p>
        </w:tc>
        <w:tc>
          <w:tcPr>
            <w:tcW w:w="957" w:type="dxa"/>
            <w:vAlign w:val="center"/>
          </w:tcPr>
          <w:p w14:paraId="4E35CE87" w14:textId="77777777" w:rsidR="009836AC" w:rsidRDefault="009147D3">
            <w:pPr>
              <w:spacing w:after="20" w:line="252" w:lineRule="auto"/>
            </w:pPr>
            <w:r>
              <w:rPr>
                <w:sz w:val="14"/>
              </w:rPr>
              <w:t>Primarily recurrent with defined set-up costs</w:t>
            </w:r>
          </w:p>
        </w:tc>
        <w:tc>
          <w:tcPr>
            <w:tcW w:w="957" w:type="dxa"/>
            <w:vAlign w:val="center"/>
          </w:tcPr>
          <w:p w14:paraId="0140EE68" w14:textId="77777777" w:rsidR="009836AC" w:rsidRDefault="009147D3">
            <w:pPr>
              <w:spacing w:after="20" w:line="252" w:lineRule="auto"/>
            </w:pPr>
            <w:r>
              <w:rPr>
                <w:sz w:val="14"/>
              </w:rPr>
              <w:t>Low</w:t>
            </w:r>
          </w:p>
        </w:tc>
        <w:tc>
          <w:tcPr>
            <w:tcW w:w="957" w:type="dxa"/>
            <w:vAlign w:val="center"/>
          </w:tcPr>
          <w:p w14:paraId="3306CBB2"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c>
          <w:tcPr>
            <w:tcW w:w="957" w:type="dxa"/>
            <w:vAlign w:val="center"/>
          </w:tcPr>
          <w:p w14:paraId="26C1432F" w14:textId="77777777" w:rsidR="009836AC" w:rsidRDefault="009147D3">
            <w:pPr>
              <w:spacing w:after="20" w:line="252" w:lineRule="auto"/>
            </w:pPr>
            <w:r>
              <w:rPr>
                <w:sz w:val="14"/>
              </w:rPr>
              <w:t>KPI-SO1-P1-PR1-A01</w:t>
            </w:r>
          </w:p>
        </w:tc>
        <w:tc>
          <w:tcPr>
            <w:tcW w:w="957" w:type="dxa"/>
            <w:vAlign w:val="center"/>
          </w:tcPr>
          <w:p w14:paraId="5F3B270B" w14:textId="77777777" w:rsidR="009836AC" w:rsidRDefault="009147D3">
            <w:pPr>
              <w:spacing w:after="20" w:line="252" w:lineRule="auto"/>
            </w:pPr>
            <w:r>
              <w:rPr>
                <w:sz w:val="14"/>
              </w:rPr>
              <w:t>Implementation governance not yet formally approved</w:t>
            </w:r>
          </w:p>
        </w:tc>
        <w:tc>
          <w:tcPr>
            <w:tcW w:w="957" w:type="dxa"/>
            <w:vAlign w:val="center"/>
          </w:tcPr>
          <w:p w14:paraId="7B55C5B2" w14:textId="77777777" w:rsidR="009836AC" w:rsidRDefault="009147D3">
            <w:pPr>
              <w:spacing w:after="20" w:line="252" w:lineRule="auto"/>
            </w:pPr>
            <w:r>
              <w:rPr>
                <w:sz w:val="14"/>
              </w:rPr>
              <w:t>Annual milestone to be confirmed in the approved workplan</w:t>
            </w:r>
          </w:p>
        </w:tc>
        <w:tc>
          <w:tcPr>
            <w:tcW w:w="957" w:type="dxa"/>
            <w:vAlign w:val="center"/>
          </w:tcPr>
          <w:p w14:paraId="248E2704" w14:textId="77777777" w:rsidR="009836AC" w:rsidRDefault="009147D3">
            <w:pPr>
              <w:spacing w:after="20" w:line="252" w:lineRule="auto"/>
            </w:pPr>
            <w:r>
              <w:rPr>
                <w:sz w:val="14"/>
              </w:rPr>
              <w:t>Governance charter endorsed and first decision calendar issued by 2027-06-30</w:t>
            </w:r>
          </w:p>
        </w:tc>
        <w:tc>
          <w:tcPr>
            <w:tcW w:w="957" w:type="dxa"/>
            <w:vAlign w:val="center"/>
          </w:tcPr>
          <w:p w14:paraId="7C7B86E9" w14:textId="77777777" w:rsidR="009836AC" w:rsidRDefault="009147D3">
            <w:pPr>
              <w:spacing w:after="20" w:line="252" w:lineRule="auto"/>
            </w:pPr>
            <w:r>
              <w:rPr>
                <w:sz w:val="14"/>
              </w:rPr>
              <w:t>2027-06-30</w:t>
            </w:r>
          </w:p>
        </w:tc>
        <w:tc>
          <w:tcPr>
            <w:tcW w:w="957" w:type="dxa"/>
            <w:vAlign w:val="center"/>
          </w:tcPr>
          <w:p w14:paraId="29F39D45" w14:textId="77777777" w:rsidR="009836AC" w:rsidRDefault="009147D3">
            <w:pPr>
              <w:spacing w:after="20" w:line="252" w:lineRule="auto"/>
            </w:pPr>
            <w:r>
              <w:rPr>
                <w:sz w:val="14"/>
              </w:rPr>
              <w:t>Approved record and implementation evidence</w:t>
            </w:r>
          </w:p>
        </w:tc>
        <w:tc>
          <w:tcPr>
            <w:tcW w:w="957" w:type="dxa"/>
            <w:vAlign w:val="center"/>
          </w:tcPr>
          <w:p w14:paraId="01E52707" w14:textId="77777777" w:rsidR="009836AC" w:rsidRDefault="009147D3">
            <w:pPr>
              <w:spacing w:after="20" w:line="252" w:lineRule="auto"/>
            </w:pPr>
            <w:r>
              <w:rPr>
                <w:sz w:val="14"/>
              </w:rPr>
              <w:t>Delayed approval or insufficient institutional participation</w:t>
            </w:r>
          </w:p>
        </w:tc>
        <w:tc>
          <w:tcPr>
            <w:tcW w:w="957" w:type="dxa"/>
            <w:vAlign w:val="center"/>
          </w:tcPr>
          <w:p w14:paraId="4F16EB8B"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3D570F96"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4FFDC109"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35FD8F0C" w14:textId="77777777">
        <w:tc>
          <w:tcPr>
            <w:tcW w:w="957" w:type="dxa"/>
            <w:shd w:val="clear" w:color="auto" w:fill="FAFCFC"/>
            <w:vAlign w:val="center"/>
          </w:tcPr>
          <w:p w14:paraId="329010CC" w14:textId="77777777" w:rsidR="009836AC" w:rsidRDefault="009147D3">
            <w:pPr>
              <w:spacing w:after="20" w:line="252" w:lineRule="auto"/>
            </w:pPr>
            <w:r>
              <w:rPr>
                <w:sz w:val="14"/>
              </w:rPr>
              <w:t>SO1-P1-PR2-A02</w:t>
            </w:r>
          </w:p>
        </w:tc>
        <w:tc>
          <w:tcPr>
            <w:tcW w:w="957" w:type="dxa"/>
            <w:shd w:val="clear" w:color="auto" w:fill="FAFCFC"/>
            <w:vAlign w:val="center"/>
          </w:tcPr>
          <w:p w14:paraId="5BE1373A"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957" w:type="dxa"/>
            <w:shd w:val="clear" w:color="auto" w:fill="FAFCFC"/>
            <w:vAlign w:val="center"/>
          </w:tcPr>
          <w:p w14:paraId="6A109318" w14:textId="77777777" w:rsidR="009836AC" w:rsidRDefault="009147D3">
            <w:pPr>
              <w:spacing w:after="20" w:line="252" w:lineRule="auto"/>
            </w:pPr>
            <w:r>
              <w:rPr>
                <w:sz w:val="14"/>
              </w:rPr>
              <w:t>Decision register; role register; document repository; workflow tools</w:t>
            </w:r>
          </w:p>
        </w:tc>
        <w:tc>
          <w:tcPr>
            <w:tcW w:w="957" w:type="dxa"/>
            <w:shd w:val="clear" w:color="auto" w:fill="FAFCFC"/>
            <w:vAlign w:val="center"/>
          </w:tcPr>
          <w:p w14:paraId="18E7F68F"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15EA8293" w14:textId="77777777" w:rsidR="009836AC" w:rsidRDefault="009147D3">
            <w:pPr>
              <w:spacing w:after="20" w:line="252" w:lineRule="auto"/>
            </w:pPr>
            <w:r>
              <w:rPr>
                <w:sz w:val="14"/>
              </w:rPr>
              <w:t>Medium</w:t>
            </w:r>
          </w:p>
        </w:tc>
        <w:tc>
          <w:tcPr>
            <w:tcW w:w="957" w:type="dxa"/>
            <w:shd w:val="clear" w:color="auto" w:fill="FAFCFC"/>
            <w:vAlign w:val="center"/>
          </w:tcPr>
          <w:p w14:paraId="60A004D6"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c>
          <w:tcPr>
            <w:tcW w:w="957" w:type="dxa"/>
            <w:shd w:val="clear" w:color="auto" w:fill="FAFCFC"/>
            <w:vAlign w:val="center"/>
          </w:tcPr>
          <w:p w14:paraId="75E671DC" w14:textId="77777777" w:rsidR="009836AC" w:rsidRDefault="009147D3">
            <w:pPr>
              <w:spacing w:after="20" w:line="252" w:lineRule="auto"/>
            </w:pPr>
            <w:r>
              <w:rPr>
                <w:sz w:val="14"/>
              </w:rPr>
              <w:t>KPI-SO1-P1-PR2-A02</w:t>
            </w:r>
          </w:p>
        </w:tc>
        <w:tc>
          <w:tcPr>
            <w:tcW w:w="957" w:type="dxa"/>
            <w:shd w:val="clear" w:color="auto" w:fill="FAFCFC"/>
            <w:vAlign w:val="center"/>
          </w:tcPr>
          <w:p w14:paraId="24AB093F" w14:textId="77777777" w:rsidR="009836AC" w:rsidRDefault="009147D3">
            <w:pPr>
              <w:spacing w:after="20" w:line="252" w:lineRule="auto"/>
            </w:pPr>
            <w:r>
              <w:rPr>
                <w:sz w:val="14"/>
              </w:rPr>
              <w:t>Baseline to be established during inception</w:t>
            </w:r>
          </w:p>
        </w:tc>
        <w:tc>
          <w:tcPr>
            <w:tcW w:w="957" w:type="dxa"/>
            <w:shd w:val="clear" w:color="auto" w:fill="FAFCFC"/>
            <w:vAlign w:val="center"/>
          </w:tcPr>
          <w:p w14:paraId="508E8755"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06EAB2BB" w14:textId="77777777" w:rsidR="009836AC" w:rsidRDefault="009147D3">
            <w:pPr>
              <w:spacing w:after="20" w:line="252" w:lineRule="auto"/>
            </w:pPr>
            <w:proofErr w:type="spellStart"/>
            <w:r>
              <w:rPr>
                <w:sz w:val="14"/>
              </w:rPr>
              <w:t>Programme</w:t>
            </w:r>
            <w:proofErr w:type="spellEnd"/>
            <w:r>
              <w:rPr>
                <w:sz w:val="14"/>
              </w:rPr>
              <w:t xml:space="preserve"> coordination function operating with monthly delivery review by 2027-06-30</w:t>
            </w:r>
          </w:p>
        </w:tc>
        <w:tc>
          <w:tcPr>
            <w:tcW w:w="957" w:type="dxa"/>
            <w:shd w:val="clear" w:color="auto" w:fill="FAFCFC"/>
            <w:vAlign w:val="center"/>
          </w:tcPr>
          <w:p w14:paraId="74D76428" w14:textId="77777777" w:rsidR="009836AC" w:rsidRDefault="009147D3">
            <w:pPr>
              <w:spacing w:after="20" w:line="252" w:lineRule="auto"/>
            </w:pPr>
            <w:r>
              <w:rPr>
                <w:sz w:val="14"/>
              </w:rPr>
              <w:t>2027-06-30</w:t>
            </w:r>
          </w:p>
        </w:tc>
        <w:tc>
          <w:tcPr>
            <w:tcW w:w="957" w:type="dxa"/>
            <w:shd w:val="clear" w:color="auto" w:fill="FAFCFC"/>
            <w:vAlign w:val="center"/>
          </w:tcPr>
          <w:p w14:paraId="062A4387" w14:textId="77777777" w:rsidR="009836AC" w:rsidRDefault="009147D3">
            <w:pPr>
              <w:spacing w:after="20" w:line="252" w:lineRule="auto"/>
            </w:pPr>
            <w:r>
              <w:rPr>
                <w:sz w:val="14"/>
              </w:rPr>
              <w:t>Approved record and implementation evidence</w:t>
            </w:r>
          </w:p>
        </w:tc>
        <w:tc>
          <w:tcPr>
            <w:tcW w:w="957" w:type="dxa"/>
            <w:shd w:val="clear" w:color="auto" w:fill="FAFCFC"/>
            <w:vAlign w:val="center"/>
          </w:tcPr>
          <w:p w14:paraId="1E6D4239"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609256AD"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6914201C"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4420B647"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66901AF4" w14:textId="77777777">
        <w:tc>
          <w:tcPr>
            <w:tcW w:w="957" w:type="dxa"/>
            <w:vAlign w:val="center"/>
          </w:tcPr>
          <w:p w14:paraId="5B657D40" w14:textId="77777777" w:rsidR="009836AC" w:rsidRDefault="009147D3">
            <w:pPr>
              <w:spacing w:after="20" w:line="252" w:lineRule="auto"/>
            </w:pPr>
            <w:r>
              <w:rPr>
                <w:sz w:val="14"/>
              </w:rPr>
              <w:t>SO1-P1-PR3-A03</w:t>
            </w:r>
          </w:p>
        </w:tc>
        <w:tc>
          <w:tcPr>
            <w:tcW w:w="957" w:type="dxa"/>
            <w:vAlign w:val="center"/>
          </w:tcPr>
          <w:p w14:paraId="5F82DB70"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957" w:type="dxa"/>
            <w:vAlign w:val="center"/>
          </w:tcPr>
          <w:p w14:paraId="3A2933B3" w14:textId="77777777" w:rsidR="009836AC" w:rsidRDefault="009147D3">
            <w:pPr>
              <w:spacing w:after="20" w:line="252" w:lineRule="auto"/>
            </w:pPr>
            <w:r>
              <w:rPr>
                <w:sz w:val="14"/>
              </w:rPr>
              <w:t>Decision register; role register; document repository; workflow tools</w:t>
            </w:r>
          </w:p>
        </w:tc>
        <w:tc>
          <w:tcPr>
            <w:tcW w:w="957" w:type="dxa"/>
            <w:vAlign w:val="center"/>
          </w:tcPr>
          <w:p w14:paraId="59B135F7" w14:textId="77777777" w:rsidR="009836AC" w:rsidRDefault="009147D3">
            <w:pPr>
              <w:spacing w:after="20" w:line="252" w:lineRule="auto"/>
            </w:pPr>
            <w:r>
              <w:rPr>
                <w:sz w:val="14"/>
              </w:rPr>
              <w:t>Primarily recurrent with defined set-up costs</w:t>
            </w:r>
          </w:p>
        </w:tc>
        <w:tc>
          <w:tcPr>
            <w:tcW w:w="957" w:type="dxa"/>
            <w:vAlign w:val="center"/>
          </w:tcPr>
          <w:p w14:paraId="7E7019B2" w14:textId="77777777" w:rsidR="009836AC" w:rsidRDefault="009147D3">
            <w:pPr>
              <w:spacing w:after="20" w:line="252" w:lineRule="auto"/>
            </w:pPr>
            <w:r>
              <w:rPr>
                <w:sz w:val="14"/>
              </w:rPr>
              <w:t>Low</w:t>
            </w:r>
          </w:p>
        </w:tc>
        <w:tc>
          <w:tcPr>
            <w:tcW w:w="957" w:type="dxa"/>
            <w:vAlign w:val="center"/>
          </w:tcPr>
          <w:p w14:paraId="2D96C11E"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c>
          <w:tcPr>
            <w:tcW w:w="957" w:type="dxa"/>
            <w:vAlign w:val="center"/>
          </w:tcPr>
          <w:p w14:paraId="0B7B74B1" w14:textId="77777777" w:rsidR="009836AC" w:rsidRDefault="009147D3">
            <w:pPr>
              <w:spacing w:after="20" w:line="252" w:lineRule="auto"/>
            </w:pPr>
            <w:r>
              <w:rPr>
                <w:sz w:val="14"/>
              </w:rPr>
              <w:t>KPI-SO1-P1-PR3-A03</w:t>
            </w:r>
          </w:p>
        </w:tc>
        <w:tc>
          <w:tcPr>
            <w:tcW w:w="957" w:type="dxa"/>
            <w:vAlign w:val="center"/>
          </w:tcPr>
          <w:p w14:paraId="1A386725" w14:textId="77777777" w:rsidR="009836AC" w:rsidRDefault="009147D3">
            <w:pPr>
              <w:spacing w:after="20" w:line="252" w:lineRule="auto"/>
            </w:pPr>
            <w:r>
              <w:rPr>
                <w:sz w:val="14"/>
              </w:rPr>
              <w:t>Coverage to be established at mobilization</w:t>
            </w:r>
          </w:p>
        </w:tc>
        <w:tc>
          <w:tcPr>
            <w:tcW w:w="957" w:type="dxa"/>
            <w:vAlign w:val="center"/>
          </w:tcPr>
          <w:p w14:paraId="00D9BCCE" w14:textId="77777777" w:rsidR="009836AC" w:rsidRDefault="009147D3">
            <w:pPr>
              <w:spacing w:after="20" w:line="252" w:lineRule="auto"/>
            </w:pPr>
            <w:r>
              <w:rPr>
                <w:sz w:val="14"/>
              </w:rPr>
              <w:t>Annual milestone to be confirmed in the approved workplan</w:t>
            </w:r>
          </w:p>
        </w:tc>
        <w:tc>
          <w:tcPr>
            <w:tcW w:w="957" w:type="dxa"/>
            <w:vAlign w:val="center"/>
          </w:tcPr>
          <w:p w14:paraId="3C2CCD74" w14:textId="77777777" w:rsidR="009836AC" w:rsidRDefault="009147D3">
            <w:pPr>
              <w:spacing w:after="20" w:line="252" w:lineRule="auto"/>
            </w:pPr>
            <w:r>
              <w:rPr>
                <w:sz w:val="14"/>
              </w:rPr>
              <w:t>All priority participating institutions nominate a focal point by 2027-09-30</w:t>
            </w:r>
          </w:p>
        </w:tc>
        <w:tc>
          <w:tcPr>
            <w:tcW w:w="957" w:type="dxa"/>
            <w:vAlign w:val="center"/>
          </w:tcPr>
          <w:p w14:paraId="1DD2B1D6" w14:textId="77777777" w:rsidR="009836AC" w:rsidRDefault="009147D3">
            <w:pPr>
              <w:spacing w:after="20" w:line="252" w:lineRule="auto"/>
            </w:pPr>
            <w:r>
              <w:rPr>
                <w:sz w:val="14"/>
              </w:rPr>
              <w:t>2027-09-30</w:t>
            </w:r>
          </w:p>
        </w:tc>
        <w:tc>
          <w:tcPr>
            <w:tcW w:w="957" w:type="dxa"/>
            <w:vAlign w:val="center"/>
          </w:tcPr>
          <w:p w14:paraId="36FD23C1" w14:textId="77777777" w:rsidR="009836AC" w:rsidRDefault="009147D3">
            <w:pPr>
              <w:spacing w:after="20" w:line="252" w:lineRule="auto"/>
            </w:pPr>
            <w:r>
              <w:rPr>
                <w:sz w:val="14"/>
              </w:rPr>
              <w:t>Signed nominations and focal-point register</w:t>
            </w:r>
          </w:p>
        </w:tc>
        <w:tc>
          <w:tcPr>
            <w:tcW w:w="957" w:type="dxa"/>
            <w:vAlign w:val="center"/>
          </w:tcPr>
          <w:p w14:paraId="285161C1" w14:textId="77777777" w:rsidR="009836AC" w:rsidRDefault="009147D3">
            <w:pPr>
              <w:spacing w:after="20" w:line="252" w:lineRule="auto"/>
            </w:pPr>
            <w:r>
              <w:rPr>
                <w:sz w:val="14"/>
              </w:rPr>
              <w:t>Delayed approval or insufficient institutional participation</w:t>
            </w:r>
          </w:p>
        </w:tc>
        <w:tc>
          <w:tcPr>
            <w:tcW w:w="957" w:type="dxa"/>
            <w:vAlign w:val="center"/>
          </w:tcPr>
          <w:p w14:paraId="551FFD42"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4743A624"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094992C4"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04CEC3F4" w14:textId="77777777">
        <w:tc>
          <w:tcPr>
            <w:tcW w:w="957" w:type="dxa"/>
            <w:shd w:val="clear" w:color="auto" w:fill="FAFCFC"/>
            <w:vAlign w:val="center"/>
          </w:tcPr>
          <w:p w14:paraId="4166F3DC" w14:textId="77777777" w:rsidR="009836AC" w:rsidRDefault="009147D3">
            <w:pPr>
              <w:spacing w:after="20" w:line="252" w:lineRule="auto"/>
            </w:pPr>
            <w:r>
              <w:rPr>
                <w:sz w:val="14"/>
              </w:rPr>
              <w:t>SO1-P1-PR4-A04</w:t>
            </w:r>
          </w:p>
        </w:tc>
        <w:tc>
          <w:tcPr>
            <w:tcW w:w="957" w:type="dxa"/>
            <w:shd w:val="clear" w:color="auto" w:fill="FAFCFC"/>
            <w:vAlign w:val="center"/>
          </w:tcPr>
          <w:p w14:paraId="25A60402"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w:t>
            </w:r>
            <w:r>
              <w:rPr>
                <w:sz w:val="14"/>
              </w:rPr>
              <w:lastRenderedPageBreak/>
              <w:t>institutional focal points</w:t>
            </w:r>
          </w:p>
        </w:tc>
        <w:tc>
          <w:tcPr>
            <w:tcW w:w="957" w:type="dxa"/>
            <w:shd w:val="clear" w:color="auto" w:fill="FAFCFC"/>
            <w:vAlign w:val="center"/>
          </w:tcPr>
          <w:p w14:paraId="6CF48655" w14:textId="77777777" w:rsidR="009836AC" w:rsidRDefault="009147D3">
            <w:pPr>
              <w:spacing w:after="20" w:line="252" w:lineRule="auto"/>
            </w:pPr>
            <w:r>
              <w:rPr>
                <w:sz w:val="14"/>
              </w:rPr>
              <w:lastRenderedPageBreak/>
              <w:t xml:space="preserve">Decision register; role register; document repository; </w:t>
            </w:r>
            <w:r>
              <w:rPr>
                <w:sz w:val="14"/>
              </w:rPr>
              <w:lastRenderedPageBreak/>
              <w:t>workflow tools</w:t>
            </w:r>
          </w:p>
        </w:tc>
        <w:tc>
          <w:tcPr>
            <w:tcW w:w="957" w:type="dxa"/>
            <w:shd w:val="clear" w:color="auto" w:fill="FAFCFC"/>
            <w:vAlign w:val="center"/>
          </w:tcPr>
          <w:p w14:paraId="7BD26143" w14:textId="77777777" w:rsidR="009836AC" w:rsidRDefault="009147D3">
            <w:pPr>
              <w:spacing w:after="20" w:line="252" w:lineRule="auto"/>
            </w:pPr>
            <w:r>
              <w:rPr>
                <w:sz w:val="14"/>
              </w:rPr>
              <w:lastRenderedPageBreak/>
              <w:t>Primarily recurrent with defined set-up costs</w:t>
            </w:r>
          </w:p>
        </w:tc>
        <w:tc>
          <w:tcPr>
            <w:tcW w:w="957" w:type="dxa"/>
            <w:shd w:val="clear" w:color="auto" w:fill="FAFCFC"/>
            <w:vAlign w:val="center"/>
          </w:tcPr>
          <w:p w14:paraId="50EA473E" w14:textId="77777777" w:rsidR="009836AC" w:rsidRDefault="009147D3">
            <w:pPr>
              <w:spacing w:after="20" w:line="252" w:lineRule="auto"/>
            </w:pPr>
            <w:r>
              <w:rPr>
                <w:sz w:val="14"/>
              </w:rPr>
              <w:t>Low</w:t>
            </w:r>
          </w:p>
        </w:tc>
        <w:tc>
          <w:tcPr>
            <w:tcW w:w="957" w:type="dxa"/>
            <w:shd w:val="clear" w:color="auto" w:fill="FAFCFC"/>
            <w:vAlign w:val="center"/>
          </w:tcPr>
          <w:p w14:paraId="46BBF1C3"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w:t>
            </w:r>
            <w:r>
              <w:rPr>
                <w:sz w:val="14"/>
              </w:rPr>
              <w:lastRenderedPageBreak/>
              <w:t>technical assistance</w:t>
            </w:r>
          </w:p>
        </w:tc>
        <w:tc>
          <w:tcPr>
            <w:tcW w:w="957" w:type="dxa"/>
            <w:shd w:val="clear" w:color="auto" w:fill="FAFCFC"/>
            <w:vAlign w:val="center"/>
          </w:tcPr>
          <w:p w14:paraId="33369052" w14:textId="77777777" w:rsidR="009836AC" w:rsidRDefault="009147D3">
            <w:pPr>
              <w:spacing w:after="20" w:line="252" w:lineRule="auto"/>
            </w:pPr>
            <w:r>
              <w:rPr>
                <w:sz w:val="14"/>
              </w:rPr>
              <w:lastRenderedPageBreak/>
              <w:t>KPI-SO1-P1-PR4-A04</w:t>
            </w:r>
          </w:p>
        </w:tc>
        <w:tc>
          <w:tcPr>
            <w:tcW w:w="957" w:type="dxa"/>
            <w:shd w:val="clear" w:color="auto" w:fill="FAFCFC"/>
            <w:vAlign w:val="center"/>
          </w:tcPr>
          <w:p w14:paraId="4F4B6265" w14:textId="77777777" w:rsidR="009836AC" w:rsidRDefault="009147D3">
            <w:pPr>
              <w:spacing w:after="20" w:line="252" w:lineRule="auto"/>
            </w:pPr>
            <w:r>
              <w:rPr>
                <w:sz w:val="14"/>
              </w:rPr>
              <w:t>No consolidated national role register</w:t>
            </w:r>
          </w:p>
        </w:tc>
        <w:tc>
          <w:tcPr>
            <w:tcW w:w="957" w:type="dxa"/>
            <w:shd w:val="clear" w:color="auto" w:fill="FAFCFC"/>
            <w:vAlign w:val="center"/>
          </w:tcPr>
          <w:p w14:paraId="1A0A96E8"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234C106F" w14:textId="77777777" w:rsidR="009836AC" w:rsidRDefault="009147D3">
            <w:pPr>
              <w:spacing w:after="20" w:line="252" w:lineRule="auto"/>
            </w:pPr>
            <w:r>
              <w:rPr>
                <w:sz w:val="14"/>
              </w:rPr>
              <w:t xml:space="preserve">Owner, steward and custodian assigned for 100 per cent of priority </w:t>
            </w:r>
            <w:r>
              <w:rPr>
                <w:sz w:val="14"/>
              </w:rPr>
              <w:lastRenderedPageBreak/>
              <w:t>datasets by 2028-03-31</w:t>
            </w:r>
          </w:p>
        </w:tc>
        <w:tc>
          <w:tcPr>
            <w:tcW w:w="957" w:type="dxa"/>
            <w:shd w:val="clear" w:color="auto" w:fill="FAFCFC"/>
            <w:vAlign w:val="center"/>
          </w:tcPr>
          <w:p w14:paraId="381F371C" w14:textId="77777777" w:rsidR="009836AC" w:rsidRDefault="009147D3">
            <w:pPr>
              <w:spacing w:after="20" w:line="252" w:lineRule="auto"/>
            </w:pPr>
            <w:r>
              <w:rPr>
                <w:sz w:val="14"/>
              </w:rPr>
              <w:lastRenderedPageBreak/>
              <w:t>2028-03-31</w:t>
            </w:r>
          </w:p>
        </w:tc>
        <w:tc>
          <w:tcPr>
            <w:tcW w:w="957" w:type="dxa"/>
            <w:shd w:val="clear" w:color="auto" w:fill="FAFCFC"/>
            <w:vAlign w:val="center"/>
          </w:tcPr>
          <w:p w14:paraId="2091FD46" w14:textId="77777777" w:rsidR="009836AC" w:rsidRDefault="009147D3">
            <w:pPr>
              <w:spacing w:after="20" w:line="252" w:lineRule="auto"/>
            </w:pPr>
            <w:r>
              <w:rPr>
                <w:sz w:val="14"/>
              </w:rPr>
              <w:t>Approved record and implementation evidence</w:t>
            </w:r>
          </w:p>
        </w:tc>
        <w:tc>
          <w:tcPr>
            <w:tcW w:w="957" w:type="dxa"/>
            <w:shd w:val="clear" w:color="auto" w:fill="FAFCFC"/>
            <w:vAlign w:val="center"/>
          </w:tcPr>
          <w:p w14:paraId="1BAE2094"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02247F72" w14:textId="77777777" w:rsidR="009836AC" w:rsidRDefault="009147D3">
            <w:pPr>
              <w:spacing w:after="20" w:line="252" w:lineRule="auto"/>
            </w:pPr>
            <w:r>
              <w:rPr>
                <w:sz w:val="14"/>
              </w:rPr>
              <w:t xml:space="preserve">Use a decision gate, named owner, escalation deadline and </w:t>
            </w:r>
            <w:r>
              <w:rPr>
                <w:sz w:val="14"/>
              </w:rPr>
              <w:lastRenderedPageBreak/>
              <w:t>documented management response.</w:t>
            </w:r>
          </w:p>
        </w:tc>
        <w:tc>
          <w:tcPr>
            <w:tcW w:w="957" w:type="dxa"/>
            <w:shd w:val="clear" w:color="auto" w:fill="FAFCFC"/>
            <w:vAlign w:val="center"/>
          </w:tcPr>
          <w:p w14:paraId="4D39FC4C" w14:textId="77777777" w:rsidR="009836AC" w:rsidRDefault="009147D3">
            <w:pPr>
              <w:spacing w:after="20" w:line="252" w:lineRule="auto"/>
            </w:pPr>
            <w:r>
              <w:rPr>
                <w:sz w:val="14"/>
              </w:rPr>
              <w:lastRenderedPageBreak/>
              <w:t xml:space="preserve">Competent authorities validate proposed roles, approve </w:t>
            </w:r>
            <w:r>
              <w:rPr>
                <w:sz w:val="14"/>
              </w:rPr>
              <w:lastRenderedPageBreak/>
              <w:t>resources and participating institutions provide evidence on schedule.</w:t>
            </w:r>
          </w:p>
        </w:tc>
        <w:tc>
          <w:tcPr>
            <w:tcW w:w="957" w:type="dxa"/>
            <w:shd w:val="clear" w:color="auto" w:fill="FAFCFC"/>
            <w:vAlign w:val="center"/>
          </w:tcPr>
          <w:p w14:paraId="4490DF2E" w14:textId="77777777" w:rsidR="009836AC" w:rsidRDefault="009147D3">
            <w:pPr>
              <w:spacing w:after="20" w:line="252" w:lineRule="auto"/>
            </w:pPr>
            <w:r>
              <w:rPr>
                <w:sz w:val="14"/>
              </w:rPr>
              <w:lastRenderedPageBreak/>
              <w:t xml:space="preserve">Proposed action and indicative timing; requires national </w:t>
            </w:r>
            <w:r>
              <w:rPr>
                <w:sz w:val="14"/>
              </w:rPr>
              <w:lastRenderedPageBreak/>
              <w:t>validation, legal review where relevant and budget approval.</w:t>
            </w:r>
          </w:p>
        </w:tc>
      </w:tr>
      <w:tr w:rsidR="009836AC" w14:paraId="00CF4D57" w14:textId="77777777">
        <w:tc>
          <w:tcPr>
            <w:tcW w:w="957" w:type="dxa"/>
            <w:vAlign w:val="center"/>
          </w:tcPr>
          <w:p w14:paraId="0B400BC2" w14:textId="77777777" w:rsidR="009836AC" w:rsidRDefault="009147D3">
            <w:pPr>
              <w:spacing w:after="20" w:line="252" w:lineRule="auto"/>
            </w:pPr>
            <w:r>
              <w:rPr>
                <w:sz w:val="14"/>
              </w:rPr>
              <w:t>SO1-P1-PR5-A05</w:t>
            </w:r>
          </w:p>
        </w:tc>
        <w:tc>
          <w:tcPr>
            <w:tcW w:w="957" w:type="dxa"/>
            <w:vAlign w:val="center"/>
          </w:tcPr>
          <w:p w14:paraId="330FDA15"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957" w:type="dxa"/>
            <w:vAlign w:val="center"/>
          </w:tcPr>
          <w:p w14:paraId="022E31D9" w14:textId="77777777" w:rsidR="009836AC" w:rsidRDefault="009147D3">
            <w:pPr>
              <w:spacing w:after="20" w:line="252" w:lineRule="auto"/>
            </w:pPr>
            <w:r>
              <w:rPr>
                <w:sz w:val="14"/>
              </w:rPr>
              <w:t>Decision register; role register; document repository; workflow tools</w:t>
            </w:r>
          </w:p>
        </w:tc>
        <w:tc>
          <w:tcPr>
            <w:tcW w:w="957" w:type="dxa"/>
            <w:vAlign w:val="center"/>
          </w:tcPr>
          <w:p w14:paraId="413AF99F" w14:textId="77777777" w:rsidR="009836AC" w:rsidRDefault="009147D3">
            <w:pPr>
              <w:spacing w:after="20" w:line="252" w:lineRule="auto"/>
            </w:pPr>
            <w:r>
              <w:rPr>
                <w:sz w:val="14"/>
              </w:rPr>
              <w:t>Primarily recurrent with defined set-up costs</w:t>
            </w:r>
          </w:p>
        </w:tc>
        <w:tc>
          <w:tcPr>
            <w:tcW w:w="957" w:type="dxa"/>
            <w:vAlign w:val="center"/>
          </w:tcPr>
          <w:p w14:paraId="0E870D8D" w14:textId="77777777" w:rsidR="009836AC" w:rsidRDefault="009147D3">
            <w:pPr>
              <w:spacing w:after="20" w:line="252" w:lineRule="auto"/>
            </w:pPr>
            <w:r>
              <w:rPr>
                <w:sz w:val="14"/>
              </w:rPr>
              <w:t>Medium</w:t>
            </w:r>
          </w:p>
        </w:tc>
        <w:tc>
          <w:tcPr>
            <w:tcW w:w="957" w:type="dxa"/>
            <w:vAlign w:val="center"/>
          </w:tcPr>
          <w:p w14:paraId="6E1F9AF5"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c>
          <w:tcPr>
            <w:tcW w:w="957" w:type="dxa"/>
            <w:vAlign w:val="center"/>
          </w:tcPr>
          <w:p w14:paraId="4D88A6CF" w14:textId="77777777" w:rsidR="009836AC" w:rsidRDefault="009147D3">
            <w:pPr>
              <w:spacing w:after="20" w:line="252" w:lineRule="auto"/>
            </w:pPr>
            <w:r>
              <w:rPr>
                <w:sz w:val="14"/>
              </w:rPr>
              <w:t>KPI-SO1-P1-PR5-A05</w:t>
            </w:r>
          </w:p>
        </w:tc>
        <w:tc>
          <w:tcPr>
            <w:tcW w:w="957" w:type="dxa"/>
            <w:vAlign w:val="center"/>
          </w:tcPr>
          <w:p w14:paraId="0E742C24" w14:textId="77777777" w:rsidR="009836AC" w:rsidRDefault="009147D3">
            <w:pPr>
              <w:spacing w:after="20" w:line="252" w:lineRule="auto"/>
            </w:pPr>
            <w:r>
              <w:rPr>
                <w:sz w:val="14"/>
              </w:rPr>
              <w:t>Requirements are dispersed across sources and institutional procedures</w:t>
            </w:r>
          </w:p>
        </w:tc>
        <w:tc>
          <w:tcPr>
            <w:tcW w:w="957" w:type="dxa"/>
            <w:vAlign w:val="center"/>
          </w:tcPr>
          <w:p w14:paraId="19CE2BDC" w14:textId="77777777" w:rsidR="009836AC" w:rsidRDefault="009147D3">
            <w:pPr>
              <w:spacing w:after="20" w:line="252" w:lineRule="auto"/>
            </w:pPr>
            <w:r>
              <w:rPr>
                <w:sz w:val="14"/>
              </w:rPr>
              <w:t>Annual milestone to be confirmed in the approved workplan</w:t>
            </w:r>
          </w:p>
        </w:tc>
        <w:tc>
          <w:tcPr>
            <w:tcW w:w="957" w:type="dxa"/>
            <w:vAlign w:val="center"/>
          </w:tcPr>
          <w:p w14:paraId="1575550A" w14:textId="77777777" w:rsidR="009836AC" w:rsidRDefault="009147D3">
            <w:pPr>
              <w:spacing w:after="20" w:line="252" w:lineRule="auto"/>
            </w:pPr>
            <w:r>
              <w:rPr>
                <w:sz w:val="14"/>
              </w:rPr>
              <w:t>Gap assessment completed and management response approved by 2027-12-31</w:t>
            </w:r>
          </w:p>
        </w:tc>
        <w:tc>
          <w:tcPr>
            <w:tcW w:w="957" w:type="dxa"/>
            <w:vAlign w:val="center"/>
          </w:tcPr>
          <w:p w14:paraId="514C2A5D" w14:textId="77777777" w:rsidR="009836AC" w:rsidRDefault="009147D3">
            <w:pPr>
              <w:spacing w:after="20" w:line="252" w:lineRule="auto"/>
            </w:pPr>
            <w:r>
              <w:rPr>
                <w:sz w:val="14"/>
              </w:rPr>
              <w:t>2027-12-31</w:t>
            </w:r>
          </w:p>
        </w:tc>
        <w:tc>
          <w:tcPr>
            <w:tcW w:w="957" w:type="dxa"/>
            <w:vAlign w:val="center"/>
          </w:tcPr>
          <w:p w14:paraId="7202016E" w14:textId="77777777" w:rsidR="009836AC" w:rsidRDefault="009147D3">
            <w:pPr>
              <w:spacing w:after="20" w:line="252" w:lineRule="auto"/>
            </w:pPr>
            <w:r>
              <w:rPr>
                <w:sz w:val="14"/>
              </w:rPr>
              <w:t>Approved legal-policy gap report and response register</w:t>
            </w:r>
          </w:p>
        </w:tc>
        <w:tc>
          <w:tcPr>
            <w:tcW w:w="957" w:type="dxa"/>
            <w:vAlign w:val="center"/>
          </w:tcPr>
          <w:p w14:paraId="51FDDC62" w14:textId="77777777" w:rsidR="009836AC" w:rsidRDefault="009147D3">
            <w:pPr>
              <w:spacing w:after="20" w:line="252" w:lineRule="auto"/>
            </w:pPr>
            <w:r>
              <w:rPr>
                <w:sz w:val="14"/>
              </w:rPr>
              <w:t>Unverified legal interpretation or delayed cross-government review</w:t>
            </w:r>
          </w:p>
        </w:tc>
        <w:tc>
          <w:tcPr>
            <w:tcW w:w="957" w:type="dxa"/>
            <w:vAlign w:val="center"/>
          </w:tcPr>
          <w:p w14:paraId="12FC8C86" w14:textId="77777777" w:rsidR="009836AC" w:rsidRDefault="009147D3">
            <w:pPr>
              <w:spacing w:after="20" w:line="252" w:lineRule="auto"/>
            </w:pPr>
            <w:r>
              <w:rPr>
                <w:sz w:val="14"/>
              </w:rPr>
              <w:t>Use competent legal authorities and clearly separate legal requirements from proposed administrative measures.</w:t>
            </w:r>
          </w:p>
        </w:tc>
        <w:tc>
          <w:tcPr>
            <w:tcW w:w="957" w:type="dxa"/>
            <w:vAlign w:val="center"/>
          </w:tcPr>
          <w:p w14:paraId="7DA799E3"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21C795EC"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760C739C" w14:textId="77777777">
        <w:tc>
          <w:tcPr>
            <w:tcW w:w="957" w:type="dxa"/>
            <w:shd w:val="clear" w:color="auto" w:fill="FAFCFC"/>
            <w:vAlign w:val="center"/>
          </w:tcPr>
          <w:p w14:paraId="2BD6A47A" w14:textId="77777777" w:rsidR="009836AC" w:rsidRDefault="009147D3">
            <w:pPr>
              <w:spacing w:after="20" w:line="252" w:lineRule="auto"/>
            </w:pPr>
            <w:r>
              <w:rPr>
                <w:sz w:val="14"/>
              </w:rPr>
              <w:t>SO1-P1-PR6-A06</w:t>
            </w:r>
          </w:p>
        </w:tc>
        <w:tc>
          <w:tcPr>
            <w:tcW w:w="957" w:type="dxa"/>
            <w:shd w:val="clear" w:color="auto" w:fill="FAFCFC"/>
            <w:vAlign w:val="center"/>
          </w:tcPr>
          <w:p w14:paraId="647093B1"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957" w:type="dxa"/>
            <w:shd w:val="clear" w:color="auto" w:fill="FAFCFC"/>
            <w:vAlign w:val="center"/>
          </w:tcPr>
          <w:p w14:paraId="4DDEDB8F" w14:textId="77777777" w:rsidR="009836AC" w:rsidRDefault="009147D3">
            <w:pPr>
              <w:spacing w:after="20" w:line="252" w:lineRule="auto"/>
            </w:pPr>
            <w:r>
              <w:rPr>
                <w:sz w:val="14"/>
              </w:rPr>
              <w:t>Decision register; role register; document repository; workflow tools</w:t>
            </w:r>
          </w:p>
        </w:tc>
        <w:tc>
          <w:tcPr>
            <w:tcW w:w="957" w:type="dxa"/>
            <w:shd w:val="clear" w:color="auto" w:fill="FAFCFC"/>
            <w:vAlign w:val="center"/>
          </w:tcPr>
          <w:p w14:paraId="7999CE78"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1C92C36A" w14:textId="77777777" w:rsidR="009836AC" w:rsidRDefault="009147D3">
            <w:pPr>
              <w:spacing w:after="20" w:line="252" w:lineRule="auto"/>
            </w:pPr>
            <w:r>
              <w:rPr>
                <w:sz w:val="14"/>
              </w:rPr>
              <w:t>Medium</w:t>
            </w:r>
          </w:p>
        </w:tc>
        <w:tc>
          <w:tcPr>
            <w:tcW w:w="957" w:type="dxa"/>
            <w:shd w:val="clear" w:color="auto" w:fill="FAFCFC"/>
            <w:vAlign w:val="center"/>
          </w:tcPr>
          <w:p w14:paraId="455F69B0"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c>
          <w:tcPr>
            <w:tcW w:w="957" w:type="dxa"/>
            <w:shd w:val="clear" w:color="auto" w:fill="FAFCFC"/>
            <w:vAlign w:val="center"/>
          </w:tcPr>
          <w:p w14:paraId="786656E8" w14:textId="77777777" w:rsidR="009836AC" w:rsidRDefault="009147D3">
            <w:pPr>
              <w:spacing w:after="20" w:line="252" w:lineRule="auto"/>
            </w:pPr>
            <w:r>
              <w:rPr>
                <w:sz w:val="14"/>
              </w:rPr>
              <w:t>KPI-SO1-P1-PR6-A06</w:t>
            </w:r>
          </w:p>
        </w:tc>
        <w:tc>
          <w:tcPr>
            <w:tcW w:w="957" w:type="dxa"/>
            <w:shd w:val="clear" w:color="auto" w:fill="FAFCFC"/>
            <w:vAlign w:val="center"/>
          </w:tcPr>
          <w:p w14:paraId="0920F78C" w14:textId="77777777" w:rsidR="009836AC" w:rsidRDefault="009147D3">
            <w:pPr>
              <w:spacing w:after="20" w:line="252" w:lineRule="auto"/>
            </w:pPr>
            <w:r>
              <w:rPr>
                <w:sz w:val="14"/>
              </w:rPr>
              <w:t>Documented SOPs and agreements are uneven</w:t>
            </w:r>
          </w:p>
        </w:tc>
        <w:tc>
          <w:tcPr>
            <w:tcW w:w="957" w:type="dxa"/>
            <w:shd w:val="clear" w:color="auto" w:fill="FAFCFC"/>
            <w:vAlign w:val="center"/>
          </w:tcPr>
          <w:p w14:paraId="50C573AD"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41F38811" w14:textId="77777777" w:rsidR="009836AC" w:rsidRDefault="009147D3">
            <w:pPr>
              <w:spacing w:after="20" w:line="252" w:lineRule="auto"/>
            </w:pPr>
            <w:r>
              <w:rPr>
                <w:sz w:val="14"/>
              </w:rPr>
              <w:t>Core instrument package approved and used by all pilot institutions by 2028-06-30</w:t>
            </w:r>
          </w:p>
        </w:tc>
        <w:tc>
          <w:tcPr>
            <w:tcW w:w="957" w:type="dxa"/>
            <w:shd w:val="clear" w:color="auto" w:fill="FAFCFC"/>
            <w:vAlign w:val="center"/>
          </w:tcPr>
          <w:p w14:paraId="36B7D44F" w14:textId="77777777" w:rsidR="009836AC" w:rsidRDefault="009147D3">
            <w:pPr>
              <w:spacing w:after="20" w:line="252" w:lineRule="auto"/>
            </w:pPr>
            <w:r>
              <w:rPr>
                <w:sz w:val="14"/>
              </w:rPr>
              <w:t>2028-06-30</w:t>
            </w:r>
          </w:p>
        </w:tc>
        <w:tc>
          <w:tcPr>
            <w:tcW w:w="957" w:type="dxa"/>
            <w:shd w:val="clear" w:color="auto" w:fill="FAFCFC"/>
            <w:vAlign w:val="center"/>
          </w:tcPr>
          <w:p w14:paraId="4558B643" w14:textId="77777777" w:rsidR="009836AC" w:rsidRDefault="009147D3">
            <w:pPr>
              <w:spacing w:after="20" w:line="252" w:lineRule="auto"/>
            </w:pPr>
            <w:r>
              <w:rPr>
                <w:sz w:val="14"/>
              </w:rPr>
              <w:t>Approved record and implementation evidence</w:t>
            </w:r>
          </w:p>
        </w:tc>
        <w:tc>
          <w:tcPr>
            <w:tcW w:w="957" w:type="dxa"/>
            <w:shd w:val="clear" w:color="auto" w:fill="FAFCFC"/>
            <w:vAlign w:val="center"/>
          </w:tcPr>
          <w:p w14:paraId="775500D4"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130DB2B7"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0F8DC6F6"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4D1692D9"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62DAD6CF" w14:textId="77777777">
        <w:tc>
          <w:tcPr>
            <w:tcW w:w="957" w:type="dxa"/>
            <w:vAlign w:val="center"/>
          </w:tcPr>
          <w:p w14:paraId="56BC0D46" w14:textId="77777777" w:rsidR="009836AC" w:rsidRDefault="009147D3">
            <w:pPr>
              <w:spacing w:after="20" w:line="252" w:lineRule="auto"/>
            </w:pPr>
            <w:r>
              <w:rPr>
                <w:sz w:val="14"/>
              </w:rPr>
              <w:t>SO2-P2-PR1-A01</w:t>
            </w:r>
          </w:p>
        </w:tc>
        <w:tc>
          <w:tcPr>
            <w:tcW w:w="957" w:type="dxa"/>
            <w:vAlign w:val="center"/>
          </w:tcPr>
          <w:p w14:paraId="07561BF6" w14:textId="77777777" w:rsidR="009836AC" w:rsidRDefault="009147D3">
            <w:pPr>
              <w:spacing w:after="20" w:line="252" w:lineRule="auto"/>
            </w:pPr>
            <w:r>
              <w:rPr>
                <w:sz w:val="14"/>
              </w:rPr>
              <w:t>Metadata specialist; QA/QC specialist; data stewards; environmental subject-matter experts</w:t>
            </w:r>
          </w:p>
        </w:tc>
        <w:tc>
          <w:tcPr>
            <w:tcW w:w="957" w:type="dxa"/>
            <w:vAlign w:val="center"/>
          </w:tcPr>
          <w:p w14:paraId="0D7B6491" w14:textId="77777777" w:rsidR="009836AC" w:rsidRDefault="009147D3">
            <w:pPr>
              <w:spacing w:after="20" w:line="252" w:lineRule="auto"/>
            </w:pPr>
            <w:r>
              <w:rPr>
                <w:sz w:val="14"/>
              </w:rPr>
              <w:t>Dataset registry; metadata catalogue; validation tools; controlled vocabularies</w:t>
            </w:r>
          </w:p>
        </w:tc>
        <w:tc>
          <w:tcPr>
            <w:tcW w:w="957" w:type="dxa"/>
            <w:vAlign w:val="center"/>
          </w:tcPr>
          <w:p w14:paraId="51CDCAFE" w14:textId="77777777" w:rsidR="009836AC" w:rsidRDefault="009147D3">
            <w:pPr>
              <w:spacing w:after="20" w:line="252" w:lineRule="auto"/>
            </w:pPr>
            <w:r>
              <w:rPr>
                <w:sz w:val="14"/>
              </w:rPr>
              <w:t>Primarily recurrent with defined set-up costs</w:t>
            </w:r>
          </w:p>
        </w:tc>
        <w:tc>
          <w:tcPr>
            <w:tcW w:w="957" w:type="dxa"/>
            <w:vAlign w:val="center"/>
          </w:tcPr>
          <w:p w14:paraId="5EF15494" w14:textId="77777777" w:rsidR="009836AC" w:rsidRDefault="009147D3">
            <w:pPr>
              <w:spacing w:after="20" w:line="252" w:lineRule="auto"/>
            </w:pPr>
            <w:r>
              <w:rPr>
                <w:sz w:val="14"/>
              </w:rPr>
              <w:t>Medium</w:t>
            </w:r>
          </w:p>
        </w:tc>
        <w:tc>
          <w:tcPr>
            <w:tcW w:w="957" w:type="dxa"/>
            <w:vAlign w:val="center"/>
          </w:tcPr>
          <w:p w14:paraId="6B469797" w14:textId="77777777" w:rsidR="009836AC" w:rsidRDefault="009147D3">
            <w:pPr>
              <w:spacing w:after="20" w:line="252" w:lineRule="auto"/>
            </w:pPr>
            <w:r>
              <w:rPr>
                <w:sz w:val="14"/>
              </w:rPr>
              <w:t>Core government data-management budget; targeted technical assistance</w:t>
            </w:r>
          </w:p>
        </w:tc>
        <w:tc>
          <w:tcPr>
            <w:tcW w:w="957" w:type="dxa"/>
            <w:vAlign w:val="center"/>
          </w:tcPr>
          <w:p w14:paraId="0E32764B" w14:textId="77777777" w:rsidR="009836AC" w:rsidRDefault="009147D3">
            <w:pPr>
              <w:spacing w:after="20" w:line="252" w:lineRule="auto"/>
            </w:pPr>
            <w:r>
              <w:rPr>
                <w:sz w:val="14"/>
              </w:rPr>
              <w:t>KPI-SO2-P2-PR1-A01</w:t>
            </w:r>
          </w:p>
        </w:tc>
        <w:tc>
          <w:tcPr>
            <w:tcW w:w="957" w:type="dxa"/>
            <w:vAlign w:val="center"/>
          </w:tcPr>
          <w:p w14:paraId="40F0C73B" w14:textId="77777777" w:rsidR="009836AC" w:rsidRDefault="009147D3">
            <w:pPr>
              <w:spacing w:after="20" w:line="252" w:lineRule="auto"/>
            </w:pPr>
            <w:r>
              <w:rPr>
                <w:sz w:val="14"/>
              </w:rPr>
              <w:t>No consolidated national registry; source assessments provide partial inventories</w:t>
            </w:r>
          </w:p>
        </w:tc>
        <w:tc>
          <w:tcPr>
            <w:tcW w:w="957" w:type="dxa"/>
            <w:vAlign w:val="center"/>
          </w:tcPr>
          <w:p w14:paraId="7017EDCF" w14:textId="77777777" w:rsidR="009836AC" w:rsidRDefault="009147D3">
            <w:pPr>
              <w:spacing w:after="20" w:line="252" w:lineRule="auto"/>
            </w:pPr>
            <w:r>
              <w:rPr>
                <w:sz w:val="14"/>
              </w:rPr>
              <w:t>Annual milestone to be confirmed in the approved workplan</w:t>
            </w:r>
          </w:p>
        </w:tc>
        <w:tc>
          <w:tcPr>
            <w:tcW w:w="957" w:type="dxa"/>
            <w:vAlign w:val="center"/>
          </w:tcPr>
          <w:p w14:paraId="610B140F" w14:textId="77777777" w:rsidR="009836AC" w:rsidRDefault="009147D3">
            <w:pPr>
              <w:spacing w:after="20" w:line="252" w:lineRule="auto"/>
            </w:pPr>
            <w:r>
              <w:rPr>
                <w:sz w:val="14"/>
              </w:rPr>
              <w:t>100 per cent of priority datasets registered by 2028-06-30</w:t>
            </w:r>
          </w:p>
        </w:tc>
        <w:tc>
          <w:tcPr>
            <w:tcW w:w="957" w:type="dxa"/>
            <w:vAlign w:val="center"/>
          </w:tcPr>
          <w:p w14:paraId="010D7904" w14:textId="77777777" w:rsidR="009836AC" w:rsidRDefault="009147D3">
            <w:pPr>
              <w:spacing w:after="20" w:line="252" w:lineRule="auto"/>
            </w:pPr>
            <w:r>
              <w:rPr>
                <w:sz w:val="14"/>
              </w:rPr>
              <w:t>2028-06-30</w:t>
            </w:r>
          </w:p>
        </w:tc>
        <w:tc>
          <w:tcPr>
            <w:tcW w:w="957" w:type="dxa"/>
            <w:vAlign w:val="center"/>
          </w:tcPr>
          <w:p w14:paraId="7CE841B3" w14:textId="77777777" w:rsidR="009836AC" w:rsidRDefault="009147D3">
            <w:pPr>
              <w:spacing w:after="20" w:line="252" w:lineRule="auto"/>
            </w:pPr>
            <w:r>
              <w:rPr>
                <w:sz w:val="14"/>
              </w:rPr>
              <w:t>Registry export, completeness check and owner sign-off</w:t>
            </w:r>
          </w:p>
        </w:tc>
        <w:tc>
          <w:tcPr>
            <w:tcW w:w="957" w:type="dxa"/>
            <w:vAlign w:val="center"/>
          </w:tcPr>
          <w:p w14:paraId="752D7985" w14:textId="77777777" w:rsidR="009836AC" w:rsidRDefault="009147D3">
            <w:pPr>
              <w:spacing w:after="20" w:line="252" w:lineRule="auto"/>
            </w:pPr>
            <w:r>
              <w:rPr>
                <w:sz w:val="14"/>
              </w:rPr>
              <w:t>Delayed approval or insufficient institutional participation</w:t>
            </w:r>
          </w:p>
        </w:tc>
        <w:tc>
          <w:tcPr>
            <w:tcW w:w="957" w:type="dxa"/>
            <w:vAlign w:val="center"/>
          </w:tcPr>
          <w:p w14:paraId="6C9BD4AE"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313B10AC"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41FB5AE5"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309373DA" w14:textId="77777777">
        <w:tc>
          <w:tcPr>
            <w:tcW w:w="957" w:type="dxa"/>
            <w:shd w:val="clear" w:color="auto" w:fill="FAFCFC"/>
            <w:vAlign w:val="center"/>
          </w:tcPr>
          <w:p w14:paraId="006FB851" w14:textId="77777777" w:rsidR="009836AC" w:rsidRDefault="009147D3">
            <w:pPr>
              <w:spacing w:after="20" w:line="252" w:lineRule="auto"/>
            </w:pPr>
            <w:r>
              <w:rPr>
                <w:sz w:val="14"/>
              </w:rPr>
              <w:t>SO2-P2-PR2-A02</w:t>
            </w:r>
          </w:p>
        </w:tc>
        <w:tc>
          <w:tcPr>
            <w:tcW w:w="957" w:type="dxa"/>
            <w:shd w:val="clear" w:color="auto" w:fill="FAFCFC"/>
            <w:vAlign w:val="center"/>
          </w:tcPr>
          <w:p w14:paraId="58FEAB3B" w14:textId="77777777" w:rsidR="009836AC" w:rsidRDefault="009147D3">
            <w:pPr>
              <w:spacing w:after="20" w:line="252" w:lineRule="auto"/>
            </w:pPr>
            <w:r>
              <w:rPr>
                <w:sz w:val="14"/>
              </w:rPr>
              <w:t xml:space="preserve">Metadata specialist; QA/QC specialist; data </w:t>
            </w:r>
            <w:r>
              <w:rPr>
                <w:sz w:val="14"/>
              </w:rPr>
              <w:lastRenderedPageBreak/>
              <w:t>stewards; environmental subject-matter experts</w:t>
            </w:r>
          </w:p>
        </w:tc>
        <w:tc>
          <w:tcPr>
            <w:tcW w:w="957" w:type="dxa"/>
            <w:shd w:val="clear" w:color="auto" w:fill="FAFCFC"/>
            <w:vAlign w:val="center"/>
          </w:tcPr>
          <w:p w14:paraId="3CFBCBEE" w14:textId="77777777" w:rsidR="009836AC" w:rsidRDefault="009147D3">
            <w:pPr>
              <w:spacing w:after="20" w:line="252" w:lineRule="auto"/>
            </w:pPr>
            <w:r>
              <w:rPr>
                <w:sz w:val="14"/>
              </w:rPr>
              <w:lastRenderedPageBreak/>
              <w:t xml:space="preserve">Dataset registry; metadata catalogue; </w:t>
            </w:r>
            <w:r>
              <w:rPr>
                <w:sz w:val="14"/>
              </w:rPr>
              <w:lastRenderedPageBreak/>
              <w:t>validation tools; controlled vocabularies</w:t>
            </w:r>
          </w:p>
        </w:tc>
        <w:tc>
          <w:tcPr>
            <w:tcW w:w="957" w:type="dxa"/>
            <w:shd w:val="clear" w:color="auto" w:fill="FAFCFC"/>
            <w:vAlign w:val="center"/>
          </w:tcPr>
          <w:p w14:paraId="22CB3212" w14:textId="77777777" w:rsidR="009836AC" w:rsidRDefault="009147D3">
            <w:pPr>
              <w:spacing w:after="20" w:line="252" w:lineRule="auto"/>
            </w:pPr>
            <w:r>
              <w:rPr>
                <w:sz w:val="14"/>
              </w:rPr>
              <w:lastRenderedPageBreak/>
              <w:t xml:space="preserve">Primarily recurrent with defined </w:t>
            </w:r>
            <w:r>
              <w:rPr>
                <w:sz w:val="14"/>
              </w:rPr>
              <w:lastRenderedPageBreak/>
              <w:t>set-up costs</w:t>
            </w:r>
          </w:p>
        </w:tc>
        <w:tc>
          <w:tcPr>
            <w:tcW w:w="957" w:type="dxa"/>
            <w:shd w:val="clear" w:color="auto" w:fill="FAFCFC"/>
            <w:vAlign w:val="center"/>
          </w:tcPr>
          <w:p w14:paraId="684C9063" w14:textId="77777777" w:rsidR="009836AC" w:rsidRDefault="009147D3">
            <w:pPr>
              <w:spacing w:after="20" w:line="252" w:lineRule="auto"/>
            </w:pPr>
            <w:r>
              <w:rPr>
                <w:sz w:val="14"/>
              </w:rPr>
              <w:lastRenderedPageBreak/>
              <w:t>Low</w:t>
            </w:r>
          </w:p>
        </w:tc>
        <w:tc>
          <w:tcPr>
            <w:tcW w:w="957" w:type="dxa"/>
            <w:shd w:val="clear" w:color="auto" w:fill="FAFCFC"/>
            <w:vAlign w:val="center"/>
          </w:tcPr>
          <w:p w14:paraId="5C4C1A7A" w14:textId="77777777" w:rsidR="009836AC" w:rsidRDefault="009147D3">
            <w:pPr>
              <w:spacing w:after="20" w:line="252" w:lineRule="auto"/>
            </w:pPr>
            <w:r>
              <w:rPr>
                <w:sz w:val="14"/>
              </w:rPr>
              <w:t xml:space="preserve">Core government data-management </w:t>
            </w:r>
            <w:r>
              <w:rPr>
                <w:sz w:val="14"/>
              </w:rPr>
              <w:lastRenderedPageBreak/>
              <w:t>budget; targeted technical assistance</w:t>
            </w:r>
          </w:p>
        </w:tc>
        <w:tc>
          <w:tcPr>
            <w:tcW w:w="957" w:type="dxa"/>
            <w:shd w:val="clear" w:color="auto" w:fill="FAFCFC"/>
            <w:vAlign w:val="center"/>
          </w:tcPr>
          <w:p w14:paraId="6EA0A577" w14:textId="77777777" w:rsidR="009836AC" w:rsidRDefault="009147D3">
            <w:pPr>
              <w:spacing w:after="20" w:line="252" w:lineRule="auto"/>
            </w:pPr>
            <w:r>
              <w:rPr>
                <w:sz w:val="14"/>
              </w:rPr>
              <w:lastRenderedPageBreak/>
              <w:t>KPI-SO2-P2-</w:t>
            </w:r>
            <w:r>
              <w:rPr>
                <w:sz w:val="14"/>
              </w:rPr>
              <w:lastRenderedPageBreak/>
              <w:t>PR2-A02</w:t>
            </w:r>
          </w:p>
        </w:tc>
        <w:tc>
          <w:tcPr>
            <w:tcW w:w="957" w:type="dxa"/>
            <w:shd w:val="clear" w:color="auto" w:fill="FAFCFC"/>
            <w:vAlign w:val="center"/>
          </w:tcPr>
          <w:p w14:paraId="23F8BCB2" w14:textId="77777777" w:rsidR="009836AC" w:rsidRDefault="009147D3">
            <w:pPr>
              <w:spacing w:after="20" w:line="252" w:lineRule="auto"/>
            </w:pPr>
            <w:r>
              <w:rPr>
                <w:sz w:val="14"/>
              </w:rPr>
              <w:lastRenderedPageBreak/>
              <w:t xml:space="preserve">Priority datasets and indicator responsibilities </w:t>
            </w:r>
            <w:r>
              <w:rPr>
                <w:sz w:val="14"/>
              </w:rPr>
              <w:lastRenderedPageBreak/>
              <w:t>are not consolidated</w:t>
            </w:r>
          </w:p>
        </w:tc>
        <w:tc>
          <w:tcPr>
            <w:tcW w:w="957" w:type="dxa"/>
            <w:shd w:val="clear" w:color="auto" w:fill="FAFCFC"/>
            <w:vAlign w:val="center"/>
          </w:tcPr>
          <w:p w14:paraId="186BB2E3" w14:textId="77777777" w:rsidR="009836AC" w:rsidRDefault="009147D3">
            <w:pPr>
              <w:spacing w:after="20" w:line="252" w:lineRule="auto"/>
            </w:pPr>
            <w:r>
              <w:rPr>
                <w:sz w:val="14"/>
              </w:rPr>
              <w:lastRenderedPageBreak/>
              <w:t xml:space="preserve">Annual milestone to be confirmed in the </w:t>
            </w:r>
            <w:r>
              <w:rPr>
                <w:sz w:val="14"/>
              </w:rPr>
              <w:lastRenderedPageBreak/>
              <w:t>approved workplan</w:t>
            </w:r>
          </w:p>
        </w:tc>
        <w:tc>
          <w:tcPr>
            <w:tcW w:w="957" w:type="dxa"/>
            <w:shd w:val="clear" w:color="auto" w:fill="FAFCFC"/>
            <w:vAlign w:val="center"/>
          </w:tcPr>
          <w:p w14:paraId="76BA671C" w14:textId="77777777" w:rsidR="009836AC" w:rsidRDefault="009147D3">
            <w:pPr>
              <w:spacing w:after="20" w:line="252" w:lineRule="auto"/>
            </w:pPr>
            <w:r>
              <w:rPr>
                <w:sz w:val="14"/>
              </w:rPr>
              <w:lastRenderedPageBreak/>
              <w:t xml:space="preserve">Priority list and catalogue approved, </w:t>
            </w:r>
            <w:r>
              <w:rPr>
                <w:sz w:val="14"/>
              </w:rPr>
              <w:lastRenderedPageBreak/>
              <w:t>with annual review, by 2028-09-30</w:t>
            </w:r>
          </w:p>
        </w:tc>
        <w:tc>
          <w:tcPr>
            <w:tcW w:w="957" w:type="dxa"/>
            <w:shd w:val="clear" w:color="auto" w:fill="FAFCFC"/>
            <w:vAlign w:val="center"/>
          </w:tcPr>
          <w:p w14:paraId="6812834C" w14:textId="77777777" w:rsidR="009836AC" w:rsidRDefault="009147D3">
            <w:pPr>
              <w:spacing w:after="20" w:line="252" w:lineRule="auto"/>
            </w:pPr>
            <w:r>
              <w:rPr>
                <w:sz w:val="14"/>
              </w:rPr>
              <w:lastRenderedPageBreak/>
              <w:t>2028-09-30</w:t>
            </w:r>
          </w:p>
        </w:tc>
        <w:tc>
          <w:tcPr>
            <w:tcW w:w="957" w:type="dxa"/>
            <w:shd w:val="clear" w:color="auto" w:fill="FAFCFC"/>
            <w:vAlign w:val="center"/>
          </w:tcPr>
          <w:p w14:paraId="2943EAA1" w14:textId="77777777" w:rsidR="009836AC" w:rsidRDefault="009147D3">
            <w:pPr>
              <w:spacing w:after="20" w:line="252" w:lineRule="auto"/>
            </w:pPr>
            <w:r>
              <w:rPr>
                <w:sz w:val="14"/>
              </w:rPr>
              <w:t>Approved record and implementation evidence</w:t>
            </w:r>
          </w:p>
        </w:tc>
        <w:tc>
          <w:tcPr>
            <w:tcW w:w="957" w:type="dxa"/>
            <w:shd w:val="clear" w:color="auto" w:fill="FAFCFC"/>
            <w:vAlign w:val="center"/>
          </w:tcPr>
          <w:p w14:paraId="2D8CEB2C" w14:textId="77777777" w:rsidR="009836AC" w:rsidRDefault="009147D3">
            <w:pPr>
              <w:spacing w:after="20" w:line="252" w:lineRule="auto"/>
            </w:pPr>
            <w:r>
              <w:rPr>
                <w:sz w:val="14"/>
              </w:rPr>
              <w:t xml:space="preserve">Delayed approval or insufficient </w:t>
            </w:r>
            <w:r>
              <w:rPr>
                <w:sz w:val="14"/>
              </w:rPr>
              <w:lastRenderedPageBreak/>
              <w:t>institutional participation</w:t>
            </w:r>
          </w:p>
        </w:tc>
        <w:tc>
          <w:tcPr>
            <w:tcW w:w="957" w:type="dxa"/>
            <w:shd w:val="clear" w:color="auto" w:fill="FAFCFC"/>
            <w:vAlign w:val="center"/>
          </w:tcPr>
          <w:p w14:paraId="1226B1CE" w14:textId="77777777" w:rsidR="009836AC" w:rsidRDefault="009147D3">
            <w:pPr>
              <w:spacing w:after="20" w:line="252" w:lineRule="auto"/>
            </w:pPr>
            <w:r>
              <w:rPr>
                <w:sz w:val="14"/>
              </w:rPr>
              <w:lastRenderedPageBreak/>
              <w:t xml:space="preserve">Use a decision gate, named owner, </w:t>
            </w:r>
            <w:r>
              <w:rPr>
                <w:sz w:val="14"/>
              </w:rPr>
              <w:lastRenderedPageBreak/>
              <w:t>escalation deadline and documented management response.</w:t>
            </w:r>
          </w:p>
        </w:tc>
        <w:tc>
          <w:tcPr>
            <w:tcW w:w="957" w:type="dxa"/>
            <w:shd w:val="clear" w:color="auto" w:fill="FAFCFC"/>
            <w:vAlign w:val="center"/>
          </w:tcPr>
          <w:p w14:paraId="717FF5DD" w14:textId="77777777" w:rsidR="009836AC" w:rsidRDefault="009147D3">
            <w:pPr>
              <w:spacing w:after="20" w:line="252" w:lineRule="auto"/>
            </w:pPr>
            <w:r>
              <w:rPr>
                <w:sz w:val="14"/>
              </w:rPr>
              <w:lastRenderedPageBreak/>
              <w:t xml:space="preserve">Competent authorities validate proposed </w:t>
            </w:r>
            <w:r>
              <w:rPr>
                <w:sz w:val="14"/>
              </w:rPr>
              <w:lastRenderedPageBreak/>
              <w:t>roles, approve resources and participating institutions provide evidence on schedule.</w:t>
            </w:r>
          </w:p>
        </w:tc>
        <w:tc>
          <w:tcPr>
            <w:tcW w:w="957" w:type="dxa"/>
            <w:shd w:val="clear" w:color="auto" w:fill="FAFCFC"/>
            <w:vAlign w:val="center"/>
          </w:tcPr>
          <w:p w14:paraId="55080ACE" w14:textId="77777777" w:rsidR="009836AC" w:rsidRDefault="009147D3">
            <w:pPr>
              <w:spacing w:after="20" w:line="252" w:lineRule="auto"/>
            </w:pPr>
            <w:r>
              <w:rPr>
                <w:sz w:val="14"/>
              </w:rPr>
              <w:lastRenderedPageBreak/>
              <w:t xml:space="preserve">Proposed action and indicative timing; </w:t>
            </w:r>
            <w:r>
              <w:rPr>
                <w:sz w:val="14"/>
              </w:rPr>
              <w:lastRenderedPageBreak/>
              <w:t>requires national validation, legal review where relevant and budget approval.</w:t>
            </w:r>
          </w:p>
        </w:tc>
      </w:tr>
      <w:tr w:rsidR="009836AC" w14:paraId="70A45B57" w14:textId="77777777">
        <w:tc>
          <w:tcPr>
            <w:tcW w:w="957" w:type="dxa"/>
            <w:vAlign w:val="center"/>
          </w:tcPr>
          <w:p w14:paraId="23D04511" w14:textId="77777777" w:rsidR="009836AC" w:rsidRDefault="009147D3">
            <w:pPr>
              <w:spacing w:after="20" w:line="252" w:lineRule="auto"/>
            </w:pPr>
            <w:r>
              <w:rPr>
                <w:sz w:val="14"/>
              </w:rPr>
              <w:t>SO2-P2-PR3-A03</w:t>
            </w:r>
          </w:p>
        </w:tc>
        <w:tc>
          <w:tcPr>
            <w:tcW w:w="957" w:type="dxa"/>
            <w:vAlign w:val="center"/>
          </w:tcPr>
          <w:p w14:paraId="07F672F9" w14:textId="77777777" w:rsidR="009836AC" w:rsidRDefault="009147D3">
            <w:pPr>
              <w:spacing w:after="20" w:line="252" w:lineRule="auto"/>
            </w:pPr>
            <w:r>
              <w:rPr>
                <w:sz w:val="14"/>
              </w:rPr>
              <w:t>Metadata specialist; QA/QC specialist; data stewards; environmental subject-matter experts</w:t>
            </w:r>
          </w:p>
        </w:tc>
        <w:tc>
          <w:tcPr>
            <w:tcW w:w="957" w:type="dxa"/>
            <w:vAlign w:val="center"/>
          </w:tcPr>
          <w:p w14:paraId="14A56D1D" w14:textId="77777777" w:rsidR="009836AC" w:rsidRDefault="009147D3">
            <w:pPr>
              <w:spacing w:after="20" w:line="252" w:lineRule="auto"/>
            </w:pPr>
            <w:r>
              <w:rPr>
                <w:sz w:val="14"/>
              </w:rPr>
              <w:t>Dataset registry; metadata catalogue; validation tools; controlled vocabularies</w:t>
            </w:r>
          </w:p>
        </w:tc>
        <w:tc>
          <w:tcPr>
            <w:tcW w:w="957" w:type="dxa"/>
            <w:vAlign w:val="center"/>
          </w:tcPr>
          <w:p w14:paraId="29579CEC" w14:textId="77777777" w:rsidR="009836AC" w:rsidRDefault="009147D3">
            <w:pPr>
              <w:spacing w:after="20" w:line="252" w:lineRule="auto"/>
            </w:pPr>
            <w:r>
              <w:rPr>
                <w:sz w:val="14"/>
              </w:rPr>
              <w:t>Primarily recurrent with defined set-up costs</w:t>
            </w:r>
          </w:p>
        </w:tc>
        <w:tc>
          <w:tcPr>
            <w:tcW w:w="957" w:type="dxa"/>
            <w:vAlign w:val="center"/>
          </w:tcPr>
          <w:p w14:paraId="212BC3BB" w14:textId="77777777" w:rsidR="009836AC" w:rsidRDefault="009147D3">
            <w:pPr>
              <w:spacing w:after="20" w:line="252" w:lineRule="auto"/>
            </w:pPr>
            <w:r>
              <w:rPr>
                <w:sz w:val="14"/>
              </w:rPr>
              <w:t>Medium</w:t>
            </w:r>
          </w:p>
        </w:tc>
        <w:tc>
          <w:tcPr>
            <w:tcW w:w="957" w:type="dxa"/>
            <w:vAlign w:val="center"/>
          </w:tcPr>
          <w:p w14:paraId="2700A70A" w14:textId="77777777" w:rsidR="009836AC" w:rsidRDefault="009147D3">
            <w:pPr>
              <w:spacing w:after="20" w:line="252" w:lineRule="auto"/>
            </w:pPr>
            <w:r>
              <w:rPr>
                <w:sz w:val="14"/>
              </w:rPr>
              <w:t>Core government data-management budget; targeted technical assistance</w:t>
            </w:r>
          </w:p>
        </w:tc>
        <w:tc>
          <w:tcPr>
            <w:tcW w:w="957" w:type="dxa"/>
            <w:vAlign w:val="center"/>
          </w:tcPr>
          <w:p w14:paraId="5F14F6C2" w14:textId="77777777" w:rsidR="009836AC" w:rsidRDefault="009147D3">
            <w:pPr>
              <w:spacing w:after="20" w:line="252" w:lineRule="auto"/>
            </w:pPr>
            <w:r>
              <w:rPr>
                <w:sz w:val="14"/>
              </w:rPr>
              <w:t>KPI-SO2-P2-PR3-A03</w:t>
            </w:r>
          </w:p>
        </w:tc>
        <w:tc>
          <w:tcPr>
            <w:tcW w:w="957" w:type="dxa"/>
            <w:vAlign w:val="center"/>
          </w:tcPr>
          <w:p w14:paraId="424B5F4C" w14:textId="77777777" w:rsidR="009836AC" w:rsidRDefault="009147D3">
            <w:pPr>
              <w:spacing w:after="20" w:line="252" w:lineRule="auto"/>
            </w:pPr>
            <w:r>
              <w:rPr>
                <w:sz w:val="14"/>
              </w:rPr>
              <w:t>Metadata documentation is uneven</w:t>
            </w:r>
          </w:p>
        </w:tc>
        <w:tc>
          <w:tcPr>
            <w:tcW w:w="957" w:type="dxa"/>
            <w:vAlign w:val="center"/>
          </w:tcPr>
          <w:p w14:paraId="6093B2E2" w14:textId="77777777" w:rsidR="009836AC" w:rsidRDefault="009147D3">
            <w:pPr>
              <w:spacing w:after="20" w:line="252" w:lineRule="auto"/>
            </w:pPr>
            <w:r>
              <w:rPr>
                <w:sz w:val="14"/>
              </w:rPr>
              <w:t>Annual milestone to be confirmed in the approved workplan</w:t>
            </w:r>
          </w:p>
        </w:tc>
        <w:tc>
          <w:tcPr>
            <w:tcW w:w="957" w:type="dxa"/>
            <w:vAlign w:val="center"/>
          </w:tcPr>
          <w:p w14:paraId="1D4284DC" w14:textId="77777777" w:rsidR="009836AC" w:rsidRDefault="009147D3">
            <w:pPr>
              <w:spacing w:after="20" w:line="252" w:lineRule="auto"/>
            </w:pPr>
            <w:r>
              <w:rPr>
                <w:sz w:val="14"/>
              </w:rPr>
              <w:t>Mandatory metadata complete for at least 90 per cent of priority datasets by 2029-12-31</w:t>
            </w:r>
          </w:p>
        </w:tc>
        <w:tc>
          <w:tcPr>
            <w:tcW w:w="957" w:type="dxa"/>
            <w:vAlign w:val="center"/>
          </w:tcPr>
          <w:p w14:paraId="1BEFAFF6" w14:textId="77777777" w:rsidR="009836AC" w:rsidRDefault="009147D3">
            <w:pPr>
              <w:spacing w:after="20" w:line="252" w:lineRule="auto"/>
            </w:pPr>
            <w:r>
              <w:rPr>
                <w:sz w:val="14"/>
              </w:rPr>
              <w:t>2028-09-30</w:t>
            </w:r>
          </w:p>
        </w:tc>
        <w:tc>
          <w:tcPr>
            <w:tcW w:w="957" w:type="dxa"/>
            <w:vAlign w:val="center"/>
          </w:tcPr>
          <w:p w14:paraId="553E2125" w14:textId="77777777" w:rsidR="009836AC" w:rsidRDefault="009147D3">
            <w:pPr>
              <w:spacing w:after="20" w:line="252" w:lineRule="auto"/>
            </w:pPr>
            <w:r>
              <w:rPr>
                <w:sz w:val="14"/>
              </w:rPr>
              <w:t>Approved profile and quarterly metadata completeness report</w:t>
            </w:r>
          </w:p>
        </w:tc>
        <w:tc>
          <w:tcPr>
            <w:tcW w:w="957" w:type="dxa"/>
            <w:vAlign w:val="center"/>
          </w:tcPr>
          <w:p w14:paraId="4B8A6BCC" w14:textId="77777777" w:rsidR="009836AC" w:rsidRDefault="009147D3">
            <w:pPr>
              <w:spacing w:after="20" w:line="252" w:lineRule="auto"/>
            </w:pPr>
            <w:r>
              <w:rPr>
                <w:sz w:val="14"/>
              </w:rPr>
              <w:t>Delayed approval or insufficient institutional participation</w:t>
            </w:r>
          </w:p>
        </w:tc>
        <w:tc>
          <w:tcPr>
            <w:tcW w:w="957" w:type="dxa"/>
            <w:vAlign w:val="center"/>
          </w:tcPr>
          <w:p w14:paraId="18564568"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40B16785"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70DD30C1"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27BC8432" w14:textId="77777777">
        <w:tc>
          <w:tcPr>
            <w:tcW w:w="957" w:type="dxa"/>
            <w:shd w:val="clear" w:color="auto" w:fill="FAFCFC"/>
            <w:vAlign w:val="center"/>
          </w:tcPr>
          <w:p w14:paraId="6C5102ED" w14:textId="77777777" w:rsidR="009836AC" w:rsidRDefault="009147D3">
            <w:pPr>
              <w:spacing w:after="20" w:line="252" w:lineRule="auto"/>
            </w:pPr>
            <w:r>
              <w:rPr>
                <w:sz w:val="14"/>
              </w:rPr>
              <w:t>SO2-P2-PR4-A04</w:t>
            </w:r>
          </w:p>
        </w:tc>
        <w:tc>
          <w:tcPr>
            <w:tcW w:w="957" w:type="dxa"/>
            <w:shd w:val="clear" w:color="auto" w:fill="FAFCFC"/>
            <w:vAlign w:val="center"/>
          </w:tcPr>
          <w:p w14:paraId="7AEA34B5" w14:textId="77777777" w:rsidR="009836AC" w:rsidRDefault="009147D3">
            <w:pPr>
              <w:spacing w:after="20" w:line="252" w:lineRule="auto"/>
            </w:pPr>
            <w:r>
              <w:rPr>
                <w:sz w:val="14"/>
              </w:rPr>
              <w:t>Metadata specialist; QA/QC specialist; data stewards; environmental subject-matter experts</w:t>
            </w:r>
          </w:p>
        </w:tc>
        <w:tc>
          <w:tcPr>
            <w:tcW w:w="957" w:type="dxa"/>
            <w:shd w:val="clear" w:color="auto" w:fill="FAFCFC"/>
            <w:vAlign w:val="center"/>
          </w:tcPr>
          <w:p w14:paraId="05F4F247" w14:textId="77777777" w:rsidR="009836AC" w:rsidRDefault="009147D3">
            <w:pPr>
              <w:spacing w:after="20" w:line="252" w:lineRule="auto"/>
            </w:pPr>
            <w:r>
              <w:rPr>
                <w:sz w:val="14"/>
              </w:rPr>
              <w:t>Dataset registry; metadata catalogue; validation tools; controlled vocabularies</w:t>
            </w:r>
          </w:p>
        </w:tc>
        <w:tc>
          <w:tcPr>
            <w:tcW w:w="957" w:type="dxa"/>
            <w:shd w:val="clear" w:color="auto" w:fill="FAFCFC"/>
            <w:vAlign w:val="center"/>
          </w:tcPr>
          <w:p w14:paraId="20FF3E46"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7B04CAE8" w14:textId="77777777" w:rsidR="009836AC" w:rsidRDefault="009147D3">
            <w:pPr>
              <w:spacing w:after="20" w:line="252" w:lineRule="auto"/>
            </w:pPr>
            <w:r>
              <w:rPr>
                <w:sz w:val="14"/>
              </w:rPr>
              <w:t>Medium</w:t>
            </w:r>
          </w:p>
        </w:tc>
        <w:tc>
          <w:tcPr>
            <w:tcW w:w="957" w:type="dxa"/>
            <w:shd w:val="clear" w:color="auto" w:fill="FAFCFC"/>
            <w:vAlign w:val="center"/>
          </w:tcPr>
          <w:p w14:paraId="01E9316D" w14:textId="77777777" w:rsidR="009836AC" w:rsidRDefault="009147D3">
            <w:pPr>
              <w:spacing w:after="20" w:line="252" w:lineRule="auto"/>
            </w:pPr>
            <w:r>
              <w:rPr>
                <w:sz w:val="14"/>
              </w:rPr>
              <w:t>Core government data-management budget; targeted technical assistance</w:t>
            </w:r>
          </w:p>
        </w:tc>
        <w:tc>
          <w:tcPr>
            <w:tcW w:w="957" w:type="dxa"/>
            <w:shd w:val="clear" w:color="auto" w:fill="FAFCFC"/>
            <w:vAlign w:val="center"/>
          </w:tcPr>
          <w:p w14:paraId="6A19E1E9" w14:textId="77777777" w:rsidR="009836AC" w:rsidRDefault="009147D3">
            <w:pPr>
              <w:spacing w:after="20" w:line="252" w:lineRule="auto"/>
            </w:pPr>
            <w:r>
              <w:rPr>
                <w:sz w:val="14"/>
              </w:rPr>
              <w:t>KPI-SO2-P2-PR4-A04</w:t>
            </w:r>
          </w:p>
        </w:tc>
        <w:tc>
          <w:tcPr>
            <w:tcW w:w="957" w:type="dxa"/>
            <w:shd w:val="clear" w:color="auto" w:fill="FAFCFC"/>
            <w:vAlign w:val="center"/>
          </w:tcPr>
          <w:p w14:paraId="7DFC9424" w14:textId="77777777" w:rsidR="009836AC" w:rsidRDefault="009147D3">
            <w:pPr>
              <w:spacing w:after="20" w:line="252" w:lineRule="auto"/>
            </w:pPr>
            <w:r>
              <w:rPr>
                <w:sz w:val="14"/>
              </w:rPr>
              <w:t>Data-quality readiness 73.4 per cent; practices are not uniform</w:t>
            </w:r>
          </w:p>
        </w:tc>
        <w:tc>
          <w:tcPr>
            <w:tcW w:w="957" w:type="dxa"/>
            <w:shd w:val="clear" w:color="auto" w:fill="FAFCFC"/>
            <w:vAlign w:val="center"/>
          </w:tcPr>
          <w:p w14:paraId="5DCC1A85"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7A223A74" w14:textId="77777777" w:rsidR="009836AC" w:rsidRDefault="009147D3">
            <w:pPr>
              <w:spacing w:after="20" w:line="252" w:lineRule="auto"/>
            </w:pPr>
            <w:r>
              <w:rPr>
                <w:sz w:val="14"/>
              </w:rPr>
              <w:t>At least 85 per cent of priority datasets pass minimum QA/QC by 2029-12-31</w:t>
            </w:r>
          </w:p>
        </w:tc>
        <w:tc>
          <w:tcPr>
            <w:tcW w:w="957" w:type="dxa"/>
            <w:shd w:val="clear" w:color="auto" w:fill="FAFCFC"/>
            <w:vAlign w:val="center"/>
          </w:tcPr>
          <w:p w14:paraId="0E2961B0" w14:textId="77777777" w:rsidR="009836AC" w:rsidRDefault="009147D3">
            <w:pPr>
              <w:spacing w:after="20" w:line="252" w:lineRule="auto"/>
            </w:pPr>
            <w:r>
              <w:rPr>
                <w:sz w:val="14"/>
              </w:rPr>
              <w:t>2029-12-31</w:t>
            </w:r>
          </w:p>
        </w:tc>
        <w:tc>
          <w:tcPr>
            <w:tcW w:w="957" w:type="dxa"/>
            <w:shd w:val="clear" w:color="auto" w:fill="FAFCFC"/>
            <w:vAlign w:val="center"/>
          </w:tcPr>
          <w:p w14:paraId="649565FE" w14:textId="77777777" w:rsidR="009836AC" w:rsidRDefault="009147D3">
            <w:pPr>
              <w:spacing w:after="20" w:line="252" w:lineRule="auto"/>
            </w:pPr>
            <w:r>
              <w:rPr>
                <w:sz w:val="14"/>
              </w:rPr>
              <w:t>Validation logs, reliability register and audit sample</w:t>
            </w:r>
          </w:p>
        </w:tc>
        <w:tc>
          <w:tcPr>
            <w:tcW w:w="957" w:type="dxa"/>
            <w:shd w:val="clear" w:color="auto" w:fill="FAFCFC"/>
            <w:vAlign w:val="center"/>
          </w:tcPr>
          <w:p w14:paraId="52769EEF"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2BBC129D"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6922D811"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78C7E581"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0183FA84" w14:textId="77777777">
        <w:tc>
          <w:tcPr>
            <w:tcW w:w="957" w:type="dxa"/>
            <w:vAlign w:val="center"/>
          </w:tcPr>
          <w:p w14:paraId="06282F3C" w14:textId="77777777" w:rsidR="009836AC" w:rsidRDefault="009147D3">
            <w:pPr>
              <w:spacing w:after="20" w:line="252" w:lineRule="auto"/>
            </w:pPr>
            <w:r>
              <w:rPr>
                <w:sz w:val="14"/>
              </w:rPr>
              <w:t>SO2-P2-PR5-A05</w:t>
            </w:r>
          </w:p>
        </w:tc>
        <w:tc>
          <w:tcPr>
            <w:tcW w:w="957" w:type="dxa"/>
            <w:vAlign w:val="center"/>
          </w:tcPr>
          <w:p w14:paraId="4EA8C5B2" w14:textId="77777777" w:rsidR="009836AC" w:rsidRDefault="009147D3">
            <w:pPr>
              <w:spacing w:after="20" w:line="252" w:lineRule="auto"/>
            </w:pPr>
            <w:r>
              <w:rPr>
                <w:sz w:val="14"/>
              </w:rPr>
              <w:t>Metadata specialist; QA/QC specialist; data stewards; environmental subject-matter experts</w:t>
            </w:r>
          </w:p>
        </w:tc>
        <w:tc>
          <w:tcPr>
            <w:tcW w:w="957" w:type="dxa"/>
            <w:vAlign w:val="center"/>
          </w:tcPr>
          <w:p w14:paraId="3BB520A5" w14:textId="77777777" w:rsidR="009836AC" w:rsidRDefault="009147D3">
            <w:pPr>
              <w:spacing w:after="20" w:line="252" w:lineRule="auto"/>
            </w:pPr>
            <w:r>
              <w:rPr>
                <w:sz w:val="14"/>
              </w:rPr>
              <w:t>Dataset registry; metadata catalogue; validation tools; controlled vocabularies</w:t>
            </w:r>
          </w:p>
        </w:tc>
        <w:tc>
          <w:tcPr>
            <w:tcW w:w="957" w:type="dxa"/>
            <w:vAlign w:val="center"/>
          </w:tcPr>
          <w:p w14:paraId="2EB231C2" w14:textId="77777777" w:rsidR="009836AC" w:rsidRDefault="009147D3">
            <w:pPr>
              <w:spacing w:after="20" w:line="252" w:lineRule="auto"/>
            </w:pPr>
            <w:r>
              <w:rPr>
                <w:sz w:val="14"/>
              </w:rPr>
              <w:t>Primarily recurrent with defined set-up costs</w:t>
            </w:r>
          </w:p>
        </w:tc>
        <w:tc>
          <w:tcPr>
            <w:tcW w:w="957" w:type="dxa"/>
            <w:vAlign w:val="center"/>
          </w:tcPr>
          <w:p w14:paraId="052BB4D3" w14:textId="77777777" w:rsidR="009836AC" w:rsidRDefault="009147D3">
            <w:pPr>
              <w:spacing w:after="20" w:line="252" w:lineRule="auto"/>
            </w:pPr>
            <w:r>
              <w:rPr>
                <w:sz w:val="14"/>
              </w:rPr>
              <w:t>Medium</w:t>
            </w:r>
          </w:p>
        </w:tc>
        <w:tc>
          <w:tcPr>
            <w:tcW w:w="957" w:type="dxa"/>
            <w:vAlign w:val="center"/>
          </w:tcPr>
          <w:p w14:paraId="78C4B1DB" w14:textId="77777777" w:rsidR="009836AC" w:rsidRDefault="009147D3">
            <w:pPr>
              <w:spacing w:after="20" w:line="252" w:lineRule="auto"/>
            </w:pPr>
            <w:r>
              <w:rPr>
                <w:sz w:val="14"/>
              </w:rPr>
              <w:t>Core government data-management budget; targeted technical assistance</w:t>
            </w:r>
          </w:p>
        </w:tc>
        <w:tc>
          <w:tcPr>
            <w:tcW w:w="957" w:type="dxa"/>
            <w:vAlign w:val="center"/>
          </w:tcPr>
          <w:p w14:paraId="2CE80908" w14:textId="77777777" w:rsidR="009836AC" w:rsidRDefault="009147D3">
            <w:pPr>
              <w:spacing w:after="20" w:line="252" w:lineRule="auto"/>
            </w:pPr>
            <w:r>
              <w:rPr>
                <w:sz w:val="14"/>
              </w:rPr>
              <w:t>KPI-SO2-P2-PR5-A05</w:t>
            </w:r>
          </w:p>
        </w:tc>
        <w:tc>
          <w:tcPr>
            <w:tcW w:w="957" w:type="dxa"/>
            <w:vAlign w:val="center"/>
          </w:tcPr>
          <w:p w14:paraId="5CAF5617" w14:textId="77777777" w:rsidR="009836AC" w:rsidRDefault="009147D3">
            <w:pPr>
              <w:spacing w:after="20" w:line="252" w:lineRule="auto"/>
            </w:pPr>
            <w:r>
              <w:rPr>
                <w:sz w:val="14"/>
              </w:rPr>
              <w:t>Version and methodology documentation varies by institution</w:t>
            </w:r>
          </w:p>
        </w:tc>
        <w:tc>
          <w:tcPr>
            <w:tcW w:w="957" w:type="dxa"/>
            <w:vAlign w:val="center"/>
          </w:tcPr>
          <w:p w14:paraId="4D86968F" w14:textId="77777777" w:rsidR="009836AC" w:rsidRDefault="009147D3">
            <w:pPr>
              <w:spacing w:after="20" w:line="252" w:lineRule="auto"/>
            </w:pPr>
            <w:r>
              <w:rPr>
                <w:sz w:val="14"/>
              </w:rPr>
              <w:t>Annual milestone to be confirmed in the approved workplan</w:t>
            </w:r>
          </w:p>
        </w:tc>
        <w:tc>
          <w:tcPr>
            <w:tcW w:w="957" w:type="dxa"/>
            <w:vAlign w:val="center"/>
          </w:tcPr>
          <w:p w14:paraId="3F4ABC7F" w14:textId="77777777" w:rsidR="009836AC" w:rsidRDefault="009147D3">
            <w:pPr>
              <w:spacing w:after="20" w:line="252" w:lineRule="auto"/>
            </w:pPr>
            <w:r>
              <w:rPr>
                <w:sz w:val="14"/>
              </w:rPr>
              <w:t>Traceability record complete for 100 per cent of priority datasets by 2030-06-30</w:t>
            </w:r>
          </w:p>
        </w:tc>
        <w:tc>
          <w:tcPr>
            <w:tcW w:w="957" w:type="dxa"/>
            <w:vAlign w:val="center"/>
          </w:tcPr>
          <w:p w14:paraId="312E3818" w14:textId="77777777" w:rsidR="009836AC" w:rsidRDefault="009147D3">
            <w:pPr>
              <w:spacing w:after="20" w:line="252" w:lineRule="auto"/>
            </w:pPr>
            <w:r>
              <w:rPr>
                <w:sz w:val="14"/>
              </w:rPr>
              <w:t>2030-06-30</w:t>
            </w:r>
          </w:p>
        </w:tc>
        <w:tc>
          <w:tcPr>
            <w:tcW w:w="957" w:type="dxa"/>
            <w:vAlign w:val="center"/>
          </w:tcPr>
          <w:p w14:paraId="552AB008" w14:textId="77777777" w:rsidR="009836AC" w:rsidRDefault="009147D3">
            <w:pPr>
              <w:spacing w:after="20" w:line="252" w:lineRule="auto"/>
            </w:pPr>
            <w:r>
              <w:rPr>
                <w:sz w:val="14"/>
              </w:rPr>
              <w:t>Approved record and implementation evidence</w:t>
            </w:r>
          </w:p>
        </w:tc>
        <w:tc>
          <w:tcPr>
            <w:tcW w:w="957" w:type="dxa"/>
            <w:vAlign w:val="center"/>
          </w:tcPr>
          <w:p w14:paraId="61B00F67" w14:textId="77777777" w:rsidR="009836AC" w:rsidRDefault="009147D3">
            <w:pPr>
              <w:spacing w:after="20" w:line="252" w:lineRule="auto"/>
            </w:pPr>
            <w:r>
              <w:rPr>
                <w:sz w:val="14"/>
              </w:rPr>
              <w:t>Delayed approval or insufficient institutional participation</w:t>
            </w:r>
          </w:p>
        </w:tc>
        <w:tc>
          <w:tcPr>
            <w:tcW w:w="957" w:type="dxa"/>
            <w:vAlign w:val="center"/>
          </w:tcPr>
          <w:p w14:paraId="3A4BBCDB"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0699009E"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36B965D2"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37FE5BC2" w14:textId="77777777">
        <w:tc>
          <w:tcPr>
            <w:tcW w:w="957" w:type="dxa"/>
            <w:shd w:val="clear" w:color="auto" w:fill="FAFCFC"/>
            <w:vAlign w:val="center"/>
          </w:tcPr>
          <w:p w14:paraId="3F2E4988" w14:textId="77777777" w:rsidR="009836AC" w:rsidRDefault="009147D3">
            <w:pPr>
              <w:spacing w:after="20" w:line="252" w:lineRule="auto"/>
            </w:pPr>
            <w:r>
              <w:rPr>
                <w:sz w:val="14"/>
              </w:rPr>
              <w:lastRenderedPageBreak/>
              <w:t>SO2-P2-PR6-A06</w:t>
            </w:r>
          </w:p>
        </w:tc>
        <w:tc>
          <w:tcPr>
            <w:tcW w:w="957" w:type="dxa"/>
            <w:shd w:val="clear" w:color="auto" w:fill="FAFCFC"/>
            <w:vAlign w:val="center"/>
          </w:tcPr>
          <w:p w14:paraId="6DC7CD5B" w14:textId="77777777" w:rsidR="009836AC" w:rsidRDefault="009147D3">
            <w:pPr>
              <w:spacing w:after="20" w:line="252" w:lineRule="auto"/>
            </w:pPr>
            <w:r>
              <w:rPr>
                <w:sz w:val="14"/>
              </w:rPr>
              <w:t>Metadata specialist; QA/QC specialist; data stewards; environmental subject-matter experts</w:t>
            </w:r>
          </w:p>
        </w:tc>
        <w:tc>
          <w:tcPr>
            <w:tcW w:w="957" w:type="dxa"/>
            <w:shd w:val="clear" w:color="auto" w:fill="FAFCFC"/>
            <w:vAlign w:val="center"/>
          </w:tcPr>
          <w:p w14:paraId="251E1764" w14:textId="77777777" w:rsidR="009836AC" w:rsidRDefault="009147D3">
            <w:pPr>
              <w:spacing w:after="20" w:line="252" w:lineRule="auto"/>
            </w:pPr>
            <w:r>
              <w:rPr>
                <w:sz w:val="14"/>
              </w:rPr>
              <w:t>Dataset registry; metadata catalogue; validation tools; controlled vocabularies</w:t>
            </w:r>
          </w:p>
        </w:tc>
        <w:tc>
          <w:tcPr>
            <w:tcW w:w="957" w:type="dxa"/>
            <w:shd w:val="clear" w:color="auto" w:fill="FAFCFC"/>
            <w:vAlign w:val="center"/>
          </w:tcPr>
          <w:p w14:paraId="0E743092" w14:textId="77777777" w:rsidR="009836AC" w:rsidRDefault="009147D3">
            <w:pPr>
              <w:spacing w:after="20" w:line="252" w:lineRule="auto"/>
            </w:pPr>
            <w:r>
              <w:rPr>
                <w:sz w:val="14"/>
              </w:rPr>
              <w:t>Capital and recurrent</w:t>
            </w:r>
          </w:p>
        </w:tc>
        <w:tc>
          <w:tcPr>
            <w:tcW w:w="957" w:type="dxa"/>
            <w:shd w:val="clear" w:color="auto" w:fill="FAFCFC"/>
            <w:vAlign w:val="center"/>
          </w:tcPr>
          <w:p w14:paraId="1A781155" w14:textId="77777777" w:rsidR="009836AC" w:rsidRDefault="009147D3">
            <w:pPr>
              <w:spacing w:after="20" w:line="252" w:lineRule="auto"/>
            </w:pPr>
            <w:r>
              <w:rPr>
                <w:sz w:val="14"/>
              </w:rPr>
              <w:t>High</w:t>
            </w:r>
          </w:p>
        </w:tc>
        <w:tc>
          <w:tcPr>
            <w:tcW w:w="957" w:type="dxa"/>
            <w:shd w:val="clear" w:color="auto" w:fill="FAFCFC"/>
            <w:vAlign w:val="center"/>
          </w:tcPr>
          <w:p w14:paraId="0B3D9784" w14:textId="77777777" w:rsidR="009836AC" w:rsidRDefault="009147D3">
            <w:pPr>
              <w:spacing w:after="20" w:line="252" w:lineRule="auto"/>
            </w:pPr>
            <w:r>
              <w:rPr>
                <w:sz w:val="14"/>
              </w:rPr>
              <w:t>Core government data-management budget; targeted technical assistance</w:t>
            </w:r>
          </w:p>
        </w:tc>
        <w:tc>
          <w:tcPr>
            <w:tcW w:w="957" w:type="dxa"/>
            <w:shd w:val="clear" w:color="auto" w:fill="FAFCFC"/>
            <w:vAlign w:val="center"/>
          </w:tcPr>
          <w:p w14:paraId="54EA47D1" w14:textId="77777777" w:rsidR="009836AC" w:rsidRDefault="009147D3">
            <w:pPr>
              <w:spacing w:after="20" w:line="252" w:lineRule="auto"/>
            </w:pPr>
            <w:r>
              <w:rPr>
                <w:sz w:val="14"/>
              </w:rPr>
              <w:t>KPI-SO2-P2-PR6-A06</w:t>
            </w:r>
          </w:p>
        </w:tc>
        <w:tc>
          <w:tcPr>
            <w:tcW w:w="957" w:type="dxa"/>
            <w:shd w:val="clear" w:color="auto" w:fill="FAFCFC"/>
            <w:vAlign w:val="center"/>
          </w:tcPr>
          <w:p w14:paraId="3AD204DA" w14:textId="77777777" w:rsidR="009836AC" w:rsidRDefault="009147D3">
            <w:pPr>
              <w:spacing w:after="20" w:line="252" w:lineRule="auto"/>
            </w:pPr>
            <w:r>
              <w:rPr>
                <w:sz w:val="14"/>
              </w:rPr>
              <w:t>Environmental data gap 29.1 per cent</w:t>
            </w:r>
          </w:p>
        </w:tc>
        <w:tc>
          <w:tcPr>
            <w:tcW w:w="957" w:type="dxa"/>
            <w:shd w:val="clear" w:color="auto" w:fill="FAFCFC"/>
            <w:vAlign w:val="center"/>
          </w:tcPr>
          <w:p w14:paraId="2610F690" w14:textId="77777777" w:rsidR="009836AC" w:rsidRDefault="009147D3">
            <w:pPr>
              <w:spacing w:after="20" w:line="252" w:lineRule="auto"/>
            </w:pPr>
            <w:r>
              <w:rPr>
                <w:sz w:val="14"/>
              </w:rPr>
              <w:t>Annual reduction plan approved for all critical gaps</w:t>
            </w:r>
          </w:p>
        </w:tc>
        <w:tc>
          <w:tcPr>
            <w:tcW w:w="957" w:type="dxa"/>
            <w:shd w:val="clear" w:color="auto" w:fill="FAFCFC"/>
            <w:vAlign w:val="center"/>
          </w:tcPr>
          <w:p w14:paraId="73CFC435" w14:textId="77777777" w:rsidR="009836AC" w:rsidRDefault="009147D3">
            <w:pPr>
              <w:spacing w:after="20" w:line="252" w:lineRule="auto"/>
            </w:pPr>
            <w:r>
              <w:rPr>
                <w:sz w:val="14"/>
              </w:rPr>
              <w:t>All critical dataset gaps have an approved treatment and annual status report by 2031-12-31</w:t>
            </w:r>
          </w:p>
        </w:tc>
        <w:tc>
          <w:tcPr>
            <w:tcW w:w="957" w:type="dxa"/>
            <w:shd w:val="clear" w:color="auto" w:fill="FAFCFC"/>
            <w:vAlign w:val="center"/>
          </w:tcPr>
          <w:p w14:paraId="04A7138D" w14:textId="77777777" w:rsidR="009836AC" w:rsidRDefault="009147D3">
            <w:pPr>
              <w:spacing w:after="20" w:line="252" w:lineRule="auto"/>
            </w:pPr>
            <w:r>
              <w:rPr>
                <w:sz w:val="14"/>
              </w:rPr>
              <w:t>2031-12-31</w:t>
            </w:r>
          </w:p>
        </w:tc>
        <w:tc>
          <w:tcPr>
            <w:tcW w:w="957" w:type="dxa"/>
            <w:shd w:val="clear" w:color="auto" w:fill="FAFCFC"/>
            <w:vAlign w:val="center"/>
          </w:tcPr>
          <w:p w14:paraId="18A5CA16" w14:textId="77777777" w:rsidR="009836AC" w:rsidRDefault="009147D3">
            <w:pPr>
              <w:spacing w:after="20" w:line="252" w:lineRule="auto"/>
            </w:pPr>
            <w:r>
              <w:rPr>
                <w:sz w:val="14"/>
              </w:rPr>
              <w:t>Annual gap register and approved closure evidence</w:t>
            </w:r>
          </w:p>
        </w:tc>
        <w:tc>
          <w:tcPr>
            <w:tcW w:w="957" w:type="dxa"/>
            <w:shd w:val="clear" w:color="auto" w:fill="FAFCFC"/>
            <w:vAlign w:val="center"/>
          </w:tcPr>
          <w:p w14:paraId="2B467ADF"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49E47E6D"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5DD2E507"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7EA917AE"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22DCDBD7" w14:textId="77777777">
        <w:tc>
          <w:tcPr>
            <w:tcW w:w="957" w:type="dxa"/>
            <w:vAlign w:val="center"/>
          </w:tcPr>
          <w:p w14:paraId="3412EA88" w14:textId="77777777" w:rsidR="009836AC" w:rsidRDefault="009147D3">
            <w:pPr>
              <w:spacing w:after="20" w:line="252" w:lineRule="auto"/>
            </w:pPr>
            <w:r>
              <w:rPr>
                <w:sz w:val="14"/>
              </w:rPr>
              <w:t>SO3-P3-PR1-A01</w:t>
            </w:r>
          </w:p>
        </w:tc>
        <w:tc>
          <w:tcPr>
            <w:tcW w:w="957" w:type="dxa"/>
            <w:vAlign w:val="center"/>
          </w:tcPr>
          <w:p w14:paraId="54BC4111" w14:textId="77777777" w:rsidR="009836AC" w:rsidRDefault="009147D3">
            <w:pPr>
              <w:spacing w:after="20" w:line="252" w:lineRule="auto"/>
            </w:pPr>
            <w:r>
              <w:rPr>
                <w:sz w:val="14"/>
              </w:rPr>
              <w:t>Enterprise architect; database and API developers; GIS specialist; information-security specialist</w:t>
            </w:r>
          </w:p>
        </w:tc>
        <w:tc>
          <w:tcPr>
            <w:tcW w:w="957" w:type="dxa"/>
            <w:vAlign w:val="center"/>
          </w:tcPr>
          <w:p w14:paraId="551904F6"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957" w:type="dxa"/>
            <w:vAlign w:val="center"/>
          </w:tcPr>
          <w:p w14:paraId="3BE03EC3" w14:textId="77777777" w:rsidR="009836AC" w:rsidRDefault="009147D3">
            <w:pPr>
              <w:spacing w:after="20" w:line="252" w:lineRule="auto"/>
            </w:pPr>
            <w:r>
              <w:rPr>
                <w:sz w:val="14"/>
              </w:rPr>
              <w:t>Primarily recurrent with defined set-up costs</w:t>
            </w:r>
          </w:p>
        </w:tc>
        <w:tc>
          <w:tcPr>
            <w:tcW w:w="957" w:type="dxa"/>
            <w:vAlign w:val="center"/>
          </w:tcPr>
          <w:p w14:paraId="24D4A02C" w14:textId="77777777" w:rsidR="009836AC" w:rsidRDefault="009147D3">
            <w:pPr>
              <w:spacing w:after="20" w:line="252" w:lineRule="auto"/>
            </w:pPr>
            <w:r>
              <w:rPr>
                <w:sz w:val="14"/>
              </w:rPr>
              <w:t>Medium</w:t>
            </w:r>
          </w:p>
        </w:tc>
        <w:tc>
          <w:tcPr>
            <w:tcW w:w="957" w:type="dxa"/>
            <w:vAlign w:val="center"/>
          </w:tcPr>
          <w:p w14:paraId="0C118FF4"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c>
          <w:tcPr>
            <w:tcW w:w="957" w:type="dxa"/>
            <w:vAlign w:val="center"/>
          </w:tcPr>
          <w:p w14:paraId="18CC408F" w14:textId="77777777" w:rsidR="009836AC" w:rsidRDefault="009147D3">
            <w:pPr>
              <w:spacing w:after="20" w:line="252" w:lineRule="auto"/>
            </w:pPr>
            <w:r>
              <w:rPr>
                <w:sz w:val="14"/>
              </w:rPr>
              <w:t>KPI-SO3-P3-PR1-A01</w:t>
            </w:r>
          </w:p>
        </w:tc>
        <w:tc>
          <w:tcPr>
            <w:tcW w:w="957" w:type="dxa"/>
            <w:vAlign w:val="center"/>
          </w:tcPr>
          <w:p w14:paraId="6ED57B46" w14:textId="77777777" w:rsidR="009836AC" w:rsidRDefault="009147D3">
            <w:pPr>
              <w:spacing w:after="20" w:line="252" w:lineRule="auto"/>
            </w:pPr>
            <w:r>
              <w:rPr>
                <w:sz w:val="14"/>
              </w:rPr>
              <w:t>Source reports provide partial system mapping</w:t>
            </w:r>
          </w:p>
        </w:tc>
        <w:tc>
          <w:tcPr>
            <w:tcW w:w="957" w:type="dxa"/>
            <w:vAlign w:val="center"/>
          </w:tcPr>
          <w:p w14:paraId="0EE717A8" w14:textId="77777777" w:rsidR="009836AC" w:rsidRDefault="009147D3">
            <w:pPr>
              <w:spacing w:after="20" w:line="252" w:lineRule="auto"/>
            </w:pPr>
            <w:r>
              <w:rPr>
                <w:sz w:val="14"/>
              </w:rPr>
              <w:t>Annual milestone to be confirmed in the approved workplan</w:t>
            </w:r>
          </w:p>
        </w:tc>
        <w:tc>
          <w:tcPr>
            <w:tcW w:w="957" w:type="dxa"/>
            <w:vAlign w:val="center"/>
          </w:tcPr>
          <w:p w14:paraId="528338CF" w14:textId="77777777" w:rsidR="009836AC" w:rsidRDefault="009147D3">
            <w:pPr>
              <w:spacing w:after="20" w:line="252" w:lineRule="auto"/>
            </w:pPr>
            <w:r>
              <w:rPr>
                <w:sz w:val="14"/>
              </w:rPr>
              <w:t>All priority systems assessed and architecture principles approved by 2028-03-31</w:t>
            </w:r>
          </w:p>
        </w:tc>
        <w:tc>
          <w:tcPr>
            <w:tcW w:w="957" w:type="dxa"/>
            <w:vAlign w:val="center"/>
          </w:tcPr>
          <w:p w14:paraId="0F27408F" w14:textId="77777777" w:rsidR="009836AC" w:rsidRDefault="009147D3">
            <w:pPr>
              <w:spacing w:after="20" w:line="252" w:lineRule="auto"/>
            </w:pPr>
            <w:r>
              <w:rPr>
                <w:sz w:val="14"/>
              </w:rPr>
              <w:t>2028-03-31</w:t>
            </w:r>
          </w:p>
        </w:tc>
        <w:tc>
          <w:tcPr>
            <w:tcW w:w="957" w:type="dxa"/>
            <w:vAlign w:val="center"/>
          </w:tcPr>
          <w:p w14:paraId="6FE45BE1" w14:textId="77777777" w:rsidR="009836AC" w:rsidRDefault="009147D3">
            <w:pPr>
              <w:spacing w:after="20" w:line="252" w:lineRule="auto"/>
            </w:pPr>
            <w:r>
              <w:rPr>
                <w:sz w:val="14"/>
              </w:rPr>
              <w:t>Approved systems inventory and readiness report</w:t>
            </w:r>
          </w:p>
        </w:tc>
        <w:tc>
          <w:tcPr>
            <w:tcW w:w="957" w:type="dxa"/>
            <w:vAlign w:val="center"/>
          </w:tcPr>
          <w:p w14:paraId="26A5ADD7" w14:textId="77777777" w:rsidR="009836AC" w:rsidRDefault="009147D3">
            <w:pPr>
              <w:spacing w:after="20" w:line="252" w:lineRule="auto"/>
            </w:pPr>
            <w:r>
              <w:rPr>
                <w:sz w:val="14"/>
              </w:rPr>
              <w:t>Delayed approval or insufficient institutional participation</w:t>
            </w:r>
          </w:p>
        </w:tc>
        <w:tc>
          <w:tcPr>
            <w:tcW w:w="957" w:type="dxa"/>
            <w:vAlign w:val="center"/>
          </w:tcPr>
          <w:p w14:paraId="3D0AE88C"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66881BB9"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0E9C7262"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1EF4A287" w14:textId="77777777">
        <w:tc>
          <w:tcPr>
            <w:tcW w:w="957" w:type="dxa"/>
            <w:shd w:val="clear" w:color="auto" w:fill="FAFCFC"/>
            <w:vAlign w:val="center"/>
          </w:tcPr>
          <w:p w14:paraId="0DEA9077" w14:textId="77777777" w:rsidR="009836AC" w:rsidRDefault="009147D3">
            <w:pPr>
              <w:spacing w:after="20" w:line="252" w:lineRule="auto"/>
            </w:pPr>
            <w:r>
              <w:rPr>
                <w:sz w:val="14"/>
              </w:rPr>
              <w:t>SO3-P3-PR2-A02</w:t>
            </w:r>
          </w:p>
        </w:tc>
        <w:tc>
          <w:tcPr>
            <w:tcW w:w="957" w:type="dxa"/>
            <w:shd w:val="clear" w:color="auto" w:fill="FAFCFC"/>
            <w:vAlign w:val="center"/>
          </w:tcPr>
          <w:p w14:paraId="7AB4D209" w14:textId="77777777" w:rsidR="009836AC" w:rsidRDefault="009147D3">
            <w:pPr>
              <w:spacing w:after="20" w:line="252" w:lineRule="auto"/>
            </w:pPr>
            <w:r>
              <w:rPr>
                <w:sz w:val="14"/>
              </w:rPr>
              <w:t>Enterprise architect; database and API developers; GIS specialist; information-security specialist</w:t>
            </w:r>
          </w:p>
        </w:tc>
        <w:tc>
          <w:tcPr>
            <w:tcW w:w="957" w:type="dxa"/>
            <w:shd w:val="clear" w:color="auto" w:fill="FAFCFC"/>
            <w:vAlign w:val="center"/>
          </w:tcPr>
          <w:p w14:paraId="05EA94F1"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957" w:type="dxa"/>
            <w:shd w:val="clear" w:color="auto" w:fill="FAFCFC"/>
            <w:vAlign w:val="center"/>
          </w:tcPr>
          <w:p w14:paraId="136083CC"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78ACDCF5" w14:textId="77777777" w:rsidR="009836AC" w:rsidRDefault="009147D3">
            <w:pPr>
              <w:spacing w:after="20" w:line="252" w:lineRule="auto"/>
            </w:pPr>
            <w:r>
              <w:rPr>
                <w:sz w:val="14"/>
              </w:rPr>
              <w:t>Medium</w:t>
            </w:r>
          </w:p>
        </w:tc>
        <w:tc>
          <w:tcPr>
            <w:tcW w:w="957" w:type="dxa"/>
            <w:shd w:val="clear" w:color="auto" w:fill="FAFCFC"/>
            <w:vAlign w:val="center"/>
          </w:tcPr>
          <w:p w14:paraId="1AA59785"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c>
          <w:tcPr>
            <w:tcW w:w="957" w:type="dxa"/>
            <w:shd w:val="clear" w:color="auto" w:fill="FAFCFC"/>
            <w:vAlign w:val="center"/>
          </w:tcPr>
          <w:p w14:paraId="5DB28E2D" w14:textId="77777777" w:rsidR="009836AC" w:rsidRDefault="009147D3">
            <w:pPr>
              <w:spacing w:after="20" w:line="252" w:lineRule="auto"/>
            </w:pPr>
            <w:r>
              <w:rPr>
                <w:sz w:val="14"/>
              </w:rPr>
              <w:t>KPI-SO3-P3-PR2-A02</w:t>
            </w:r>
          </w:p>
        </w:tc>
        <w:tc>
          <w:tcPr>
            <w:tcW w:w="957" w:type="dxa"/>
            <w:shd w:val="clear" w:color="auto" w:fill="FAFCFC"/>
            <w:vAlign w:val="center"/>
          </w:tcPr>
          <w:p w14:paraId="26052B6B" w14:textId="77777777" w:rsidR="009836AC" w:rsidRDefault="009147D3">
            <w:pPr>
              <w:spacing w:after="20" w:line="252" w:lineRule="auto"/>
            </w:pPr>
            <w:r>
              <w:rPr>
                <w:sz w:val="14"/>
              </w:rPr>
              <w:t>Exchange is active but only partly standardized</w:t>
            </w:r>
          </w:p>
        </w:tc>
        <w:tc>
          <w:tcPr>
            <w:tcW w:w="957" w:type="dxa"/>
            <w:shd w:val="clear" w:color="auto" w:fill="FAFCFC"/>
            <w:vAlign w:val="center"/>
          </w:tcPr>
          <w:p w14:paraId="2F5F5DE5"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78A1F29B" w14:textId="77777777" w:rsidR="009836AC" w:rsidRDefault="009147D3">
            <w:pPr>
              <w:spacing w:after="20" w:line="252" w:lineRule="auto"/>
            </w:pPr>
            <w:r>
              <w:rPr>
                <w:sz w:val="14"/>
              </w:rPr>
              <w:t>Framework approved and applied to all new integration projects by 2028-12-31</w:t>
            </w:r>
          </w:p>
        </w:tc>
        <w:tc>
          <w:tcPr>
            <w:tcW w:w="957" w:type="dxa"/>
            <w:shd w:val="clear" w:color="auto" w:fill="FAFCFC"/>
            <w:vAlign w:val="center"/>
          </w:tcPr>
          <w:p w14:paraId="77E50B08" w14:textId="77777777" w:rsidR="009836AC" w:rsidRDefault="009147D3">
            <w:pPr>
              <w:spacing w:after="20" w:line="252" w:lineRule="auto"/>
            </w:pPr>
            <w:r>
              <w:rPr>
                <w:sz w:val="14"/>
              </w:rPr>
              <w:t>2028-12-31</w:t>
            </w:r>
          </w:p>
        </w:tc>
        <w:tc>
          <w:tcPr>
            <w:tcW w:w="957" w:type="dxa"/>
            <w:shd w:val="clear" w:color="auto" w:fill="FAFCFC"/>
            <w:vAlign w:val="center"/>
          </w:tcPr>
          <w:p w14:paraId="28E5334F" w14:textId="77777777" w:rsidR="009836AC" w:rsidRDefault="009147D3">
            <w:pPr>
              <w:spacing w:after="20" w:line="252" w:lineRule="auto"/>
            </w:pPr>
            <w:r>
              <w:rPr>
                <w:sz w:val="14"/>
              </w:rPr>
              <w:t>Approved framework and conformance-test records</w:t>
            </w:r>
          </w:p>
        </w:tc>
        <w:tc>
          <w:tcPr>
            <w:tcW w:w="957" w:type="dxa"/>
            <w:shd w:val="clear" w:color="auto" w:fill="FAFCFC"/>
            <w:vAlign w:val="center"/>
          </w:tcPr>
          <w:p w14:paraId="7BEE2BD9"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7B150EFA"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71EC836E"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197B017C"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4242D9C2" w14:textId="77777777">
        <w:tc>
          <w:tcPr>
            <w:tcW w:w="957" w:type="dxa"/>
            <w:vAlign w:val="center"/>
          </w:tcPr>
          <w:p w14:paraId="2A0BDC87" w14:textId="77777777" w:rsidR="009836AC" w:rsidRDefault="009147D3">
            <w:pPr>
              <w:spacing w:after="20" w:line="252" w:lineRule="auto"/>
            </w:pPr>
            <w:r>
              <w:rPr>
                <w:sz w:val="14"/>
              </w:rPr>
              <w:t>SO3-P3-PR3-A03</w:t>
            </w:r>
          </w:p>
        </w:tc>
        <w:tc>
          <w:tcPr>
            <w:tcW w:w="957" w:type="dxa"/>
            <w:vAlign w:val="center"/>
          </w:tcPr>
          <w:p w14:paraId="2417E576" w14:textId="77777777" w:rsidR="009836AC" w:rsidRDefault="009147D3">
            <w:pPr>
              <w:spacing w:after="20" w:line="252" w:lineRule="auto"/>
            </w:pPr>
            <w:r>
              <w:rPr>
                <w:sz w:val="14"/>
              </w:rPr>
              <w:t>Enterprise architect; database and API developers; GIS specialist; information-security specialist</w:t>
            </w:r>
          </w:p>
        </w:tc>
        <w:tc>
          <w:tcPr>
            <w:tcW w:w="957" w:type="dxa"/>
            <w:vAlign w:val="center"/>
          </w:tcPr>
          <w:p w14:paraId="43CA9F1B"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957" w:type="dxa"/>
            <w:vAlign w:val="center"/>
          </w:tcPr>
          <w:p w14:paraId="4F46B456" w14:textId="77777777" w:rsidR="009836AC" w:rsidRDefault="009147D3">
            <w:pPr>
              <w:spacing w:after="20" w:line="252" w:lineRule="auto"/>
            </w:pPr>
            <w:r>
              <w:rPr>
                <w:sz w:val="14"/>
              </w:rPr>
              <w:t>Capital and recurrent</w:t>
            </w:r>
          </w:p>
        </w:tc>
        <w:tc>
          <w:tcPr>
            <w:tcW w:w="957" w:type="dxa"/>
            <w:vAlign w:val="center"/>
          </w:tcPr>
          <w:p w14:paraId="668125CD" w14:textId="77777777" w:rsidR="009836AC" w:rsidRDefault="009147D3">
            <w:pPr>
              <w:spacing w:after="20" w:line="252" w:lineRule="auto"/>
            </w:pPr>
            <w:r>
              <w:rPr>
                <w:sz w:val="14"/>
              </w:rPr>
              <w:t>High</w:t>
            </w:r>
          </w:p>
        </w:tc>
        <w:tc>
          <w:tcPr>
            <w:tcW w:w="957" w:type="dxa"/>
            <w:vAlign w:val="center"/>
          </w:tcPr>
          <w:p w14:paraId="03940C28"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c>
          <w:tcPr>
            <w:tcW w:w="957" w:type="dxa"/>
            <w:vAlign w:val="center"/>
          </w:tcPr>
          <w:p w14:paraId="61A31679" w14:textId="77777777" w:rsidR="009836AC" w:rsidRDefault="009147D3">
            <w:pPr>
              <w:spacing w:after="20" w:line="252" w:lineRule="auto"/>
            </w:pPr>
            <w:r>
              <w:rPr>
                <w:sz w:val="14"/>
              </w:rPr>
              <w:t>KPI-SO3-P3-PR3-A03</w:t>
            </w:r>
          </w:p>
        </w:tc>
        <w:tc>
          <w:tcPr>
            <w:tcW w:w="957" w:type="dxa"/>
            <w:vAlign w:val="center"/>
          </w:tcPr>
          <w:p w14:paraId="48A205C9" w14:textId="77777777" w:rsidR="009836AC" w:rsidRDefault="009147D3">
            <w:pPr>
              <w:spacing w:after="20" w:line="252" w:lineRule="auto"/>
            </w:pPr>
            <w:r>
              <w:rPr>
                <w:sz w:val="14"/>
              </w:rPr>
              <w:t>Resilience arrangements are uneven across institutions</w:t>
            </w:r>
          </w:p>
        </w:tc>
        <w:tc>
          <w:tcPr>
            <w:tcW w:w="957" w:type="dxa"/>
            <w:vAlign w:val="center"/>
          </w:tcPr>
          <w:p w14:paraId="0AC4C418" w14:textId="77777777" w:rsidR="009836AC" w:rsidRDefault="009147D3">
            <w:pPr>
              <w:spacing w:after="20" w:line="252" w:lineRule="auto"/>
            </w:pPr>
            <w:r>
              <w:rPr>
                <w:sz w:val="14"/>
              </w:rPr>
              <w:t>Annual milestone to be confirmed in the approved workplan</w:t>
            </w:r>
          </w:p>
        </w:tc>
        <w:tc>
          <w:tcPr>
            <w:tcW w:w="957" w:type="dxa"/>
            <w:vAlign w:val="center"/>
          </w:tcPr>
          <w:p w14:paraId="39A3788D" w14:textId="77777777" w:rsidR="009836AC" w:rsidRDefault="009147D3">
            <w:pPr>
              <w:spacing w:after="20" w:line="252" w:lineRule="auto"/>
            </w:pPr>
            <w:r>
              <w:rPr>
                <w:sz w:val="14"/>
              </w:rPr>
              <w:t>All priority repositories document controls and complete recovery testing by 2030-06-30</w:t>
            </w:r>
          </w:p>
        </w:tc>
        <w:tc>
          <w:tcPr>
            <w:tcW w:w="957" w:type="dxa"/>
            <w:vAlign w:val="center"/>
          </w:tcPr>
          <w:p w14:paraId="4F549D07" w14:textId="77777777" w:rsidR="009836AC" w:rsidRDefault="009147D3">
            <w:pPr>
              <w:spacing w:after="20" w:line="252" w:lineRule="auto"/>
            </w:pPr>
            <w:r>
              <w:rPr>
                <w:sz w:val="14"/>
              </w:rPr>
              <w:t>2030-06-30</w:t>
            </w:r>
          </w:p>
        </w:tc>
        <w:tc>
          <w:tcPr>
            <w:tcW w:w="957" w:type="dxa"/>
            <w:vAlign w:val="center"/>
          </w:tcPr>
          <w:p w14:paraId="7C18ED48" w14:textId="77777777" w:rsidR="009836AC" w:rsidRDefault="009147D3">
            <w:pPr>
              <w:spacing w:after="20" w:line="252" w:lineRule="auto"/>
            </w:pPr>
            <w:r>
              <w:rPr>
                <w:sz w:val="14"/>
              </w:rPr>
              <w:t>Security assessment, access review and recovery-test reports</w:t>
            </w:r>
          </w:p>
        </w:tc>
        <w:tc>
          <w:tcPr>
            <w:tcW w:w="957" w:type="dxa"/>
            <w:vAlign w:val="center"/>
          </w:tcPr>
          <w:p w14:paraId="6353D7E5" w14:textId="77777777" w:rsidR="009836AC" w:rsidRDefault="009147D3">
            <w:pPr>
              <w:spacing w:after="20" w:line="252" w:lineRule="auto"/>
            </w:pPr>
            <w:r>
              <w:rPr>
                <w:sz w:val="14"/>
              </w:rPr>
              <w:t>Delayed approval or insufficient institutional participation</w:t>
            </w:r>
          </w:p>
        </w:tc>
        <w:tc>
          <w:tcPr>
            <w:tcW w:w="957" w:type="dxa"/>
            <w:vAlign w:val="center"/>
          </w:tcPr>
          <w:p w14:paraId="228E4608"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47217294"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69357127"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20192B8F" w14:textId="77777777">
        <w:tc>
          <w:tcPr>
            <w:tcW w:w="957" w:type="dxa"/>
            <w:shd w:val="clear" w:color="auto" w:fill="FAFCFC"/>
            <w:vAlign w:val="center"/>
          </w:tcPr>
          <w:p w14:paraId="19A8B33B" w14:textId="77777777" w:rsidR="009836AC" w:rsidRDefault="009147D3">
            <w:pPr>
              <w:spacing w:after="20" w:line="252" w:lineRule="auto"/>
            </w:pPr>
            <w:r>
              <w:rPr>
                <w:sz w:val="14"/>
              </w:rPr>
              <w:lastRenderedPageBreak/>
              <w:t>SO3-P3-PR4-A04</w:t>
            </w:r>
          </w:p>
        </w:tc>
        <w:tc>
          <w:tcPr>
            <w:tcW w:w="957" w:type="dxa"/>
            <w:shd w:val="clear" w:color="auto" w:fill="FAFCFC"/>
            <w:vAlign w:val="center"/>
          </w:tcPr>
          <w:p w14:paraId="77F0AA68" w14:textId="77777777" w:rsidR="009836AC" w:rsidRDefault="009147D3">
            <w:pPr>
              <w:spacing w:after="20" w:line="252" w:lineRule="auto"/>
            </w:pPr>
            <w:r>
              <w:rPr>
                <w:sz w:val="14"/>
              </w:rPr>
              <w:t>Enterprise architect; database and API developers; GIS specialist; information-security specialist</w:t>
            </w:r>
          </w:p>
        </w:tc>
        <w:tc>
          <w:tcPr>
            <w:tcW w:w="957" w:type="dxa"/>
            <w:shd w:val="clear" w:color="auto" w:fill="FAFCFC"/>
            <w:vAlign w:val="center"/>
          </w:tcPr>
          <w:p w14:paraId="66C65F06"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957" w:type="dxa"/>
            <w:shd w:val="clear" w:color="auto" w:fill="FAFCFC"/>
            <w:vAlign w:val="center"/>
          </w:tcPr>
          <w:p w14:paraId="63386423" w14:textId="77777777" w:rsidR="009836AC" w:rsidRDefault="009147D3">
            <w:pPr>
              <w:spacing w:after="20" w:line="252" w:lineRule="auto"/>
            </w:pPr>
            <w:r>
              <w:rPr>
                <w:sz w:val="14"/>
              </w:rPr>
              <w:t>Capital and recurrent</w:t>
            </w:r>
          </w:p>
        </w:tc>
        <w:tc>
          <w:tcPr>
            <w:tcW w:w="957" w:type="dxa"/>
            <w:shd w:val="clear" w:color="auto" w:fill="FAFCFC"/>
            <w:vAlign w:val="center"/>
          </w:tcPr>
          <w:p w14:paraId="05666F55" w14:textId="77777777" w:rsidR="009836AC" w:rsidRDefault="009147D3">
            <w:pPr>
              <w:spacing w:after="20" w:line="252" w:lineRule="auto"/>
            </w:pPr>
            <w:r>
              <w:rPr>
                <w:sz w:val="14"/>
              </w:rPr>
              <w:t>High</w:t>
            </w:r>
          </w:p>
        </w:tc>
        <w:tc>
          <w:tcPr>
            <w:tcW w:w="957" w:type="dxa"/>
            <w:shd w:val="clear" w:color="auto" w:fill="FAFCFC"/>
            <w:vAlign w:val="center"/>
          </w:tcPr>
          <w:p w14:paraId="45C9B079"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c>
          <w:tcPr>
            <w:tcW w:w="957" w:type="dxa"/>
            <w:shd w:val="clear" w:color="auto" w:fill="FAFCFC"/>
            <w:vAlign w:val="center"/>
          </w:tcPr>
          <w:p w14:paraId="6583EC52" w14:textId="77777777" w:rsidR="009836AC" w:rsidRDefault="009147D3">
            <w:pPr>
              <w:spacing w:after="20" w:line="252" w:lineRule="auto"/>
            </w:pPr>
            <w:r>
              <w:rPr>
                <w:sz w:val="14"/>
              </w:rPr>
              <w:t>KPI-SO3-P3-PR4-A04</w:t>
            </w:r>
          </w:p>
        </w:tc>
        <w:tc>
          <w:tcPr>
            <w:tcW w:w="957" w:type="dxa"/>
            <w:shd w:val="clear" w:color="auto" w:fill="FAFCFC"/>
            <w:vAlign w:val="center"/>
          </w:tcPr>
          <w:p w14:paraId="110DE1E1" w14:textId="77777777" w:rsidR="009836AC" w:rsidRDefault="009147D3">
            <w:pPr>
              <w:spacing w:after="20" w:line="252" w:lineRule="auto"/>
            </w:pPr>
            <w:r>
              <w:rPr>
                <w:sz w:val="14"/>
              </w:rPr>
              <w:t>Recurrent machine-readable flows are partial</w:t>
            </w:r>
          </w:p>
        </w:tc>
        <w:tc>
          <w:tcPr>
            <w:tcW w:w="957" w:type="dxa"/>
            <w:shd w:val="clear" w:color="auto" w:fill="FAFCFC"/>
            <w:vAlign w:val="center"/>
          </w:tcPr>
          <w:p w14:paraId="5C9F3147"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62326801" w14:textId="77777777" w:rsidR="009836AC" w:rsidRDefault="009147D3">
            <w:pPr>
              <w:spacing w:after="20" w:line="252" w:lineRule="auto"/>
            </w:pPr>
            <w:r>
              <w:rPr>
                <w:sz w:val="14"/>
              </w:rPr>
              <w:t>At least 10 recurrent priority data flows pass acceptance testing by 2029-12-31</w:t>
            </w:r>
          </w:p>
        </w:tc>
        <w:tc>
          <w:tcPr>
            <w:tcW w:w="957" w:type="dxa"/>
            <w:shd w:val="clear" w:color="auto" w:fill="FAFCFC"/>
            <w:vAlign w:val="center"/>
          </w:tcPr>
          <w:p w14:paraId="42CCC7D4" w14:textId="77777777" w:rsidR="009836AC" w:rsidRDefault="009147D3">
            <w:pPr>
              <w:spacing w:after="20" w:line="252" w:lineRule="auto"/>
            </w:pPr>
            <w:r>
              <w:rPr>
                <w:sz w:val="14"/>
              </w:rPr>
              <w:t>2029-12-31</w:t>
            </w:r>
          </w:p>
        </w:tc>
        <w:tc>
          <w:tcPr>
            <w:tcW w:w="957" w:type="dxa"/>
            <w:shd w:val="clear" w:color="auto" w:fill="FAFCFC"/>
            <w:vAlign w:val="center"/>
          </w:tcPr>
          <w:p w14:paraId="451AE536" w14:textId="77777777" w:rsidR="009836AC" w:rsidRDefault="009147D3">
            <w:pPr>
              <w:spacing w:after="20" w:line="252" w:lineRule="auto"/>
            </w:pPr>
            <w:r>
              <w:rPr>
                <w:sz w:val="14"/>
              </w:rPr>
              <w:t>Acceptance reports and operational flow monitoring</w:t>
            </w:r>
          </w:p>
        </w:tc>
        <w:tc>
          <w:tcPr>
            <w:tcW w:w="957" w:type="dxa"/>
            <w:shd w:val="clear" w:color="auto" w:fill="FAFCFC"/>
            <w:vAlign w:val="center"/>
          </w:tcPr>
          <w:p w14:paraId="33D81040"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02F4339B"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6D6C784E"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75502E9D"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04865A95" w14:textId="77777777">
        <w:tc>
          <w:tcPr>
            <w:tcW w:w="957" w:type="dxa"/>
            <w:vAlign w:val="center"/>
          </w:tcPr>
          <w:p w14:paraId="00A8BD6F" w14:textId="77777777" w:rsidR="009836AC" w:rsidRDefault="009147D3">
            <w:pPr>
              <w:spacing w:after="20" w:line="252" w:lineRule="auto"/>
            </w:pPr>
            <w:r>
              <w:rPr>
                <w:sz w:val="14"/>
              </w:rPr>
              <w:t>SO3-P3-PR5-A05</w:t>
            </w:r>
          </w:p>
        </w:tc>
        <w:tc>
          <w:tcPr>
            <w:tcW w:w="957" w:type="dxa"/>
            <w:vAlign w:val="center"/>
          </w:tcPr>
          <w:p w14:paraId="6477EC71" w14:textId="77777777" w:rsidR="009836AC" w:rsidRDefault="009147D3">
            <w:pPr>
              <w:spacing w:after="20" w:line="252" w:lineRule="auto"/>
            </w:pPr>
            <w:r>
              <w:rPr>
                <w:sz w:val="14"/>
              </w:rPr>
              <w:t>Enterprise architect; database and API developers; GIS specialist; information-security specialist</w:t>
            </w:r>
          </w:p>
        </w:tc>
        <w:tc>
          <w:tcPr>
            <w:tcW w:w="957" w:type="dxa"/>
            <w:vAlign w:val="center"/>
          </w:tcPr>
          <w:p w14:paraId="67B68FD4"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957" w:type="dxa"/>
            <w:vAlign w:val="center"/>
          </w:tcPr>
          <w:p w14:paraId="61B8A915" w14:textId="77777777" w:rsidR="009836AC" w:rsidRDefault="009147D3">
            <w:pPr>
              <w:spacing w:after="20" w:line="252" w:lineRule="auto"/>
            </w:pPr>
            <w:r>
              <w:rPr>
                <w:sz w:val="14"/>
              </w:rPr>
              <w:t>Capital and recurrent</w:t>
            </w:r>
          </w:p>
        </w:tc>
        <w:tc>
          <w:tcPr>
            <w:tcW w:w="957" w:type="dxa"/>
            <w:vAlign w:val="center"/>
          </w:tcPr>
          <w:p w14:paraId="043B6825" w14:textId="77777777" w:rsidR="009836AC" w:rsidRDefault="009147D3">
            <w:pPr>
              <w:spacing w:after="20" w:line="252" w:lineRule="auto"/>
            </w:pPr>
            <w:r>
              <w:rPr>
                <w:sz w:val="14"/>
              </w:rPr>
              <w:t>High</w:t>
            </w:r>
          </w:p>
        </w:tc>
        <w:tc>
          <w:tcPr>
            <w:tcW w:w="957" w:type="dxa"/>
            <w:vAlign w:val="center"/>
          </w:tcPr>
          <w:p w14:paraId="7616FAED"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c>
          <w:tcPr>
            <w:tcW w:w="957" w:type="dxa"/>
            <w:vAlign w:val="center"/>
          </w:tcPr>
          <w:p w14:paraId="6AA54BBC" w14:textId="77777777" w:rsidR="009836AC" w:rsidRDefault="009147D3">
            <w:pPr>
              <w:spacing w:after="20" w:line="252" w:lineRule="auto"/>
            </w:pPr>
            <w:r>
              <w:rPr>
                <w:sz w:val="14"/>
              </w:rPr>
              <w:t>KPI-SO3-P3-PR5-A05</w:t>
            </w:r>
          </w:p>
        </w:tc>
        <w:tc>
          <w:tcPr>
            <w:tcW w:w="957" w:type="dxa"/>
            <w:vAlign w:val="center"/>
          </w:tcPr>
          <w:p w14:paraId="62574C07" w14:textId="77777777" w:rsidR="009836AC" w:rsidRDefault="009147D3">
            <w:pPr>
              <w:spacing w:after="20" w:line="252" w:lineRule="auto"/>
            </w:pPr>
            <w:r>
              <w:rPr>
                <w:sz w:val="14"/>
              </w:rPr>
              <w:t>Portal priority is established; operating model is not approved</w:t>
            </w:r>
          </w:p>
        </w:tc>
        <w:tc>
          <w:tcPr>
            <w:tcW w:w="957" w:type="dxa"/>
            <w:vAlign w:val="center"/>
          </w:tcPr>
          <w:p w14:paraId="4A0C957D" w14:textId="77777777" w:rsidR="009836AC" w:rsidRDefault="009147D3">
            <w:pPr>
              <w:spacing w:after="20" w:line="252" w:lineRule="auto"/>
            </w:pPr>
            <w:r>
              <w:rPr>
                <w:sz w:val="14"/>
              </w:rPr>
              <w:t>Annual milestone to be confirmed in the approved workplan</w:t>
            </w:r>
          </w:p>
        </w:tc>
        <w:tc>
          <w:tcPr>
            <w:tcW w:w="957" w:type="dxa"/>
            <w:vAlign w:val="center"/>
          </w:tcPr>
          <w:p w14:paraId="5FCFBA4B" w14:textId="77777777" w:rsidR="009836AC" w:rsidRDefault="009147D3">
            <w:pPr>
              <w:spacing w:after="20" w:line="252" w:lineRule="auto"/>
            </w:pPr>
            <w:r>
              <w:rPr>
                <w:sz w:val="14"/>
              </w:rPr>
              <w:t>Operating model approved by 2028-12-31 and minimum services operational by 2030-06-30</w:t>
            </w:r>
          </w:p>
        </w:tc>
        <w:tc>
          <w:tcPr>
            <w:tcW w:w="957" w:type="dxa"/>
            <w:vAlign w:val="center"/>
          </w:tcPr>
          <w:p w14:paraId="3F2ABFF0" w14:textId="77777777" w:rsidR="009836AC" w:rsidRDefault="009147D3">
            <w:pPr>
              <w:spacing w:after="20" w:line="252" w:lineRule="auto"/>
            </w:pPr>
            <w:r>
              <w:rPr>
                <w:sz w:val="14"/>
              </w:rPr>
              <w:t>2030-06-30</w:t>
            </w:r>
          </w:p>
        </w:tc>
        <w:tc>
          <w:tcPr>
            <w:tcW w:w="957" w:type="dxa"/>
            <w:vAlign w:val="center"/>
          </w:tcPr>
          <w:p w14:paraId="66123B38" w14:textId="77777777" w:rsidR="009836AC" w:rsidRDefault="009147D3">
            <w:pPr>
              <w:spacing w:after="20" w:line="252" w:lineRule="auto"/>
            </w:pPr>
            <w:r>
              <w:rPr>
                <w:sz w:val="14"/>
              </w:rPr>
              <w:t>Architecture decision record, acceptance report and service dashboard</w:t>
            </w:r>
          </w:p>
        </w:tc>
        <w:tc>
          <w:tcPr>
            <w:tcW w:w="957" w:type="dxa"/>
            <w:vAlign w:val="center"/>
          </w:tcPr>
          <w:p w14:paraId="6476B5CC" w14:textId="77777777" w:rsidR="009836AC" w:rsidRDefault="009147D3">
            <w:pPr>
              <w:spacing w:after="20" w:line="252" w:lineRule="auto"/>
            </w:pPr>
            <w:r>
              <w:rPr>
                <w:sz w:val="14"/>
              </w:rPr>
              <w:t>Technology procurement precedes governance and service-design decisions</w:t>
            </w:r>
          </w:p>
        </w:tc>
        <w:tc>
          <w:tcPr>
            <w:tcW w:w="957" w:type="dxa"/>
            <w:vAlign w:val="center"/>
          </w:tcPr>
          <w:p w14:paraId="392946E0" w14:textId="77777777" w:rsidR="009836AC" w:rsidRDefault="009147D3">
            <w:pPr>
              <w:spacing w:after="20" w:line="252" w:lineRule="auto"/>
            </w:pPr>
            <w:r>
              <w:rPr>
                <w:sz w:val="14"/>
              </w:rPr>
              <w:t>Use architecture and governance decision gates before procurement and release funding by stage.</w:t>
            </w:r>
          </w:p>
        </w:tc>
        <w:tc>
          <w:tcPr>
            <w:tcW w:w="957" w:type="dxa"/>
            <w:vAlign w:val="center"/>
          </w:tcPr>
          <w:p w14:paraId="7F90CB33"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70D05CD5"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0D2AB7DB" w14:textId="77777777">
        <w:tc>
          <w:tcPr>
            <w:tcW w:w="957" w:type="dxa"/>
            <w:shd w:val="clear" w:color="auto" w:fill="FAFCFC"/>
            <w:vAlign w:val="center"/>
          </w:tcPr>
          <w:p w14:paraId="314DBBB4" w14:textId="77777777" w:rsidR="009836AC" w:rsidRDefault="009147D3">
            <w:pPr>
              <w:spacing w:after="20" w:line="252" w:lineRule="auto"/>
            </w:pPr>
            <w:r>
              <w:rPr>
                <w:sz w:val="14"/>
              </w:rPr>
              <w:t>SO3-P3-PR6-A06</w:t>
            </w:r>
          </w:p>
        </w:tc>
        <w:tc>
          <w:tcPr>
            <w:tcW w:w="957" w:type="dxa"/>
            <w:shd w:val="clear" w:color="auto" w:fill="FAFCFC"/>
            <w:vAlign w:val="center"/>
          </w:tcPr>
          <w:p w14:paraId="0E26BD5D" w14:textId="77777777" w:rsidR="009836AC" w:rsidRDefault="009147D3">
            <w:pPr>
              <w:spacing w:after="20" w:line="252" w:lineRule="auto"/>
            </w:pPr>
            <w:r>
              <w:rPr>
                <w:sz w:val="14"/>
              </w:rPr>
              <w:t>Enterprise architect; database and API developers; GIS specialist; information-security specialist</w:t>
            </w:r>
          </w:p>
        </w:tc>
        <w:tc>
          <w:tcPr>
            <w:tcW w:w="957" w:type="dxa"/>
            <w:shd w:val="clear" w:color="auto" w:fill="FAFCFC"/>
            <w:vAlign w:val="center"/>
          </w:tcPr>
          <w:p w14:paraId="7F3B4B82"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957" w:type="dxa"/>
            <w:shd w:val="clear" w:color="auto" w:fill="FAFCFC"/>
            <w:vAlign w:val="center"/>
          </w:tcPr>
          <w:p w14:paraId="20CCB94F" w14:textId="77777777" w:rsidR="009836AC" w:rsidRDefault="009147D3">
            <w:pPr>
              <w:spacing w:after="20" w:line="252" w:lineRule="auto"/>
            </w:pPr>
            <w:r>
              <w:rPr>
                <w:sz w:val="14"/>
              </w:rPr>
              <w:t>Capital and recurrent</w:t>
            </w:r>
          </w:p>
        </w:tc>
        <w:tc>
          <w:tcPr>
            <w:tcW w:w="957" w:type="dxa"/>
            <w:shd w:val="clear" w:color="auto" w:fill="FAFCFC"/>
            <w:vAlign w:val="center"/>
          </w:tcPr>
          <w:p w14:paraId="68EDC192" w14:textId="77777777" w:rsidR="009836AC" w:rsidRDefault="009147D3">
            <w:pPr>
              <w:spacing w:after="20" w:line="252" w:lineRule="auto"/>
            </w:pPr>
            <w:r>
              <w:rPr>
                <w:sz w:val="14"/>
              </w:rPr>
              <w:t>High</w:t>
            </w:r>
          </w:p>
        </w:tc>
        <w:tc>
          <w:tcPr>
            <w:tcW w:w="957" w:type="dxa"/>
            <w:shd w:val="clear" w:color="auto" w:fill="FAFCFC"/>
            <w:vAlign w:val="center"/>
          </w:tcPr>
          <w:p w14:paraId="0427EEE3"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c>
          <w:tcPr>
            <w:tcW w:w="957" w:type="dxa"/>
            <w:shd w:val="clear" w:color="auto" w:fill="FAFCFC"/>
            <w:vAlign w:val="center"/>
          </w:tcPr>
          <w:p w14:paraId="0B041CB6" w14:textId="77777777" w:rsidR="009836AC" w:rsidRDefault="009147D3">
            <w:pPr>
              <w:spacing w:after="20" w:line="252" w:lineRule="auto"/>
            </w:pPr>
            <w:r>
              <w:rPr>
                <w:sz w:val="14"/>
              </w:rPr>
              <w:t>KPI-SO3-P3-PR6-A06</w:t>
            </w:r>
          </w:p>
        </w:tc>
        <w:tc>
          <w:tcPr>
            <w:tcW w:w="957" w:type="dxa"/>
            <w:shd w:val="clear" w:color="auto" w:fill="FAFCFC"/>
            <w:vAlign w:val="center"/>
          </w:tcPr>
          <w:p w14:paraId="37CE25F8" w14:textId="77777777" w:rsidR="009836AC" w:rsidRDefault="009147D3">
            <w:pPr>
              <w:spacing w:after="20" w:line="252" w:lineRule="auto"/>
            </w:pPr>
            <w:r>
              <w:rPr>
                <w:sz w:val="14"/>
              </w:rPr>
              <w:t>To be established after integration pilots</w:t>
            </w:r>
          </w:p>
        </w:tc>
        <w:tc>
          <w:tcPr>
            <w:tcW w:w="957" w:type="dxa"/>
            <w:shd w:val="clear" w:color="auto" w:fill="FAFCFC"/>
            <w:vAlign w:val="center"/>
          </w:tcPr>
          <w:p w14:paraId="7A93693E"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04395AAD" w14:textId="77777777" w:rsidR="009836AC" w:rsidRDefault="009147D3">
            <w:pPr>
              <w:spacing w:after="20" w:line="252" w:lineRule="auto"/>
            </w:pPr>
            <w:r>
              <w:rPr>
                <w:sz w:val="14"/>
              </w:rPr>
              <w:t>All approved priority flows operate under service levels and renewal plans by 2031-12-31</w:t>
            </w:r>
          </w:p>
        </w:tc>
        <w:tc>
          <w:tcPr>
            <w:tcW w:w="957" w:type="dxa"/>
            <w:shd w:val="clear" w:color="auto" w:fill="FAFCFC"/>
            <w:vAlign w:val="center"/>
          </w:tcPr>
          <w:p w14:paraId="275848BC" w14:textId="77777777" w:rsidR="009836AC" w:rsidRDefault="009147D3">
            <w:pPr>
              <w:spacing w:after="20" w:line="252" w:lineRule="auto"/>
            </w:pPr>
            <w:r>
              <w:rPr>
                <w:sz w:val="14"/>
              </w:rPr>
              <w:t>2031-12-31</w:t>
            </w:r>
          </w:p>
        </w:tc>
        <w:tc>
          <w:tcPr>
            <w:tcW w:w="957" w:type="dxa"/>
            <w:shd w:val="clear" w:color="auto" w:fill="FAFCFC"/>
            <w:vAlign w:val="center"/>
          </w:tcPr>
          <w:p w14:paraId="00EB1C62" w14:textId="77777777" w:rsidR="009836AC" w:rsidRDefault="009147D3">
            <w:pPr>
              <w:spacing w:after="20" w:line="252" w:lineRule="auto"/>
            </w:pPr>
            <w:r>
              <w:rPr>
                <w:sz w:val="14"/>
              </w:rPr>
              <w:t>Service-level reports, migration sign-off and renewal plan</w:t>
            </w:r>
          </w:p>
        </w:tc>
        <w:tc>
          <w:tcPr>
            <w:tcW w:w="957" w:type="dxa"/>
            <w:shd w:val="clear" w:color="auto" w:fill="FAFCFC"/>
            <w:vAlign w:val="center"/>
          </w:tcPr>
          <w:p w14:paraId="56AC8509"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33789545"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340345B1"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7C957808"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1DD6A92D" w14:textId="77777777">
        <w:tc>
          <w:tcPr>
            <w:tcW w:w="957" w:type="dxa"/>
            <w:vAlign w:val="center"/>
          </w:tcPr>
          <w:p w14:paraId="3ADC043B" w14:textId="77777777" w:rsidR="009836AC" w:rsidRDefault="009147D3">
            <w:pPr>
              <w:spacing w:after="20" w:line="252" w:lineRule="auto"/>
            </w:pPr>
            <w:r>
              <w:rPr>
                <w:sz w:val="14"/>
              </w:rPr>
              <w:t>SO4-P4-PR1-A01</w:t>
            </w:r>
          </w:p>
        </w:tc>
        <w:tc>
          <w:tcPr>
            <w:tcW w:w="957" w:type="dxa"/>
            <w:vAlign w:val="center"/>
          </w:tcPr>
          <w:p w14:paraId="259B23B3" w14:textId="77777777" w:rsidR="009836AC" w:rsidRDefault="009147D3">
            <w:pPr>
              <w:spacing w:after="20" w:line="252" w:lineRule="auto"/>
            </w:pPr>
            <w:r>
              <w:rPr>
                <w:sz w:val="14"/>
              </w:rPr>
              <w:t>Access officer; data steward; legal adviser; communications and reporting specialists</w:t>
            </w:r>
          </w:p>
        </w:tc>
        <w:tc>
          <w:tcPr>
            <w:tcW w:w="957" w:type="dxa"/>
            <w:vAlign w:val="center"/>
          </w:tcPr>
          <w:p w14:paraId="4BB562D1" w14:textId="77777777" w:rsidR="009836AC" w:rsidRDefault="009147D3">
            <w:pPr>
              <w:spacing w:after="20" w:line="252" w:lineRule="auto"/>
            </w:pPr>
            <w:r>
              <w:rPr>
                <w:sz w:val="14"/>
              </w:rPr>
              <w:t>Classification register; access workflow; publication catalogue; dashboards and map services</w:t>
            </w:r>
          </w:p>
        </w:tc>
        <w:tc>
          <w:tcPr>
            <w:tcW w:w="957" w:type="dxa"/>
            <w:vAlign w:val="center"/>
          </w:tcPr>
          <w:p w14:paraId="089CCF22" w14:textId="77777777" w:rsidR="009836AC" w:rsidRDefault="009147D3">
            <w:pPr>
              <w:spacing w:after="20" w:line="252" w:lineRule="auto"/>
            </w:pPr>
            <w:r>
              <w:rPr>
                <w:sz w:val="14"/>
              </w:rPr>
              <w:t>Primarily recurrent with defined set-up costs</w:t>
            </w:r>
          </w:p>
        </w:tc>
        <w:tc>
          <w:tcPr>
            <w:tcW w:w="957" w:type="dxa"/>
            <w:vAlign w:val="center"/>
          </w:tcPr>
          <w:p w14:paraId="02C311B7" w14:textId="77777777" w:rsidR="009836AC" w:rsidRDefault="009147D3">
            <w:pPr>
              <w:spacing w:after="20" w:line="252" w:lineRule="auto"/>
            </w:pPr>
            <w:r>
              <w:rPr>
                <w:sz w:val="14"/>
              </w:rPr>
              <w:t>Low</w:t>
            </w:r>
          </w:p>
        </w:tc>
        <w:tc>
          <w:tcPr>
            <w:tcW w:w="957" w:type="dxa"/>
            <w:vAlign w:val="center"/>
          </w:tcPr>
          <w:p w14:paraId="108B3C1A" w14:textId="77777777" w:rsidR="009836AC" w:rsidRDefault="009147D3">
            <w:pPr>
              <w:spacing w:after="20" w:line="252" w:lineRule="auto"/>
            </w:pPr>
            <w:r>
              <w:rPr>
                <w:sz w:val="14"/>
              </w:rPr>
              <w:t>Core public-information budget; approved digital-service funding</w:t>
            </w:r>
          </w:p>
        </w:tc>
        <w:tc>
          <w:tcPr>
            <w:tcW w:w="957" w:type="dxa"/>
            <w:vAlign w:val="center"/>
          </w:tcPr>
          <w:p w14:paraId="488D61C7" w14:textId="77777777" w:rsidR="009836AC" w:rsidRDefault="009147D3">
            <w:pPr>
              <w:spacing w:after="20" w:line="252" w:lineRule="auto"/>
            </w:pPr>
            <w:r>
              <w:rPr>
                <w:sz w:val="14"/>
              </w:rPr>
              <w:t>KPI-SO4-P4-PR1-A01</w:t>
            </w:r>
          </w:p>
        </w:tc>
        <w:tc>
          <w:tcPr>
            <w:tcW w:w="957" w:type="dxa"/>
            <w:vAlign w:val="center"/>
          </w:tcPr>
          <w:p w14:paraId="72ECDFD7" w14:textId="77777777" w:rsidR="009836AC" w:rsidRDefault="009147D3">
            <w:pPr>
              <w:spacing w:after="20" w:line="252" w:lineRule="auto"/>
            </w:pPr>
            <w:r>
              <w:rPr>
                <w:sz w:val="14"/>
              </w:rPr>
              <w:t>No uniform national classification model is operational</w:t>
            </w:r>
          </w:p>
        </w:tc>
        <w:tc>
          <w:tcPr>
            <w:tcW w:w="957" w:type="dxa"/>
            <w:vAlign w:val="center"/>
          </w:tcPr>
          <w:p w14:paraId="04541F10" w14:textId="77777777" w:rsidR="009836AC" w:rsidRDefault="009147D3">
            <w:pPr>
              <w:spacing w:after="20" w:line="252" w:lineRule="auto"/>
            </w:pPr>
            <w:r>
              <w:rPr>
                <w:sz w:val="14"/>
              </w:rPr>
              <w:t>Annual milestone to be confirmed in the approved workplan</w:t>
            </w:r>
          </w:p>
        </w:tc>
        <w:tc>
          <w:tcPr>
            <w:tcW w:w="957" w:type="dxa"/>
            <w:vAlign w:val="center"/>
          </w:tcPr>
          <w:p w14:paraId="2A386847" w14:textId="77777777" w:rsidR="009836AC" w:rsidRDefault="009147D3">
            <w:pPr>
              <w:spacing w:after="20" w:line="252" w:lineRule="auto"/>
            </w:pPr>
            <w:r>
              <w:rPr>
                <w:sz w:val="14"/>
              </w:rPr>
              <w:t>100 per cent of priority datasets classified by 2028-12-31</w:t>
            </w:r>
          </w:p>
        </w:tc>
        <w:tc>
          <w:tcPr>
            <w:tcW w:w="957" w:type="dxa"/>
            <w:vAlign w:val="center"/>
          </w:tcPr>
          <w:p w14:paraId="51053FDD" w14:textId="77777777" w:rsidR="009836AC" w:rsidRDefault="009147D3">
            <w:pPr>
              <w:spacing w:after="20" w:line="252" w:lineRule="auto"/>
            </w:pPr>
            <w:r>
              <w:rPr>
                <w:sz w:val="14"/>
              </w:rPr>
              <w:t>2028-12-31</w:t>
            </w:r>
          </w:p>
        </w:tc>
        <w:tc>
          <w:tcPr>
            <w:tcW w:w="957" w:type="dxa"/>
            <w:vAlign w:val="center"/>
          </w:tcPr>
          <w:p w14:paraId="516FD37B" w14:textId="77777777" w:rsidR="009836AC" w:rsidRDefault="009147D3">
            <w:pPr>
              <w:spacing w:after="20" w:line="252" w:lineRule="auto"/>
            </w:pPr>
            <w:r>
              <w:rPr>
                <w:sz w:val="14"/>
              </w:rPr>
              <w:t>Classification register and quality-assurance sample</w:t>
            </w:r>
          </w:p>
        </w:tc>
        <w:tc>
          <w:tcPr>
            <w:tcW w:w="957" w:type="dxa"/>
            <w:vAlign w:val="center"/>
          </w:tcPr>
          <w:p w14:paraId="4A10F97D" w14:textId="77777777" w:rsidR="009836AC" w:rsidRDefault="009147D3">
            <w:pPr>
              <w:spacing w:after="20" w:line="252" w:lineRule="auto"/>
            </w:pPr>
            <w:r>
              <w:rPr>
                <w:sz w:val="14"/>
              </w:rPr>
              <w:t>Delayed approval or insufficient institutional participation</w:t>
            </w:r>
          </w:p>
        </w:tc>
        <w:tc>
          <w:tcPr>
            <w:tcW w:w="957" w:type="dxa"/>
            <w:vAlign w:val="center"/>
          </w:tcPr>
          <w:p w14:paraId="08400828"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1B858E8C"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6DBA442F"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7C086727" w14:textId="77777777">
        <w:tc>
          <w:tcPr>
            <w:tcW w:w="957" w:type="dxa"/>
            <w:shd w:val="clear" w:color="auto" w:fill="FAFCFC"/>
            <w:vAlign w:val="center"/>
          </w:tcPr>
          <w:p w14:paraId="4F24DE9E" w14:textId="77777777" w:rsidR="009836AC" w:rsidRDefault="009147D3">
            <w:pPr>
              <w:spacing w:after="20" w:line="252" w:lineRule="auto"/>
            </w:pPr>
            <w:r>
              <w:rPr>
                <w:sz w:val="14"/>
              </w:rPr>
              <w:lastRenderedPageBreak/>
              <w:t>SO4-P4-PR2-A02</w:t>
            </w:r>
          </w:p>
        </w:tc>
        <w:tc>
          <w:tcPr>
            <w:tcW w:w="957" w:type="dxa"/>
            <w:shd w:val="clear" w:color="auto" w:fill="FAFCFC"/>
            <w:vAlign w:val="center"/>
          </w:tcPr>
          <w:p w14:paraId="547D20E0" w14:textId="77777777" w:rsidR="009836AC" w:rsidRDefault="009147D3">
            <w:pPr>
              <w:spacing w:after="20" w:line="252" w:lineRule="auto"/>
            </w:pPr>
            <w:r>
              <w:rPr>
                <w:sz w:val="14"/>
              </w:rPr>
              <w:t>Access officer; data steward; legal adviser; communications and reporting specialists</w:t>
            </w:r>
          </w:p>
        </w:tc>
        <w:tc>
          <w:tcPr>
            <w:tcW w:w="957" w:type="dxa"/>
            <w:shd w:val="clear" w:color="auto" w:fill="FAFCFC"/>
            <w:vAlign w:val="center"/>
          </w:tcPr>
          <w:p w14:paraId="5F63042B" w14:textId="77777777" w:rsidR="009836AC" w:rsidRDefault="009147D3">
            <w:pPr>
              <w:spacing w:after="20" w:line="252" w:lineRule="auto"/>
            </w:pPr>
            <w:r>
              <w:rPr>
                <w:sz w:val="14"/>
              </w:rPr>
              <w:t>Classification register; access workflow; publication catalogue; dashboards and map services</w:t>
            </w:r>
          </w:p>
        </w:tc>
        <w:tc>
          <w:tcPr>
            <w:tcW w:w="957" w:type="dxa"/>
            <w:shd w:val="clear" w:color="auto" w:fill="FAFCFC"/>
            <w:vAlign w:val="center"/>
          </w:tcPr>
          <w:p w14:paraId="74A3DACE"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4D0E1456" w14:textId="77777777" w:rsidR="009836AC" w:rsidRDefault="009147D3">
            <w:pPr>
              <w:spacing w:after="20" w:line="252" w:lineRule="auto"/>
            </w:pPr>
            <w:r>
              <w:rPr>
                <w:sz w:val="14"/>
              </w:rPr>
              <w:t>Medium</w:t>
            </w:r>
          </w:p>
        </w:tc>
        <w:tc>
          <w:tcPr>
            <w:tcW w:w="957" w:type="dxa"/>
            <w:shd w:val="clear" w:color="auto" w:fill="FAFCFC"/>
            <w:vAlign w:val="center"/>
          </w:tcPr>
          <w:p w14:paraId="302EF8B1" w14:textId="77777777" w:rsidR="009836AC" w:rsidRDefault="009147D3">
            <w:pPr>
              <w:spacing w:after="20" w:line="252" w:lineRule="auto"/>
            </w:pPr>
            <w:r>
              <w:rPr>
                <w:sz w:val="14"/>
              </w:rPr>
              <w:t>Core public-information budget; approved digital-service funding</w:t>
            </w:r>
          </w:p>
        </w:tc>
        <w:tc>
          <w:tcPr>
            <w:tcW w:w="957" w:type="dxa"/>
            <w:shd w:val="clear" w:color="auto" w:fill="FAFCFC"/>
            <w:vAlign w:val="center"/>
          </w:tcPr>
          <w:p w14:paraId="150762CA" w14:textId="77777777" w:rsidR="009836AC" w:rsidRDefault="009147D3">
            <w:pPr>
              <w:spacing w:after="20" w:line="252" w:lineRule="auto"/>
            </w:pPr>
            <w:r>
              <w:rPr>
                <w:sz w:val="14"/>
              </w:rPr>
              <w:t>KPI-SO4-P4-PR2-A02</w:t>
            </w:r>
          </w:p>
        </w:tc>
        <w:tc>
          <w:tcPr>
            <w:tcW w:w="957" w:type="dxa"/>
            <w:shd w:val="clear" w:color="auto" w:fill="FAFCFC"/>
            <w:vAlign w:val="center"/>
          </w:tcPr>
          <w:p w14:paraId="5765939B" w14:textId="77777777" w:rsidR="009836AC" w:rsidRDefault="009147D3">
            <w:pPr>
              <w:spacing w:after="20" w:line="252" w:lineRule="auto"/>
            </w:pPr>
            <w:r>
              <w:rPr>
                <w:sz w:val="14"/>
              </w:rPr>
              <w:t>Access processes are institution-specific and request-based</w:t>
            </w:r>
          </w:p>
        </w:tc>
        <w:tc>
          <w:tcPr>
            <w:tcW w:w="957" w:type="dxa"/>
            <w:shd w:val="clear" w:color="auto" w:fill="FAFCFC"/>
            <w:vAlign w:val="center"/>
          </w:tcPr>
          <w:p w14:paraId="6EDC924C"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1EE56A84" w14:textId="77777777" w:rsidR="009836AC" w:rsidRDefault="009147D3">
            <w:pPr>
              <w:spacing w:after="20" w:line="252" w:lineRule="auto"/>
            </w:pPr>
            <w:r>
              <w:rPr>
                <w:sz w:val="14"/>
              </w:rPr>
              <w:t>100 per cent of formal access decisions logged through the workflow by 2029-06-30</w:t>
            </w:r>
          </w:p>
        </w:tc>
        <w:tc>
          <w:tcPr>
            <w:tcW w:w="957" w:type="dxa"/>
            <w:shd w:val="clear" w:color="auto" w:fill="FAFCFC"/>
            <w:vAlign w:val="center"/>
          </w:tcPr>
          <w:p w14:paraId="62341BFF" w14:textId="77777777" w:rsidR="009836AC" w:rsidRDefault="009147D3">
            <w:pPr>
              <w:spacing w:after="20" w:line="252" w:lineRule="auto"/>
            </w:pPr>
            <w:r>
              <w:rPr>
                <w:sz w:val="14"/>
              </w:rPr>
              <w:t>2029-06-30</w:t>
            </w:r>
          </w:p>
        </w:tc>
        <w:tc>
          <w:tcPr>
            <w:tcW w:w="957" w:type="dxa"/>
            <w:shd w:val="clear" w:color="auto" w:fill="FAFCFC"/>
            <w:vAlign w:val="center"/>
          </w:tcPr>
          <w:p w14:paraId="042301DF" w14:textId="77777777" w:rsidR="009836AC" w:rsidRDefault="009147D3">
            <w:pPr>
              <w:spacing w:after="20" w:line="252" w:lineRule="auto"/>
            </w:pPr>
            <w:r>
              <w:rPr>
                <w:sz w:val="14"/>
              </w:rPr>
              <w:t>Access decision log, service-level report and audit sample</w:t>
            </w:r>
          </w:p>
        </w:tc>
        <w:tc>
          <w:tcPr>
            <w:tcW w:w="957" w:type="dxa"/>
            <w:shd w:val="clear" w:color="auto" w:fill="FAFCFC"/>
            <w:vAlign w:val="center"/>
          </w:tcPr>
          <w:p w14:paraId="4E0B81A2"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2A78F17B"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7CD4B60D"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0758FDAC"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2EAA1B17" w14:textId="77777777">
        <w:tc>
          <w:tcPr>
            <w:tcW w:w="957" w:type="dxa"/>
            <w:vAlign w:val="center"/>
          </w:tcPr>
          <w:p w14:paraId="696A41CB" w14:textId="77777777" w:rsidR="009836AC" w:rsidRDefault="009147D3">
            <w:pPr>
              <w:spacing w:after="20" w:line="252" w:lineRule="auto"/>
            </w:pPr>
            <w:r>
              <w:rPr>
                <w:sz w:val="14"/>
              </w:rPr>
              <w:t>SO4-P4-PR3-A03</w:t>
            </w:r>
          </w:p>
        </w:tc>
        <w:tc>
          <w:tcPr>
            <w:tcW w:w="957" w:type="dxa"/>
            <w:vAlign w:val="center"/>
          </w:tcPr>
          <w:p w14:paraId="2C6B080D" w14:textId="77777777" w:rsidR="009836AC" w:rsidRDefault="009147D3">
            <w:pPr>
              <w:spacing w:after="20" w:line="252" w:lineRule="auto"/>
            </w:pPr>
            <w:r>
              <w:rPr>
                <w:sz w:val="14"/>
              </w:rPr>
              <w:t>Access officer; data steward; legal adviser; communications and reporting specialists</w:t>
            </w:r>
          </w:p>
        </w:tc>
        <w:tc>
          <w:tcPr>
            <w:tcW w:w="957" w:type="dxa"/>
            <w:vAlign w:val="center"/>
          </w:tcPr>
          <w:p w14:paraId="2120A581" w14:textId="77777777" w:rsidR="009836AC" w:rsidRDefault="009147D3">
            <w:pPr>
              <w:spacing w:after="20" w:line="252" w:lineRule="auto"/>
            </w:pPr>
            <w:r>
              <w:rPr>
                <w:sz w:val="14"/>
              </w:rPr>
              <w:t>Classification register; access workflow; publication catalogue; dashboards and map services</w:t>
            </w:r>
          </w:p>
        </w:tc>
        <w:tc>
          <w:tcPr>
            <w:tcW w:w="957" w:type="dxa"/>
            <w:vAlign w:val="center"/>
          </w:tcPr>
          <w:p w14:paraId="7C7A03FA" w14:textId="77777777" w:rsidR="009836AC" w:rsidRDefault="009147D3">
            <w:pPr>
              <w:spacing w:after="20" w:line="252" w:lineRule="auto"/>
            </w:pPr>
            <w:r>
              <w:rPr>
                <w:sz w:val="14"/>
              </w:rPr>
              <w:t>Primarily recurrent with defined set-up costs</w:t>
            </w:r>
          </w:p>
        </w:tc>
        <w:tc>
          <w:tcPr>
            <w:tcW w:w="957" w:type="dxa"/>
            <w:vAlign w:val="center"/>
          </w:tcPr>
          <w:p w14:paraId="6FF77DE9" w14:textId="77777777" w:rsidR="009836AC" w:rsidRDefault="009147D3">
            <w:pPr>
              <w:spacing w:after="20" w:line="252" w:lineRule="auto"/>
            </w:pPr>
            <w:r>
              <w:rPr>
                <w:sz w:val="14"/>
              </w:rPr>
              <w:t>Medium</w:t>
            </w:r>
          </w:p>
        </w:tc>
        <w:tc>
          <w:tcPr>
            <w:tcW w:w="957" w:type="dxa"/>
            <w:vAlign w:val="center"/>
          </w:tcPr>
          <w:p w14:paraId="04A649A9" w14:textId="77777777" w:rsidR="009836AC" w:rsidRDefault="009147D3">
            <w:pPr>
              <w:spacing w:after="20" w:line="252" w:lineRule="auto"/>
            </w:pPr>
            <w:r>
              <w:rPr>
                <w:sz w:val="14"/>
              </w:rPr>
              <w:t>Core public-information budget; approved digital-service funding</w:t>
            </w:r>
          </w:p>
        </w:tc>
        <w:tc>
          <w:tcPr>
            <w:tcW w:w="957" w:type="dxa"/>
            <w:vAlign w:val="center"/>
          </w:tcPr>
          <w:p w14:paraId="7A648F2A" w14:textId="77777777" w:rsidR="009836AC" w:rsidRDefault="009147D3">
            <w:pPr>
              <w:spacing w:after="20" w:line="252" w:lineRule="auto"/>
            </w:pPr>
            <w:r>
              <w:rPr>
                <w:sz w:val="14"/>
              </w:rPr>
              <w:t>KPI-SO4-P4-PR3-A03</w:t>
            </w:r>
          </w:p>
        </w:tc>
        <w:tc>
          <w:tcPr>
            <w:tcW w:w="957" w:type="dxa"/>
            <w:vAlign w:val="center"/>
          </w:tcPr>
          <w:p w14:paraId="7ED535FD" w14:textId="77777777" w:rsidR="009836AC" w:rsidRDefault="009147D3">
            <w:pPr>
              <w:spacing w:after="20" w:line="252" w:lineRule="auto"/>
            </w:pPr>
            <w:r>
              <w:rPr>
                <w:sz w:val="14"/>
              </w:rPr>
              <w:t>Full public availability 18.8 per cent</w:t>
            </w:r>
          </w:p>
        </w:tc>
        <w:tc>
          <w:tcPr>
            <w:tcW w:w="957" w:type="dxa"/>
            <w:vAlign w:val="center"/>
          </w:tcPr>
          <w:p w14:paraId="5485354D" w14:textId="77777777" w:rsidR="009836AC" w:rsidRDefault="009147D3">
            <w:pPr>
              <w:spacing w:after="20" w:line="252" w:lineRule="auto"/>
            </w:pPr>
            <w:r>
              <w:rPr>
                <w:sz w:val="14"/>
              </w:rPr>
              <w:t>Annual milestone to be confirmed in the approved workplan</w:t>
            </w:r>
          </w:p>
        </w:tc>
        <w:tc>
          <w:tcPr>
            <w:tcW w:w="957" w:type="dxa"/>
            <w:vAlign w:val="center"/>
          </w:tcPr>
          <w:p w14:paraId="155AB7B2" w14:textId="77777777" w:rsidR="009836AC" w:rsidRDefault="009147D3">
            <w:pPr>
              <w:spacing w:after="20" w:line="252" w:lineRule="auto"/>
            </w:pPr>
            <w:r>
              <w:rPr>
                <w:sz w:val="14"/>
              </w:rPr>
              <w:t>All datasets classified as public have an approved publication decision and schedule by 2030-12-31</w:t>
            </w:r>
          </w:p>
        </w:tc>
        <w:tc>
          <w:tcPr>
            <w:tcW w:w="957" w:type="dxa"/>
            <w:vAlign w:val="center"/>
          </w:tcPr>
          <w:p w14:paraId="5445F0A5" w14:textId="77777777" w:rsidR="009836AC" w:rsidRDefault="009147D3">
            <w:pPr>
              <w:spacing w:after="20" w:line="252" w:lineRule="auto"/>
            </w:pPr>
            <w:r>
              <w:rPr>
                <w:sz w:val="14"/>
              </w:rPr>
              <w:t>2030-12-31</w:t>
            </w:r>
          </w:p>
        </w:tc>
        <w:tc>
          <w:tcPr>
            <w:tcW w:w="957" w:type="dxa"/>
            <w:vAlign w:val="center"/>
          </w:tcPr>
          <w:p w14:paraId="1A2DC0A3" w14:textId="77777777" w:rsidR="009836AC" w:rsidRDefault="009147D3">
            <w:pPr>
              <w:spacing w:after="20" w:line="252" w:lineRule="auto"/>
            </w:pPr>
            <w:r>
              <w:rPr>
                <w:sz w:val="14"/>
              </w:rPr>
              <w:t>Publication catalogue, release record and calendar performance report</w:t>
            </w:r>
          </w:p>
        </w:tc>
        <w:tc>
          <w:tcPr>
            <w:tcW w:w="957" w:type="dxa"/>
            <w:vAlign w:val="center"/>
          </w:tcPr>
          <w:p w14:paraId="6843E6C2" w14:textId="77777777" w:rsidR="009836AC" w:rsidRDefault="009147D3">
            <w:pPr>
              <w:spacing w:after="20" w:line="252" w:lineRule="auto"/>
            </w:pPr>
            <w:r>
              <w:rPr>
                <w:sz w:val="14"/>
              </w:rPr>
              <w:t>Delayed approval or insufficient institutional participation</w:t>
            </w:r>
          </w:p>
        </w:tc>
        <w:tc>
          <w:tcPr>
            <w:tcW w:w="957" w:type="dxa"/>
            <w:vAlign w:val="center"/>
          </w:tcPr>
          <w:p w14:paraId="0FF88D80"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4D5925FD"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7013477B"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28BE82D6" w14:textId="77777777">
        <w:tc>
          <w:tcPr>
            <w:tcW w:w="957" w:type="dxa"/>
            <w:shd w:val="clear" w:color="auto" w:fill="FAFCFC"/>
            <w:vAlign w:val="center"/>
          </w:tcPr>
          <w:p w14:paraId="4EDE204A" w14:textId="77777777" w:rsidR="009836AC" w:rsidRDefault="009147D3">
            <w:pPr>
              <w:spacing w:after="20" w:line="252" w:lineRule="auto"/>
            </w:pPr>
            <w:r>
              <w:rPr>
                <w:sz w:val="14"/>
              </w:rPr>
              <w:t>SO4-P4-PR4-A04</w:t>
            </w:r>
          </w:p>
        </w:tc>
        <w:tc>
          <w:tcPr>
            <w:tcW w:w="957" w:type="dxa"/>
            <w:shd w:val="clear" w:color="auto" w:fill="FAFCFC"/>
            <w:vAlign w:val="center"/>
          </w:tcPr>
          <w:p w14:paraId="3A89960B" w14:textId="77777777" w:rsidR="009836AC" w:rsidRDefault="009147D3">
            <w:pPr>
              <w:spacing w:after="20" w:line="252" w:lineRule="auto"/>
            </w:pPr>
            <w:r>
              <w:rPr>
                <w:sz w:val="14"/>
              </w:rPr>
              <w:t>Access officer; data steward; legal adviser; communications and reporting specialists</w:t>
            </w:r>
          </w:p>
        </w:tc>
        <w:tc>
          <w:tcPr>
            <w:tcW w:w="957" w:type="dxa"/>
            <w:shd w:val="clear" w:color="auto" w:fill="FAFCFC"/>
            <w:vAlign w:val="center"/>
          </w:tcPr>
          <w:p w14:paraId="4B4DF1B2" w14:textId="77777777" w:rsidR="009836AC" w:rsidRDefault="009147D3">
            <w:pPr>
              <w:spacing w:after="20" w:line="252" w:lineRule="auto"/>
            </w:pPr>
            <w:r>
              <w:rPr>
                <w:sz w:val="14"/>
              </w:rPr>
              <w:t>Classification register; access workflow; publication catalogue; dashboards and map services</w:t>
            </w:r>
          </w:p>
        </w:tc>
        <w:tc>
          <w:tcPr>
            <w:tcW w:w="957" w:type="dxa"/>
            <w:shd w:val="clear" w:color="auto" w:fill="FAFCFC"/>
            <w:vAlign w:val="center"/>
          </w:tcPr>
          <w:p w14:paraId="083E215E" w14:textId="77777777" w:rsidR="009836AC" w:rsidRDefault="009147D3">
            <w:pPr>
              <w:spacing w:after="20" w:line="252" w:lineRule="auto"/>
            </w:pPr>
            <w:r>
              <w:rPr>
                <w:sz w:val="14"/>
              </w:rPr>
              <w:t>Capital and recurrent</w:t>
            </w:r>
          </w:p>
        </w:tc>
        <w:tc>
          <w:tcPr>
            <w:tcW w:w="957" w:type="dxa"/>
            <w:shd w:val="clear" w:color="auto" w:fill="FAFCFC"/>
            <w:vAlign w:val="center"/>
          </w:tcPr>
          <w:p w14:paraId="5292D59C" w14:textId="77777777" w:rsidR="009836AC" w:rsidRDefault="009147D3">
            <w:pPr>
              <w:spacing w:after="20" w:line="252" w:lineRule="auto"/>
            </w:pPr>
            <w:r>
              <w:rPr>
                <w:sz w:val="14"/>
              </w:rPr>
              <w:t>High</w:t>
            </w:r>
          </w:p>
        </w:tc>
        <w:tc>
          <w:tcPr>
            <w:tcW w:w="957" w:type="dxa"/>
            <w:shd w:val="clear" w:color="auto" w:fill="FAFCFC"/>
            <w:vAlign w:val="center"/>
          </w:tcPr>
          <w:p w14:paraId="66199FEE" w14:textId="77777777" w:rsidR="009836AC" w:rsidRDefault="009147D3">
            <w:pPr>
              <w:spacing w:after="20" w:line="252" w:lineRule="auto"/>
            </w:pPr>
            <w:r>
              <w:rPr>
                <w:sz w:val="14"/>
              </w:rPr>
              <w:t>Core public-information budget; approved digital-service funding</w:t>
            </w:r>
          </w:p>
        </w:tc>
        <w:tc>
          <w:tcPr>
            <w:tcW w:w="957" w:type="dxa"/>
            <w:shd w:val="clear" w:color="auto" w:fill="FAFCFC"/>
            <w:vAlign w:val="center"/>
          </w:tcPr>
          <w:p w14:paraId="00195AA3" w14:textId="77777777" w:rsidR="009836AC" w:rsidRDefault="009147D3">
            <w:pPr>
              <w:spacing w:after="20" w:line="252" w:lineRule="auto"/>
            </w:pPr>
            <w:r>
              <w:rPr>
                <w:sz w:val="14"/>
              </w:rPr>
              <w:t>KPI-SO4-P4-PR4-A04</w:t>
            </w:r>
          </w:p>
        </w:tc>
        <w:tc>
          <w:tcPr>
            <w:tcW w:w="957" w:type="dxa"/>
            <w:shd w:val="clear" w:color="auto" w:fill="FAFCFC"/>
            <w:vAlign w:val="center"/>
          </w:tcPr>
          <w:p w14:paraId="67B6C547" w14:textId="77777777" w:rsidR="009836AC" w:rsidRDefault="009147D3">
            <w:pPr>
              <w:spacing w:after="20" w:line="252" w:lineRule="auto"/>
            </w:pPr>
            <w:r>
              <w:rPr>
                <w:sz w:val="14"/>
              </w:rPr>
              <w:t>Existing services are distributed and not governed through one catalogue</w:t>
            </w:r>
          </w:p>
        </w:tc>
        <w:tc>
          <w:tcPr>
            <w:tcW w:w="957" w:type="dxa"/>
            <w:shd w:val="clear" w:color="auto" w:fill="FAFCFC"/>
            <w:vAlign w:val="center"/>
          </w:tcPr>
          <w:p w14:paraId="69BB191F"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49BFAA0E" w14:textId="77777777" w:rsidR="009836AC" w:rsidRDefault="009147D3">
            <w:pPr>
              <w:spacing w:after="20" w:line="252" w:lineRule="auto"/>
            </w:pPr>
            <w:r>
              <w:rPr>
                <w:sz w:val="14"/>
              </w:rPr>
              <w:t>At least five priority thematic services operational and accessibility-tested by 2031-06-30</w:t>
            </w:r>
          </w:p>
        </w:tc>
        <w:tc>
          <w:tcPr>
            <w:tcW w:w="957" w:type="dxa"/>
            <w:shd w:val="clear" w:color="auto" w:fill="FAFCFC"/>
            <w:vAlign w:val="center"/>
          </w:tcPr>
          <w:p w14:paraId="58EBB539" w14:textId="77777777" w:rsidR="009836AC" w:rsidRDefault="009147D3">
            <w:pPr>
              <w:spacing w:after="20" w:line="252" w:lineRule="auto"/>
            </w:pPr>
            <w:r>
              <w:rPr>
                <w:sz w:val="14"/>
              </w:rPr>
              <w:t>2031-06-30</w:t>
            </w:r>
          </w:p>
        </w:tc>
        <w:tc>
          <w:tcPr>
            <w:tcW w:w="957" w:type="dxa"/>
            <w:shd w:val="clear" w:color="auto" w:fill="FAFCFC"/>
            <w:vAlign w:val="center"/>
          </w:tcPr>
          <w:p w14:paraId="65943940" w14:textId="77777777" w:rsidR="009836AC" w:rsidRDefault="009147D3">
            <w:pPr>
              <w:spacing w:after="20" w:line="252" w:lineRule="auto"/>
            </w:pPr>
            <w:r>
              <w:rPr>
                <w:sz w:val="14"/>
              </w:rPr>
              <w:t>Service acceptance, analytics and user-testing reports</w:t>
            </w:r>
          </w:p>
        </w:tc>
        <w:tc>
          <w:tcPr>
            <w:tcW w:w="957" w:type="dxa"/>
            <w:shd w:val="clear" w:color="auto" w:fill="FAFCFC"/>
            <w:vAlign w:val="center"/>
          </w:tcPr>
          <w:p w14:paraId="02653B86"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00A92D0B"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7531BCA9"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101FA30A"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5EFC81DE" w14:textId="77777777">
        <w:tc>
          <w:tcPr>
            <w:tcW w:w="957" w:type="dxa"/>
            <w:vAlign w:val="center"/>
          </w:tcPr>
          <w:p w14:paraId="2FAE1B2B" w14:textId="77777777" w:rsidR="009836AC" w:rsidRDefault="009147D3">
            <w:pPr>
              <w:spacing w:after="20" w:line="252" w:lineRule="auto"/>
            </w:pPr>
            <w:r>
              <w:rPr>
                <w:sz w:val="14"/>
              </w:rPr>
              <w:t>SO4-P4-PR5-A05</w:t>
            </w:r>
          </w:p>
        </w:tc>
        <w:tc>
          <w:tcPr>
            <w:tcW w:w="957" w:type="dxa"/>
            <w:vAlign w:val="center"/>
          </w:tcPr>
          <w:p w14:paraId="455508C7" w14:textId="77777777" w:rsidR="009836AC" w:rsidRDefault="009147D3">
            <w:pPr>
              <w:spacing w:after="20" w:line="252" w:lineRule="auto"/>
            </w:pPr>
            <w:r>
              <w:rPr>
                <w:sz w:val="14"/>
              </w:rPr>
              <w:t>Access officer; data steward; legal adviser; communications and reporting specialists</w:t>
            </w:r>
          </w:p>
        </w:tc>
        <w:tc>
          <w:tcPr>
            <w:tcW w:w="957" w:type="dxa"/>
            <w:vAlign w:val="center"/>
          </w:tcPr>
          <w:p w14:paraId="6A3E910F" w14:textId="77777777" w:rsidR="009836AC" w:rsidRDefault="009147D3">
            <w:pPr>
              <w:spacing w:after="20" w:line="252" w:lineRule="auto"/>
            </w:pPr>
            <w:r>
              <w:rPr>
                <w:sz w:val="14"/>
              </w:rPr>
              <w:t>Classification register; access workflow; publication catalogue; dashboards and map services</w:t>
            </w:r>
          </w:p>
        </w:tc>
        <w:tc>
          <w:tcPr>
            <w:tcW w:w="957" w:type="dxa"/>
            <w:vAlign w:val="center"/>
          </w:tcPr>
          <w:p w14:paraId="7D4FD353" w14:textId="77777777" w:rsidR="009836AC" w:rsidRDefault="009147D3">
            <w:pPr>
              <w:spacing w:after="20" w:line="252" w:lineRule="auto"/>
            </w:pPr>
            <w:r>
              <w:rPr>
                <w:sz w:val="14"/>
              </w:rPr>
              <w:t>Primarily recurrent with defined set-up costs</w:t>
            </w:r>
          </w:p>
        </w:tc>
        <w:tc>
          <w:tcPr>
            <w:tcW w:w="957" w:type="dxa"/>
            <w:vAlign w:val="center"/>
          </w:tcPr>
          <w:p w14:paraId="7A6B000C" w14:textId="77777777" w:rsidR="009836AC" w:rsidRDefault="009147D3">
            <w:pPr>
              <w:spacing w:after="20" w:line="252" w:lineRule="auto"/>
            </w:pPr>
            <w:r>
              <w:rPr>
                <w:sz w:val="14"/>
              </w:rPr>
              <w:t>Medium</w:t>
            </w:r>
          </w:p>
        </w:tc>
        <w:tc>
          <w:tcPr>
            <w:tcW w:w="957" w:type="dxa"/>
            <w:vAlign w:val="center"/>
          </w:tcPr>
          <w:p w14:paraId="75EDD7F3" w14:textId="77777777" w:rsidR="009836AC" w:rsidRDefault="009147D3">
            <w:pPr>
              <w:spacing w:after="20" w:line="252" w:lineRule="auto"/>
            </w:pPr>
            <w:r>
              <w:rPr>
                <w:sz w:val="14"/>
              </w:rPr>
              <w:t>Core public-information budget; approved digital-service funding</w:t>
            </w:r>
          </w:p>
        </w:tc>
        <w:tc>
          <w:tcPr>
            <w:tcW w:w="957" w:type="dxa"/>
            <w:vAlign w:val="center"/>
          </w:tcPr>
          <w:p w14:paraId="40826E67" w14:textId="77777777" w:rsidR="009836AC" w:rsidRDefault="009147D3">
            <w:pPr>
              <w:spacing w:after="20" w:line="252" w:lineRule="auto"/>
            </w:pPr>
            <w:r>
              <w:rPr>
                <w:sz w:val="14"/>
              </w:rPr>
              <w:t>KPI-SO4-P4-PR5-A05</w:t>
            </w:r>
          </w:p>
        </w:tc>
        <w:tc>
          <w:tcPr>
            <w:tcW w:w="957" w:type="dxa"/>
            <w:vAlign w:val="center"/>
          </w:tcPr>
          <w:p w14:paraId="66D23943" w14:textId="77777777" w:rsidR="009836AC" w:rsidRDefault="009147D3">
            <w:pPr>
              <w:spacing w:after="20" w:line="252" w:lineRule="auto"/>
            </w:pPr>
            <w:r>
              <w:rPr>
                <w:sz w:val="14"/>
              </w:rPr>
              <w:t>Reporting responsibilities and data flows are not consolidated</w:t>
            </w:r>
          </w:p>
        </w:tc>
        <w:tc>
          <w:tcPr>
            <w:tcW w:w="957" w:type="dxa"/>
            <w:vAlign w:val="center"/>
          </w:tcPr>
          <w:p w14:paraId="29EBA2FF" w14:textId="77777777" w:rsidR="009836AC" w:rsidRDefault="009147D3">
            <w:pPr>
              <w:spacing w:after="20" w:line="252" w:lineRule="auto"/>
            </w:pPr>
            <w:r>
              <w:rPr>
                <w:sz w:val="14"/>
              </w:rPr>
              <w:t>Annual milestone to be confirmed in the approved workplan</w:t>
            </w:r>
          </w:p>
        </w:tc>
        <w:tc>
          <w:tcPr>
            <w:tcW w:w="957" w:type="dxa"/>
            <w:vAlign w:val="center"/>
          </w:tcPr>
          <w:p w14:paraId="4FD8DA71" w14:textId="77777777" w:rsidR="009836AC" w:rsidRDefault="009147D3">
            <w:pPr>
              <w:spacing w:after="20" w:line="252" w:lineRule="auto"/>
            </w:pPr>
            <w:r>
              <w:rPr>
                <w:sz w:val="14"/>
              </w:rPr>
              <w:t>100 per cent of priority recurring reports have documented data flows and responsible providers by 2030-12-31</w:t>
            </w:r>
          </w:p>
        </w:tc>
        <w:tc>
          <w:tcPr>
            <w:tcW w:w="957" w:type="dxa"/>
            <w:vAlign w:val="center"/>
          </w:tcPr>
          <w:p w14:paraId="4D40F7AB" w14:textId="77777777" w:rsidR="009836AC" w:rsidRDefault="009147D3">
            <w:pPr>
              <w:spacing w:after="20" w:line="252" w:lineRule="auto"/>
            </w:pPr>
            <w:r>
              <w:rPr>
                <w:sz w:val="14"/>
              </w:rPr>
              <w:t>2030-12-31</w:t>
            </w:r>
          </w:p>
        </w:tc>
        <w:tc>
          <w:tcPr>
            <w:tcW w:w="957" w:type="dxa"/>
            <w:vAlign w:val="center"/>
          </w:tcPr>
          <w:p w14:paraId="506A340F" w14:textId="77777777" w:rsidR="009836AC" w:rsidRDefault="009147D3">
            <w:pPr>
              <w:spacing w:after="20" w:line="252" w:lineRule="auto"/>
            </w:pPr>
            <w:r>
              <w:rPr>
                <w:sz w:val="14"/>
              </w:rPr>
              <w:t xml:space="preserve">Reporting workflow </w:t>
            </w:r>
            <w:proofErr w:type="gramStart"/>
            <w:r>
              <w:rPr>
                <w:sz w:val="14"/>
              </w:rPr>
              <w:t>register</w:t>
            </w:r>
            <w:proofErr w:type="gramEnd"/>
            <w:r>
              <w:rPr>
                <w:sz w:val="14"/>
              </w:rPr>
              <w:t xml:space="preserve"> and submission quality records</w:t>
            </w:r>
          </w:p>
        </w:tc>
        <w:tc>
          <w:tcPr>
            <w:tcW w:w="957" w:type="dxa"/>
            <w:vAlign w:val="center"/>
          </w:tcPr>
          <w:p w14:paraId="155C1498" w14:textId="77777777" w:rsidR="009836AC" w:rsidRDefault="009147D3">
            <w:pPr>
              <w:spacing w:after="20" w:line="252" w:lineRule="auto"/>
            </w:pPr>
            <w:r>
              <w:rPr>
                <w:sz w:val="14"/>
              </w:rPr>
              <w:t>Delayed approval or insufficient institutional participation</w:t>
            </w:r>
          </w:p>
        </w:tc>
        <w:tc>
          <w:tcPr>
            <w:tcW w:w="957" w:type="dxa"/>
            <w:vAlign w:val="center"/>
          </w:tcPr>
          <w:p w14:paraId="088EC957"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68CEB1F8"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5C8E6D1B"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3C082D52" w14:textId="77777777">
        <w:tc>
          <w:tcPr>
            <w:tcW w:w="957" w:type="dxa"/>
            <w:shd w:val="clear" w:color="auto" w:fill="FAFCFC"/>
            <w:vAlign w:val="center"/>
          </w:tcPr>
          <w:p w14:paraId="180F126B" w14:textId="77777777" w:rsidR="009836AC" w:rsidRDefault="009147D3">
            <w:pPr>
              <w:spacing w:after="20" w:line="252" w:lineRule="auto"/>
            </w:pPr>
            <w:r>
              <w:rPr>
                <w:sz w:val="14"/>
              </w:rPr>
              <w:lastRenderedPageBreak/>
              <w:t>SO4-P4-PR6-A06</w:t>
            </w:r>
          </w:p>
        </w:tc>
        <w:tc>
          <w:tcPr>
            <w:tcW w:w="957" w:type="dxa"/>
            <w:shd w:val="clear" w:color="auto" w:fill="FAFCFC"/>
            <w:vAlign w:val="center"/>
          </w:tcPr>
          <w:p w14:paraId="15425483" w14:textId="77777777" w:rsidR="009836AC" w:rsidRDefault="009147D3">
            <w:pPr>
              <w:spacing w:after="20" w:line="252" w:lineRule="auto"/>
            </w:pPr>
            <w:r>
              <w:rPr>
                <w:sz w:val="14"/>
              </w:rPr>
              <w:t>Access officer; data steward; legal adviser; communications and reporting specialists</w:t>
            </w:r>
          </w:p>
        </w:tc>
        <w:tc>
          <w:tcPr>
            <w:tcW w:w="957" w:type="dxa"/>
            <w:shd w:val="clear" w:color="auto" w:fill="FAFCFC"/>
            <w:vAlign w:val="center"/>
          </w:tcPr>
          <w:p w14:paraId="2CB0DD90" w14:textId="77777777" w:rsidR="009836AC" w:rsidRDefault="009147D3">
            <w:pPr>
              <w:spacing w:after="20" w:line="252" w:lineRule="auto"/>
            </w:pPr>
            <w:r>
              <w:rPr>
                <w:sz w:val="14"/>
              </w:rPr>
              <w:t>Classification register; access workflow; publication catalogue; dashboards and map services</w:t>
            </w:r>
          </w:p>
        </w:tc>
        <w:tc>
          <w:tcPr>
            <w:tcW w:w="957" w:type="dxa"/>
            <w:shd w:val="clear" w:color="auto" w:fill="FAFCFC"/>
            <w:vAlign w:val="center"/>
          </w:tcPr>
          <w:p w14:paraId="1830AB17"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1E2059AA" w14:textId="77777777" w:rsidR="009836AC" w:rsidRDefault="009147D3">
            <w:pPr>
              <w:spacing w:after="20" w:line="252" w:lineRule="auto"/>
            </w:pPr>
            <w:r>
              <w:rPr>
                <w:sz w:val="14"/>
              </w:rPr>
              <w:t>Medium</w:t>
            </w:r>
          </w:p>
        </w:tc>
        <w:tc>
          <w:tcPr>
            <w:tcW w:w="957" w:type="dxa"/>
            <w:shd w:val="clear" w:color="auto" w:fill="FAFCFC"/>
            <w:vAlign w:val="center"/>
          </w:tcPr>
          <w:p w14:paraId="5A1C8D19" w14:textId="77777777" w:rsidR="009836AC" w:rsidRDefault="009147D3">
            <w:pPr>
              <w:spacing w:after="20" w:line="252" w:lineRule="auto"/>
            </w:pPr>
            <w:r>
              <w:rPr>
                <w:sz w:val="14"/>
              </w:rPr>
              <w:t>Core public-information budget; approved digital-service funding</w:t>
            </w:r>
          </w:p>
        </w:tc>
        <w:tc>
          <w:tcPr>
            <w:tcW w:w="957" w:type="dxa"/>
            <w:shd w:val="clear" w:color="auto" w:fill="FAFCFC"/>
            <w:vAlign w:val="center"/>
          </w:tcPr>
          <w:p w14:paraId="145DD6B8" w14:textId="77777777" w:rsidR="009836AC" w:rsidRDefault="009147D3">
            <w:pPr>
              <w:spacing w:after="20" w:line="252" w:lineRule="auto"/>
            </w:pPr>
            <w:r>
              <w:rPr>
                <w:sz w:val="14"/>
              </w:rPr>
              <w:t>KPI-SO4-P4-PR6-A06</w:t>
            </w:r>
          </w:p>
        </w:tc>
        <w:tc>
          <w:tcPr>
            <w:tcW w:w="957" w:type="dxa"/>
            <w:shd w:val="clear" w:color="auto" w:fill="FAFCFC"/>
            <w:vAlign w:val="center"/>
          </w:tcPr>
          <w:p w14:paraId="6F031420" w14:textId="77777777" w:rsidR="009836AC" w:rsidRDefault="009147D3">
            <w:pPr>
              <w:spacing w:after="20" w:line="252" w:lineRule="auto"/>
            </w:pPr>
            <w:r>
              <w:rPr>
                <w:sz w:val="14"/>
              </w:rPr>
              <w:t>Feedback and correction mechanisms are uneven</w:t>
            </w:r>
          </w:p>
        </w:tc>
        <w:tc>
          <w:tcPr>
            <w:tcW w:w="957" w:type="dxa"/>
            <w:shd w:val="clear" w:color="auto" w:fill="FAFCFC"/>
            <w:vAlign w:val="center"/>
          </w:tcPr>
          <w:p w14:paraId="6428142C"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709AC242" w14:textId="77777777" w:rsidR="009836AC" w:rsidRDefault="009147D3">
            <w:pPr>
              <w:spacing w:after="20" w:line="252" w:lineRule="auto"/>
            </w:pPr>
            <w:r>
              <w:rPr>
                <w:sz w:val="14"/>
              </w:rPr>
              <w:t>All public services provide tracked feedback and annual use reporting by 2031-12-31</w:t>
            </w:r>
          </w:p>
        </w:tc>
        <w:tc>
          <w:tcPr>
            <w:tcW w:w="957" w:type="dxa"/>
            <w:shd w:val="clear" w:color="auto" w:fill="FAFCFC"/>
            <w:vAlign w:val="center"/>
          </w:tcPr>
          <w:p w14:paraId="7C1B5BDA" w14:textId="77777777" w:rsidR="009836AC" w:rsidRDefault="009147D3">
            <w:pPr>
              <w:spacing w:after="20" w:line="252" w:lineRule="auto"/>
            </w:pPr>
            <w:r>
              <w:rPr>
                <w:sz w:val="14"/>
              </w:rPr>
              <w:t>2031-12-31</w:t>
            </w:r>
          </w:p>
        </w:tc>
        <w:tc>
          <w:tcPr>
            <w:tcW w:w="957" w:type="dxa"/>
            <w:shd w:val="clear" w:color="auto" w:fill="FAFCFC"/>
            <w:vAlign w:val="center"/>
          </w:tcPr>
          <w:p w14:paraId="409FC064" w14:textId="77777777" w:rsidR="009836AC" w:rsidRDefault="009147D3">
            <w:pPr>
              <w:spacing w:after="20" w:line="252" w:lineRule="auto"/>
            </w:pPr>
            <w:r>
              <w:rPr>
                <w:sz w:val="14"/>
              </w:rPr>
              <w:t>Service log, researcher register and annual user report</w:t>
            </w:r>
          </w:p>
        </w:tc>
        <w:tc>
          <w:tcPr>
            <w:tcW w:w="957" w:type="dxa"/>
            <w:shd w:val="clear" w:color="auto" w:fill="FAFCFC"/>
            <w:vAlign w:val="center"/>
          </w:tcPr>
          <w:p w14:paraId="4BA4A274"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05F92C16"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431D09B4"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4C0A23B1"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2E008875" w14:textId="77777777">
        <w:tc>
          <w:tcPr>
            <w:tcW w:w="957" w:type="dxa"/>
            <w:vAlign w:val="center"/>
          </w:tcPr>
          <w:p w14:paraId="20BF6B79" w14:textId="77777777" w:rsidR="009836AC" w:rsidRDefault="009147D3">
            <w:pPr>
              <w:spacing w:after="20" w:line="252" w:lineRule="auto"/>
            </w:pPr>
            <w:r>
              <w:rPr>
                <w:sz w:val="14"/>
              </w:rPr>
              <w:t>SO5-P5-PR1-A01</w:t>
            </w:r>
          </w:p>
        </w:tc>
        <w:tc>
          <w:tcPr>
            <w:tcW w:w="957" w:type="dxa"/>
            <w:vAlign w:val="center"/>
          </w:tcPr>
          <w:p w14:paraId="6A8ABBC6"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957" w:type="dxa"/>
            <w:vAlign w:val="center"/>
          </w:tcPr>
          <w:p w14:paraId="67528B52" w14:textId="77777777" w:rsidR="009836AC" w:rsidRDefault="009147D3">
            <w:pPr>
              <w:spacing w:after="20" w:line="252" w:lineRule="auto"/>
            </w:pPr>
            <w:r>
              <w:rPr>
                <w:sz w:val="14"/>
              </w:rPr>
              <w:t>Learning platform; knowledge repository; monitoring dashboard; budget and workforce tools</w:t>
            </w:r>
          </w:p>
        </w:tc>
        <w:tc>
          <w:tcPr>
            <w:tcW w:w="957" w:type="dxa"/>
            <w:vAlign w:val="center"/>
          </w:tcPr>
          <w:p w14:paraId="64B7B44F" w14:textId="77777777" w:rsidR="009836AC" w:rsidRDefault="009147D3">
            <w:pPr>
              <w:spacing w:after="20" w:line="252" w:lineRule="auto"/>
            </w:pPr>
            <w:r>
              <w:rPr>
                <w:sz w:val="14"/>
              </w:rPr>
              <w:t>Primarily recurrent with defined set-up costs</w:t>
            </w:r>
          </w:p>
        </w:tc>
        <w:tc>
          <w:tcPr>
            <w:tcW w:w="957" w:type="dxa"/>
            <w:vAlign w:val="center"/>
          </w:tcPr>
          <w:p w14:paraId="768D2DA3" w14:textId="77777777" w:rsidR="009836AC" w:rsidRDefault="009147D3">
            <w:pPr>
              <w:spacing w:after="20" w:line="252" w:lineRule="auto"/>
            </w:pPr>
            <w:r>
              <w:rPr>
                <w:sz w:val="14"/>
              </w:rPr>
              <w:t>Medium</w:t>
            </w:r>
          </w:p>
        </w:tc>
        <w:tc>
          <w:tcPr>
            <w:tcW w:w="957" w:type="dxa"/>
            <w:vAlign w:val="center"/>
          </w:tcPr>
          <w:p w14:paraId="211CB87C" w14:textId="77777777" w:rsidR="009836AC" w:rsidRDefault="009147D3">
            <w:pPr>
              <w:spacing w:after="20" w:line="252" w:lineRule="auto"/>
            </w:pPr>
            <w:r>
              <w:rPr>
                <w:sz w:val="14"/>
              </w:rPr>
              <w:t>Annual government budgets; approved partner support; institutional training allocations</w:t>
            </w:r>
          </w:p>
        </w:tc>
        <w:tc>
          <w:tcPr>
            <w:tcW w:w="957" w:type="dxa"/>
            <w:vAlign w:val="center"/>
          </w:tcPr>
          <w:p w14:paraId="65DE20AC" w14:textId="77777777" w:rsidR="009836AC" w:rsidRDefault="009147D3">
            <w:pPr>
              <w:spacing w:after="20" w:line="252" w:lineRule="auto"/>
            </w:pPr>
            <w:r>
              <w:rPr>
                <w:sz w:val="14"/>
              </w:rPr>
              <w:t>KPI-SO5-P5-PR1-A01</w:t>
            </w:r>
          </w:p>
        </w:tc>
        <w:tc>
          <w:tcPr>
            <w:tcW w:w="957" w:type="dxa"/>
            <w:vAlign w:val="center"/>
          </w:tcPr>
          <w:p w14:paraId="15984619" w14:textId="77777777" w:rsidR="009836AC" w:rsidRDefault="009147D3">
            <w:pPr>
              <w:spacing w:after="20" w:line="252" w:lineRule="auto"/>
            </w:pPr>
            <w:r>
              <w:rPr>
                <w:sz w:val="14"/>
              </w:rPr>
              <w:t>Source assessments identify gaps but no consolidated competency baseline</w:t>
            </w:r>
          </w:p>
        </w:tc>
        <w:tc>
          <w:tcPr>
            <w:tcW w:w="957" w:type="dxa"/>
            <w:vAlign w:val="center"/>
          </w:tcPr>
          <w:p w14:paraId="0DC5D7DF" w14:textId="77777777" w:rsidR="009836AC" w:rsidRDefault="009147D3">
            <w:pPr>
              <w:spacing w:after="20" w:line="252" w:lineRule="auto"/>
            </w:pPr>
            <w:r>
              <w:rPr>
                <w:sz w:val="14"/>
              </w:rPr>
              <w:t>Annual milestone to be confirmed in the approved workplan</w:t>
            </w:r>
          </w:p>
        </w:tc>
        <w:tc>
          <w:tcPr>
            <w:tcW w:w="957" w:type="dxa"/>
            <w:vAlign w:val="center"/>
          </w:tcPr>
          <w:p w14:paraId="79F72E9F" w14:textId="77777777" w:rsidR="009836AC" w:rsidRDefault="009147D3">
            <w:pPr>
              <w:spacing w:after="20" w:line="252" w:lineRule="auto"/>
            </w:pPr>
            <w:r>
              <w:rPr>
                <w:sz w:val="14"/>
              </w:rPr>
              <w:t>All priority institutions complete the capacity baseline by 2027-12-31</w:t>
            </w:r>
          </w:p>
        </w:tc>
        <w:tc>
          <w:tcPr>
            <w:tcW w:w="957" w:type="dxa"/>
            <w:vAlign w:val="center"/>
          </w:tcPr>
          <w:p w14:paraId="1AC474D6" w14:textId="77777777" w:rsidR="009836AC" w:rsidRDefault="009147D3">
            <w:pPr>
              <w:spacing w:after="20" w:line="252" w:lineRule="auto"/>
            </w:pPr>
            <w:r>
              <w:rPr>
                <w:sz w:val="14"/>
              </w:rPr>
              <w:t>2027-12-31</w:t>
            </w:r>
          </w:p>
        </w:tc>
        <w:tc>
          <w:tcPr>
            <w:tcW w:w="957" w:type="dxa"/>
            <w:vAlign w:val="center"/>
          </w:tcPr>
          <w:p w14:paraId="7DC2FEF2" w14:textId="77777777" w:rsidR="009836AC" w:rsidRDefault="009147D3">
            <w:pPr>
              <w:spacing w:after="20" w:line="252" w:lineRule="auto"/>
            </w:pPr>
            <w:r>
              <w:rPr>
                <w:sz w:val="14"/>
              </w:rPr>
              <w:t>Validated institutional capacity assessments</w:t>
            </w:r>
          </w:p>
        </w:tc>
        <w:tc>
          <w:tcPr>
            <w:tcW w:w="957" w:type="dxa"/>
            <w:vAlign w:val="center"/>
          </w:tcPr>
          <w:p w14:paraId="3CBB7583" w14:textId="77777777" w:rsidR="009836AC" w:rsidRDefault="009147D3">
            <w:pPr>
              <w:spacing w:after="20" w:line="252" w:lineRule="auto"/>
            </w:pPr>
            <w:r>
              <w:rPr>
                <w:sz w:val="14"/>
              </w:rPr>
              <w:t>Delayed approval or insufficient institutional participation</w:t>
            </w:r>
          </w:p>
        </w:tc>
        <w:tc>
          <w:tcPr>
            <w:tcW w:w="957" w:type="dxa"/>
            <w:vAlign w:val="center"/>
          </w:tcPr>
          <w:p w14:paraId="7E97F622"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26CA647F"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3D7E3693"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272724F1" w14:textId="77777777">
        <w:tc>
          <w:tcPr>
            <w:tcW w:w="957" w:type="dxa"/>
            <w:shd w:val="clear" w:color="auto" w:fill="FAFCFC"/>
            <w:vAlign w:val="center"/>
          </w:tcPr>
          <w:p w14:paraId="657FCF49" w14:textId="77777777" w:rsidR="009836AC" w:rsidRDefault="009147D3">
            <w:pPr>
              <w:spacing w:after="20" w:line="252" w:lineRule="auto"/>
            </w:pPr>
            <w:r>
              <w:rPr>
                <w:sz w:val="14"/>
              </w:rPr>
              <w:t>SO5-P5-PR2-A02</w:t>
            </w:r>
          </w:p>
        </w:tc>
        <w:tc>
          <w:tcPr>
            <w:tcW w:w="957" w:type="dxa"/>
            <w:shd w:val="clear" w:color="auto" w:fill="FAFCFC"/>
            <w:vAlign w:val="center"/>
          </w:tcPr>
          <w:p w14:paraId="73401B1A"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957" w:type="dxa"/>
            <w:shd w:val="clear" w:color="auto" w:fill="FAFCFC"/>
            <w:vAlign w:val="center"/>
          </w:tcPr>
          <w:p w14:paraId="7D5CB0BF" w14:textId="77777777" w:rsidR="009836AC" w:rsidRDefault="009147D3">
            <w:pPr>
              <w:spacing w:after="20" w:line="252" w:lineRule="auto"/>
            </w:pPr>
            <w:r>
              <w:rPr>
                <w:sz w:val="14"/>
              </w:rPr>
              <w:t>Learning platform; knowledge repository; monitoring dashboard; budget and workforce tools</w:t>
            </w:r>
          </w:p>
        </w:tc>
        <w:tc>
          <w:tcPr>
            <w:tcW w:w="957" w:type="dxa"/>
            <w:shd w:val="clear" w:color="auto" w:fill="FAFCFC"/>
            <w:vAlign w:val="center"/>
          </w:tcPr>
          <w:p w14:paraId="67F59CC6"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548C4ED7" w14:textId="77777777" w:rsidR="009836AC" w:rsidRDefault="009147D3">
            <w:pPr>
              <w:spacing w:after="20" w:line="252" w:lineRule="auto"/>
            </w:pPr>
            <w:r>
              <w:rPr>
                <w:sz w:val="14"/>
              </w:rPr>
              <w:t>Medium</w:t>
            </w:r>
          </w:p>
        </w:tc>
        <w:tc>
          <w:tcPr>
            <w:tcW w:w="957" w:type="dxa"/>
            <w:shd w:val="clear" w:color="auto" w:fill="FAFCFC"/>
            <w:vAlign w:val="center"/>
          </w:tcPr>
          <w:p w14:paraId="25B97210" w14:textId="77777777" w:rsidR="009836AC" w:rsidRDefault="009147D3">
            <w:pPr>
              <w:spacing w:after="20" w:line="252" w:lineRule="auto"/>
            </w:pPr>
            <w:r>
              <w:rPr>
                <w:sz w:val="14"/>
              </w:rPr>
              <w:t>Annual government budgets; approved partner support; institutional training allocations</w:t>
            </w:r>
          </w:p>
        </w:tc>
        <w:tc>
          <w:tcPr>
            <w:tcW w:w="957" w:type="dxa"/>
            <w:shd w:val="clear" w:color="auto" w:fill="FAFCFC"/>
            <w:vAlign w:val="center"/>
          </w:tcPr>
          <w:p w14:paraId="56598F20" w14:textId="77777777" w:rsidR="009836AC" w:rsidRDefault="009147D3">
            <w:pPr>
              <w:spacing w:after="20" w:line="252" w:lineRule="auto"/>
            </w:pPr>
            <w:r>
              <w:rPr>
                <w:sz w:val="14"/>
              </w:rPr>
              <w:t>KPI-SO5-P5-PR2-A02</w:t>
            </w:r>
          </w:p>
        </w:tc>
        <w:tc>
          <w:tcPr>
            <w:tcW w:w="957" w:type="dxa"/>
            <w:shd w:val="clear" w:color="auto" w:fill="FAFCFC"/>
            <w:vAlign w:val="center"/>
          </w:tcPr>
          <w:p w14:paraId="44D4AB1F" w14:textId="77777777" w:rsidR="009836AC" w:rsidRDefault="009147D3">
            <w:pPr>
              <w:spacing w:after="20" w:line="252" w:lineRule="auto"/>
            </w:pPr>
            <w:r>
              <w:rPr>
                <w:sz w:val="14"/>
              </w:rPr>
              <w:t>Training is fragmented and not linked to common role profiles</w:t>
            </w:r>
          </w:p>
        </w:tc>
        <w:tc>
          <w:tcPr>
            <w:tcW w:w="957" w:type="dxa"/>
            <w:shd w:val="clear" w:color="auto" w:fill="FAFCFC"/>
            <w:vAlign w:val="center"/>
          </w:tcPr>
          <w:p w14:paraId="2DB59EB4"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2B961C16" w14:textId="77777777" w:rsidR="009836AC" w:rsidRDefault="009147D3">
            <w:pPr>
              <w:spacing w:after="20" w:line="252" w:lineRule="auto"/>
            </w:pPr>
            <w:r>
              <w:rPr>
                <w:sz w:val="14"/>
              </w:rPr>
              <w:t>Competency framework approved and annual learning plan funded by 2028-06-30</w:t>
            </w:r>
          </w:p>
        </w:tc>
        <w:tc>
          <w:tcPr>
            <w:tcW w:w="957" w:type="dxa"/>
            <w:shd w:val="clear" w:color="auto" w:fill="FAFCFC"/>
            <w:vAlign w:val="center"/>
          </w:tcPr>
          <w:p w14:paraId="38C0306A" w14:textId="77777777" w:rsidR="009836AC" w:rsidRDefault="009147D3">
            <w:pPr>
              <w:spacing w:after="20" w:line="252" w:lineRule="auto"/>
            </w:pPr>
            <w:r>
              <w:rPr>
                <w:sz w:val="14"/>
              </w:rPr>
              <w:t>2028-06-30</w:t>
            </w:r>
          </w:p>
        </w:tc>
        <w:tc>
          <w:tcPr>
            <w:tcW w:w="957" w:type="dxa"/>
            <w:shd w:val="clear" w:color="auto" w:fill="FAFCFC"/>
            <w:vAlign w:val="center"/>
          </w:tcPr>
          <w:p w14:paraId="400E23BB" w14:textId="77777777" w:rsidR="009836AC" w:rsidRDefault="009147D3">
            <w:pPr>
              <w:spacing w:after="20" w:line="252" w:lineRule="auto"/>
            </w:pPr>
            <w:r>
              <w:rPr>
                <w:sz w:val="14"/>
              </w:rPr>
              <w:t>Approved framework, curricula and annual learning plan</w:t>
            </w:r>
          </w:p>
        </w:tc>
        <w:tc>
          <w:tcPr>
            <w:tcW w:w="957" w:type="dxa"/>
            <w:shd w:val="clear" w:color="auto" w:fill="FAFCFC"/>
            <w:vAlign w:val="center"/>
          </w:tcPr>
          <w:p w14:paraId="797D92E0"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61788253"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672C9A2B"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352352AA"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672808CF" w14:textId="77777777">
        <w:tc>
          <w:tcPr>
            <w:tcW w:w="957" w:type="dxa"/>
            <w:vAlign w:val="center"/>
          </w:tcPr>
          <w:p w14:paraId="23C0FB95" w14:textId="77777777" w:rsidR="009836AC" w:rsidRDefault="009147D3">
            <w:pPr>
              <w:spacing w:after="20" w:line="252" w:lineRule="auto"/>
            </w:pPr>
            <w:r>
              <w:rPr>
                <w:sz w:val="14"/>
              </w:rPr>
              <w:t>SO5-P5-PR3-A03</w:t>
            </w:r>
          </w:p>
        </w:tc>
        <w:tc>
          <w:tcPr>
            <w:tcW w:w="957" w:type="dxa"/>
            <w:vAlign w:val="center"/>
          </w:tcPr>
          <w:p w14:paraId="3D80484A"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957" w:type="dxa"/>
            <w:vAlign w:val="center"/>
          </w:tcPr>
          <w:p w14:paraId="7D620B75" w14:textId="77777777" w:rsidR="009836AC" w:rsidRDefault="009147D3">
            <w:pPr>
              <w:spacing w:after="20" w:line="252" w:lineRule="auto"/>
            </w:pPr>
            <w:r>
              <w:rPr>
                <w:sz w:val="14"/>
              </w:rPr>
              <w:t>Learning platform; knowledge repository; monitoring dashboard; budget and workforce tools</w:t>
            </w:r>
          </w:p>
        </w:tc>
        <w:tc>
          <w:tcPr>
            <w:tcW w:w="957" w:type="dxa"/>
            <w:vAlign w:val="center"/>
          </w:tcPr>
          <w:p w14:paraId="355E79C5" w14:textId="77777777" w:rsidR="009836AC" w:rsidRDefault="009147D3">
            <w:pPr>
              <w:spacing w:after="20" w:line="252" w:lineRule="auto"/>
            </w:pPr>
            <w:r>
              <w:rPr>
                <w:sz w:val="14"/>
              </w:rPr>
              <w:t>Capital and recurrent</w:t>
            </w:r>
          </w:p>
        </w:tc>
        <w:tc>
          <w:tcPr>
            <w:tcW w:w="957" w:type="dxa"/>
            <w:vAlign w:val="center"/>
          </w:tcPr>
          <w:p w14:paraId="0472548F" w14:textId="77777777" w:rsidR="009836AC" w:rsidRDefault="009147D3">
            <w:pPr>
              <w:spacing w:after="20" w:line="252" w:lineRule="auto"/>
            </w:pPr>
            <w:r>
              <w:rPr>
                <w:sz w:val="14"/>
              </w:rPr>
              <w:t>High</w:t>
            </w:r>
          </w:p>
        </w:tc>
        <w:tc>
          <w:tcPr>
            <w:tcW w:w="957" w:type="dxa"/>
            <w:vAlign w:val="center"/>
          </w:tcPr>
          <w:p w14:paraId="3122AB32" w14:textId="77777777" w:rsidR="009836AC" w:rsidRDefault="009147D3">
            <w:pPr>
              <w:spacing w:after="20" w:line="252" w:lineRule="auto"/>
            </w:pPr>
            <w:r>
              <w:rPr>
                <w:sz w:val="14"/>
              </w:rPr>
              <w:t>Annual government budgets; approved partner support; institutional training allocations</w:t>
            </w:r>
          </w:p>
        </w:tc>
        <w:tc>
          <w:tcPr>
            <w:tcW w:w="957" w:type="dxa"/>
            <w:vAlign w:val="center"/>
          </w:tcPr>
          <w:p w14:paraId="1A0E6E50" w14:textId="77777777" w:rsidR="009836AC" w:rsidRDefault="009147D3">
            <w:pPr>
              <w:spacing w:after="20" w:line="252" w:lineRule="auto"/>
            </w:pPr>
            <w:r>
              <w:rPr>
                <w:sz w:val="14"/>
              </w:rPr>
              <w:t>KPI-SO5-P5-PR3-A03</w:t>
            </w:r>
          </w:p>
        </w:tc>
        <w:tc>
          <w:tcPr>
            <w:tcW w:w="957" w:type="dxa"/>
            <w:vAlign w:val="center"/>
          </w:tcPr>
          <w:p w14:paraId="36AAC20A" w14:textId="77777777" w:rsidR="009836AC" w:rsidRDefault="009147D3">
            <w:pPr>
              <w:spacing w:after="20" w:line="252" w:lineRule="auto"/>
            </w:pPr>
            <w:r>
              <w:rPr>
                <w:sz w:val="14"/>
              </w:rPr>
              <w:t>Baseline number and competency level to be confirmed in capacity assessment</w:t>
            </w:r>
          </w:p>
        </w:tc>
        <w:tc>
          <w:tcPr>
            <w:tcW w:w="957" w:type="dxa"/>
            <w:vAlign w:val="center"/>
          </w:tcPr>
          <w:p w14:paraId="4FE2BE57" w14:textId="77777777" w:rsidR="009836AC" w:rsidRDefault="009147D3">
            <w:pPr>
              <w:spacing w:after="20" w:line="252" w:lineRule="auto"/>
            </w:pPr>
            <w:r>
              <w:rPr>
                <w:sz w:val="14"/>
              </w:rPr>
              <w:t>Annual milestone to be confirmed in the approved workplan</w:t>
            </w:r>
          </w:p>
        </w:tc>
        <w:tc>
          <w:tcPr>
            <w:tcW w:w="957" w:type="dxa"/>
            <w:vAlign w:val="center"/>
          </w:tcPr>
          <w:p w14:paraId="48ACFF19" w14:textId="77777777" w:rsidR="009836AC" w:rsidRDefault="009147D3">
            <w:pPr>
              <w:spacing w:after="20" w:line="252" w:lineRule="auto"/>
            </w:pPr>
            <w:r>
              <w:rPr>
                <w:sz w:val="14"/>
              </w:rPr>
              <w:t>At least 80 per cent of designated focal points, stewards and technical staff complete required modules by 2030-12-31</w:t>
            </w:r>
          </w:p>
        </w:tc>
        <w:tc>
          <w:tcPr>
            <w:tcW w:w="957" w:type="dxa"/>
            <w:vAlign w:val="center"/>
          </w:tcPr>
          <w:p w14:paraId="2FC346B6" w14:textId="77777777" w:rsidR="009836AC" w:rsidRDefault="009147D3">
            <w:pPr>
              <w:spacing w:after="20" w:line="252" w:lineRule="auto"/>
            </w:pPr>
            <w:r>
              <w:rPr>
                <w:sz w:val="14"/>
              </w:rPr>
              <w:t>2030-12-31</w:t>
            </w:r>
          </w:p>
        </w:tc>
        <w:tc>
          <w:tcPr>
            <w:tcW w:w="957" w:type="dxa"/>
            <w:vAlign w:val="center"/>
          </w:tcPr>
          <w:p w14:paraId="717C8BC8" w14:textId="77777777" w:rsidR="009836AC" w:rsidRDefault="009147D3">
            <w:pPr>
              <w:spacing w:after="20" w:line="252" w:lineRule="auto"/>
            </w:pPr>
            <w:r>
              <w:rPr>
                <w:sz w:val="14"/>
              </w:rPr>
              <w:t>Attendance, assessment and certification records</w:t>
            </w:r>
          </w:p>
        </w:tc>
        <w:tc>
          <w:tcPr>
            <w:tcW w:w="957" w:type="dxa"/>
            <w:vAlign w:val="center"/>
          </w:tcPr>
          <w:p w14:paraId="520B656D" w14:textId="77777777" w:rsidR="009836AC" w:rsidRDefault="009147D3">
            <w:pPr>
              <w:spacing w:after="20" w:line="252" w:lineRule="auto"/>
            </w:pPr>
            <w:r>
              <w:rPr>
                <w:sz w:val="14"/>
              </w:rPr>
              <w:t>Delayed approval or insufficient institutional participation</w:t>
            </w:r>
          </w:p>
        </w:tc>
        <w:tc>
          <w:tcPr>
            <w:tcW w:w="957" w:type="dxa"/>
            <w:vAlign w:val="center"/>
          </w:tcPr>
          <w:p w14:paraId="1A3EE47C"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79D0335F"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434FCAE8"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4E89FDA5" w14:textId="77777777">
        <w:tc>
          <w:tcPr>
            <w:tcW w:w="957" w:type="dxa"/>
            <w:shd w:val="clear" w:color="auto" w:fill="FAFCFC"/>
            <w:vAlign w:val="center"/>
          </w:tcPr>
          <w:p w14:paraId="05E6E7F0" w14:textId="77777777" w:rsidR="009836AC" w:rsidRDefault="009147D3">
            <w:pPr>
              <w:spacing w:after="20" w:line="252" w:lineRule="auto"/>
            </w:pPr>
            <w:r>
              <w:rPr>
                <w:sz w:val="14"/>
              </w:rPr>
              <w:lastRenderedPageBreak/>
              <w:t>SO5-P5-PR4-A04</w:t>
            </w:r>
          </w:p>
        </w:tc>
        <w:tc>
          <w:tcPr>
            <w:tcW w:w="957" w:type="dxa"/>
            <w:shd w:val="clear" w:color="auto" w:fill="FAFCFC"/>
            <w:vAlign w:val="center"/>
          </w:tcPr>
          <w:p w14:paraId="065C8389"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957" w:type="dxa"/>
            <w:shd w:val="clear" w:color="auto" w:fill="FAFCFC"/>
            <w:vAlign w:val="center"/>
          </w:tcPr>
          <w:p w14:paraId="262ECBBA" w14:textId="77777777" w:rsidR="009836AC" w:rsidRDefault="009147D3">
            <w:pPr>
              <w:spacing w:after="20" w:line="252" w:lineRule="auto"/>
            </w:pPr>
            <w:r>
              <w:rPr>
                <w:sz w:val="14"/>
              </w:rPr>
              <w:t>Learning platform; knowledge repository; monitoring dashboard; budget and workforce tools</w:t>
            </w:r>
          </w:p>
        </w:tc>
        <w:tc>
          <w:tcPr>
            <w:tcW w:w="957" w:type="dxa"/>
            <w:shd w:val="clear" w:color="auto" w:fill="FAFCFC"/>
            <w:vAlign w:val="center"/>
          </w:tcPr>
          <w:p w14:paraId="6C4A77CF"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7FE326D9" w14:textId="77777777" w:rsidR="009836AC" w:rsidRDefault="009147D3">
            <w:pPr>
              <w:spacing w:after="20" w:line="252" w:lineRule="auto"/>
            </w:pPr>
            <w:r>
              <w:rPr>
                <w:sz w:val="14"/>
              </w:rPr>
              <w:t>Medium</w:t>
            </w:r>
          </w:p>
        </w:tc>
        <w:tc>
          <w:tcPr>
            <w:tcW w:w="957" w:type="dxa"/>
            <w:shd w:val="clear" w:color="auto" w:fill="FAFCFC"/>
            <w:vAlign w:val="center"/>
          </w:tcPr>
          <w:p w14:paraId="48564D57" w14:textId="77777777" w:rsidR="009836AC" w:rsidRDefault="009147D3">
            <w:pPr>
              <w:spacing w:after="20" w:line="252" w:lineRule="auto"/>
            </w:pPr>
            <w:r>
              <w:rPr>
                <w:sz w:val="14"/>
              </w:rPr>
              <w:t>Annual government budgets; approved partner support; institutional training allocations</w:t>
            </w:r>
          </w:p>
        </w:tc>
        <w:tc>
          <w:tcPr>
            <w:tcW w:w="957" w:type="dxa"/>
            <w:shd w:val="clear" w:color="auto" w:fill="FAFCFC"/>
            <w:vAlign w:val="center"/>
          </w:tcPr>
          <w:p w14:paraId="31E1DBD9" w14:textId="77777777" w:rsidR="009836AC" w:rsidRDefault="009147D3">
            <w:pPr>
              <w:spacing w:after="20" w:line="252" w:lineRule="auto"/>
            </w:pPr>
            <w:r>
              <w:rPr>
                <w:sz w:val="14"/>
              </w:rPr>
              <w:t>KPI-SO5-P5-PR4-A04</w:t>
            </w:r>
          </w:p>
        </w:tc>
        <w:tc>
          <w:tcPr>
            <w:tcW w:w="957" w:type="dxa"/>
            <w:shd w:val="clear" w:color="auto" w:fill="FAFCFC"/>
            <w:vAlign w:val="center"/>
          </w:tcPr>
          <w:p w14:paraId="40BBD41F" w14:textId="77777777" w:rsidR="009836AC" w:rsidRDefault="009147D3">
            <w:pPr>
              <w:spacing w:after="20" w:line="252" w:lineRule="auto"/>
            </w:pPr>
            <w:r>
              <w:rPr>
                <w:sz w:val="14"/>
              </w:rPr>
              <w:t>No consolidated NEDMP trainer pool or knowledge repository</w:t>
            </w:r>
          </w:p>
        </w:tc>
        <w:tc>
          <w:tcPr>
            <w:tcW w:w="957" w:type="dxa"/>
            <w:shd w:val="clear" w:color="auto" w:fill="FAFCFC"/>
            <w:vAlign w:val="center"/>
          </w:tcPr>
          <w:p w14:paraId="00C57D43" w14:textId="77777777" w:rsidR="009836AC" w:rsidRDefault="009147D3">
            <w:pPr>
              <w:spacing w:after="20" w:line="252" w:lineRule="auto"/>
            </w:pPr>
            <w:r>
              <w:rPr>
                <w:sz w:val="14"/>
              </w:rPr>
              <w:t>Annual milestone to be confirmed in the approved workplan</w:t>
            </w:r>
          </w:p>
        </w:tc>
        <w:tc>
          <w:tcPr>
            <w:tcW w:w="957" w:type="dxa"/>
            <w:shd w:val="clear" w:color="auto" w:fill="FAFCFC"/>
            <w:vAlign w:val="center"/>
          </w:tcPr>
          <w:p w14:paraId="33631835" w14:textId="77777777" w:rsidR="009836AC" w:rsidRDefault="009147D3">
            <w:pPr>
              <w:spacing w:after="20" w:line="252" w:lineRule="auto"/>
            </w:pPr>
            <w:r>
              <w:rPr>
                <w:sz w:val="14"/>
              </w:rPr>
              <w:t>National trainer pool established and communities meet quarterly from 2029 onward</w:t>
            </w:r>
          </w:p>
        </w:tc>
        <w:tc>
          <w:tcPr>
            <w:tcW w:w="957" w:type="dxa"/>
            <w:shd w:val="clear" w:color="auto" w:fill="FAFCFC"/>
            <w:vAlign w:val="center"/>
          </w:tcPr>
          <w:p w14:paraId="7BA46AD0" w14:textId="77777777" w:rsidR="009836AC" w:rsidRDefault="009147D3">
            <w:pPr>
              <w:spacing w:after="20" w:line="252" w:lineRule="auto"/>
            </w:pPr>
            <w:r>
              <w:rPr>
                <w:sz w:val="14"/>
              </w:rPr>
              <w:t>2031-12-31</w:t>
            </w:r>
          </w:p>
        </w:tc>
        <w:tc>
          <w:tcPr>
            <w:tcW w:w="957" w:type="dxa"/>
            <w:shd w:val="clear" w:color="auto" w:fill="FAFCFC"/>
            <w:vAlign w:val="center"/>
          </w:tcPr>
          <w:p w14:paraId="6DA2B6CB" w14:textId="77777777" w:rsidR="009836AC" w:rsidRDefault="009147D3">
            <w:pPr>
              <w:spacing w:after="20" w:line="252" w:lineRule="auto"/>
            </w:pPr>
            <w:r>
              <w:rPr>
                <w:sz w:val="14"/>
              </w:rPr>
              <w:t>Trainer register, meeting records and repository audit</w:t>
            </w:r>
          </w:p>
        </w:tc>
        <w:tc>
          <w:tcPr>
            <w:tcW w:w="957" w:type="dxa"/>
            <w:shd w:val="clear" w:color="auto" w:fill="FAFCFC"/>
            <w:vAlign w:val="center"/>
          </w:tcPr>
          <w:p w14:paraId="164B6A55"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663AF799"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7F3995AD"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5F2FF9AB"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0D19FECD" w14:textId="77777777">
        <w:tc>
          <w:tcPr>
            <w:tcW w:w="957" w:type="dxa"/>
            <w:vAlign w:val="center"/>
          </w:tcPr>
          <w:p w14:paraId="1ED48BB2" w14:textId="77777777" w:rsidR="009836AC" w:rsidRDefault="009147D3">
            <w:pPr>
              <w:spacing w:after="20" w:line="252" w:lineRule="auto"/>
            </w:pPr>
            <w:r>
              <w:rPr>
                <w:sz w:val="14"/>
              </w:rPr>
              <w:t>SO5-P5-PR5-A05</w:t>
            </w:r>
          </w:p>
        </w:tc>
        <w:tc>
          <w:tcPr>
            <w:tcW w:w="957" w:type="dxa"/>
            <w:vAlign w:val="center"/>
          </w:tcPr>
          <w:p w14:paraId="5AFFDC97"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957" w:type="dxa"/>
            <w:vAlign w:val="center"/>
          </w:tcPr>
          <w:p w14:paraId="24BE7E26" w14:textId="77777777" w:rsidR="009836AC" w:rsidRDefault="009147D3">
            <w:pPr>
              <w:spacing w:after="20" w:line="252" w:lineRule="auto"/>
            </w:pPr>
            <w:r>
              <w:rPr>
                <w:sz w:val="14"/>
              </w:rPr>
              <w:t>Learning platform; knowledge repository; monitoring dashboard; budget and workforce tools</w:t>
            </w:r>
          </w:p>
        </w:tc>
        <w:tc>
          <w:tcPr>
            <w:tcW w:w="957" w:type="dxa"/>
            <w:vAlign w:val="center"/>
          </w:tcPr>
          <w:p w14:paraId="3AFA43DC" w14:textId="77777777" w:rsidR="009836AC" w:rsidRDefault="009147D3">
            <w:pPr>
              <w:spacing w:after="20" w:line="252" w:lineRule="auto"/>
            </w:pPr>
            <w:r>
              <w:rPr>
                <w:sz w:val="14"/>
              </w:rPr>
              <w:t>Primarily recurrent with defined set-up costs</w:t>
            </w:r>
          </w:p>
        </w:tc>
        <w:tc>
          <w:tcPr>
            <w:tcW w:w="957" w:type="dxa"/>
            <w:vAlign w:val="center"/>
          </w:tcPr>
          <w:p w14:paraId="2E0A1069" w14:textId="77777777" w:rsidR="009836AC" w:rsidRDefault="009147D3">
            <w:pPr>
              <w:spacing w:after="20" w:line="252" w:lineRule="auto"/>
            </w:pPr>
            <w:r>
              <w:rPr>
                <w:sz w:val="14"/>
              </w:rPr>
              <w:t>Medium</w:t>
            </w:r>
          </w:p>
        </w:tc>
        <w:tc>
          <w:tcPr>
            <w:tcW w:w="957" w:type="dxa"/>
            <w:vAlign w:val="center"/>
          </w:tcPr>
          <w:p w14:paraId="53245C8B" w14:textId="77777777" w:rsidR="009836AC" w:rsidRDefault="009147D3">
            <w:pPr>
              <w:spacing w:after="20" w:line="252" w:lineRule="auto"/>
            </w:pPr>
            <w:r>
              <w:rPr>
                <w:sz w:val="14"/>
              </w:rPr>
              <w:t>Annual government budgets; approved partner support; institutional training allocations</w:t>
            </w:r>
          </w:p>
        </w:tc>
        <w:tc>
          <w:tcPr>
            <w:tcW w:w="957" w:type="dxa"/>
            <w:vAlign w:val="center"/>
          </w:tcPr>
          <w:p w14:paraId="34FF1684" w14:textId="77777777" w:rsidR="009836AC" w:rsidRDefault="009147D3">
            <w:pPr>
              <w:spacing w:after="20" w:line="252" w:lineRule="auto"/>
            </w:pPr>
            <w:r>
              <w:rPr>
                <w:sz w:val="14"/>
              </w:rPr>
              <w:t>KPI-SO5-P5-PR5-A05</w:t>
            </w:r>
          </w:p>
        </w:tc>
        <w:tc>
          <w:tcPr>
            <w:tcW w:w="957" w:type="dxa"/>
            <w:vAlign w:val="center"/>
          </w:tcPr>
          <w:p w14:paraId="390F8D83" w14:textId="77777777" w:rsidR="009836AC" w:rsidRDefault="009147D3">
            <w:pPr>
              <w:spacing w:after="20" w:line="252" w:lineRule="auto"/>
            </w:pPr>
            <w:r>
              <w:rPr>
                <w:sz w:val="14"/>
              </w:rPr>
              <w:t>Funding arrangements and recurrent needs are not consolidated</w:t>
            </w:r>
          </w:p>
        </w:tc>
        <w:tc>
          <w:tcPr>
            <w:tcW w:w="957" w:type="dxa"/>
            <w:vAlign w:val="center"/>
          </w:tcPr>
          <w:p w14:paraId="24B49FFA" w14:textId="77777777" w:rsidR="009836AC" w:rsidRDefault="009147D3">
            <w:pPr>
              <w:spacing w:after="20" w:line="252" w:lineRule="auto"/>
            </w:pPr>
            <w:r>
              <w:rPr>
                <w:sz w:val="14"/>
              </w:rPr>
              <w:t>Annual resource plan submitted before the national budget cycle</w:t>
            </w:r>
          </w:p>
        </w:tc>
        <w:tc>
          <w:tcPr>
            <w:tcW w:w="957" w:type="dxa"/>
            <w:vAlign w:val="center"/>
          </w:tcPr>
          <w:p w14:paraId="4069F4F0" w14:textId="77777777" w:rsidR="009836AC" w:rsidRDefault="009147D3">
            <w:pPr>
              <w:spacing w:after="20" w:line="252" w:lineRule="auto"/>
            </w:pPr>
            <w:r>
              <w:rPr>
                <w:sz w:val="14"/>
              </w:rPr>
              <w:t>Annual NEDMP resource plan and recurrent-cost review completed from 2028 onward</w:t>
            </w:r>
          </w:p>
        </w:tc>
        <w:tc>
          <w:tcPr>
            <w:tcW w:w="957" w:type="dxa"/>
            <w:vAlign w:val="center"/>
          </w:tcPr>
          <w:p w14:paraId="3BE68117" w14:textId="77777777" w:rsidR="009836AC" w:rsidRDefault="009147D3">
            <w:pPr>
              <w:spacing w:after="20" w:line="252" w:lineRule="auto"/>
            </w:pPr>
            <w:r>
              <w:rPr>
                <w:sz w:val="14"/>
              </w:rPr>
              <w:t>2031-12-31</w:t>
            </w:r>
          </w:p>
        </w:tc>
        <w:tc>
          <w:tcPr>
            <w:tcW w:w="957" w:type="dxa"/>
            <w:vAlign w:val="center"/>
          </w:tcPr>
          <w:p w14:paraId="14F32A65" w14:textId="77777777" w:rsidR="009836AC" w:rsidRDefault="009147D3">
            <w:pPr>
              <w:spacing w:after="20" w:line="252" w:lineRule="auto"/>
            </w:pPr>
            <w:r>
              <w:rPr>
                <w:sz w:val="14"/>
              </w:rPr>
              <w:t>Approved costing model, budget submissions and funding-gap register</w:t>
            </w:r>
          </w:p>
        </w:tc>
        <w:tc>
          <w:tcPr>
            <w:tcW w:w="957" w:type="dxa"/>
            <w:vAlign w:val="center"/>
          </w:tcPr>
          <w:p w14:paraId="4FAE32C4" w14:textId="77777777" w:rsidR="009836AC" w:rsidRDefault="009147D3">
            <w:pPr>
              <w:spacing w:after="20" w:line="252" w:lineRule="auto"/>
            </w:pPr>
            <w:r>
              <w:rPr>
                <w:sz w:val="14"/>
              </w:rPr>
              <w:t>Delayed approval or insufficient institutional participation</w:t>
            </w:r>
          </w:p>
        </w:tc>
        <w:tc>
          <w:tcPr>
            <w:tcW w:w="957" w:type="dxa"/>
            <w:vAlign w:val="center"/>
          </w:tcPr>
          <w:p w14:paraId="68DE6D61" w14:textId="77777777" w:rsidR="009836AC" w:rsidRDefault="009147D3">
            <w:pPr>
              <w:spacing w:after="20" w:line="252" w:lineRule="auto"/>
            </w:pPr>
            <w:r>
              <w:rPr>
                <w:sz w:val="14"/>
              </w:rPr>
              <w:t>Use a decision gate, named owner, escalation deadline and documented management response.</w:t>
            </w:r>
          </w:p>
        </w:tc>
        <w:tc>
          <w:tcPr>
            <w:tcW w:w="957" w:type="dxa"/>
            <w:vAlign w:val="center"/>
          </w:tcPr>
          <w:p w14:paraId="38171CD2"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vAlign w:val="center"/>
          </w:tcPr>
          <w:p w14:paraId="69B9846B" w14:textId="77777777" w:rsidR="009836AC" w:rsidRDefault="009147D3">
            <w:pPr>
              <w:spacing w:after="20" w:line="252" w:lineRule="auto"/>
            </w:pPr>
            <w:r>
              <w:rPr>
                <w:sz w:val="14"/>
              </w:rPr>
              <w:t>Proposed action and indicative timing; requires national validation, legal review where relevant and budget approval.</w:t>
            </w:r>
          </w:p>
        </w:tc>
      </w:tr>
      <w:tr w:rsidR="009836AC" w14:paraId="0FC07D1E" w14:textId="77777777">
        <w:tc>
          <w:tcPr>
            <w:tcW w:w="957" w:type="dxa"/>
            <w:shd w:val="clear" w:color="auto" w:fill="FAFCFC"/>
            <w:vAlign w:val="center"/>
          </w:tcPr>
          <w:p w14:paraId="3950B09A" w14:textId="77777777" w:rsidR="009836AC" w:rsidRDefault="009147D3">
            <w:pPr>
              <w:spacing w:after="20" w:line="252" w:lineRule="auto"/>
            </w:pPr>
            <w:r>
              <w:rPr>
                <w:sz w:val="14"/>
              </w:rPr>
              <w:t>SO5-P5-PR6-A06</w:t>
            </w:r>
          </w:p>
        </w:tc>
        <w:tc>
          <w:tcPr>
            <w:tcW w:w="957" w:type="dxa"/>
            <w:shd w:val="clear" w:color="auto" w:fill="FAFCFC"/>
            <w:vAlign w:val="center"/>
          </w:tcPr>
          <w:p w14:paraId="6793CB46"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957" w:type="dxa"/>
            <w:shd w:val="clear" w:color="auto" w:fill="FAFCFC"/>
            <w:vAlign w:val="center"/>
          </w:tcPr>
          <w:p w14:paraId="2BEA39A3" w14:textId="77777777" w:rsidR="009836AC" w:rsidRDefault="009147D3">
            <w:pPr>
              <w:spacing w:after="20" w:line="252" w:lineRule="auto"/>
            </w:pPr>
            <w:r>
              <w:rPr>
                <w:sz w:val="14"/>
              </w:rPr>
              <w:t>Learning platform; knowledge repository; monitoring dashboard; budget and workforce tools</w:t>
            </w:r>
          </w:p>
        </w:tc>
        <w:tc>
          <w:tcPr>
            <w:tcW w:w="957" w:type="dxa"/>
            <w:shd w:val="clear" w:color="auto" w:fill="FAFCFC"/>
            <w:vAlign w:val="center"/>
          </w:tcPr>
          <w:p w14:paraId="53B1E9B2" w14:textId="77777777" w:rsidR="009836AC" w:rsidRDefault="009147D3">
            <w:pPr>
              <w:spacing w:after="20" w:line="252" w:lineRule="auto"/>
            </w:pPr>
            <w:r>
              <w:rPr>
                <w:sz w:val="14"/>
              </w:rPr>
              <w:t>Primarily recurrent with defined set-up costs</w:t>
            </w:r>
          </w:p>
        </w:tc>
        <w:tc>
          <w:tcPr>
            <w:tcW w:w="957" w:type="dxa"/>
            <w:shd w:val="clear" w:color="auto" w:fill="FAFCFC"/>
            <w:vAlign w:val="center"/>
          </w:tcPr>
          <w:p w14:paraId="6B5F3671" w14:textId="77777777" w:rsidR="009836AC" w:rsidRDefault="009147D3">
            <w:pPr>
              <w:spacing w:after="20" w:line="252" w:lineRule="auto"/>
            </w:pPr>
            <w:r>
              <w:rPr>
                <w:sz w:val="14"/>
              </w:rPr>
              <w:t>Medium</w:t>
            </w:r>
          </w:p>
        </w:tc>
        <w:tc>
          <w:tcPr>
            <w:tcW w:w="957" w:type="dxa"/>
            <w:shd w:val="clear" w:color="auto" w:fill="FAFCFC"/>
            <w:vAlign w:val="center"/>
          </w:tcPr>
          <w:p w14:paraId="3EB872A7" w14:textId="77777777" w:rsidR="009836AC" w:rsidRDefault="009147D3">
            <w:pPr>
              <w:spacing w:after="20" w:line="252" w:lineRule="auto"/>
            </w:pPr>
            <w:r>
              <w:rPr>
                <w:sz w:val="14"/>
              </w:rPr>
              <w:t>Annual government budgets; approved partner support; institutional training allocations</w:t>
            </w:r>
          </w:p>
        </w:tc>
        <w:tc>
          <w:tcPr>
            <w:tcW w:w="957" w:type="dxa"/>
            <w:shd w:val="clear" w:color="auto" w:fill="FAFCFC"/>
            <w:vAlign w:val="center"/>
          </w:tcPr>
          <w:p w14:paraId="45135632" w14:textId="77777777" w:rsidR="009836AC" w:rsidRDefault="009147D3">
            <w:pPr>
              <w:spacing w:after="20" w:line="252" w:lineRule="auto"/>
            </w:pPr>
            <w:r>
              <w:rPr>
                <w:sz w:val="14"/>
              </w:rPr>
              <w:t>KPI-SO5-P5-PR6-A06</w:t>
            </w:r>
          </w:p>
        </w:tc>
        <w:tc>
          <w:tcPr>
            <w:tcW w:w="957" w:type="dxa"/>
            <w:shd w:val="clear" w:color="auto" w:fill="FAFCFC"/>
            <w:vAlign w:val="center"/>
          </w:tcPr>
          <w:p w14:paraId="11DE9ABA" w14:textId="77777777" w:rsidR="009836AC" w:rsidRDefault="009147D3">
            <w:pPr>
              <w:spacing w:after="20" w:line="252" w:lineRule="auto"/>
            </w:pPr>
            <w:r>
              <w:rPr>
                <w:sz w:val="14"/>
              </w:rPr>
              <w:t>Implementation-level KPIs exist; no action-level integrated tracker</w:t>
            </w:r>
          </w:p>
        </w:tc>
        <w:tc>
          <w:tcPr>
            <w:tcW w:w="957" w:type="dxa"/>
            <w:shd w:val="clear" w:color="auto" w:fill="FAFCFC"/>
            <w:vAlign w:val="center"/>
          </w:tcPr>
          <w:p w14:paraId="23E28DE4" w14:textId="77777777" w:rsidR="009836AC" w:rsidRDefault="009147D3">
            <w:pPr>
              <w:spacing w:after="20" w:line="252" w:lineRule="auto"/>
            </w:pPr>
            <w:r>
              <w:rPr>
                <w:sz w:val="14"/>
              </w:rPr>
              <w:t>Four quarterly reviews and one annual management response completed each year</w:t>
            </w:r>
          </w:p>
        </w:tc>
        <w:tc>
          <w:tcPr>
            <w:tcW w:w="957" w:type="dxa"/>
            <w:shd w:val="clear" w:color="auto" w:fill="FAFCFC"/>
            <w:vAlign w:val="center"/>
          </w:tcPr>
          <w:p w14:paraId="456A1FC5" w14:textId="77777777" w:rsidR="009836AC" w:rsidRDefault="009147D3">
            <w:pPr>
              <w:spacing w:after="20" w:line="252" w:lineRule="auto"/>
            </w:pPr>
            <w:r>
              <w:rPr>
                <w:sz w:val="14"/>
              </w:rPr>
              <w:t>Quarterly reviews, annual management responses and final evaluation completed through 2031</w:t>
            </w:r>
          </w:p>
        </w:tc>
        <w:tc>
          <w:tcPr>
            <w:tcW w:w="957" w:type="dxa"/>
            <w:shd w:val="clear" w:color="auto" w:fill="FAFCFC"/>
            <w:vAlign w:val="center"/>
          </w:tcPr>
          <w:p w14:paraId="1351AE66" w14:textId="77777777" w:rsidR="009836AC" w:rsidRDefault="009147D3">
            <w:pPr>
              <w:spacing w:after="20" w:line="252" w:lineRule="auto"/>
            </w:pPr>
            <w:r>
              <w:rPr>
                <w:sz w:val="14"/>
              </w:rPr>
              <w:t>2031-12-31</w:t>
            </w:r>
          </w:p>
        </w:tc>
        <w:tc>
          <w:tcPr>
            <w:tcW w:w="957" w:type="dxa"/>
            <w:shd w:val="clear" w:color="auto" w:fill="FAFCFC"/>
            <w:vAlign w:val="center"/>
          </w:tcPr>
          <w:p w14:paraId="3F9C2CC3" w14:textId="77777777" w:rsidR="009836AC" w:rsidRDefault="009147D3">
            <w:pPr>
              <w:spacing w:after="20" w:line="252" w:lineRule="auto"/>
            </w:pPr>
            <w:r>
              <w:rPr>
                <w:sz w:val="14"/>
              </w:rPr>
              <w:t>Dashboard exports, review reports and approved management responses</w:t>
            </w:r>
          </w:p>
        </w:tc>
        <w:tc>
          <w:tcPr>
            <w:tcW w:w="957" w:type="dxa"/>
            <w:shd w:val="clear" w:color="auto" w:fill="FAFCFC"/>
            <w:vAlign w:val="center"/>
          </w:tcPr>
          <w:p w14:paraId="656E0709" w14:textId="77777777" w:rsidR="009836AC" w:rsidRDefault="009147D3">
            <w:pPr>
              <w:spacing w:after="20" w:line="252" w:lineRule="auto"/>
            </w:pPr>
            <w:r>
              <w:rPr>
                <w:sz w:val="14"/>
              </w:rPr>
              <w:t>Delayed approval or insufficient institutional participation</w:t>
            </w:r>
          </w:p>
        </w:tc>
        <w:tc>
          <w:tcPr>
            <w:tcW w:w="957" w:type="dxa"/>
            <w:shd w:val="clear" w:color="auto" w:fill="FAFCFC"/>
            <w:vAlign w:val="center"/>
          </w:tcPr>
          <w:p w14:paraId="4910C813" w14:textId="77777777" w:rsidR="009836AC" w:rsidRDefault="009147D3">
            <w:pPr>
              <w:spacing w:after="20" w:line="252" w:lineRule="auto"/>
            </w:pPr>
            <w:r>
              <w:rPr>
                <w:sz w:val="14"/>
              </w:rPr>
              <w:t>Use a decision gate, named owner, escalation deadline and documented management response.</w:t>
            </w:r>
          </w:p>
        </w:tc>
        <w:tc>
          <w:tcPr>
            <w:tcW w:w="957" w:type="dxa"/>
            <w:shd w:val="clear" w:color="auto" w:fill="FAFCFC"/>
            <w:vAlign w:val="center"/>
          </w:tcPr>
          <w:p w14:paraId="23D858A5" w14:textId="77777777" w:rsidR="009836AC" w:rsidRDefault="009147D3">
            <w:pPr>
              <w:spacing w:after="20" w:line="252" w:lineRule="auto"/>
            </w:pPr>
            <w:r>
              <w:rPr>
                <w:sz w:val="14"/>
              </w:rPr>
              <w:t>Competent authorities validate proposed roles, approve resources and participating institutions provide evidence on schedule.</w:t>
            </w:r>
          </w:p>
        </w:tc>
        <w:tc>
          <w:tcPr>
            <w:tcW w:w="957" w:type="dxa"/>
            <w:shd w:val="clear" w:color="auto" w:fill="FAFCFC"/>
            <w:vAlign w:val="center"/>
          </w:tcPr>
          <w:p w14:paraId="3DCD8051" w14:textId="77777777" w:rsidR="009836AC" w:rsidRDefault="009147D3">
            <w:pPr>
              <w:spacing w:after="20" w:line="252" w:lineRule="auto"/>
            </w:pPr>
            <w:r>
              <w:rPr>
                <w:sz w:val="14"/>
              </w:rPr>
              <w:t>Proposed action and indicative timing; requires national validation, legal review where relevant and budget approval.</w:t>
            </w:r>
          </w:p>
        </w:tc>
      </w:tr>
    </w:tbl>
    <w:p w14:paraId="668CABA2" w14:textId="77777777" w:rsidR="009836AC" w:rsidRDefault="009147D3">
      <w:pPr>
        <w:pStyle w:val="Heading2"/>
        <w:pageBreakBefore/>
      </w:pPr>
      <w:bookmarkStart w:id="222" w:name="_Toc235186210"/>
      <w:r>
        <w:lastRenderedPageBreak/>
        <w:t>Annex B. Detailed Task Register</w:t>
      </w:r>
      <w:bookmarkEnd w:id="222"/>
    </w:p>
    <w:p w14:paraId="3DA1477C" w14:textId="77777777" w:rsidR="009836AC" w:rsidRDefault="009147D3">
      <w:pPr>
        <w:pStyle w:val="Caption"/>
        <w:keepNext/>
        <w:spacing w:before="60"/>
      </w:pPr>
      <w:bookmarkStart w:id="223" w:name="_Toc235186271"/>
      <w:r>
        <w:rPr>
          <w:color w:val="005B8F"/>
        </w:rPr>
        <w:t xml:space="preserve">Table </w:t>
      </w:r>
      <w:r>
        <w:fldChar w:fldCharType="begin"/>
      </w:r>
      <w:r>
        <w:instrText>SEQ Table \* ARABIC</w:instrText>
      </w:r>
      <w:r>
        <w:fldChar w:fldCharType="separate"/>
      </w:r>
      <w:r>
        <w:rPr>
          <w:noProof/>
        </w:rPr>
        <w:t>21</w:t>
      </w:r>
      <w:r>
        <w:fldChar w:fldCharType="end"/>
      </w:r>
      <w:r>
        <w:t>. Detailed task register</w:t>
      </w:r>
      <w:bookmarkEnd w:id="223"/>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150"/>
        <w:gridCol w:w="1155"/>
        <w:gridCol w:w="1329"/>
        <w:gridCol w:w="1177"/>
        <w:gridCol w:w="1172"/>
        <w:gridCol w:w="1151"/>
        <w:gridCol w:w="1169"/>
        <w:gridCol w:w="1177"/>
        <w:gridCol w:w="1176"/>
        <w:gridCol w:w="1164"/>
        <w:gridCol w:w="1177"/>
        <w:gridCol w:w="1159"/>
        <w:gridCol w:w="1142"/>
      </w:tblGrid>
      <w:tr w:rsidR="009836AC" w14:paraId="12C48545" w14:textId="77777777">
        <w:tc>
          <w:tcPr>
            <w:tcW w:w="1178" w:type="dxa"/>
            <w:shd w:val="clear" w:color="auto" w:fill="E7F1F7"/>
            <w:vAlign w:val="center"/>
          </w:tcPr>
          <w:p w14:paraId="6F402D85" w14:textId="77777777" w:rsidR="009836AC" w:rsidRDefault="009147D3">
            <w:pPr>
              <w:spacing w:after="20" w:line="252" w:lineRule="auto"/>
            </w:pPr>
            <w:r>
              <w:rPr>
                <w:b/>
                <w:color w:val="003A5D"/>
                <w:sz w:val="14"/>
              </w:rPr>
              <w:t>Task ID</w:t>
            </w:r>
          </w:p>
        </w:tc>
        <w:tc>
          <w:tcPr>
            <w:tcW w:w="1178" w:type="dxa"/>
            <w:shd w:val="clear" w:color="auto" w:fill="E7F1F7"/>
            <w:vAlign w:val="center"/>
          </w:tcPr>
          <w:p w14:paraId="0C1F407B" w14:textId="77777777" w:rsidR="009836AC" w:rsidRDefault="009147D3">
            <w:pPr>
              <w:spacing w:after="20" w:line="252" w:lineRule="auto"/>
            </w:pPr>
            <w:r>
              <w:rPr>
                <w:b/>
                <w:color w:val="003A5D"/>
                <w:sz w:val="14"/>
              </w:rPr>
              <w:t>Action ID</w:t>
            </w:r>
          </w:p>
        </w:tc>
        <w:tc>
          <w:tcPr>
            <w:tcW w:w="1178" w:type="dxa"/>
            <w:shd w:val="clear" w:color="auto" w:fill="E7F1F7"/>
            <w:vAlign w:val="center"/>
          </w:tcPr>
          <w:p w14:paraId="25F95739" w14:textId="77777777" w:rsidR="009836AC" w:rsidRDefault="009147D3">
            <w:pPr>
              <w:spacing w:after="20" w:line="252" w:lineRule="auto"/>
            </w:pPr>
            <w:r>
              <w:rPr>
                <w:b/>
                <w:color w:val="003A5D"/>
                <w:sz w:val="14"/>
              </w:rPr>
              <w:t>Task</w:t>
            </w:r>
          </w:p>
        </w:tc>
        <w:tc>
          <w:tcPr>
            <w:tcW w:w="1178" w:type="dxa"/>
            <w:shd w:val="clear" w:color="auto" w:fill="E7F1F7"/>
            <w:vAlign w:val="center"/>
          </w:tcPr>
          <w:p w14:paraId="6993E372" w14:textId="77777777" w:rsidR="009836AC" w:rsidRDefault="009147D3">
            <w:pPr>
              <w:spacing w:after="20" w:line="252" w:lineRule="auto"/>
            </w:pPr>
            <w:r>
              <w:rPr>
                <w:b/>
                <w:color w:val="003A5D"/>
                <w:sz w:val="14"/>
              </w:rPr>
              <w:t>Deliverable</w:t>
            </w:r>
          </w:p>
        </w:tc>
        <w:tc>
          <w:tcPr>
            <w:tcW w:w="1178" w:type="dxa"/>
            <w:shd w:val="clear" w:color="auto" w:fill="E7F1F7"/>
            <w:vAlign w:val="center"/>
          </w:tcPr>
          <w:p w14:paraId="69898007" w14:textId="77777777" w:rsidR="009836AC" w:rsidRDefault="009147D3">
            <w:pPr>
              <w:spacing w:after="20" w:line="252" w:lineRule="auto"/>
            </w:pPr>
            <w:r>
              <w:rPr>
                <w:b/>
                <w:color w:val="003A5D"/>
                <w:sz w:val="14"/>
              </w:rPr>
              <w:t>Predecessor</w:t>
            </w:r>
          </w:p>
        </w:tc>
        <w:tc>
          <w:tcPr>
            <w:tcW w:w="1178" w:type="dxa"/>
            <w:shd w:val="clear" w:color="auto" w:fill="E7F1F7"/>
            <w:vAlign w:val="center"/>
          </w:tcPr>
          <w:p w14:paraId="5B0170CC" w14:textId="77777777" w:rsidR="009836AC" w:rsidRDefault="009147D3">
            <w:pPr>
              <w:spacing w:after="20" w:line="252" w:lineRule="auto"/>
            </w:pPr>
            <w:r>
              <w:rPr>
                <w:b/>
                <w:color w:val="003A5D"/>
                <w:sz w:val="14"/>
              </w:rPr>
              <w:t>Start</w:t>
            </w:r>
          </w:p>
        </w:tc>
        <w:tc>
          <w:tcPr>
            <w:tcW w:w="1178" w:type="dxa"/>
            <w:shd w:val="clear" w:color="auto" w:fill="E7F1F7"/>
            <w:vAlign w:val="center"/>
          </w:tcPr>
          <w:p w14:paraId="61511D4C" w14:textId="77777777" w:rsidR="009836AC" w:rsidRDefault="009147D3">
            <w:pPr>
              <w:spacing w:after="20" w:line="252" w:lineRule="auto"/>
            </w:pPr>
            <w:r>
              <w:rPr>
                <w:b/>
                <w:color w:val="003A5D"/>
                <w:sz w:val="14"/>
              </w:rPr>
              <w:t>Completion</w:t>
            </w:r>
          </w:p>
        </w:tc>
        <w:tc>
          <w:tcPr>
            <w:tcW w:w="1178" w:type="dxa"/>
            <w:shd w:val="clear" w:color="auto" w:fill="E7F1F7"/>
            <w:vAlign w:val="center"/>
          </w:tcPr>
          <w:p w14:paraId="7FDDC89E" w14:textId="77777777" w:rsidR="009836AC" w:rsidRDefault="009147D3">
            <w:pPr>
              <w:spacing w:after="20" w:line="252" w:lineRule="auto"/>
            </w:pPr>
            <w:r>
              <w:rPr>
                <w:b/>
                <w:color w:val="003A5D"/>
                <w:sz w:val="14"/>
              </w:rPr>
              <w:t>Lead</w:t>
            </w:r>
          </w:p>
        </w:tc>
        <w:tc>
          <w:tcPr>
            <w:tcW w:w="1178" w:type="dxa"/>
            <w:shd w:val="clear" w:color="auto" w:fill="E7F1F7"/>
            <w:vAlign w:val="center"/>
          </w:tcPr>
          <w:p w14:paraId="7A6657B2" w14:textId="77777777" w:rsidR="009836AC" w:rsidRDefault="009147D3">
            <w:pPr>
              <w:spacing w:after="20" w:line="252" w:lineRule="auto"/>
            </w:pPr>
            <w:r>
              <w:rPr>
                <w:b/>
                <w:color w:val="003A5D"/>
                <w:sz w:val="14"/>
              </w:rPr>
              <w:t>Support</w:t>
            </w:r>
          </w:p>
        </w:tc>
        <w:tc>
          <w:tcPr>
            <w:tcW w:w="1178" w:type="dxa"/>
            <w:shd w:val="clear" w:color="auto" w:fill="E7F1F7"/>
            <w:vAlign w:val="center"/>
          </w:tcPr>
          <w:p w14:paraId="433F4312" w14:textId="77777777" w:rsidR="009836AC" w:rsidRDefault="009147D3">
            <w:pPr>
              <w:spacing w:after="20" w:line="252" w:lineRule="auto"/>
            </w:pPr>
            <w:r>
              <w:rPr>
                <w:b/>
                <w:color w:val="003A5D"/>
                <w:sz w:val="14"/>
              </w:rPr>
              <w:t>Milestone</w:t>
            </w:r>
          </w:p>
        </w:tc>
        <w:tc>
          <w:tcPr>
            <w:tcW w:w="1178" w:type="dxa"/>
            <w:shd w:val="clear" w:color="auto" w:fill="E7F1F7"/>
            <w:vAlign w:val="center"/>
          </w:tcPr>
          <w:p w14:paraId="6CFCE9AB" w14:textId="77777777" w:rsidR="009836AC" w:rsidRDefault="009147D3">
            <w:pPr>
              <w:spacing w:after="20" w:line="252" w:lineRule="auto"/>
            </w:pPr>
            <w:r>
              <w:rPr>
                <w:b/>
                <w:color w:val="003A5D"/>
                <w:sz w:val="14"/>
              </w:rPr>
              <w:t>Verification</w:t>
            </w:r>
          </w:p>
        </w:tc>
        <w:tc>
          <w:tcPr>
            <w:tcW w:w="1178" w:type="dxa"/>
            <w:shd w:val="clear" w:color="auto" w:fill="E7F1F7"/>
            <w:vAlign w:val="center"/>
          </w:tcPr>
          <w:p w14:paraId="3D9D470C" w14:textId="77777777" w:rsidR="009836AC" w:rsidRDefault="009147D3">
            <w:pPr>
              <w:spacing w:after="20" w:line="252" w:lineRule="auto"/>
            </w:pPr>
            <w:r>
              <w:rPr>
                <w:b/>
                <w:color w:val="003A5D"/>
                <w:sz w:val="14"/>
              </w:rPr>
              <w:t>Status</w:t>
            </w:r>
          </w:p>
        </w:tc>
        <w:tc>
          <w:tcPr>
            <w:tcW w:w="1178" w:type="dxa"/>
            <w:shd w:val="clear" w:color="auto" w:fill="E7F1F7"/>
            <w:vAlign w:val="center"/>
          </w:tcPr>
          <w:p w14:paraId="55BB7000" w14:textId="77777777" w:rsidR="009836AC" w:rsidRDefault="009147D3">
            <w:pPr>
              <w:spacing w:after="20" w:line="252" w:lineRule="auto"/>
            </w:pPr>
            <w:r>
              <w:rPr>
                <w:b/>
                <w:color w:val="003A5D"/>
                <w:sz w:val="14"/>
              </w:rPr>
              <w:t>%</w:t>
            </w:r>
          </w:p>
        </w:tc>
      </w:tr>
      <w:tr w:rsidR="009836AC" w14:paraId="0A6503DD" w14:textId="77777777">
        <w:tc>
          <w:tcPr>
            <w:tcW w:w="1178" w:type="dxa"/>
            <w:vAlign w:val="center"/>
          </w:tcPr>
          <w:p w14:paraId="183976AB" w14:textId="77777777" w:rsidR="009836AC" w:rsidRDefault="009147D3">
            <w:pPr>
              <w:spacing w:after="20" w:line="252" w:lineRule="auto"/>
            </w:pPr>
            <w:r>
              <w:rPr>
                <w:sz w:val="14"/>
              </w:rPr>
              <w:t>SO1-P1-PR1-A01-T01</w:t>
            </w:r>
          </w:p>
        </w:tc>
        <w:tc>
          <w:tcPr>
            <w:tcW w:w="1178" w:type="dxa"/>
            <w:vAlign w:val="center"/>
          </w:tcPr>
          <w:p w14:paraId="6F8A4659" w14:textId="77777777" w:rsidR="009836AC" w:rsidRDefault="009147D3">
            <w:pPr>
              <w:spacing w:after="20" w:line="252" w:lineRule="auto"/>
            </w:pPr>
            <w:r>
              <w:rPr>
                <w:sz w:val="14"/>
              </w:rPr>
              <w:t>SO1-P1-PR1-A01</w:t>
            </w:r>
          </w:p>
        </w:tc>
        <w:tc>
          <w:tcPr>
            <w:tcW w:w="1178" w:type="dxa"/>
            <w:vAlign w:val="center"/>
          </w:tcPr>
          <w:p w14:paraId="26B9C86F" w14:textId="77777777" w:rsidR="009836AC" w:rsidRDefault="009147D3">
            <w:pPr>
              <w:spacing w:after="20" w:line="252" w:lineRule="auto"/>
            </w:pPr>
            <w:r>
              <w:rPr>
                <w:sz w:val="14"/>
              </w:rPr>
              <w:t>Confirm the approval pathway and competent decision authority.</w:t>
            </w:r>
          </w:p>
        </w:tc>
        <w:tc>
          <w:tcPr>
            <w:tcW w:w="1178" w:type="dxa"/>
            <w:vAlign w:val="center"/>
          </w:tcPr>
          <w:p w14:paraId="404B06CB" w14:textId="77777777" w:rsidR="009836AC" w:rsidRDefault="009147D3">
            <w:pPr>
              <w:spacing w:after="20" w:line="252" w:lineRule="auto"/>
            </w:pPr>
            <w:r>
              <w:rPr>
                <w:sz w:val="14"/>
              </w:rPr>
              <w:t>Task 1 working output for Endorse the NEDMP implementation instruments and governance charter</w:t>
            </w:r>
          </w:p>
        </w:tc>
        <w:tc>
          <w:tcPr>
            <w:tcW w:w="1178" w:type="dxa"/>
            <w:vAlign w:val="center"/>
          </w:tcPr>
          <w:p w14:paraId="195063A1" w14:textId="77777777" w:rsidR="009836AC" w:rsidRDefault="009147D3">
            <w:pPr>
              <w:spacing w:after="20" w:line="252" w:lineRule="auto"/>
            </w:pPr>
            <w:r>
              <w:rPr>
                <w:sz w:val="14"/>
              </w:rPr>
              <w:t>None</w:t>
            </w:r>
          </w:p>
        </w:tc>
        <w:tc>
          <w:tcPr>
            <w:tcW w:w="1178" w:type="dxa"/>
            <w:vAlign w:val="center"/>
          </w:tcPr>
          <w:p w14:paraId="3C0ACEB6" w14:textId="77777777" w:rsidR="009836AC" w:rsidRDefault="009147D3">
            <w:pPr>
              <w:spacing w:after="20" w:line="252" w:lineRule="auto"/>
            </w:pPr>
            <w:r>
              <w:rPr>
                <w:sz w:val="14"/>
              </w:rPr>
              <w:t>2027-01-01</w:t>
            </w:r>
          </w:p>
        </w:tc>
        <w:tc>
          <w:tcPr>
            <w:tcW w:w="1178" w:type="dxa"/>
            <w:vAlign w:val="center"/>
          </w:tcPr>
          <w:p w14:paraId="05A8F0F1" w14:textId="77777777" w:rsidR="009836AC" w:rsidRDefault="009147D3">
            <w:pPr>
              <w:spacing w:after="20" w:line="252" w:lineRule="auto"/>
            </w:pPr>
            <w:r>
              <w:rPr>
                <w:sz w:val="14"/>
              </w:rPr>
              <w:t>2027-02-01</w:t>
            </w:r>
          </w:p>
        </w:tc>
        <w:tc>
          <w:tcPr>
            <w:tcW w:w="1178" w:type="dxa"/>
            <w:vAlign w:val="center"/>
          </w:tcPr>
          <w:p w14:paraId="3D2FF257" w14:textId="77777777" w:rsidR="009836AC" w:rsidRDefault="009147D3">
            <w:pPr>
              <w:spacing w:after="20" w:line="252" w:lineRule="auto"/>
            </w:pPr>
            <w:r>
              <w:rPr>
                <w:sz w:val="14"/>
              </w:rPr>
              <w:t>EPA/KEPA NEDMP coordinating function (proposed)</w:t>
            </w:r>
          </w:p>
        </w:tc>
        <w:tc>
          <w:tcPr>
            <w:tcW w:w="1178" w:type="dxa"/>
            <w:vAlign w:val="center"/>
          </w:tcPr>
          <w:p w14:paraId="7370D48F"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4A9773CD" w14:textId="77777777" w:rsidR="009836AC" w:rsidRDefault="009147D3">
            <w:pPr>
              <w:spacing w:after="20" w:line="252" w:lineRule="auto"/>
            </w:pPr>
            <w:r>
              <w:rPr>
                <w:sz w:val="14"/>
              </w:rPr>
              <w:t>Working output</w:t>
            </w:r>
          </w:p>
        </w:tc>
        <w:tc>
          <w:tcPr>
            <w:tcW w:w="1178" w:type="dxa"/>
            <w:vAlign w:val="center"/>
          </w:tcPr>
          <w:p w14:paraId="2F425112" w14:textId="77777777" w:rsidR="009836AC" w:rsidRDefault="009147D3">
            <w:pPr>
              <w:spacing w:after="20" w:line="252" w:lineRule="auto"/>
            </w:pPr>
            <w:r>
              <w:rPr>
                <w:sz w:val="14"/>
              </w:rPr>
              <w:t>Approved record and implementation evidence</w:t>
            </w:r>
          </w:p>
        </w:tc>
        <w:tc>
          <w:tcPr>
            <w:tcW w:w="1178" w:type="dxa"/>
            <w:vAlign w:val="center"/>
          </w:tcPr>
          <w:p w14:paraId="1E2CF1F6" w14:textId="77777777" w:rsidR="009836AC" w:rsidRDefault="009147D3">
            <w:pPr>
              <w:spacing w:after="20" w:line="252" w:lineRule="auto"/>
            </w:pPr>
            <w:r>
              <w:rPr>
                <w:sz w:val="14"/>
              </w:rPr>
              <w:t>Planned</w:t>
            </w:r>
          </w:p>
        </w:tc>
        <w:tc>
          <w:tcPr>
            <w:tcW w:w="1178" w:type="dxa"/>
            <w:vAlign w:val="center"/>
          </w:tcPr>
          <w:p w14:paraId="3D4B3CB7" w14:textId="77777777" w:rsidR="009836AC" w:rsidRDefault="009147D3">
            <w:pPr>
              <w:spacing w:after="20" w:line="252" w:lineRule="auto"/>
            </w:pPr>
            <w:r>
              <w:rPr>
                <w:sz w:val="14"/>
              </w:rPr>
              <w:t>0</w:t>
            </w:r>
          </w:p>
        </w:tc>
      </w:tr>
      <w:tr w:rsidR="009836AC" w14:paraId="7C36DC4E" w14:textId="77777777">
        <w:tc>
          <w:tcPr>
            <w:tcW w:w="1178" w:type="dxa"/>
            <w:shd w:val="clear" w:color="auto" w:fill="FAFCFC"/>
            <w:vAlign w:val="center"/>
          </w:tcPr>
          <w:p w14:paraId="6051DE6B" w14:textId="77777777" w:rsidR="009836AC" w:rsidRDefault="009147D3">
            <w:pPr>
              <w:spacing w:after="20" w:line="252" w:lineRule="auto"/>
            </w:pPr>
            <w:r>
              <w:rPr>
                <w:sz w:val="14"/>
              </w:rPr>
              <w:t>SO1-P1-PR1-A01-T02</w:t>
            </w:r>
          </w:p>
        </w:tc>
        <w:tc>
          <w:tcPr>
            <w:tcW w:w="1178" w:type="dxa"/>
            <w:shd w:val="clear" w:color="auto" w:fill="FAFCFC"/>
            <w:vAlign w:val="center"/>
          </w:tcPr>
          <w:p w14:paraId="3FCEA45C" w14:textId="77777777" w:rsidR="009836AC" w:rsidRDefault="009147D3">
            <w:pPr>
              <w:spacing w:after="20" w:line="252" w:lineRule="auto"/>
            </w:pPr>
            <w:r>
              <w:rPr>
                <w:sz w:val="14"/>
              </w:rPr>
              <w:t>SO1-P1-PR1-A01</w:t>
            </w:r>
          </w:p>
        </w:tc>
        <w:tc>
          <w:tcPr>
            <w:tcW w:w="1178" w:type="dxa"/>
            <w:shd w:val="clear" w:color="auto" w:fill="FAFCFC"/>
            <w:vAlign w:val="center"/>
          </w:tcPr>
          <w:p w14:paraId="75843011" w14:textId="77777777" w:rsidR="009836AC" w:rsidRDefault="009147D3">
            <w:pPr>
              <w:spacing w:after="20" w:line="252" w:lineRule="auto"/>
            </w:pPr>
            <w:r>
              <w:rPr>
                <w:sz w:val="14"/>
              </w:rPr>
              <w:t>Prepare and consult the governance charter and committee terms of reference.</w:t>
            </w:r>
          </w:p>
        </w:tc>
        <w:tc>
          <w:tcPr>
            <w:tcW w:w="1178" w:type="dxa"/>
            <w:shd w:val="clear" w:color="auto" w:fill="FAFCFC"/>
            <w:vAlign w:val="center"/>
          </w:tcPr>
          <w:p w14:paraId="6B34E36D" w14:textId="77777777" w:rsidR="009836AC" w:rsidRDefault="009147D3">
            <w:pPr>
              <w:spacing w:after="20" w:line="252" w:lineRule="auto"/>
            </w:pPr>
            <w:r>
              <w:rPr>
                <w:sz w:val="14"/>
              </w:rPr>
              <w:t>Task 2 working output for Endorse the NEDMP implementation instruments and governance charter</w:t>
            </w:r>
          </w:p>
        </w:tc>
        <w:tc>
          <w:tcPr>
            <w:tcW w:w="1178" w:type="dxa"/>
            <w:shd w:val="clear" w:color="auto" w:fill="FAFCFC"/>
            <w:vAlign w:val="center"/>
          </w:tcPr>
          <w:p w14:paraId="6705B220" w14:textId="77777777" w:rsidR="009836AC" w:rsidRDefault="009147D3">
            <w:pPr>
              <w:spacing w:after="20" w:line="252" w:lineRule="auto"/>
            </w:pPr>
            <w:r>
              <w:rPr>
                <w:sz w:val="14"/>
              </w:rPr>
              <w:t>SO1-P1-PR1-A01-T01</w:t>
            </w:r>
          </w:p>
        </w:tc>
        <w:tc>
          <w:tcPr>
            <w:tcW w:w="1178" w:type="dxa"/>
            <w:shd w:val="clear" w:color="auto" w:fill="FAFCFC"/>
            <w:vAlign w:val="center"/>
          </w:tcPr>
          <w:p w14:paraId="608F5442" w14:textId="77777777" w:rsidR="009836AC" w:rsidRDefault="009147D3">
            <w:pPr>
              <w:spacing w:after="20" w:line="252" w:lineRule="auto"/>
            </w:pPr>
            <w:r>
              <w:rPr>
                <w:sz w:val="14"/>
              </w:rPr>
              <w:t>2027-03-01</w:t>
            </w:r>
          </w:p>
        </w:tc>
        <w:tc>
          <w:tcPr>
            <w:tcW w:w="1178" w:type="dxa"/>
            <w:shd w:val="clear" w:color="auto" w:fill="FAFCFC"/>
            <w:vAlign w:val="center"/>
          </w:tcPr>
          <w:p w14:paraId="75A0519F" w14:textId="77777777" w:rsidR="009836AC" w:rsidRDefault="009147D3">
            <w:pPr>
              <w:spacing w:after="20" w:line="252" w:lineRule="auto"/>
            </w:pPr>
            <w:r>
              <w:rPr>
                <w:sz w:val="14"/>
              </w:rPr>
              <w:t>2027-04-01</w:t>
            </w:r>
          </w:p>
        </w:tc>
        <w:tc>
          <w:tcPr>
            <w:tcW w:w="1178" w:type="dxa"/>
            <w:shd w:val="clear" w:color="auto" w:fill="FAFCFC"/>
            <w:vAlign w:val="center"/>
          </w:tcPr>
          <w:p w14:paraId="22684550"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1537CDFB" w14:textId="77777777" w:rsidR="009836AC" w:rsidRDefault="009147D3">
            <w:pPr>
              <w:spacing w:after="20" w:line="252" w:lineRule="auto"/>
            </w:pPr>
            <w:r>
              <w:rPr>
                <w:sz w:val="14"/>
              </w:rPr>
              <w:t>Participating institutions; legal and compliance functions; national planning entities</w:t>
            </w:r>
          </w:p>
        </w:tc>
        <w:tc>
          <w:tcPr>
            <w:tcW w:w="1178" w:type="dxa"/>
            <w:shd w:val="clear" w:color="auto" w:fill="FAFCFC"/>
            <w:vAlign w:val="center"/>
          </w:tcPr>
          <w:p w14:paraId="18E5C757" w14:textId="77777777" w:rsidR="009836AC" w:rsidRDefault="009147D3">
            <w:pPr>
              <w:spacing w:after="20" w:line="252" w:lineRule="auto"/>
            </w:pPr>
            <w:r>
              <w:rPr>
                <w:sz w:val="14"/>
              </w:rPr>
              <w:t>M-SO1-P1-PR1-A01-01</w:t>
            </w:r>
          </w:p>
        </w:tc>
        <w:tc>
          <w:tcPr>
            <w:tcW w:w="1178" w:type="dxa"/>
            <w:shd w:val="clear" w:color="auto" w:fill="FAFCFC"/>
            <w:vAlign w:val="center"/>
          </w:tcPr>
          <w:p w14:paraId="421D0E13"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6FB1D4F4" w14:textId="77777777" w:rsidR="009836AC" w:rsidRDefault="009147D3">
            <w:pPr>
              <w:spacing w:after="20" w:line="252" w:lineRule="auto"/>
            </w:pPr>
            <w:r>
              <w:rPr>
                <w:sz w:val="14"/>
              </w:rPr>
              <w:t>Planned</w:t>
            </w:r>
          </w:p>
        </w:tc>
        <w:tc>
          <w:tcPr>
            <w:tcW w:w="1178" w:type="dxa"/>
            <w:shd w:val="clear" w:color="auto" w:fill="FAFCFC"/>
            <w:vAlign w:val="center"/>
          </w:tcPr>
          <w:p w14:paraId="14437D9E" w14:textId="77777777" w:rsidR="009836AC" w:rsidRDefault="009147D3">
            <w:pPr>
              <w:spacing w:after="20" w:line="252" w:lineRule="auto"/>
            </w:pPr>
            <w:r>
              <w:rPr>
                <w:sz w:val="14"/>
              </w:rPr>
              <w:t>0</w:t>
            </w:r>
          </w:p>
        </w:tc>
      </w:tr>
      <w:tr w:rsidR="009836AC" w14:paraId="03FF78C1" w14:textId="77777777">
        <w:tc>
          <w:tcPr>
            <w:tcW w:w="1178" w:type="dxa"/>
            <w:vAlign w:val="center"/>
          </w:tcPr>
          <w:p w14:paraId="5FAE883B" w14:textId="77777777" w:rsidR="009836AC" w:rsidRDefault="009147D3">
            <w:pPr>
              <w:spacing w:after="20" w:line="252" w:lineRule="auto"/>
            </w:pPr>
            <w:r>
              <w:rPr>
                <w:sz w:val="14"/>
              </w:rPr>
              <w:t>SO1-P1-PR1-A01-T03</w:t>
            </w:r>
          </w:p>
        </w:tc>
        <w:tc>
          <w:tcPr>
            <w:tcW w:w="1178" w:type="dxa"/>
            <w:vAlign w:val="center"/>
          </w:tcPr>
          <w:p w14:paraId="45AD2EDA" w14:textId="77777777" w:rsidR="009836AC" w:rsidRDefault="009147D3">
            <w:pPr>
              <w:spacing w:after="20" w:line="252" w:lineRule="auto"/>
            </w:pPr>
            <w:r>
              <w:rPr>
                <w:sz w:val="14"/>
              </w:rPr>
              <w:t>SO1-P1-PR1-A01</w:t>
            </w:r>
          </w:p>
        </w:tc>
        <w:tc>
          <w:tcPr>
            <w:tcW w:w="1178" w:type="dxa"/>
            <w:vAlign w:val="center"/>
          </w:tcPr>
          <w:p w14:paraId="1FEB3EDC" w14:textId="77777777" w:rsidR="009836AC" w:rsidRDefault="009147D3">
            <w:pPr>
              <w:spacing w:after="20" w:line="252" w:lineRule="auto"/>
            </w:pPr>
            <w:r>
              <w:rPr>
                <w:sz w:val="14"/>
              </w:rPr>
              <w:t>Secure endorsement and publish the initial decision calendar.</w:t>
            </w:r>
          </w:p>
        </w:tc>
        <w:tc>
          <w:tcPr>
            <w:tcW w:w="1178" w:type="dxa"/>
            <w:vAlign w:val="center"/>
          </w:tcPr>
          <w:p w14:paraId="1ED73359" w14:textId="77777777" w:rsidR="009836AC" w:rsidRDefault="009147D3">
            <w:pPr>
              <w:spacing w:after="20" w:line="252" w:lineRule="auto"/>
            </w:pPr>
            <w:r>
              <w:rPr>
                <w:sz w:val="14"/>
              </w:rPr>
              <w:t>Approved governance charter, endorsement record and decision calendar</w:t>
            </w:r>
          </w:p>
        </w:tc>
        <w:tc>
          <w:tcPr>
            <w:tcW w:w="1178" w:type="dxa"/>
            <w:vAlign w:val="center"/>
          </w:tcPr>
          <w:p w14:paraId="40D9A45D" w14:textId="77777777" w:rsidR="009836AC" w:rsidRDefault="009147D3">
            <w:pPr>
              <w:spacing w:after="20" w:line="252" w:lineRule="auto"/>
            </w:pPr>
            <w:r>
              <w:rPr>
                <w:sz w:val="14"/>
              </w:rPr>
              <w:t>SO1-P1-PR1-A01-T02</w:t>
            </w:r>
          </w:p>
        </w:tc>
        <w:tc>
          <w:tcPr>
            <w:tcW w:w="1178" w:type="dxa"/>
            <w:vAlign w:val="center"/>
          </w:tcPr>
          <w:p w14:paraId="7883651D" w14:textId="77777777" w:rsidR="009836AC" w:rsidRDefault="009147D3">
            <w:pPr>
              <w:spacing w:after="20" w:line="252" w:lineRule="auto"/>
            </w:pPr>
            <w:r>
              <w:rPr>
                <w:sz w:val="14"/>
              </w:rPr>
              <w:t>2027-05-01</w:t>
            </w:r>
          </w:p>
        </w:tc>
        <w:tc>
          <w:tcPr>
            <w:tcW w:w="1178" w:type="dxa"/>
            <w:vAlign w:val="center"/>
          </w:tcPr>
          <w:p w14:paraId="63CB07DD" w14:textId="77777777" w:rsidR="009836AC" w:rsidRDefault="009147D3">
            <w:pPr>
              <w:spacing w:after="20" w:line="252" w:lineRule="auto"/>
            </w:pPr>
            <w:r>
              <w:rPr>
                <w:sz w:val="14"/>
              </w:rPr>
              <w:t>2027-06-30</w:t>
            </w:r>
          </w:p>
        </w:tc>
        <w:tc>
          <w:tcPr>
            <w:tcW w:w="1178" w:type="dxa"/>
            <w:vAlign w:val="center"/>
          </w:tcPr>
          <w:p w14:paraId="7EF98CB6" w14:textId="77777777" w:rsidR="009836AC" w:rsidRDefault="009147D3">
            <w:pPr>
              <w:spacing w:after="20" w:line="252" w:lineRule="auto"/>
            </w:pPr>
            <w:r>
              <w:rPr>
                <w:sz w:val="14"/>
              </w:rPr>
              <w:t>EPA/KEPA NEDMP coordinating function (proposed)</w:t>
            </w:r>
          </w:p>
        </w:tc>
        <w:tc>
          <w:tcPr>
            <w:tcW w:w="1178" w:type="dxa"/>
            <w:vAlign w:val="center"/>
          </w:tcPr>
          <w:p w14:paraId="469823BE"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55A01327" w14:textId="77777777" w:rsidR="009836AC" w:rsidRDefault="009147D3">
            <w:pPr>
              <w:spacing w:after="20" w:line="252" w:lineRule="auto"/>
            </w:pPr>
            <w:r>
              <w:rPr>
                <w:sz w:val="14"/>
              </w:rPr>
              <w:t>M-SO1-P1-PR1-A01-02</w:t>
            </w:r>
          </w:p>
        </w:tc>
        <w:tc>
          <w:tcPr>
            <w:tcW w:w="1178" w:type="dxa"/>
            <w:vAlign w:val="center"/>
          </w:tcPr>
          <w:p w14:paraId="790BA4EB" w14:textId="77777777" w:rsidR="009836AC" w:rsidRDefault="009147D3">
            <w:pPr>
              <w:spacing w:after="20" w:line="252" w:lineRule="auto"/>
            </w:pPr>
            <w:r>
              <w:rPr>
                <w:sz w:val="14"/>
              </w:rPr>
              <w:t>Approved record and implementation evidence</w:t>
            </w:r>
          </w:p>
        </w:tc>
        <w:tc>
          <w:tcPr>
            <w:tcW w:w="1178" w:type="dxa"/>
            <w:vAlign w:val="center"/>
          </w:tcPr>
          <w:p w14:paraId="4EC2BED6" w14:textId="77777777" w:rsidR="009836AC" w:rsidRDefault="009147D3">
            <w:pPr>
              <w:spacing w:after="20" w:line="252" w:lineRule="auto"/>
            </w:pPr>
            <w:r>
              <w:rPr>
                <w:sz w:val="14"/>
              </w:rPr>
              <w:t>Planned</w:t>
            </w:r>
          </w:p>
        </w:tc>
        <w:tc>
          <w:tcPr>
            <w:tcW w:w="1178" w:type="dxa"/>
            <w:vAlign w:val="center"/>
          </w:tcPr>
          <w:p w14:paraId="201FEE23" w14:textId="77777777" w:rsidR="009836AC" w:rsidRDefault="009147D3">
            <w:pPr>
              <w:spacing w:after="20" w:line="252" w:lineRule="auto"/>
            </w:pPr>
            <w:r>
              <w:rPr>
                <w:sz w:val="14"/>
              </w:rPr>
              <w:t>0</w:t>
            </w:r>
          </w:p>
        </w:tc>
      </w:tr>
      <w:tr w:rsidR="009836AC" w14:paraId="13BD53BF" w14:textId="77777777">
        <w:tc>
          <w:tcPr>
            <w:tcW w:w="1178" w:type="dxa"/>
            <w:shd w:val="clear" w:color="auto" w:fill="FAFCFC"/>
            <w:vAlign w:val="center"/>
          </w:tcPr>
          <w:p w14:paraId="7AC834E3" w14:textId="77777777" w:rsidR="009836AC" w:rsidRDefault="009147D3">
            <w:pPr>
              <w:spacing w:after="20" w:line="252" w:lineRule="auto"/>
            </w:pPr>
            <w:r>
              <w:rPr>
                <w:sz w:val="14"/>
              </w:rPr>
              <w:t>SO1-P1-PR2-A02-T01</w:t>
            </w:r>
          </w:p>
        </w:tc>
        <w:tc>
          <w:tcPr>
            <w:tcW w:w="1178" w:type="dxa"/>
            <w:shd w:val="clear" w:color="auto" w:fill="FAFCFC"/>
            <w:vAlign w:val="center"/>
          </w:tcPr>
          <w:p w14:paraId="6DA1F22E" w14:textId="77777777" w:rsidR="009836AC" w:rsidRDefault="009147D3">
            <w:pPr>
              <w:spacing w:after="20" w:line="252" w:lineRule="auto"/>
            </w:pPr>
            <w:r>
              <w:rPr>
                <w:sz w:val="14"/>
              </w:rPr>
              <w:t>SO1-P1-PR2-A02</w:t>
            </w:r>
          </w:p>
        </w:tc>
        <w:tc>
          <w:tcPr>
            <w:tcW w:w="1178" w:type="dxa"/>
            <w:shd w:val="clear" w:color="auto" w:fill="FAFCFC"/>
            <w:vAlign w:val="center"/>
          </w:tcPr>
          <w:p w14:paraId="78D4C984" w14:textId="77777777" w:rsidR="009836AC" w:rsidRDefault="009147D3">
            <w:pPr>
              <w:spacing w:after="20" w:line="252" w:lineRule="auto"/>
            </w:pPr>
            <w:r>
              <w:rPr>
                <w:sz w:val="14"/>
              </w:rPr>
              <w:t xml:space="preserve">Approve the </w:t>
            </w:r>
            <w:proofErr w:type="spellStart"/>
            <w:r>
              <w:rPr>
                <w:sz w:val="14"/>
              </w:rPr>
              <w:t>programme</w:t>
            </w:r>
            <w:proofErr w:type="spellEnd"/>
            <w:r>
              <w:rPr>
                <w:sz w:val="14"/>
              </w:rPr>
              <w:t xml:space="preserve"> charter, staffing model and delegated authorities.</w:t>
            </w:r>
          </w:p>
        </w:tc>
        <w:tc>
          <w:tcPr>
            <w:tcW w:w="1178" w:type="dxa"/>
            <w:shd w:val="clear" w:color="auto" w:fill="FAFCFC"/>
            <w:vAlign w:val="center"/>
          </w:tcPr>
          <w:p w14:paraId="1643C212" w14:textId="77777777" w:rsidR="009836AC" w:rsidRDefault="009147D3">
            <w:pPr>
              <w:spacing w:after="20" w:line="252" w:lineRule="auto"/>
            </w:pPr>
            <w:r>
              <w:rPr>
                <w:sz w:val="14"/>
              </w:rPr>
              <w:t xml:space="preserve">Task 1 working output for Activate the NEDMP </w:t>
            </w:r>
            <w:proofErr w:type="spellStart"/>
            <w:r>
              <w:rPr>
                <w:sz w:val="14"/>
              </w:rPr>
              <w:t>programme</w:t>
            </w:r>
            <w:proofErr w:type="spellEnd"/>
            <w:r>
              <w:rPr>
                <w:sz w:val="14"/>
              </w:rPr>
              <w:t xml:space="preserve"> management and coordination function</w:t>
            </w:r>
          </w:p>
        </w:tc>
        <w:tc>
          <w:tcPr>
            <w:tcW w:w="1178" w:type="dxa"/>
            <w:shd w:val="clear" w:color="auto" w:fill="FAFCFC"/>
            <w:vAlign w:val="center"/>
          </w:tcPr>
          <w:p w14:paraId="4078DC6B" w14:textId="77777777" w:rsidR="009836AC" w:rsidRDefault="009147D3">
            <w:pPr>
              <w:spacing w:after="20" w:line="252" w:lineRule="auto"/>
            </w:pPr>
            <w:r>
              <w:rPr>
                <w:sz w:val="14"/>
              </w:rPr>
              <w:t>SO1-P1-PR1-A01</w:t>
            </w:r>
          </w:p>
        </w:tc>
        <w:tc>
          <w:tcPr>
            <w:tcW w:w="1178" w:type="dxa"/>
            <w:shd w:val="clear" w:color="auto" w:fill="FAFCFC"/>
            <w:vAlign w:val="center"/>
          </w:tcPr>
          <w:p w14:paraId="77ACD154" w14:textId="77777777" w:rsidR="009836AC" w:rsidRDefault="009147D3">
            <w:pPr>
              <w:spacing w:after="20" w:line="252" w:lineRule="auto"/>
            </w:pPr>
            <w:r>
              <w:rPr>
                <w:sz w:val="14"/>
              </w:rPr>
              <w:t>2027-01-01</w:t>
            </w:r>
          </w:p>
        </w:tc>
        <w:tc>
          <w:tcPr>
            <w:tcW w:w="1178" w:type="dxa"/>
            <w:shd w:val="clear" w:color="auto" w:fill="FAFCFC"/>
            <w:vAlign w:val="center"/>
          </w:tcPr>
          <w:p w14:paraId="3BE78943" w14:textId="77777777" w:rsidR="009836AC" w:rsidRDefault="009147D3">
            <w:pPr>
              <w:spacing w:after="20" w:line="252" w:lineRule="auto"/>
            </w:pPr>
            <w:r>
              <w:rPr>
                <w:sz w:val="14"/>
              </w:rPr>
              <w:t>2027-02-01</w:t>
            </w:r>
          </w:p>
        </w:tc>
        <w:tc>
          <w:tcPr>
            <w:tcW w:w="1178" w:type="dxa"/>
            <w:shd w:val="clear" w:color="auto" w:fill="FAFCFC"/>
            <w:vAlign w:val="center"/>
          </w:tcPr>
          <w:p w14:paraId="3C89B205"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097F4C20" w14:textId="77777777" w:rsidR="009836AC" w:rsidRDefault="009147D3">
            <w:pPr>
              <w:spacing w:after="20" w:line="252" w:lineRule="auto"/>
            </w:pPr>
            <w:r>
              <w:rPr>
                <w:sz w:val="14"/>
              </w:rPr>
              <w:t>Participating institutions; legal and compliance functions; national planning entities</w:t>
            </w:r>
          </w:p>
        </w:tc>
        <w:tc>
          <w:tcPr>
            <w:tcW w:w="1178" w:type="dxa"/>
            <w:shd w:val="clear" w:color="auto" w:fill="FAFCFC"/>
            <w:vAlign w:val="center"/>
          </w:tcPr>
          <w:p w14:paraId="73982716" w14:textId="77777777" w:rsidR="009836AC" w:rsidRDefault="009147D3">
            <w:pPr>
              <w:spacing w:after="20" w:line="252" w:lineRule="auto"/>
            </w:pPr>
            <w:r>
              <w:rPr>
                <w:sz w:val="14"/>
              </w:rPr>
              <w:t>Working output</w:t>
            </w:r>
          </w:p>
        </w:tc>
        <w:tc>
          <w:tcPr>
            <w:tcW w:w="1178" w:type="dxa"/>
            <w:shd w:val="clear" w:color="auto" w:fill="FAFCFC"/>
            <w:vAlign w:val="center"/>
          </w:tcPr>
          <w:p w14:paraId="2F20716D"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0AAC34F3" w14:textId="77777777" w:rsidR="009836AC" w:rsidRDefault="009147D3">
            <w:pPr>
              <w:spacing w:after="20" w:line="252" w:lineRule="auto"/>
            </w:pPr>
            <w:r>
              <w:rPr>
                <w:sz w:val="14"/>
              </w:rPr>
              <w:t>Planned</w:t>
            </w:r>
          </w:p>
        </w:tc>
        <w:tc>
          <w:tcPr>
            <w:tcW w:w="1178" w:type="dxa"/>
            <w:shd w:val="clear" w:color="auto" w:fill="FAFCFC"/>
            <w:vAlign w:val="center"/>
          </w:tcPr>
          <w:p w14:paraId="0B77F34C" w14:textId="77777777" w:rsidR="009836AC" w:rsidRDefault="009147D3">
            <w:pPr>
              <w:spacing w:after="20" w:line="252" w:lineRule="auto"/>
            </w:pPr>
            <w:r>
              <w:rPr>
                <w:sz w:val="14"/>
              </w:rPr>
              <w:t>0</w:t>
            </w:r>
          </w:p>
        </w:tc>
      </w:tr>
      <w:tr w:rsidR="009836AC" w14:paraId="4C0DA449" w14:textId="77777777">
        <w:tc>
          <w:tcPr>
            <w:tcW w:w="1178" w:type="dxa"/>
            <w:vAlign w:val="center"/>
          </w:tcPr>
          <w:p w14:paraId="61429582" w14:textId="77777777" w:rsidR="009836AC" w:rsidRDefault="009147D3">
            <w:pPr>
              <w:spacing w:after="20" w:line="252" w:lineRule="auto"/>
            </w:pPr>
            <w:r>
              <w:rPr>
                <w:sz w:val="14"/>
              </w:rPr>
              <w:t>SO1-P1-PR2-A02-T02</w:t>
            </w:r>
          </w:p>
        </w:tc>
        <w:tc>
          <w:tcPr>
            <w:tcW w:w="1178" w:type="dxa"/>
            <w:vAlign w:val="center"/>
          </w:tcPr>
          <w:p w14:paraId="526E953C" w14:textId="77777777" w:rsidR="009836AC" w:rsidRDefault="009147D3">
            <w:pPr>
              <w:spacing w:after="20" w:line="252" w:lineRule="auto"/>
            </w:pPr>
            <w:r>
              <w:rPr>
                <w:sz w:val="14"/>
              </w:rPr>
              <w:t>SO1-P1-PR2-A02</w:t>
            </w:r>
          </w:p>
        </w:tc>
        <w:tc>
          <w:tcPr>
            <w:tcW w:w="1178" w:type="dxa"/>
            <w:vAlign w:val="center"/>
          </w:tcPr>
          <w:p w14:paraId="7760060C" w14:textId="77777777" w:rsidR="009836AC" w:rsidRDefault="009147D3">
            <w:pPr>
              <w:spacing w:after="20" w:line="252" w:lineRule="auto"/>
            </w:pPr>
            <w:r>
              <w:rPr>
                <w:sz w:val="14"/>
              </w:rPr>
              <w:t>Establish the action register, issue log, document control and reporting templates.</w:t>
            </w:r>
          </w:p>
        </w:tc>
        <w:tc>
          <w:tcPr>
            <w:tcW w:w="1178" w:type="dxa"/>
            <w:vAlign w:val="center"/>
          </w:tcPr>
          <w:p w14:paraId="39D4DFBD" w14:textId="77777777" w:rsidR="009836AC" w:rsidRDefault="009147D3">
            <w:pPr>
              <w:spacing w:after="20" w:line="252" w:lineRule="auto"/>
            </w:pPr>
            <w:r>
              <w:rPr>
                <w:sz w:val="14"/>
              </w:rPr>
              <w:t xml:space="preserve">Task 2 working output for Activate the NEDMP </w:t>
            </w:r>
            <w:proofErr w:type="spellStart"/>
            <w:r>
              <w:rPr>
                <w:sz w:val="14"/>
              </w:rPr>
              <w:t>programme</w:t>
            </w:r>
            <w:proofErr w:type="spellEnd"/>
            <w:r>
              <w:rPr>
                <w:sz w:val="14"/>
              </w:rPr>
              <w:t xml:space="preserve"> management and coordination function</w:t>
            </w:r>
          </w:p>
        </w:tc>
        <w:tc>
          <w:tcPr>
            <w:tcW w:w="1178" w:type="dxa"/>
            <w:vAlign w:val="center"/>
          </w:tcPr>
          <w:p w14:paraId="3698265C" w14:textId="77777777" w:rsidR="009836AC" w:rsidRDefault="009147D3">
            <w:pPr>
              <w:spacing w:after="20" w:line="252" w:lineRule="auto"/>
            </w:pPr>
            <w:r>
              <w:rPr>
                <w:sz w:val="14"/>
              </w:rPr>
              <w:t>SO1-P1-PR2-A02-T01</w:t>
            </w:r>
          </w:p>
        </w:tc>
        <w:tc>
          <w:tcPr>
            <w:tcW w:w="1178" w:type="dxa"/>
            <w:vAlign w:val="center"/>
          </w:tcPr>
          <w:p w14:paraId="060462F4" w14:textId="77777777" w:rsidR="009836AC" w:rsidRDefault="009147D3">
            <w:pPr>
              <w:spacing w:after="20" w:line="252" w:lineRule="auto"/>
            </w:pPr>
            <w:r>
              <w:rPr>
                <w:sz w:val="14"/>
              </w:rPr>
              <w:t>2027-03-01</w:t>
            </w:r>
          </w:p>
        </w:tc>
        <w:tc>
          <w:tcPr>
            <w:tcW w:w="1178" w:type="dxa"/>
            <w:vAlign w:val="center"/>
          </w:tcPr>
          <w:p w14:paraId="7154E1B6" w14:textId="77777777" w:rsidR="009836AC" w:rsidRDefault="009147D3">
            <w:pPr>
              <w:spacing w:after="20" w:line="252" w:lineRule="auto"/>
            </w:pPr>
            <w:r>
              <w:rPr>
                <w:sz w:val="14"/>
              </w:rPr>
              <w:t>2027-04-01</w:t>
            </w:r>
          </w:p>
        </w:tc>
        <w:tc>
          <w:tcPr>
            <w:tcW w:w="1178" w:type="dxa"/>
            <w:vAlign w:val="center"/>
          </w:tcPr>
          <w:p w14:paraId="6063F05C" w14:textId="77777777" w:rsidR="009836AC" w:rsidRDefault="009147D3">
            <w:pPr>
              <w:spacing w:after="20" w:line="252" w:lineRule="auto"/>
            </w:pPr>
            <w:r>
              <w:rPr>
                <w:sz w:val="14"/>
              </w:rPr>
              <w:t>EPA/KEPA NEDMP coordinating function (proposed)</w:t>
            </w:r>
          </w:p>
        </w:tc>
        <w:tc>
          <w:tcPr>
            <w:tcW w:w="1178" w:type="dxa"/>
            <w:vAlign w:val="center"/>
          </w:tcPr>
          <w:p w14:paraId="7508F354"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736BCBA8" w14:textId="77777777" w:rsidR="009836AC" w:rsidRDefault="009147D3">
            <w:pPr>
              <w:spacing w:after="20" w:line="252" w:lineRule="auto"/>
            </w:pPr>
            <w:r>
              <w:rPr>
                <w:sz w:val="14"/>
              </w:rPr>
              <w:t>M-SO1-P1-PR2-A02-01</w:t>
            </w:r>
          </w:p>
        </w:tc>
        <w:tc>
          <w:tcPr>
            <w:tcW w:w="1178" w:type="dxa"/>
            <w:vAlign w:val="center"/>
          </w:tcPr>
          <w:p w14:paraId="0970ECD6" w14:textId="77777777" w:rsidR="009836AC" w:rsidRDefault="009147D3">
            <w:pPr>
              <w:spacing w:after="20" w:line="252" w:lineRule="auto"/>
            </w:pPr>
            <w:r>
              <w:rPr>
                <w:sz w:val="14"/>
              </w:rPr>
              <w:t>Approved record and implementation evidence</w:t>
            </w:r>
          </w:p>
        </w:tc>
        <w:tc>
          <w:tcPr>
            <w:tcW w:w="1178" w:type="dxa"/>
            <w:vAlign w:val="center"/>
          </w:tcPr>
          <w:p w14:paraId="4C3A8A82" w14:textId="77777777" w:rsidR="009836AC" w:rsidRDefault="009147D3">
            <w:pPr>
              <w:spacing w:after="20" w:line="252" w:lineRule="auto"/>
            </w:pPr>
            <w:r>
              <w:rPr>
                <w:sz w:val="14"/>
              </w:rPr>
              <w:t>Planned</w:t>
            </w:r>
          </w:p>
        </w:tc>
        <w:tc>
          <w:tcPr>
            <w:tcW w:w="1178" w:type="dxa"/>
            <w:vAlign w:val="center"/>
          </w:tcPr>
          <w:p w14:paraId="7CE082FA" w14:textId="77777777" w:rsidR="009836AC" w:rsidRDefault="009147D3">
            <w:pPr>
              <w:spacing w:after="20" w:line="252" w:lineRule="auto"/>
            </w:pPr>
            <w:r>
              <w:rPr>
                <w:sz w:val="14"/>
              </w:rPr>
              <w:t>0</w:t>
            </w:r>
          </w:p>
        </w:tc>
      </w:tr>
      <w:tr w:rsidR="009836AC" w14:paraId="6CB0304A" w14:textId="77777777">
        <w:tc>
          <w:tcPr>
            <w:tcW w:w="1178" w:type="dxa"/>
            <w:shd w:val="clear" w:color="auto" w:fill="FAFCFC"/>
            <w:vAlign w:val="center"/>
          </w:tcPr>
          <w:p w14:paraId="42645AE9" w14:textId="77777777" w:rsidR="009836AC" w:rsidRDefault="009147D3">
            <w:pPr>
              <w:spacing w:after="20" w:line="252" w:lineRule="auto"/>
            </w:pPr>
            <w:r>
              <w:rPr>
                <w:sz w:val="14"/>
              </w:rPr>
              <w:t>SO1-P1-PR2-A02-T03</w:t>
            </w:r>
          </w:p>
        </w:tc>
        <w:tc>
          <w:tcPr>
            <w:tcW w:w="1178" w:type="dxa"/>
            <w:shd w:val="clear" w:color="auto" w:fill="FAFCFC"/>
            <w:vAlign w:val="center"/>
          </w:tcPr>
          <w:p w14:paraId="1F00870C" w14:textId="77777777" w:rsidR="009836AC" w:rsidRDefault="009147D3">
            <w:pPr>
              <w:spacing w:after="20" w:line="252" w:lineRule="auto"/>
            </w:pPr>
            <w:r>
              <w:rPr>
                <w:sz w:val="14"/>
              </w:rPr>
              <w:t>SO1-P1-PR2-A02</w:t>
            </w:r>
          </w:p>
        </w:tc>
        <w:tc>
          <w:tcPr>
            <w:tcW w:w="1178" w:type="dxa"/>
            <w:shd w:val="clear" w:color="auto" w:fill="FAFCFC"/>
            <w:vAlign w:val="center"/>
          </w:tcPr>
          <w:p w14:paraId="72498823" w14:textId="77777777" w:rsidR="009836AC" w:rsidRDefault="009147D3">
            <w:pPr>
              <w:spacing w:after="20" w:line="252" w:lineRule="auto"/>
            </w:pPr>
            <w:r>
              <w:rPr>
                <w:sz w:val="14"/>
              </w:rPr>
              <w:t xml:space="preserve">Launch monthly delivery review </w:t>
            </w:r>
            <w:r>
              <w:rPr>
                <w:sz w:val="14"/>
              </w:rPr>
              <w:lastRenderedPageBreak/>
              <w:t>and quarterly governance reporting.</w:t>
            </w:r>
          </w:p>
        </w:tc>
        <w:tc>
          <w:tcPr>
            <w:tcW w:w="1178" w:type="dxa"/>
            <w:shd w:val="clear" w:color="auto" w:fill="FAFCFC"/>
            <w:vAlign w:val="center"/>
          </w:tcPr>
          <w:p w14:paraId="09F88A13" w14:textId="77777777" w:rsidR="009836AC" w:rsidRDefault="009147D3">
            <w:pPr>
              <w:spacing w:after="20" w:line="252" w:lineRule="auto"/>
            </w:pPr>
            <w:r>
              <w:rPr>
                <w:sz w:val="14"/>
              </w:rPr>
              <w:lastRenderedPageBreak/>
              <w:t xml:space="preserve">Operational </w:t>
            </w:r>
            <w:proofErr w:type="spellStart"/>
            <w:r>
              <w:rPr>
                <w:sz w:val="14"/>
              </w:rPr>
              <w:t>programme</w:t>
            </w:r>
            <w:proofErr w:type="spellEnd"/>
            <w:r>
              <w:rPr>
                <w:sz w:val="14"/>
              </w:rPr>
              <w:t xml:space="preserve"> </w:t>
            </w:r>
            <w:r>
              <w:rPr>
                <w:sz w:val="14"/>
              </w:rPr>
              <w:lastRenderedPageBreak/>
              <w:t>charter, workplan, issue register and reporting calendar</w:t>
            </w:r>
          </w:p>
        </w:tc>
        <w:tc>
          <w:tcPr>
            <w:tcW w:w="1178" w:type="dxa"/>
            <w:shd w:val="clear" w:color="auto" w:fill="FAFCFC"/>
            <w:vAlign w:val="center"/>
          </w:tcPr>
          <w:p w14:paraId="1ED5A8FC" w14:textId="77777777" w:rsidR="009836AC" w:rsidRDefault="009147D3">
            <w:pPr>
              <w:spacing w:after="20" w:line="252" w:lineRule="auto"/>
            </w:pPr>
            <w:r>
              <w:rPr>
                <w:sz w:val="14"/>
              </w:rPr>
              <w:lastRenderedPageBreak/>
              <w:t>SO1-P1-PR2-A02-T02</w:t>
            </w:r>
          </w:p>
        </w:tc>
        <w:tc>
          <w:tcPr>
            <w:tcW w:w="1178" w:type="dxa"/>
            <w:shd w:val="clear" w:color="auto" w:fill="FAFCFC"/>
            <w:vAlign w:val="center"/>
          </w:tcPr>
          <w:p w14:paraId="05C09A3A" w14:textId="77777777" w:rsidR="009836AC" w:rsidRDefault="009147D3">
            <w:pPr>
              <w:spacing w:after="20" w:line="252" w:lineRule="auto"/>
            </w:pPr>
            <w:r>
              <w:rPr>
                <w:sz w:val="14"/>
              </w:rPr>
              <w:t>2027-05-01</w:t>
            </w:r>
          </w:p>
        </w:tc>
        <w:tc>
          <w:tcPr>
            <w:tcW w:w="1178" w:type="dxa"/>
            <w:shd w:val="clear" w:color="auto" w:fill="FAFCFC"/>
            <w:vAlign w:val="center"/>
          </w:tcPr>
          <w:p w14:paraId="48E94BE8" w14:textId="77777777" w:rsidR="009836AC" w:rsidRDefault="009147D3">
            <w:pPr>
              <w:spacing w:after="20" w:line="252" w:lineRule="auto"/>
            </w:pPr>
            <w:r>
              <w:rPr>
                <w:sz w:val="14"/>
              </w:rPr>
              <w:t>2027-06-30</w:t>
            </w:r>
          </w:p>
        </w:tc>
        <w:tc>
          <w:tcPr>
            <w:tcW w:w="1178" w:type="dxa"/>
            <w:shd w:val="clear" w:color="auto" w:fill="FAFCFC"/>
            <w:vAlign w:val="center"/>
          </w:tcPr>
          <w:p w14:paraId="3911DCE5" w14:textId="77777777" w:rsidR="009836AC" w:rsidRDefault="009147D3">
            <w:pPr>
              <w:spacing w:after="20" w:line="252" w:lineRule="auto"/>
            </w:pPr>
            <w:r>
              <w:rPr>
                <w:sz w:val="14"/>
              </w:rPr>
              <w:t xml:space="preserve">EPA/KEPA NEDMP </w:t>
            </w:r>
            <w:r>
              <w:rPr>
                <w:sz w:val="14"/>
              </w:rPr>
              <w:lastRenderedPageBreak/>
              <w:t>coordinating function (proposed)</w:t>
            </w:r>
          </w:p>
        </w:tc>
        <w:tc>
          <w:tcPr>
            <w:tcW w:w="1178" w:type="dxa"/>
            <w:shd w:val="clear" w:color="auto" w:fill="FAFCFC"/>
            <w:vAlign w:val="center"/>
          </w:tcPr>
          <w:p w14:paraId="7D542051" w14:textId="77777777" w:rsidR="009836AC" w:rsidRDefault="009147D3">
            <w:pPr>
              <w:spacing w:after="20" w:line="252" w:lineRule="auto"/>
            </w:pPr>
            <w:r>
              <w:rPr>
                <w:sz w:val="14"/>
              </w:rPr>
              <w:lastRenderedPageBreak/>
              <w:t xml:space="preserve">Participating institutions; </w:t>
            </w:r>
            <w:r>
              <w:rPr>
                <w:sz w:val="14"/>
              </w:rPr>
              <w:lastRenderedPageBreak/>
              <w:t>legal and compliance functions; national planning entities</w:t>
            </w:r>
          </w:p>
        </w:tc>
        <w:tc>
          <w:tcPr>
            <w:tcW w:w="1178" w:type="dxa"/>
            <w:shd w:val="clear" w:color="auto" w:fill="FAFCFC"/>
            <w:vAlign w:val="center"/>
          </w:tcPr>
          <w:p w14:paraId="1F68CF8B" w14:textId="77777777" w:rsidR="009836AC" w:rsidRDefault="009147D3">
            <w:pPr>
              <w:spacing w:after="20" w:line="252" w:lineRule="auto"/>
            </w:pPr>
            <w:r>
              <w:rPr>
                <w:sz w:val="14"/>
              </w:rPr>
              <w:lastRenderedPageBreak/>
              <w:t>M-SO1-P1-PR2-A02-02</w:t>
            </w:r>
          </w:p>
        </w:tc>
        <w:tc>
          <w:tcPr>
            <w:tcW w:w="1178" w:type="dxa"/>
            <w:shd w:val="clear" w:color="auto" w:fill="FAFCFC"/>
            <w:vAlign w:val="center"/>
          </w:tcPr>
          <w:p w14:paraId="12EED4C0" w14:textId="77777777" w:rsidR="009836AC" w:rsidRDefault="009147D3">
            <w:pPr>
              <w:spacing w:after="20" w:line="252" w:lineRule="auto"/>
            </w:pPr>
            <w:r>
              <w:rPr>
                <w:sz w:val="14"/>
              </w:rPr>
              <w:t xml:space="preserve">Approved record and </w:t>
            </w:r>
            <w:r>
              <w:rPr>
                <w:sz w:val="14"/>
              </w:rPr>
              <w:lastRenderedPageBreak/>
              <w:t>implementation evidence</w:t>
            </w:r>
          </w:p>
        </w:tc>
        <w:tc>
          <w:tcPr>
            <w:tcW w:w="1178" w:type="dxa"/>
            <w:shd w:val="clear" w:color="auto" w:fill="FAFCFC"/>
            <w:vAlign w:val="center"/>
          </w:tcPr>
          <w:p w14:paraId="6F6487A3" w14:textId="77777777" w:rsidR="009836AC" w:rsidRDefault="009147D3">
            <w:pPr>
              <w:spacing w:after="20" w:line="252" w:lineRule="auto"/>
            </w:pPr>
            <w:r>
              <w:rPr>
                <w:sz w:val="14"/>
              </w:rPr>
              <w:lastRenderedPageBreak/>
              <w:t>Planned</w:t>
            </w:r>
          </w:p>
        </w:tc>
        <w:tc>
          <w:tcPr>
            <w:tcW w:w="1178" w:type="dxa"/>
            <w:shd w:val="clear" w:color="auto" w:fill="FAFCFC"/>
            <w:vAlign w:val="center"/>
          </w:tcPr>
          <w:p w14:paraId="7EB479C3" w14:textId="77777777" w:rsidR="009836AC" w:rsidRDefault="009147D3">
            <w:pPr>
              <w:spacing w:after="20" w:line="252" w:lineRule="auto"/>
            </w:pPr>
            <w:r>
              <w:rPr>
                <w:sz w:val="14"/>
              </w:rPr>
              <w:t>0</w:t>
            </w:r>
          </w:p>
        </w:tc>
      </w:tr>
      <w:tr w:rsidR="009836AC" w14:paraId="6F68B5AE" w14:textId="77777777">
        <w:tc>
          <w:tcPr>
            <w:tcW w:w="1178" w:type="dxa"/>
            <w:vAlign w:val="center"/>
          </w:tcPr>
          <w:p w14:paraId="3E3969DD" w14:textId="77777777" w:rsidR="009836AC" w:rsidRDefault="009147D3">
            <w:pPr>
              <w:spacing w:after="20" w:line="252" w:lineRule="auto"/>
            </w:pPr>
            <w:r>
              <w:rPr>
                <w:sz w:val="14"/>
              </w:rPr>
              <w:t>SO1-P1-PR3-A03-T01</w:t>
            </w:r>
          </w:p>
        </w:tc>
        <w:tc>
          <w:tcPr>
            <w:tcW w:w="1178" w:type="dxa"/>
            <w:vAlign w:val="center"/>
          </w:tcPr>
          <w:p w14:paraId="3B9F1B2D" w14:textId="77777777" w:rsidR="009836AC" w:rsidRDefault="009147D3">
            <w:pPr>
              <w:spacing w:after="20" w:line="252" w:lineRule="auto"/>
            </w:pPr>
            <w:r>
              <w:rPr>
                <w:sz w:val="14"/>
              </w:rPr>
              <w:t>SO1-P1-PR3-A03</w:t>
            </w:r>
          </w:p>
        </w:tc>
        <w:tc>
          <w:tcPr>
            <w:tcW w:w="1178" w:type="dxa"/>
            <w:vAlign w:val="center"/>
          </w:tcPr>
          <w:p w14:paraId="61E269A8" w14:textId="77777777" w:rsidR="009836AC" w:rsidRDefault="009147D3">
            <w:pPr>
              <w:spacing w:after="20" w:line="252" w:lineRule="auto"/>
            </w:pPr>
            <w:r>
              <w:rPr>
                <w:sz w:val="14"/>
              </w:rPr>
              <w:t>Confirm priority institutions and issue the nomination request.</w:t>
            </w:r>
          </w:p>
        </w:tc>
        <w:tc>
          <w:tcPr>
            <w:tcW w:w="1178" w:type="dxa"/>
            <w:vAlign w:val="center"/>
          </w:tcPr>
          <w:p w14:paraId="45FC49D7" w14:textId="77777777" w:rsidR="009836AC" w:rsidRDefault="009147D3">
            <w:pPr>
              <w:spacing w:after="20" w:line="252" w:lineRule="auto"/>
            </w:pPr>
            <w:r>
              <w:rPr>
                <w:sz w:val="14"/>
              </w:rPr>
              <w:t>Task 1 working output for Establish the institutional environmental data focal-point network</w:t>
            </w:r>
          </w:p>
        </w:tc>
        <w:tc>
          <w:tcPr>
            <w:tcW w:w="1178" w:type="dxa"/>
            <w:vAlign w:val="center"/>
          </w:tcPr>
          <w:p w14:paraId="7AA9A7F3" w14:textId="77777777" w:rsidR="009836AC" w:rsidRDefault="009147D3">
            <w:pPr>
              <w:spacing w:after="20" w:line="252" w:lineRule="auto"/>
            </w:pPr>
            <w:r>
              <w:rPr>
                <w:sz w:val="14"/>
              </w:rPr>
              <w:t>SO1-P1-PR1-A01</w:t>
            </w:r>
          </w:p>
        </w:tc>
        <w:tc>
          <w:tcPr>
            <w:tcW w:w="1178" w:type="dxa"/>
            <w:vAlign w:val="center"/>
          </w:tcPr>
          <w:p w14:paraId="599D163A" w14:textId="77777777" w:rsidR="009836AC" w:rsidRDefault="009147D3">
            <w:pPr>
              <w:spacing w:after="20" w:line="252" w:lineRule="auto"/>
            </w:pPr>
            <w:r>
              <w:rPr>
                <w:sz w:val="14"/>
              </w:rPr>
              <w:t>2027-03-01</w:t>
            </w:r>
          </w:p>
        </w:tc>
        <w:tc>
          <w:tcPr>
            <w:tcW w:w="1178" w:type="dxa"/>
            <w:vAlign w:val="center"/>
          </w:tcPr>
          <w:p w14:paraId="7A6AA022" w14:textId="77777777" w:rsidR="009836AC" w:rsidRDefault="009147D3">
            <w:pPr>
              <w:spacing w:after="20" w:line="252" w:lineRule="auto"/>
            </w:pPr>
            <w:r>
              <w:rPr>
                <w:sz w:val="14"/>
              </w:rPr>
              <w:t>2027-04-01</w:t>
            </w:r>
          </w:p>
        </w:tc>
        <w:tc>
          <w:tcPr>
            <w:tcW w:w="1178" w:type="dxa"/>
            <w:vAlign w:val="center"/>
          </w:tcPr>
          <w:p w14:paraId="678E3C39" w14:textId="77777777" w:rsidR="009836AC" w:rsidRDefault="009147D3">
            <w:pPr>
              <w:spacing w:after="20" w:line="252" w:lineRule="auto"/>
            </w:pPr>
            <w:r>
              <w:rPr>
                <w:sz w:val="14"/>
              </w:rPr>
              <w:t>EPA/KEPA NEDMP coordinating function (proposed)</w:t>
            </w:r>
          </w:p>
        </w:tc>
        <w:tc>
          <w:tcPr>
            <w:tcW w:w="1178" w:type="dxa"/>
            <w:vAlign w:val="center"/>
          </w:tcPr>
          <w:p w14:paraId="56A94AEB"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37AC0F02" w14:textId="77777777" w:rsidR="009836AC" w:rsidRDefault="009147D3">
            <w:pPr>
              <w:spacing w:after="20" w:line="252" w:lineRule="auto"/>
            </w:pPr>
            <w:r>
              <w:rPr>
                <w:sz w:val="14"/>
              </w:rPr>
              <w:t>Working output</w:t>
            </w:r>
          </w:p>
        </w:tc>
        <w:tc>
          <w:tcPr>
            <w:tcW w:w="1178" w:type="dxa"/>
            <w:vAlign w:val="center"/>
          </w:tcPr>
          <w:p w14:paraId="5EC8A04F" w14:textId="77777777" w:rsidR="009836AC" w:rsidRDefault="009147D3">
            <w:pPr>
              <w:spacing w:after="20" w:line="252" w:lineRule="auto"/>
            </w:pPr>
            <w:r>
              <w:rPr>
                <w:sz w:val="14"/>
              </w:rPr>
              <w:t>Signed nominations and focal-point register</w:t>
            </w:r>
          </w:p>
        </w:tc>
        <w:tc>
          <w:tcPr>
            <w:tcW w:w="1178" w:type="dxa"/>
            <w:vAlign w:val="center"/>
          </w:tcPr>
          <w:p w14:paraId="51BAD5B5" w14:textId="77777777" w:rsidR="009836AC" w:rsidRDefault="009147D3">
            <w:pPr>
              <w:spacing w:after="20" w:line="252" w:lineRule="auto"/>
            </w:pPr>
            <w:r>
              <w:rPr>
                <w:sz w:val="14"/>
              </w:rPr>
              <w:t>Planned</w:t>
            </w:r>
          </w:p>
        </w:tc>
        <w:tc>
          <w:tcPr>
            <w:tcW w:w="1178" w:type="dxa"/>
            <w:vAlign w:val="center"/>
          </w:tcPr>
          <w:p w14:paraId="07A566E3" w14:textId="77777777" w:rsidR="009836AC" w:rsidRDefault="009147D3">
            <w:pPr>
              <w:spacing w:after="20" w:line="252" w:lineRule="auto"/>
            </w:pPr>
            <w:r>
              <w:rPr>
                <w:sz w:val="14"/>
              </w:rPr>
              <w:t>0</w:t>
            </w:r>
          </w:p>
        </w:tc>
      </w:tr>
      <w:tr w:rsidR="009836AC" w14:paraId="28B58513" w14:textId="77777777">
        <w:tc>
          <w:tcPr>
            <w:tcW w:w="1178" w:type="dxa"/>
            <w:shd w:val="clear" w:color="auto" w:fill="FAFCFC"/>
            <w:vAlign w:val="center"/>
          </w:tcPr>
          <w:p w14:paraId="1F0EBC4A" w14:textId="77777777" w:rsidR="009836AC" w:rsidRDefault="009147D3">
            <w:pPr>
              <w:spacing w:after="20" w:line="252" w:lineRule="auto"/>
            </w:pPr>
            <w:r>
              <w:rPr>
                <w:sz w:val="14"/>
              </w:rPr>
              <w:t>SO1-P1-PR3-A03-T02</w:t>
            </w:r>
          </w:p>
        </w:tc>
        <w:tc>
          <w:tcPr>
            <w:tcW w:w="1178" w:type="dxa"/>
            <w:shd w:val="clear" w:color="auto" w:fill="FAFCFC"/>
            <w:vAlign w:val="center"/>
          </w:tcPr>
          <w:p w14:paraId="135A21E7" w14:textId="77777777" w:rsidR="009836AC" w:rsidRDefault="009147D3">
            <w:pPr>
              <w:spacing w:after="20" w:line="252" w:lineRule="auto"/>
            </w:pPr>
            <w:r>
              <w:rPr>
                <w:sz w:val="14"/>
              </w:rPr>
              <w:t>SO1-P1-PR3-A03</w:t>
            </w:r>
          </w:p>
        </w:tc>
        <w:tc>
          <w:tcPr>
            <w:tcW w:w="1178" w:type="dxa"/>
            <w:shd w:val="clear" w:color="auto" w:fill="FAFCFC"/>
            <w:vAlign w:val="center"/>
          </w:tcPr>
          <w:p w14:paraId="03D3452E" w14:textId="77777777" w:rsidR="009836AC" w:rsidRDefault="009147D3">
            <w:pPr>
              <w:spacing w:after="20" w:line="252" w:lineRule="auto"/>
            </w:pPr>
            <w:r>
              <w:rPr>
                <w:sz w:val="14"/>
              </w:rPr>
              <w:t>Validate nominees, alternates and role expectations.</w:t>
            </w:r>
          </w:p>
        </w:tc>
        <w:tc>
          <w:tcPr>
            <w:tcW w:w="1178" w:type="dxa"/>
            <w:shd w:val="clear" w:color="auto" w:fill="FAFCFC"/>
            <w:vAlign w:val="center"/>
          </w:tcPr>
          <w:p w14:paraId="5B11BA45" w14:textId="77777777" w:rsidR="009836AC" w:rsidRDefault="009147D3">
            <w:pPr>
              <w:spacing w:after="20" w:line="252" w:lineRule="auto"/>
            </w:pPr>
            <w:r>
              <w:rPr>
                <w:sz w:val="14"/>
              </w:rPr>
              <w:t>Task 2 working output for Establish the institutional environmental data focal-point network</w:t>
            </w:r>
          </w:p>
        </w:tc>
        <w:tc>
          <w:tcPr>
            <w:tcW w:w="1178" w:type="dxa"/>
            <w:shd w:val="clear" w:color="auto" w:fill="FAFCFC"/>
            <w:vAlign w:val="center"/>
          </w:tcPr>
          <w:p w14:paraId="5223CA9F" w14:textId="77777777" w:rsidR="009836AC" w:rsidRDefault="009147D3">
            <w:pPr>
              <w:spacing w:after="20" w:line="252" w:lineRule="auto"/>
            </w:pPr>
            <w:r>
              <w:rPr>
                <w:sz w:val="14"/>
              </w:rPr>
              <w:t>SO1-P1-PR3-A03-T01</w:t>
            </w:r>
          </w:p>
        </w:tc>
        <w:tc>
          <w:tcPr>
            <w:tcW w:w="1178" w:type="dxa"/>
            <w:shd w:val="clear" w:color="auto" w:fill="FAFCFC"/>
            <w:vAlign w:val="center"/>
          </w:tcPr>
          <w:p w14:paraId="422122A2" w14:textId="77777777" w:rsidR="009836AC" w:rsidRDefault="009147D3">
            <w:pPr>
              <w:spacing w:after="20" w:line="252" w:lineRule="auto"/>
            </w:pPr>
            <w:r>
              <w:rPr>
                <w:sz w:val="14"/>
              </w:rPr>
              <w:t>2027-05-01</w:t>
            </w:r>
          </w:p>
        </w:tc>
        <w:tc>
          <w:tcPr>
            <w:tcW w:w="1178" w:type="dxa"/>
            <w:shd w:val="clear" w:color="auto" w:fill="FAFCFC"/>
            <w:vAlign w:val="center"/>
          </w:tcPr>
          <w:p w14:paraId="0C3A77C6" w14:textId="77777777" w:rsidR="009836AC" w:rsidRDefault="009147D3">
            <w:pPr>
              <w:spacing w:after="20" w:line="252" w:lineRule="auto"/>
            </w:pPr>
            <w:r>
              <w:rPr>
                <w:sz w:val="14"/>
              </w:rPr>
              <w:t>2027-06-01</w:t>
            </w:r>
          </w:p>
        </w:tc>
        <w:tc>
          <w:tcPr>
            <w:tcW w:w="1178" w:type="dxa"/>
            <w:shd w:val="clear" w:color="auto" w:fill="FAFCFC"/>
            <w:vAlign w:val="center"/>
          </w:tcPr>
          <w:p w14:paraId="3A118F04"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4EA86D1C" w14:textId="77777777" w:rsidR="009836AC" w:rsidRDefault="009147D3">
            <w:pPr>
              <w:spacing w:after="20" w:line="252" w:lineRule="auto"/>
            </w:pPr>
            <w:r>
              <w:rPr>
                <w:sz w:val="14"/>
              </w:rPr>
              <w:t>Participating institutions; legal and compliance functions; national planning entities</w:t>
            </w:r>
          </w:p>
        </w:tc>
        <w:tc>
          <w:tcPr>
            <w:tcW w:w="1178" w:type="dxa"/>
            <w:shd w:val="clear" w:color="auto" w:fill="FAFCFC"/>
            <w:vAlign w:val="center"/>
          </w:tcPr>
          <w:p w14:paraId="2E6EB127" w14:textId="77777777" w:rsidR="009836AC" w:rsidRDefault="009147D3">
            <w:pPr>
              <w:spacing w:after="20" w:line="252" w:lineRule="auto"/>
            </w:pPr>
            <w:r>
              <w:rPr>
                <w:sz w:val="14"/>
              </w:rPr>
              <w:t>M-SO1-P1-PR3-A03-01</w:t>
            </w:r>
          </w:p>
        </w:tc>
        <w:tc>
          <w:tcPr>
            <w:tcW w:w="1178" w:type="dxa"/>
            <w:shd w:val="clear" w:color="auto" w:fill="FAFCFC"/>
            <w:vAlign w:val="center"/>
          </w:tcPr>
          <w:p w14:paraId="678EE0CF" w14:textId="77777777" w:rsidR="009836AC" w:rsidRDefault="009147D3">
            <w:pPr>
              <w:spacing w:after="20" w:line="252" w:lineRule="auto"/>
            </w:pPr>
            <w:r>
              <w:rPr>
                <w:sz w:val="14"/>
              </w:rPr>
              <w:t>Signed nominations and focal-point register</w:t>
            </w:r>
          </w:p>
        </w:tc>
        <w:tc>
          <w:tcPr>
            <w:tcW w:w="1178" w:type="dxa"/>
            <w:shd w:val="clear" w:color="auto" w:fill="FAFCFC"/>
            <w:vAlign w:val="center"/>
          </w:tcPr>
          <w:p w14:paraId="6F535584" w14:textId="77777777" w:rsidR="009836AC" w:rsidRDefault="009147D3">
            <w:pPr>
              <w:spacing w:after="20" w:line="252" w:lineRule="auto"/>
            </w:pPr>
            <w:r>
              <w:rPr>
                <w:sz w:val="14"/>
              </w:rPr>
              <w:t>Planned</w:t>
            </w:r>
          </w:p>
        </w:tc>
        <w:tc>
          <w:tcPr>
            <w:tcW w:w="1178" w:type="dxa"/>
            <w:shd w:val="clear" w:color="auto" w:fill="FAFCFC"/>
            <w:vAlign w:val="center"/>
          </w:tcPr>
          <w:p w14:paraId="6B048D81" w14:textId="77777777" w:rsidR="009836AC" w:rsidRDefault="009147D3">
            <w:pPr>
              <w:spacing w:after="20" w:line="252" w:lineRule="auto"/>
            </w:pPr>
            <w:r>
              <w:rPr>
                <w:sz w:val="14"/>
              </w:rPr>
              <w:t>0</w:t>
            </w:r>
          </w:p>
        </w:tc>
      </w:tr>
      <w:tr w:rsidR="009836AC" w14:paraId="2EC88D09" w14:textId="77777777">
        <w:tc>
          <w:tcPr>
            <w:tcW w:w="1178" w:type="dxa"/>
            <w:vAlign w:val="center"/>
          </w:tcPr>
          <w:p w14:paraId="56BF0371" w14:textId="77777777" w:rsidR="009836AC" w:rsidRDefault="009147D3">
            <w:pPr>
              <w:spacing w:after="20" w:line="252" w:lineRule="auto"/>
            </w:pPr>
            <w:r>
              <w:rPr>
                <w:sz w:val="14"/>
              </w:rPr>
              <w:t>SO1-P1-PR3-A03-T03</w:t>
            </w:r>
          </w:p>
        </w:tc>
        <w:tc>
          <w:tcPr>
            <w:tcW w:w="1178" w:type="dxa"/>
            <w:vAlign w:val="center"/>
          </w:tcPr>
          <w:p w14:paraId="78F3E236" w14:textId="77777777" w:rsidR="009836AC" w:rsidRDefault="009147D3">
            <w:pPr>
              <w:spacing w:after="20" w:line="252" w:lineRule="auto"/>
            </w:pPr>
            <w:r>
              <w:rPr>
                <w:sz w:val="14"/>
              </w:rPr>
              <w:t>SO1-P1-PR3-A03</w:t>
            </w:r>
          </w:p>
        </w:tc>
        <w:tc>
          <w:tcPr>
            <w:tcW w:w="1178" w:type="dxa"/>
            <w:vAlign w:val="center"/>
          </w:tcPr>
          <w:p w14:paraId="3F3A1B7E" w14:textId="77777777" w:rsidR="009836AC" w:rsidRDefault="009147D3">
            <w:pPr>
              <w:spacing w:after="20" w:line="252" w:lineRule="auto"/>
            </w:pPr>
            <w:r>
              <w:rPr>
                <w:sz w:val="14"/>
              </w:rPr>
              <w:t>Operate quarterly focal-point clinics and maintain the register.</w:t>
            </w:r>
          </w:p>
        </w:tc>
        <w:tc>
          <w:tcPr>
            <w:tcW w:w="1178" w:type="dxa"/>
            <w:vAlign w:val="center"/>
          </w:tcPr>
          <w:p w14:paraId="333D7D93" w14:textId="77777777" w:rsidR="009836AC" w:rsidRDefault="009147D3">
            <w:pPr>
              <w:spacing w:after="20" w:line="252" w:lineRule="auto"/>
            </w:pPr>
            <w:r>
              <w:rPr>
                <w:sz w:val="14"/>
              </w:rPr>
              <w:t>Approved focal-point register, role profile and engagement schedule</w:t>
            </w:r>
          </w:p>
        </w:tc>
        <w:tc>
          <w:tcPr>
            <w:tcW w:w="1178" w:type="dxa"/>
            <w:vAlign w:val="center"/>
          </w:tcPr>
          <w:p w14:paraId="59075135" w14:textId="77777777" w:rsidR="009836AC" w:rsidRDefault="009147D3">
            <w:pPr>
              <w:spacing w:after="20" w:line="252" w:lineRule="auto"/>
            </w:pPr>
            <w:r>
              <w:rPr>
                <w:sz w:val="14"/>
              </w:rPr>
              <w:t>SO1-P1-PR3-A03-T02</w:t>
            </w:r>
          </w:p>
        </w:tc>
        <w:tc>
          <w:tcPr>
            <w:tcW w:w="1178" w:type="dxa"/>
            <w:vAlign w:val="center"/>
          </w:tcPr>
          <w:p w14:paraId="08C3522C" w14:textId="77777777" w:rsidR="009836AC" w:rsidRDefault="009147D3">
            <w:pPr>
              <w:spacing w:after="20" w:line="252" w:lineRule="auto"/>
            </w:pPr>
            <w:r>
              <w:rPr>
                <w:sz w:val="14"/>
              </w:rPr>
              <w:t>2027-07-01</w:t>
            </w:r>
          </w:p>
        </w:tc>
        <w:tc>
          <w:tcPr>
            <w:tcW w:w="1178" w:type="dxa"/>
            <w:vAlign w:val="center"/>
          </w:tcPr>
          <w:p w14:paraId="48341563" w14:textId="77777777" w:rsidR="009836AC" w:rsidRDefault="009147D3">
            <w:pPr>
              <w:spacing w:after="20" w:line="252" w:lineRule="auto"/>
            </w:pPr>
            <w:r>
              <w:rPr>
                <w:sz w:val="14"/>
              </w:rPr>
              <w:t>2027-09-30</w:t>
            </w:r>
          </w:p>
        </w:tc>
        <w:tc>
          <w:tcPr>
            <w:tcW w:w="1178" w:type="dxa"/>
            <w:vAlign w:val="center"/>
          </w:tcPr>
          <w:p w14:paraId="112541AC" w14:textId="77777777" w:rsidR="009836AC" w:rsidRDefault="009147D3">
            <w:pPr>
              <w:spacing w:after="20" w:line="252" w:lineRule="auto"/>
            </w:pPr>
            <w:r>
              <w:rPr>
                <w:sz w:val="14"/>
              </w:rPr>
              <w:t>EPA/KEPA NEDMP coordinating function (proposed)</w:t>
            </w:r>
          </w:p>
        </w:tc>
        <w:tc>
          <w:tcPr>
            <w:tcW w:w="1178" w:type="dxa"/>
            <w:vAlign w:val="center"/>
          </w:tcPr>
          <w:p w14:paraId="5D551AA1"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24EB86B4" w14:textId="77777777" w:rsidR="009836AC" w:rsidRDefault="009147D3">
            <w:pPr>
              <w:spacing w:after="20" w:line="252" w:lineRule="auto"/>
            </w:pPr>
            <w:r>
              <w:rPr>
                <w:sz w:val="14"/>
              </w:rPr>
              <w:t>M-SO1-P1-PR3-A03-02</w:t>
            </w:r>
          </w:p>
        </w:tc>
        <w:tc>
          <w:tcPr>
            <w:tcW w:w="1178" w:type="dxa"/>
            <w:vAlign w:val="center"/>
          </w:tcPr>
          <w:p w14:paraId="7A9B76A9" w14:textId="77777777" w:rsidR="009836AC" w:rsidRDefault="009147D3">
            <w:pPr>
              <w:spacing w:after="20" w:line="252" w:lineRule="auto"/>
            </w:pPr>
            <w:r>
              <w:rPr>
                <w:sz w:val="14"/>
              </w:rPr>
              <w:t>Signed nominations and focal-point register</w:t>
            </w:r>
          </w:p>
        </w:tc>
        <w:tc>
          <w:tcPr>
            <w:tcW w:w="1178" w:type="dxa"/>
            <w:vAlign w:val="center"/>
          </w:tcPr>
          <w:p w14:paraId="39243857" w14:textId="77777777" w:rsidR="009836AC" w:rsidRDefault="009147D3">
            <w:pPr>
              <w:spacing w:after="20" w:line="252" w:lineRule="auto"/>
            </w:pPr>
            <w:r>
              <w:rPr>
                <w:sz w:val="14"/>
              </w:rPr>
              <w:t>Planned</w:t>
            </w:r>
          </w:p>
        </w:tc>
        <w:tc>
          <w:tcPr>
            <w:tcW w:w="1178" w:type="dxa"/>
            <w:vAlign w:val="center"/>
          </w:tcPr>
          <w:p w14:paraId="3D9240B1" w14:textId="77777777" w:rsidR="009836AC" w:rsidRDefault="009147D3">
            <w:pPr>
              <w:spacing w:after="20" w:line="252" w:lineRule="auto"/>
            </w:pPr>
            <w:r>
              <w:rPr>
                <w:sz w:val="14"/>
              </w:rPr>
              <w:t>0</w:t>
            </w:r>
          </w:p>
        </w:tc>
      </w:tr>
      <w:tr w:rsidR="009836AC" w14:paraId="39347FAB" w14:textId="77777777">
        <w:tc>
          <w:tcPr>
            <w:tcW w:w="1178" w:type="dxa"/>
            <w:shd w:val="clear" w:color="auto" w:fill="FAFCFC"/>
            <w:vAlign w:val="center"/>
          </w:tcPr>
          <w:p w14:paraId="5ED757BA" w14:textId="77777777" w:rsidR="009836AC" w:rsidRDefault="009147D3">
            <w:pPr>
              <w:spacing w:after="20" w:line="252" w:lineRule="auto"/>
            </w:pPr>
            <w:r>
              <w:rPr>
                <w:sz w:val="14"/>
              </w:rPr>
              <w:t>SO1-P1-PR4-A04-T01</w:t>
            </w:r>
          </w:p>
        </w:tc>
        <w:tc>
          <w:tcPr>
            <w:tcW w:w="1178" w:type="dxa"/>
            <w:shd w:val="clear" w:color="auto" w:fill="FAFCFC"/>
            <w:vAlign w:val="center"/>
          </w:tcPr>
          <w:p w14:paraId="064D6306" w14:textId="77777777" w:rsidR="009836AC" w:rsidRDefault="009147D3">
            <w:pPr>
              <w:spacing w:after="20" w:line="252" w:lineRule="auto"/>
            </w:pPr>
            <w:r>
              <w:rPr>
                <w:sz w:val="14"/>
              </w:rPr>
              <w:t>SO1-P1-PR4-A04</w:t>
            </w:r>
          </w:p>
        </w:tc>
        <w:tc>
          <w:tcPr>
            <w:tcW w:w="1178" w:type="dxa"/>
            <w:shd w:val="clear" w:color="auto" w:fill="FAFCFC"/>
            <w:vAlign w:val="center"/>
          </w:tcPr>
          <w:p w14:paraId="61DC9899" w14:textId="77777777" w:rsidR="009836AC" w:rsidRDefault="009147D3">
            <w:pPr>
              <w:spacing w:after="20" w:line="252" w:lineRule="auto"/>
            </w:pPr>
            <w:r>
              <w:rPr>
                <w:sz w:val="14"/>
              </w:rPr>
              <w:t>Approve national role definitions and decision rights.</w:t>
            </w:r>
          </w:p>
        </w:tc>
        <w:tc>
          <w:tcPr>
            <w:tcW w:w="1178" w:type="dxa"/>
            <w:shd w:val="clear" w:color="auto" w:fill="FAFCFC"/>
            <w:vAlign w:val="center"/>
          </w:tcPr>
          <w:p w14:paraId="66D700FE" w14:textId="77777777" w:rsidR="009836AC" w:rsidRDefault="009147D3">
            <w:pPr>
              <w:spacing w:after="20" w:line="252" w:lineRule="auto"/>
            </w:pPr>
            <w:r>
              <w:rPr>
                <w:sz w:val="14"/>
              </w:rPr>
              <w:t>Task 1 working output for Assign data owners, stewards and custodians for priority datasets</w:t>
            </w:r>
          </w:p>
        </w:tc>
        <w:tc>
          <w:tcPr>
            <w:tcW w:w="1178" w:type="dxa"/>
            <w:shd w:val="clear" w:color="auto" w:fill="FAFCFC"/>
            <w:vAlign w:val="center"/>
          </w:tcPr>
          <w:p w14:paraId="614E0130" w14:textId="77777777" w:rsidR="009836AC" w:rsidRDefault="009147D3">
            <w:pPr>
              <w:spacing w:after="20" w:line="252" w:lineRule="auto"/>
            </w:pPr>
            <w:r>
              <w:rPr>
                <w:sz w:val="14"/>
              </w:rPr>
              <w:t>SO1-P1-PR1-A03; SO2-P2-PR1-A01</w:t>
            </w:r>
          </w:p>
        </w:tc>
        <w:tc>
          <w:tcPr>
            <w:tcW w:w="1178" w:type="dxa"/>
            <w:shd w:val="clear" w:color="auto" w:fill="FAFCFC"/>
            <w:vAlign w:val="center"/>
          </w:tcPr>
          <w:p w14:paraId="08908461" w14:textId="77777777" w:rsidR="009836AC" w:rsidRDefault="009147D3">
            <w:pPr>
              <w:spacing w:after="20" w:line="252" w:lineRule="auto"/>
            </w:pPr>
            <w:r>
              <w:rPr>
                <w:sz w:val="14"/>
              </w:rPr>
              <w:t>2027-06-01</w:t>
            </w:r>
          </w:p>
        </w:tc>
        <w:tc>
          <w:tcPr>
            <w:tcW w:w="1178" w:type="dxa"/>
            <w:shd w:val="clear" w:color="auto" w:fill="FAFCFC"/>
            <w:vAlign w:val="center"/>
          </w:tcPr>
          <w:p w14:paraId="2B332CF8" w14:textId="77777777" w:rsidR="009836AC" w:rsidRDefault="009147D3">
            <w:pPr>
              <w:spacing w:after="20" w:line="252" w:lineRule="auto"/>
            </w:pPr>
            <w:r>
              <w:rPr>
                <w:sz w:val="14"/>
              </w:rPr>
              <w:t>2027-08-01</w:t>
            </w:r>
          </w:p>
        </w:tc>
        <w:tc>
          <w:tcPr>
            <w:tcW w:w="1178" w:type="dxa"/>
            <w:shd w:val="clear" w:color="auto" w:fill="FAFCFC"/>
            <w:vAlign w:val="center"/>
          </w:tcPr>
          <w:p w14:paraId="6550F49E"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6DC53906" w14:textId="77777777" w:rsidR="009836AC" w:rsidRDefault="009147D3">
            <w:pPr>
              <w:spacing w:after="20" w:line="252" w:lineRule="auto"/>
            </w:pPr>
            <w:r>
              <w:rPr>
                <w:sz w:val="14"/>
              </w:rPr>
              <w:t>Participating institutions; legal and compliance functions; national planning entities</w:t>
            </w:r>
          </w:p>
        </w:tc>
        <w:tc>
          <w:tcPr>
            <w:tcW w:w="1178" w:type="dxa"/>
            <w:shd w:val="clear" w:color="auto" w:fill="FAFCFC"/>
            <w:vAlign w:val="center"/>
          </w:tcPr>
          <w:p w14:paraId="42297D09" w14:textId="77777777" w:rsidR="009836AC" w:rsidRDefault="009147D3">
            <w:pPr>
              <w:spacing w:after="20" w:line="252" w:lineRule="auto"/>
            </w:pPr>
            <w:r>
              <w:rPr>
                <w:sz w:val="14"/>
              </w:rPr>
              <w:t>Working output</w:t>
            </w:r>
          </w:p>
        </w:tc>
        <w:tc>
          <w:tcPr>
            <w:tcW w:w="1178" w:type="dxa"/>
            <w:shd w:val="clear" w:color="auto" w:fill="FAFCFC"/>
            <w:vAlign w:val="center"/>
          </w:tcPr>
          <w:p w14:paraId="4CAEA4CD"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62F520D7" w14:textId="77777777" w:rsidR="009836AC" w:rsidRDefault="009147D3">
            <w:pPr>
              <w:spacing w:after="20" w:line="252" w:lineRule="auto"/>
            </w:pPr>
            <w:r>
              <w:rPr>
                <w:sz w:val="14"/>
              </w:rPr>
              <w:t>Planned</w:t>
            </w:r>
          </w:p>
        </w:tc>
        <w:tc>
          <w:tcPr>
            <w:tcW w:w="1178" w:type="dxa"/>
            <w:shd w:val="clear" w:color="auto" w:fill="FAFCFC"/>
            <w:vAlign w:val="center"/>
          </w:tcPr>
          <w:p w14:paraId="70F9C62C" w14:textId="77777777" w:rsidR="009836AC" w:rsidRDefault="009147D3">
            <w:pPr>
              <w:spacing w:after="20" w:line="252" w:lineRule="auto"/>
            </w:pPr>
            <w:r>
              <w:rPr>
                <w:sz w:val="14"/>
              </w:rPr>
              <w:t>0</w:t>
            </w:r>
          </w:p>
        </w:tc>
      </w:tr>
      <w:tr w:rsidR="009836AC" w14:paraId="52073810" w14:textId="77777777">
        <w:tc>
          <w:tcPr>
            <w:tcW w:w="1178" w:type="dxa"/>
            <w:vAlign w:val="center"/>
          </w:tcPr>
          <w:p w14:paraId="2E129C5D" w14:textId="77777777" w:rsidR="009836AC" w:rsidRDefault="009147D3">
            <w:pPr>
              <w:spacing w:after="20" w:line="252" w:lineRule="auto"/>
            </w:pPr>
            <w:r>
              <w:rPr>
                <w:sz w:val="14"/>
              </w:rPr>
              <w:t>SO1-P1-PR4-A04-T02</w:t>
            </w:r>
          </w:p>
        </w:tc>
        <w:tc>
          <w:tcPr>
            <w:tcW w:w="1178" w:type="dxa"/>
            <w:vAlign w:val="center"/>
          </w:tcPr>
          <w:p w14:paraId="1B055C14" w14:textId="77777777" w:rsidR="009836AC" w:rsidRDefault="009147D3">
            <w:pPr>
              <w:spacing w:after="20" w:line="252" w:lineRule="auto"/>
            </w:pPr>
            <w:r>
              <w:rPr>
                <w:sz w:val="14"/>
              </w:rPr>
              <w:t>SO1-P1-PR4-A04</w:t>
            </w:r>
          </w:p>
        </w:tc>
        <w:tc>
          <w:tcPr>
            <w:tcW w:w="1178" w:type="dxa"/>
            <w:vAlign w:val="center"/>
          </w:tcPr>
          <w:p w14:paraId="37AA18E6" w14:textId="77777777" w:rsidR="009836AC" w:rsidRDefault="009147D3">
            <w:pPr>
              <w:spacing w:after="20" w:line="252" w:lineRule="auto"/>
            </w:pPr>
            <w:r>
              <w:rPr>
                <w:sz w:val="14"/>
              </w:rPr>
              <w:t>Map roles to priority datasets and institutional systems.</w:t>
            </w:r>
          </w:p>
        </w:tc>
        <w:tc>
          <w:tcPr>
            <w:tcW w:w="1178" w:type="dxa"/>
            <w:vAlign w:val="center"/>
          </w:tcPr>
          <w:p w14:paraId="1389FAC9" w14:textId="77777777" w:rsidR="009836AC" w:rsidRDefault="009147D3">
            <w:pPr>
              <w:spacing w:after="20" w:line="252" w:lineRule="auto"/>
            </w:pPr>
            <w:r>
              <w:rPr>
                <w:sz w:val="14"/>
              </w:rPr>
              <w:t>Task 2 working output for Assign data owners, stewards and custodians for priority datasets</w:t>
            </w:r>
          </w:p>
        </w:tc>
        <w:tc>
          <w:tcPr>
            <w:tcW w:w="1178" w:type="dxa"/>
            <w:vAlign w:val="center"/>
          </w:tcPr>
          <w:p w14:paraId="2F66B295" w14:textId="77777777" w:rsidR="009836AC" w:rsidRDefault="009147D3">
            <w:pPr>
              <w:spacing w:after="20" w:line="252" w:lineRule="auto"/>
            </w:pPr>
            <w:r>
              <w:rPr>
                <w:sz w:val="14"/>
              </w:rPr>
              <w:t>SO1-P1-PR4-A04-T01</w:t>
            </w:r>
          </w:p>
        </w:tc>
        <w:tc>
          <w:tcPr>
            <w:tcW w:w="1178" w:type="dxa"/>
            <w:vAlign w:val="center"/>
          </w:tcPr>
          <w:p w14:paraId="11DDD580" w14:textId="77777777" w:rsidR="009836AC" w:rsidRDefault="009147D3">
            <w:pPr>
              <w:spacing w:after="20" w:line="252" w:lineRule="auto"/>
            </w:pPr>
            <w:r>
              <w:rPr>
                <w:sz w:val="14"/>
              </w:rPr>
              <w:t>2027-09-01</w:t>
            </w:r>
          </w:p>
        </w:tc>
        <w:tc>
          <w:tcPr>
            <w:tcW w:w="1178" w:type="dxa"/>
            <w:vAlign w:val="center"/>
          </w:tcPr>
          <w:p w14:paraId="06543B0A" w14:textId="77777777" w:rsidR="009836AC" w:rsidRDefault="009147D3">
            <w:pPr>
              <w:spacing w:after="20" w:line="252" w:lineRule="auto"/>
            </w:pPr>
            <w:r>
              <w:rPr>
                <w:sz w:val="14"/>
              </w:rPr>
              <w:t>2027-11-01</w:t>
            </w:r>
          </w:p>
        </w:tc>
        <w:tc>
          <w:tcPr>
            <w:tcW w:w="1178" w:type="dxa"/>
            <w:vAlign w:val="center"/>
          </w:tcPr>
          <w:p w14:paraId="68699033" w14:textId="77777777" w:rsidR="009836AC" w:rsidRDefault="009147D3">
            <w:pPr>
              <w:spacing w:after="20" w:line="252" w:lineRule="auto"/>
            </w:pPr>
            <w:r>
              <w:rPr>
                <w:sz w:val="14"/>
              </w:rPr>
              <w:t>EPA/KEPA NEDMP coordinating function (proposed)</w:t>
            </w:r>
          </w:p>
        </w:tc>
        <w:tc>
          <w:tcPr>
            <w:tcW w:w="1178" w:type="dxa"/>
            <w:vAlign w:val="center"/>
          </w:tcPr>
          <w:p w14:paraId="34CDDCC1"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589AA4FD" w14:textId="77777777" w:rsidR="009836AC" w:rsidRDefault="009147D3">
            <w:pPr>
              <w:spacing w:after="20" w:line="252" w:lineRule="auto"/>
            </w:pPr>
            <w:r>
              <w:rPr>
                <w:sz w:val="14"/>
              </w:rPr>
              <w:t>M-SO1-P1-PR4-A04-01</w:t>
            </w:r>
          </w:p>
        </w:tc>
        <w:tc>
          <w:tcPr>
            <w:tcW w:w="1178" w:type="dxa"/>
            <w:vAlign w:val="center"/>
          </w:tcPr>
          <w:p w14:paraId="3FB865B0" w14:textId="77777777" w:rsidR="009836AC" w:rsidRDefault="009147D3">
            <w:pPr>
              <w:spacing w:after="20" w:line="252" w:lineRule="auto"/>
            </w:pPr>
            <w:r>
              <w:rPr>
                <w:sz w:val="14"/>
              </w:rPr>
              <w:t>Approved record and implementation evidence</w:t>
            </w:r>
          </w:p>
        </w:tc>
        <w:tc>
          <w:tcPr>
            <w:tcW w:w="1178" w:type="dxa"/>
            <w:vAlign w:val="center"/>
          </w:tcPr>
          <w:p w14:paraId="2021DA5F" w14:textId="77777777" w:rsidR="009836AC" w:rsidRDefault="009147D3">
            <w:pPr>
              <w:spacing w:after="20" w:line="252" w:lineRule="auto"/>
            </w:pPr>
            <w:r>
              <w:rPr>
                <w:sz w:val="14"/>
              </w:rPr>
              <w:t>Planned</w:t>
            </w:r>
          </w:p>
        </w:tc>
        <w:tc>
          <w:tcPr>
            <w:tcW w:w="1178" w:type="dxa"/>
            <w:vAlign w:val="center"/>
          </w:tcPr>
          <w:p w14:paraId="4DC32249" w14:textId="77777777" w:rsidR="009836AC" w:rsidRDefault="009147D3">
            <w:pPr>
              <w:spacing w:after="20" w:line="252" w:lineRule="auto"/>
            </w:pPr>
            <w:r>
              <w:rPr>
                <w:sz w:val="14"/>
              </w:rPr>
              <w:t>0</w:t>
            </w:r>
          </w:p>
        </w:tc>
      </w:tr>
      <w:tr w:rsidR="009836AC" w14:paraId="79AD2EF4" w14:textId="77777777">
        <w:tc>
          <w:tcPr>
            <w:tcW w:w="1178" w:type="dxa"/>
            <w:shd w:val="clear" w:color="auto" w:fill="FAFCFC"/>
            <w:vAlign w:val="center"/>
          </w:tcPr>
          <w:p w14:paraId="79FEAD14" w14:textId="77777777" w:rsidR="009836AC" w:rsidRDefault="009147D3">
            <w:pPr>
              <w:spacing w:after="20" w:line="252" w:lineRule="auto"/>
            </w:pPr>
            <w:r>
              <w:rPr>
                <w:sz w:val="14"/>
              </w:rPr>
              <w:t>SO1-P1-PR4-A04-T03</w:t>
            </w:r>
          </w:p>
        </w:tc>
        <w:tc>
          <w:tcPr>
            <w:tcW w:w="1178" w:type="dxa"/>
            <w:shd w:val="clear" w:color="auto" w:fill="FAFCFC"/>
            <w:vAlign w:val="center"/>
          </w:tcPr>
          <w:p w14:paraId="3A42CE5A" w14:textId="77777777" w:rsidR="009836AC" w:rsidRDefault="009147D3">
            <w:pPr>
              <w:spacing w:after="20" w:line="252" w:lineRule="auto"/>
            </w:pPr>
            <w:r>
              <w:rPr>
                <w:sz w:val="14"/>
              </w:rPr>
              <w:t>SO1-P1-PR4-A04</w:t>
            </w:r>
          </w:p>
        </w:tc>
        <w:tc>
          <w:tcPr>
            <w:tcW w:w="1178" w:type="dxa"/>
            <w:shd w:val="clear" w:color="auto" w:fill="FAFCFC"/>
            <w:vAlign w:val="center"/>
          </w:tcPr>
          <w:p w14:paraId="2FF336BA" w14:textId="77777777" w:rsidR="009836AC" w:rsidRDefault="009147D3">
            <w:pPr>
              <w:spacing w:after="20" w:line="252" w:lineRule="auto"/>
            </w:pPr>
            <w:r>
              <w:rPr>
                <w:sz w:val="14"/>
              </w:rPr>
              <w:t>Validate assignments and integrate them into registry and access workflows.</w:t>
            </w:r>
          </w:p>
        </w:tc>
        <w:tc>
          <w:tcPr>
            <w:tcW w:w="1178" w:type="dxa"/>
            <w:shd w:val="clear" w:color="auto" w:fill="FAFCFC"/>
            <w:vAlign w:val="center"/>
          </w:tcPr>
          <w:p w14:paraId="208743DB" w14:textId="77777777" w:rsidR="009836AC" w:rsidRDefault="009147D3">
            <w:pPr>
              <w:spacing w:after="20" w:line="252" w:lineRule="auto"/>
            </w:pPr>
            <w:r>
              <w:rPr>
                <w:sz w:val="14"/>
              </w:rPr>
              <w:t>Dataset-level responsibility and decision-rights register</w:t>
            </w:r>
          </w:p>
        </w:tc>
        <w:tc>
          <w:tcPr>
            <w:tcW w:w="1178" w:type="dxa"/>
            <w:shd w:val="clear" w:color="auto" w:fill="FAFCFC"/>
            <w:vAlign w:val="center"/>
          </w:tcPr>
          <w:p w14:paraId="0042EA93" w14:textId="77777777" w:rsidR="009836AC" w:rsidRDefault="009147D3">
            <w:pPr>
              <w:spacing w:after="20" w:line="252" w:lineRule="auto"/>
            </w:pPr>
            <w:r>
              <w:rPr>
                <w:sz w:val="14"/>
              </w:rPr>
              <w:t>SO1-P1-PR4-A04-T02</w:t>
            </w:r>
          </w:p>
        </w:tc>
        <w:tc>
          <w:tcPr>
            <w:tcW w:w="1178" w:type="dxa"/>
            <w:shd w:val="clear" w:color="auto" w:fill="FAFCFC"/>
            <w:vAlign w:val="center"/>
          </w:tcPr>
          <w:p w14:paraId="222DBDDB" w14:textId="77777777" w:rsidR="009836AC" w:rsidRDefault="009147D3">
            <w:pPr>
              <w:spacing w:after="20" w:line="252" w:lineRule="auto"/>
            </w:pPr>
            <w:r>
              <w:rPr>
                <w:sz w:val="14"/>
              </w:rPr>
              <w:t>2027-12-01</w:t>
            </w:r>
          </w:p>
        </w:tc>
        <w:tc>
          <w:tcPr>
            <w:tcW w:w="1178" w:type="dxa"/>
            <w:shd w:val="clear" w:color="auto" w:fill="FAFCFC"/>
            <w:vAlign w:val="center"/>
          </w:tcPr>
          <w:p w14:paraId="4FD933BB" w14:textId="77777777" w:rsidR="009836AC" w:rsidRDefault="009147D3">
            <w:pPr>
              <w:spacing w:after="20" w:line="252" w:lineRule="auto"/>
            </w:pPr>
            <w:r>
              <w:rPr>
                <w:sz w:val="14"/>
              </w:rPr>
              <w:t>2028-03-31</w:t>
            </w:r>
          </w:p>
        </w:tc>
        <w:tc>
          <w:tcPr>
            <w:tcW w:w="1178" w:type="dxa"/>
            <w:shd w:val="clear" w:color="auto" w:fill="FAFCFC"/>
            <w:vAlign w:val="center"/>
          </w:tcPr>
          <w:p w14:paraId="5AA2657F"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231CADCD" w14:textId="77777777" w:rsidR="009836AC" w:rsidRDefault="009147D3">
            <w:pPr>
              <w:spacing w:after="20" w:line="252" w:lineRule="auto"/>
            </w:pPr>
            <w:r>
              <w:rPr>
                <w:sz w:val="14"/>
              </w:rPr>
              <w:t xml:space="preserve">Participating institutions; legal and compliance functions; national </w:t>
            </w:r>
            <w:r>
              <w:rPr>
                <w:sz w:val="14"/>
              </w:rPr>
              <w:lastRenderedPageBreak/>
              <w:t>planning entities</w:t>
            </w:r>
          </w:p>
        </w:tc>
        <w:tc>
          <w:tcPr>
            <w:tcW w:w="1178" w:type="dxa"/>
            <w:shd w:val="clear" w:color="auto" w:fill="FAFCFC"/>
            <w:vAlign w:val="center"/>
          </w:tcPr>
          <w:p w14:paraId="1E446432" w14:textId="77777777" w:rsidR="009836AC" w:rsidRDefault="009147D3">
            <w:pPr>
              <w:spacing w:after="20" w:line="252" w:lineRule="auto"/>
            </w:pPr>
            <w:r>
              <w:rPr>
                <w:sz w:val="14"/>
              </w:rPr>
              <w:lastRenderedPageBreak/>
              <w:t>M-SO1-P1-PR4-A04-02</w:t>
            </w:r>
          </w:p>
        </w:tc>
        <w:tc>
          <w:tcPr>
            <w:tcW w:w="1178" w:type="dxa"/>
            <w:shd w:val="clear" w:color="auto" w:fill="FAFCFC"/>
            <w:vAlign w:val="center"/>
          </w:tcPr>
          <w:p w14:paraId="40C49A05"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51559313" w14:textId="77777777" w:rsidR="009836AC" w:rsidRDefault="009147D3">
            <w:pPr>
              <w:spacing w:after="20" w:line="252" w:lineRule="auto"/>
            </w:pPr>
            <w:r>
              <w:rPr>
                <w:sz w:val="14"/>
              </w:rPr>
              <w:t>Planned</w:t>
            </w:r>
          </w:p>
        </w:tc>
        <w:tc>
          <w:tcPr>
            <w:tcW w:w="1178" w:type="dxa"/>
            <w:shd w:val="clear" w:color="auto" w:fill="FAFCFC"/>
            <w:vAlign w:val="center"/>
          </w:tcPr>
          <w:p w14:paraId="5AF810E6" w14:textId="77777777" w:rsidR="009836AC" w:rsidRDefault="009147D3">
            <w:pPr>
              <w:spacing w:after="20" w:line="252" w:lineRule="auto"/>
            </w:pPr>
            <w:r>
              <w:rPr>
                <w:sz w:val="14"/>
              </w:rPr>
              <w:t>0</w:t>
            </w:r>
          </w:p>
        </w:tc>
      </w:tr>
      <w:tr w:rsidR="009836AC" w14:paraId="77D74A0B" w14:textId="77777777">
        <w:tc>
          <w:tcPr>
            <w:tcW w:w="1178" w:type="dxa"/>
            <w:vAlign w:val="center"/>
          </w:tcPr>
          <w:p w14:paraId="03EF39F6" w14:textId="77777777" w:rsidR="009836AC" w:rsidRDefault="009147D3">
            <w:pPr>
              <w:spacing w:after="20" w:line="252" w:lineRule="auto"/>
            </w:pPr>
            <w:r>
              <w:rPr>
                <w:sz w:val="14"/>
              </w:rPr>
              <w:t>SO1-P1-PR5-A05-T01</w:t>
            </w:r>
          </w:p>
        </w:tc>
        <w:tc>
          <w:tcPr>
            <w:tcW w:w="1178" w:type="dxa"/>
            <w:vAlign w:val="center"/>
          </w:tcPr>
          <w:p w14:paraId="0B8F3477" w14:textId="77777777" w:rsidR="009836AC" w:rsidRDefault="009147D3">
            <w:pPr>
              <w:spacing w:after="20" w:line="252" w:lineRule="auto"/>
            </w:pPr>
            <w:r>
              <w:rPr>
                <w:sz w:val="14"/>
              </w:rPr>
              <w:t>SO1-P1-PR5-A05</w:t>
            </w:r>
          </w:p>
        </w:tc>
        <w:tc>
          <w:tcPr>
            <w:tcW w:w="1178" w:type="dxa"/>
            <w:vAlign w:val="center"/>
          </w:tcPr>
          <w:p w14:paraId="0FDC5F26" w14:textId="77777777" w:rsidR="009836AC" w:rsidRDefault="009147D3">
            <w:pPr>
              <w:spacing w:after="20" w:line="252" w:lineRule="auto"/>
            </w:pPr>
            <w:r>
              <w:rPr>
                <w:sz w:val="14"/>
              </w:rPr>
              <w:t>Compile applicable legal, policy, confidentiality and reporting requirements.</w:t>
            </w:r>
          </w:p>
        </w:tc>
        <w:tc>
          <w:tcPr>
            <w:tcW w:w="1178" w:type="dxa"/>
            <w:vAlign w:val="center"/>
          </w:tcPr>
          <w:p w14:paraId="143AE4D6" w14:textId="77777777" w:rsidR="009836AC" w:rsidRDefault="009147D3">
            <w:pPr>
              <w:spacing w:after="20" w:line="252" w:lineRule="auto"/>
            </w:pPr>
            <w:r>
              <w:rPr>
                <w:sz w:val="14"/>
              </w:rPr>
              <w:t>Task 1 working output for Complete the environmental data legal and policy gap assessment</w:t>
            </w:r>
          </w:p>
        </w:tc>
        <w:tc>
          <w:tcPr>
            <w:tcW w:w="1178" w:type="dxa"/>
            <w:vAlign w:val="center"/>
          </w:tcPr>
          <w:p w14:paraId="3269A9C7" w14:textId="77777777" w:rsidR="009836AC" w:rsidRDefault="009147D3">
            <w:pPr>
              <w:spacing w:after="20" w:line="252" w:lineRule="auto"/>
            </w:pPr>
            <w:r>
              <w:rPr>
                <w:sz w:val="14"/>
              </w:rPr>
              <w:t>SO1-P1-PR1-A01</w:t>
            </w:r>
          </w:p>
        </w:tc>
        <w:tc>
          <w:tcPr>
            <w:tcW w:w="1178" w:type="dxa"/>
            <w:vAlign w:val="center"/>
          </w:tcPr>
          <w:p w14:paraId="1AA30E70" w14:textId="77777777" w:rsidR="009836AC" w:rsidRDefault="009147D3">
            <w:pPr>
              <w:spacing w:after="20" w:line="252" w:lineRule="auto"/>
            </w:pPr>
            <w:r>
              <w:rPr>
                <w:sz w:val="14"/>
              </w:rPr>
              <w:t>2027-04-01</w:t>
            </w:r>
          </w:p>
        </w:tc>
        <w:tc>
          <w:tcPr>
            <w:tcW w:w="1178" w:type="dxa"/>
            <w:vAlign w:val="center"/>
          </w:tcPr>
          <w:p w14:paraId="7C6D9BAD" w14:textId="77777777" w:rsidR="009836AC" w:rsidRDefault="009147D3">
            <w:pPr>
              <w:spacing w:after="20" w:line="252" w:lineRule="auto"/>
            </w:pPr>
            <w:r>
              <w:rPr>
                <w:sz w:val="14"/>
              </w:rPr>
              <w:t>2027-06-01</w:t>
            </w:r>
          </w:p>
        </w:tc>
        <w:tc>
          <w:tcPr>
            <w:tcW w:w="1178" w:type="dxa"/>
            <w:vAlign w:val="center"/>
          </w:tcPr>
          <w:p w14:paraId="13FA3682" w14:textId="77777777" w:rsidR="009836AC" w:rsidRDefault="009147D3">
            <w:pPr>
              <w:spacing w:after="20" w:line="252" w:lineRule="auto"/>
            </w:pPr>
            <w:r>
              <w:rPr>
                <w:sz w:val="14"/>
              </w:rPr>
              <w:t>EPA/KEPA NEDMP coordinating function (proposed)</w:t>
            </w:r>
          </w:p>
        </w:tc>
        <w:tc>
          <w:tcPr>
            <w:tcW w:w="1178" w:type="dxa"/>
            <w:vAlign w:val="center"/>
          </w:tcPr>
          <w:p w14:paraId="0109DA0B"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71FE900A" w14:textId="77777777" w:rsidR="009836AC" w:rsidRDefault="009147D3">
            <w:pPr>
              <w:spacing w:after="20" w:line="252" w:lineRule="auto"/>
            </w:pPr>
            <w:r>
              <w:rPr>
                <w:sz w:val="14"/>
              </w:rPr>
              <w:t>Working output</w:t>
            </w:r>
          </w:p>
        </w:tc>
        <w:tc>
          <w:tcPr>
            <w:tcW w:w="1178" w:type="dxa"/>
            <w:vAlign w:val="center"/>
          </w:tcPr>
          <w:p w14:paraId="4DE8CABE" w14:textId="77777777" w:rsidR="009836AC" w:rsidRDefault="009147D3">
            <w:pPr>
              <w:spacing w:after="20" w:line="252" w:lineRule="auto"/>
            </w:pPr>
            <w:r>
              <w:rPr>
                <w:sz w:val="14"/>
              </w:rPr>
              <w:t>Approved legal-policy gap report and response register</w:t>
            </w:r>
          </w:p>
        </w:tc>
        <w:tc>
          <w:tcPr>
            <w:tcW w:w="1178" w:type="dxa"/>
            <w:vAlign w:val="center"/>
          </w:tcPr>
          <w:p w14:paraId="76B6AAD2" w14:textId="77777777" w:rsidR="009836AC" w:rsidRDefault="009147D3">
            <w:pPr>
              <w:spacing w:after="20" w:line="252" w:lineRule="auto"/>
            </w:pPr>
            <w:r>
              <w:rPr>
                <w:sz w:val="14"/>
              </w:rPr>
              <w:t>Planned</w:t>
            </w:r>
          </w:p>
        </w:tc>
        <w:tc>
          <w:tcPr>
            <w:tcW w:w="1178" w:type="dxa"/>
            <w:vAlign w:val="center"/>
          </w:tcPr>
          <w:p w14:paraId="58C42549" w14:textId="77777777" w:rsidR="009836AC" w:rsidRDefault="009147D3">
            <w:pPr>
              <w:spacing w:after="20" w:line="252" w:lineRule="auto"/>
            </w:pPr>
            <w:r>
              <w:rPr>
                <w:sz w:val="14"/>
              </w:rPr>
              <w:t>0</w:t>
            </w:r>
          </w:p>
        </w:tc>
      </w:tr>
      <w:tr w:rsidR="009836AC" w14:paraId="27FEBEE1" w14:textId="77777777">
        <w:tc>
          <w:tcPr>
            <w:tcW w:w="1178" w:type="dxa"/>
            <w:shd w:val="clear" w:color="auto" w:fill="FAFCFC"/>
            <w:vAlign w:val="center"/>
          </w:tcPr>
          <w:p w14:paraId="194070C0" w14:textId="77777777" w:rsidR="009836AC" w:rsidRDefault="009147D3">
            <w:pPr>
              <w:spacing w:after="20" w:line="252" w:lineRule="auto"/>
            </w:pPr>
            <w:r>
              <w:rPr>
                <w:sz w:val="14"/>
              </w:rPr>
              <w:t>SO1-P1-PR5-A05-T02</w:t>
            </w:r>
          </w:p>
        </w:tc>
        <w:tc>
          <w:tcPr>
            <w:tcW w:w="1178" w:type="dxa"/>
            <w:shd w:val="clear" w:color="auto" w:fill="FAFCFC"/>
            <w:vAlign w:val="center"/>
          </w:tcPr>
          <w:p w14:paraId="583226D4" w14:textId="77777777" w:rsidR="009836AC" w:rsidRDefault="009147D3">
            <w:pPr>
              <w:spacing w:after="20" w:line="252" w:lineRule="auto"/>
            </w:pPr>
            <w:r>
              <w:rPr>
                <w:sz w:val="14"/>
              </w:rPr>
              <w:t>SO1-P1-PR5-A05</w:t>
            </w:r>
          </w:p>
        </w:tc>
        <w:tc>
          <w:tcPr>
            <w:tcW w:w="1178" w:type="dxa"/>
            <w:shd w:val="clear" w:color="auto" w:fill="FAFCFC"/>
            <w:vAlign w:val="center"/>
          </w:tcPr>
          <w:p w14:paraId="17086BE2" w14:textId="77777777" w:rsidR="009836AC" w:rsidRDefault="009147D3">
            <w:pPr>
              <w:spacing w:after="20" w:line="252" w:lineRule="auto"/>
            </w:pPr>
            <w:r>
              <w:rPr>
                <w:sz w:val="14"/>
              </w:rPr>
              <w:t>Assess gaps affecting classification, sharing, publication, retention and security.</w:t>
            </w:r>
          </w:p>
        </w:tc>
        <w:tc>
          <w:tcPr>
            <w:tcW w:w="1178" w:type="dxa"/>
            <w:shd w:val="clear" w:color="auto" w:fill="FAFCFC"/>
            <w:vAlign w:val="center"/>
          </w:tcPr>
          <w:p w14:paraId="391F80EA" w14:textId="77777777" w:rsidR="009836AC" w:rsidRDefault="009147D3">
            <w:pPr>
              <w:spacing w:after="20" w:line="252" w:lineRule="auto"/>
            </w:pPr>
            <w:r>
              <w:rPr>
                <w:sz w:val="14"/>
              </w:rPr>
              <w:t>Task 2 working output for Complete the environmental data legal and policy gap assessment</w:t>
            </w:r>
          </w:p>
        </w:tc>
        <w:tc>
          <w:tcPr>
            <w:tcW w:w="1178" w:type="dxa"/>
            <w:shd w:val="clear" w:color="auto" w:fill="FAFCFC"/>
            <w:vAlign w:val="center"/>
          </w:tcPr>
          <w:p w14:paraId="08A15340" w14:textId="77777777" w:rsidR="009836AC" w:rsidRDefault="009147D3">
            <w:pPr>
              <w:spacing w:after="20" w:line="252" w:lineRule="auto"/>
            </w:pPr>
            <w:r>
              <w:rPr>
                <w:sz w:val="14"/>
              </w:rPr>
              <w:t>SO1-P1-PR5-A05-T01</w:t>
            </w:r>
          </w:p>
        </w:tc>
        <w:tc>
          <w:tcPr>
            <w:tcW w:w="1178" w:type="dxa"/>
            <w:shd w:val="clear" w:color="auto" w:fill="FAFCFC"/>
            <w:vAlign w:val="center"/>
          </w:tcPr>
          <w:p w14:paraId="3003613E" w14:textId="77777777" w:rsidR="009836AC" w:rsidRDefault="009147D3">
            <w:pPr>
              <w:spacing w:after="20" w:line="252" w:lineRule="auto"/>
            </w:pPr>
            <w:r>
              <w:rPr>
                <w:sz w:val="14"/>
              </w:rPr>
              <w:t>2027-07-01</w:t>
            </w:r>
          </w:p>
        </w:tc>
        <w:tc>
          <w:tcPr>
            <w:tcW w:w="1178" w:type="dxa"/>
            <w:shd w:val="clear" w:color="auto" w:fill="FAFCFC"/>
            <w:vAlign w:val="center"/>
          </w:tcPr>
          <w:p w14:paraId="0CB65AB3" w14:textId="77777777" w:rsidR="009836AC" w:rsidRDefault="009147D3">
            <w:pPr>
              <w:spacing w:after="20" w:line="252" w:lineRule="auto"/>
            </w:pPr>
            <w:r>
              <w:rPr>
                <w:sz w:val="14"/>
              </w:rPr>
              <w:t>2027-09-01</w:t>
            </w:r>
          </w:p>
        </w:tc>
        <w:tc>
          <w:tcPr>
            <w:tcW w:w="1178" w:type="dxa"/>
            <w:shd w:val="clear" w:color="auto" w:fill="FAFCFC"/>
            <w:vAlign w:val="center"/>
          </w:tcPr>
          <w:p w14:paraId="4AC229F7"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15D0D7A1" w14:textId="77777777" w:rsidR="009836AC" w:rsidRDefault="009147D3">
            <w:pPr>
              <w:spacing w:after="20" w:line="252" w:lineRule="auto"/>
            </w:pPr>
            <w:r>
              <w:rPr>
                <w:sz w:val="14"/>
              </w:rPr>
              <w:t>Participating institutions; legal and compliance functions; national planning entities</w:t>
            </w:r>
          </w:p>
        </w:tc>
        <w:tc>
          <w:tcPr>
            <w:tcW w:w="1178" w:type="dxa"/>
            <w:shd w:val="clear" w:color="auto" w:fill="FAFCFC"/>
            <w:vAlign w:val="center"/>
          </w:tcPr>
          <w:p w14:paraId="07ECE860" w14:textId="77777777" w:rsidR="009836AC" w:rsidRDefault="009147D3">
            <w:pPr>
              <w:spacing w:after="20" w:line="252" w:lineRule="auto"/>
            </w:pPr>
            <w:r>
              <w:rPr>
                <w:sz w:val="14"/>
              </w:rPr>
              <w:t>M-SO1-P1-PR5-A05-01</w:t>
            </w:r>
          </w:p>
        </w:tc>
        <w:tc>
          <w:tcPr>
            <w:tcW w:w="1178" w:type="dxa"/>
            <w:shd w:val="clear" w:color="auto" w:fill="FAFCFC"/>
            <w:vAlign w:val="center"/>
          </w:tcPr>
          <w:p w14:paraId="269B56C9" w14:textId="77777777" w:rsidR="009836AC" w:rsidRDefault="009147D3">
            <w:pPr>
              <w:spacing w:after="20" w:line="252" w:lineRule="auto"/>
            </w:pPr>
            <w:r>
              <w:rPr>
                <w:sz w:val="14"/>
              </w:rPr>
              <w:t>Approved legal-policy gap report and response register</w:t>
            </w:r>
          </w:p>
        </w:tc>
        <w:tc>
          <w:tcPr>
            <w:tcW w:w="1178" w:type="dxa"/>
            <w:shd w:val="clear" w:color="auto" w:fill="FAFCFC"/>
            <w:vAlign w:val="center"/>
          </w:tcPr>
          <w:p w14:paraId="305D216E" w14:textId="77777777" w:rsidR="009836AC" w:rsidRDefault="009147D3">
            <w:pPr>
              <w:spacing w:after="20" w:line="252" w:lineRule="auto"/>
            </w:pPr>
            <w:r>
              <w:rPr>
                <w:sz w:val="14"/>
              </w:rPr>
              <w:t>Planned</w:t>
            </w:r>
          </w:p>
        </w:tc>
        <w:tc>
          <w:tcPr>
            <w:tcW w:w="1178" w:type="dxa"/>
            <w:shd w:val="clear" w:color="auto" w:fill="FAFCFC"/>
            <w:vAlign w:val="center"/>
          </w:tcPr>
          <w:p w14:paraId="7FD84C94" w14:textId="77777777" w:rsidR="009836AC" w:rsidRDefault="009147D3">
            <w:pPr>
              <w:spacing w:after="20" w:line="252" w:lineRule="auto"/>
            </w:pPr>
            <w:r>
              <w:rPr>
                <w:sz w:val="14"/>
              </w:rPr>
              <w:t>0</w:t>
            </w:r>
          </w:p>
        </w:tc>
      </w:tr>
      <w:tr w:rsidR="009836AC" w14:paraId="7D305109" w14:textId="77777777">
        <w:tc>
          <w:tcPr>
            <w:tcW w:w="1178" w:type="dxa"/>
            <w:vAlign w:val="center"/>
          </w:tcPr>
          <w:p w14:paraId="72ED93FA" w14:textId="77777777" w:rsidR="009836AC" w:rsidRDefault="009147D3">
            <w:pPr>
              <w:spacing w:after="20" w:line="252" w:lineRule="auto"/>
            </w:pPr>
            <w:r>
              <w:rPr>
                <w:sz w:val="14"/>
              </w:rPr>
              <w:t>SO1-P1-PR5-A05-T03</w:t>
            </w:r>
          </w:p>
        </w:tc>
        <w:tc>
          <w:tcPr>
            <w:tcW w:w="1178" w:type="dxa"/>
            <w:vAlign w:val="center"/>
          </w:tcPr>
          <w:p w14:paraId="1F52E0A6" w14:textId="77777777" w:rsidR="009836AC" w:rsidRDefault="009147D3">
            <w:pPr>
              <w:spacing w:after="20" w:line="252" w:lineRule="auto"/>
            </w:pPr>
            <w:r>
              <w:rPr>
                <w:sz w:val="14"/>
              </w:rPr>
              <w:t>SO1-P1-PR5-A05</w:t>
            </w:r>
          </w:p>
        </w:tc>
        <w:tc>
          <w:tcPr>
            <w:tcW w:w="1178" w:type="dxa"/>
            <w:vAlign w:val="center"/>
          </w:tcPr>
          <w:p w14:paraId="4980F97A" w14:textId="77777777" w:rsidR="009836AC" w:rsidRDefault="009147D3">
            <w:pPr>
              <w:spacing w:after="20" w:line="252" w:lineRule="auto"/>
            </w:pPr>
            <w:r>
              <w:rPr>
                <w:sz w:val="14"/>
              </w:rPr>
              <w:t>Validate a response register identifying legal review, policy and administrative actions.</w:t>
            </w:r>
          </w:p>
        </w:tc>
        <w:tc>
          <w:tcPr>
            <w:tcW w:w="1178" w:type="dxa"/>
            <w:vAlign w:val="center"/>
          </w:tcPr>
          <w:p w14:paraId="73EF877F" w14:textId="77777777" w:rsidR="009836AC" w:rsidRDefault="009147D3">
            <w:pPr>
              <w:spacing w:after="20" w:line="252" w:lineRule="auto"/>
            </w:pPr>
            <w:r>
              <w:rPr>
                <w:sz w:val="14"/>
              </w:rPr>
              <w:t>Legal-policy gap report and prioritized amendment or guidance register</w:t>
            </w:r>
          </w:p>
        </w:tc>
        <w:tc>
          <w:tcPr>
            <w:tcW w:w="1178" w:type="dxa"/>
            <w:vAlign w:val="center"/>
          </w:tcPr>
          <w:p w14:paraId="472E0C98" w14:textId="77777777" w:rsidR="009836AC" w:rsidRDefault="009147D3">
            <w:pPr>
              <w:spacing w:after="20" w:line="252" w:lineRule="auto"/>
            </w:pPr>
            <w:r>
              <w:rPr>
                <w:sz w:val="14"/>
              </w:rPr>
              <w:t>SO1-P1-PR5-A05-T02</w:t>
            </w:r>
          </w:p>
        </w:tc>
        <w:tc>
          <w:tcPr>
            <w:tcW w:w="1178" w:type="dxa"/>
            <w:vAlign w:val="center"/>
          </w:tcPr>
          <w:p w14:paraId="4CA60DFE" w14:textId="77777777" w:rsidR="009836AC" w:rsidRDefault="009147D3">
            <w:pPr>
              <w:spacing w:after="20" w:line="252" w:lineRule="auto"/>
            </w:pPr>
            <w:r>
              <w:rPr>
                <w:sz w:val="14"/>
              </w:rPr>
              <w:t>2027-10-01</w:t>
            </w:r>
          </w:p>
        </w:tc>
        <w:tc>
          <w:tcPr>
            <w:tcW w:w="1178" w:type="dxa"/>
            <w:vAlign w:val="center"/>
          </w:tcPr>
          <w:p w14:paraId="19739CE5" w14:textId="77777777" w:rsidR="009836AC" w:rsidRDefault="009147D3">
            <w:pPr>
              <w:spacing w:after="20" w:line="252" w:lineRule="auto"/>
            </w:pPr>
            <w:r>
              <w:rPr>
                <w:sz w:val="14"/>
              </w:rPr>
              <w:t>2027-12-31</w:t>
            </w:r>
          </w:p>
        </w:tc>
        <w:tc>
          <w:tcPr>
            <w:tcW w:w="1178" w:type="dxa"/>
            <w:vAlign w:val="center"/>
          </w:tcPr>
          <w:p w14:paraId="0356CBF2" w14:textId="77777777" w:rsidR="009836AC" w:rsidRDefault="009147D3">
            <w:pPr>
              <w:spacing w:after="20" w:line="252" w:lineRule="auto"/>
            </w:pPr>
            <w:r>
              <w:rPr>
                <w:sz w:val="14"/>
              </w:rPr>
              <w:t>EPA/KEPA NEDMP coordinating function (proposed)</w:t>
            </w:r>
          </w:p>
        </w:tc>
        <w:tc>
          <w:tcPr>
            <w:tcW w:w="1178" w:type="dxa"/>
            <w:vAlign w:val="center"/>
          </w:tcPr>
          <w:p w14:paraId="33DAB2B8"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68071256" w14:textId="77777777" w:rsidR="009836AC" w:rsidRDefault="009147D3">
            <w:pPr>
              <w:spacing w:after="20" w:line="252" w:lineRule="auto"/>
            </w:pPr>
            <w:r>
              <w:rPr>
                <w:sz w:val="14"/>
              </w:rPr>
              <w:t>M-SO1-P1-PR5-A05-02</w:t>
            </w:r>
          </w:p>
        </w:tc>
        <w:tc>
          <w:tcPr>
            <w:tcW w:w="1178" w:type="dxa"/>
            <w:vAlign w:val="center"/>
          </w:tcPr>
          <w:p w14:paraId="725750BF" w14:textId="77777777" w:rsidR="009836AC" w:rsidRDefault="009147D3">
            <w:pPr>
              <w:spacing w:after="20" w:line="252" w:lineRule="auto"/>
            </w:pPr>
            <w:r>
              <w:rPr>
                <w:sz w:val="14"/>
              </w:rPr>
              <w:t>Approved legal-policy gap report and response register</w:t>
            </w:r>
          </w:p>
        </w:tc>
        <w:tc>
          <w:tcPr>
            <w:tcW w:w="1178" w:type="dxa"/>
            <w:vAlign w:val="center"/>
          </w:tcPr>
          <w:p w14:paraId="1AC1919F" w14:textId="77777777" w:rsidR="009836AC" w:rsidRDefault="009147D3">
            <w:pPr>
              <w:spacing w:after="20" w:line="252" w:lineRule="auto"/>
            </w:pPr>
            <w:r>
              <w:rPr>
                <w:sz w:val="14"/>
              </w:rPr>
              <w:t>Planned</w:t>
            </w:r>
          </w:p>
        </w:tc>
        <w:tc>
          <w:tcPr>
            <w:tcW w:w="1178" w:type="dxa"/>
            <w:vAlign w:val="center"/>
          </w:tcPr>
          <w:p w14:paraId="0EFC3956" w14:textId="77777777" w:rsidR="009836AC" w:rsidRDefault="009147D3">
            <w:pPr>
              <w:spacing w:after="20" w:line="252" w:lineRule="auto"/>
            </w:pPr>
            <w:r>
              <w:rPr>
                <w:sz w:val="14"/>
              </w:rPr>
              <w:t>0</w:t>
            </w:r>
          </w:p>
        </w:tc>
      </w:tr>
      <w:tr w:rsidR="009836AC" w14:paraId="23307814" w14:textId="77777777">
        <w:tc>
          <w:tcPr>
            <w:tcW w:w="1178" w:type="dxa"/>
            <w:shd w:val="clear" w:color="auto" w:fill="FAFCFC"/>
            <w:vAlign w:val="center"/>
          </w:tcPr>
          <w:p w14:paraId="41A1BA55" w14:textId="77777777" w:rsidR="009836AC" w:rsidRDefault="009147D3">
            <w:pPr>
              <w:spacing w:after="20" w:line="252" w:lineRule="auto"/>
            </w:pPr>
            <w:r>
              <w:rPr>
                <w:sz w:val="14"/>
              </w:rPr>
              <w:t>SO1-P1-PR6-A06-T01</w:t>
            </w:r>
          </w:p>
        </w:tc>
        <w:tc>
          <w:tcPr>
            <w:tcW w:w="1178" w:type="dxa"/>
            <w:shd w:val="clear" w:color="auto" w:fill="FAFCFC"/>
            <w:vAlign w:val="center"/>
          </w:tcPr>
          <w:p w14:paraId="747636A7" w14:textId="77777777" w:rsidR="009836AC" w:rsidRDefault="009147D3">
            <w:pPr>
              <w:spacing w:after="20" w:line="252" w:lineRule="auto"/>
            </w:pPr>
            <w:r>
              <w:rPr>
                <w:sz w:val="14"/>
              </w:rPr>
              <w:t>SO1-P1-PR6-A06</w:t>
            </w:r>
          </w:p>
        </w:tc>
        <w:tc>
          <w:tcPr>
            <w:tcW w:w="1178" w:type="dxa"/>
            <w:shd w:val="clear" w:color="auto" w:fill="FAFCFC"/>
            <w:vAlign w:val="center"/>
          </w:tcPr>
          <w:p w14:paraId="761B9475" w14:textId="77777777" w:rsidR="009836AC" w:rsidRDefault="009147D3">
            <w:pPr>
              <w:spacing w:after="20" w:line="252" w:lineRule="auto"/>
            </w:pPr>
            <w:r>
              <w:rPr>
                <w:sz w:val="14"/>
              </w:rPr>
              <w:t>Draft governance, dataset registration, quality, access and escalation SOPs.</w:t>
            </w:r>
          </w:p>
        </w:tc>
        <w:tc>
          <w:tcPr>
            <w:tcW w:w="1178" w:type="dxa"/>
            <w:shd w:val="clear" w:color="auto" w:fill="FAFCFC"/>
            <w:vAlign w:val="center"/>
          </w:tcPr>
          <w:p w14:paraId="1B1B4D02" w14:textId="77777777" w:rsidR="009836AC" w:rsidRDefault="009147D3">
            <w:pPr>
              <w:spacing w:after="20" w:line="252" w:lineRule="auto"/>
            </w:pPr>
            <w:r>
              <w:rPr>
                <w:sz w:val="14"/>
              </w:rPr>
              <w:t>Task 1 working output for Approve the core governance policy, SOP and data-sharing instrument package</w:t>
            </w:r>
          </w:p>
        </w:tc>
        <w:tc>
          <w:tcPr>
            <w:tcW w:w="1178" w:type="dxa"/>
            <w:shd w:val="clear" w:color="auto" w:fill="FAFCFC"/>
            <w:vAlign w:val="center"/>
          </w:tcPr>
          <w:p w14:paraId="01660CFD" w14:textId="77777777" w:rsidR="009836AC" w:rsidRDefault="009147D3">
            <w:pPr>
              <w:spacing w:after="20" w:line="252" w:lineRule="auto"/>
            </w:pPr>
            <w:r>
              <w:rPr>
                <w:sz w:val="14"/>
              </w:rPr>
              <w:t>SO1-P1-PR1-A05; SO1-P1-PR1-A04</w:t>
            </w:r>
          </w:p>
        </w:tc>
        <w:tc>
          <w:tcPr>
            <w:tcW w:w="1178" w:type="dxa"/>
            <w:shd w:val="clear" w:color="auto" w:fill="FAFCFC"/>
            <w:vAlign w:val="center"/>
          </w:tcPr>
          <w:p w14:paraId="430CEF6C" w14:textId="77777777" w:rsidR="009836AC" w:rsidRDefault="009147D3">
            <w:pPr>
              <w:spacing w:after="20" w:line="252" w:lineRule="auto"/>
            </w:pPr>
            <w:r>
              <w:rPr>
                <w:sz w:val="14"/>
              </w:rPr>
              <w:t>2027-09-01</w:t>
            </w:r>
          </w:p>
        </w:tc>
        <w:tc>
          <w:tcPr>
            <w:tcW w:w="1178" w:type="dxa"/>
            <w:shd w:val="clear" w:color="auto" w:fill="FAFCFC"/>
            <w:vAlign w:val="center"/>
          </w:tcPr>
          <w:p w14:paraId="6249CDD6" w14:textId="77777777" w:rsidR="009836AC" w:rsidRDefault="009147D3">
            <w:pPr>
              <w:spacing w:after="20" w:line="252" w:lineRule="auto"/>
            </w:pPr>
            <w:r>
              <w:rPr>
                <w:sz w:val="14"/>
              </w:rPr>
              <w:t>2027-11-01</w:t>
            </w:r>
          </w:p>
        </w:tc>
        <w:tc>
          <w:tcPr>
            <w:tcW w:w="1178" w:type="dxa"/>
            <w:shd w:val="clear" w:color="auto" w:fill="FAFCFC"/>
            <w:vAlign w:val="center"/>
          </w:tcPr>
          <w:p w14:paraId="446A7A9C"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43EE93C7" w14:textId="77777777" w:rsidR="009836AC" w:rsidRDefault="009147D3">
            <w:pPr>
              <w:spacing w:after="20" w:line="252" w:lineRule="auto"/>
            </w:pPr>
            <w:r>
              <w:rPr>
                <w:sz w:val="14"/>
              </w:rPr>
              <w:t>Participating institutions; legal and compliance functions; national planning entities</w:t>
            </w:r>
          </w:p>
        </w:tc>
        <w:tc>
          <w:tcPr>
            <w:tcW w:w="1178" w:type="dxa"/>
            <w:shd w:val="clear" w:color="auto" w:fill="FAFCFC"/>
            <w:vAlign w:val="center"/>
          </w:tcPr>
          <w:p w14:paraId="32A822B8" w14:textId="77777777" w:rsidR="009836AC" w:rsidRDefault="009147D3">
            <w:pPr>
              <w:spacing w:after="20" w:line="252" w:lineRule="auto"/>
            </w:pPr>
            <w:r>
              <w:rPr>
                <w:sz w:val="14"/>
              </w:rPr>
              <w:t>Working output</w:t>
            </w:r>
          </w:p>
        </w:tc>
        <w:tc>
          <w:tcPr>
            <w:tcW w:w="1178" w:type="dxa"/>
            <w:shd w:val="clear" w:color="auto" w:fill="FAFCFC"/>
            <w:vAlign w:val="center"/>
          </w:tcPr>
          <w:p w14:paraId="7748B61F"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3B7FB5D4" w14:textId="77777777" w:rsidR="009836AC" w:rsidRDefault="009147D3">
            <w:pPr>
              <w:spacing w:after="20" w:line="252" w:lineRule="auto"/>
            </w:pPr>
            <w:r>
              <w:rPr>
                <w:sz w:val="14"/>
              </w:rPr>
              <w:t>Planned</w:t>
            </w:r>
          </w:p>
        </w:tc>
        <w:tc>
          <w:tcPr>
            <w:tcW w:w="1178" w:type="dxa"/>
            <w:shd w:val="clear" w:color="auto" w:fill="FAFCFC"/>
            <w:vAlign w:val="center"/>
          </w:tcPr>
          <w:p w14:paraId="2D6F5584" w14:textId="77777777" w:rsidR="009836AC" w:rsidRDefault="009147D3">
            <w:pPr>
              <w:spacing w:after="20" w:line="252" w:lineRule="auto"/>
            </w:pPr>
            <w:r>
              <w:rPr>
                <w:sz w:val="14"/>
              </w:rPr>
              <w:t>0</w:t>
            </w:r>
          </w:p>
        </w:tc>
      </w:tr>
      <w:tr w:rsidR="009836AC" w14:paraId="1C3F8A7A" w14:textId="77777777">
        <w:tc>
          <w:tcPr>
            <w:tcW w:w="1178" w:type="dxa"/>
            <w:vAlign w:val="center"/>
          </w:tcPr>
          <w:p w14:paraId="157B69EA" w14:textId="77777777" w:rsidR="009836AC" w:rsidRDefault="009147D3">
            <w:pPr>
              <w:spacing w:after="20" w:line="252" w:lineRule="auto"/>
            </w:pPr>
            <w:r>
              <w:rPr>
                <w:sz w:val="14"/>
              </w:rPr>
              <w:t>SO1-P1-PR6-A06-T02</w:t>
            </w:r>
          </w:p>
        </w:tc>
        <w:tc>
          <w:tcPr>
            <w:tcW w:w="1178" w:type="dxa"/>
            <w:vAlign w:val="center"/>
          </w:tcPr>
          <w:p w14:paraId="3A9AF6E5" w14:textId="77777777" w:rsidR="009836AC" w:rsidRDefault="009147D3">
            <w:pPr>
              <w:spacing w:after="20" w:line="252" w:lineRule="auto"/>
            </w:pPr>
            <w:r>
              <w:rPr>
                <w:sz w:val="14"/>
              </w:rPr>
              <w:t>SO1-P1-PR6-A06</w:t>
            </w:r>
          </w:p>
        </w:tc>
        <w:tc>
          <w:tcPr>
            <w:tcW w:w="1178" w:type="dxa"/>
            <w:vAlign w:val="center"/>
          </w:tcPr>
          <w:p w14:paraId="65FE9491" w14:textId="77777777" w:rsidR="009836AC" w:rsidRDefault="009147D3">
            <w:pPr>
              <w:spacing w:after="20" w:line="252" w:lineRule="auto"/>
            </w:pPr>
            <w:r>
              <w:rPr>
                <w:sz w:val="14"/>
              </w:rPr>
              <w:t>Prepare data-sharing agreement, memorandum and release-decision templates.</w:t>
            </w:r>
          </w:p>
        </w:tc>
        <w:tc>
          <w:tcPr>
            <w:tcW w:w="1178" w:type="dxa"/>
            <w:vAlign w:val="center"/>
          </w:tcPr>
          <w:p w14:paraId="729675A9" w14:textId="77777777" w:rsidR="009836AC" w:rsidRDefault="009147D3">
            <w:pPr>
              <w:spacing w:after="20" w:line="252" w:lineRule="auto"/>
            </w:pPr>
            <w:r>
              <w:rPr>
                <w:sz w:val="14"/>
              </w:rPr>
              <w:t>Task 2 working output for Approve the core governance policy, SOP and data-sharing instrument package</w:t>
            </w:r>
          </w:p>
        </w:tc>
        <w:tc>
          <w:tcPr>
            <w:tcW w:w="1178" w:type="dxa"/>
            <w:vAlign w:val="center"/>
          </w:tcPr>
          <w:p w14:paraId="112CBF52" w14:textId="77777777" w:rsidR="009836AC" w:rsidRDefault="009147D3">
            <w:pPr>
              <w:spacing w:after="20" w:line="252" w:lineRule="auto"/>
            </w:pPr>
            <w:r>
              <w:rPr>
                <w:sz w:val="14"/>
              </w:rPr>
              <w:t>SO1-P1-PR6-A06-T01</w:t>
            </w:r>
          </w:p>
        </w:tc>
        <w:tc>
          <w:tcPr>
            <w:tcW w:w="1178" w:type="dxa"/>
            <w:vAlign w:val="center"/>
          </w:tcPr>
          <w:p w14:paraId="7CB4680E" w14:textId="77777777" w:rsidR="009836AC" w:rsidRDefault="009147D3">
            <w:pPr>
              <w:spacing w:after="20" w:line="252" w:lineRule="auto"/>
            </w:pPr>
            <w:r>
              <w:rPr>
                <w:sz w:val="14"/>
              </w:rPr>
              <w:t>2027-12-01</w:t>
            </w:r>
          </w:p>
        </w:tc>
        <w:tc>
          <w:tcPr>
            <w:tcW w:w="1178" w:type="dxa"/>
            <w:vAlign w:val="center"/>
          </w:tcPr>
          <w:p w14:paraId="3008D4ED" w14:textId="77777777" w:rsidR="009836AC" w:rsidRDefault="009147D3">
            <w:pPr>
              <w:spacing w:after="20" w:line="252" w:lineRule="auto"/>
            </w:pPr>
            <w:r>
              <w:rPr>
                <w:sz w:val="14"/>
              </w:rPr>
              <w:t>2028-02-01</w:t>
            </w:r>
          </w:p>
        </w:tc>
        <w:tc>
          <w:tcPr>
            <w:tcW w:w="1178" w:type="dxa"/>
            <w:vAlign w:val="center"/>
          </w:tcPr>
          <w:p w14:paraId="5DDD5B0B" w14:textId="77777777" w:rsidR="009836AC" w:rsidRDefault="009147D3">
            <w:pPr>
              <w:spacing w:after="20" w:line="252" w:lineRule="auto"/>
            </w:pPr>
            <w:r>
              <w:rPr>
                <w:sz w:val="14"/>
              </w:rPr>
              <w:t>EPA/KEPA NEDMP coordinating function (proposed)</w:t>
            </w:r>
          </w:p>
        </w:tc>
        <w:tc>
          <w:tcPr>
            <w:tcW w:w="1178" w:type="dxa"/>
            <w:vAlign w:val="center"/>
          </w:tcPr>
          <w:p w14:paraId="0FFA91C3" w14:textId="77777777" w:rsidR="009836AC" w:rsidRDefault="009147D3">
            <w:pPr>
              <w:spacing w:after="20" w:line="252" w:lineRule="auto"/>
            </w:pPr>
            <w:r>
              <w:rPr>
                <w:sz w:val="14"/>
              </w:rPr>
              <w:t>Participating institutions; legal and compliance functions; national planning entities</w:t>
            </w:r>
          </w:p>
        </w:tc>
        <w:tc>
          <w:tcPr>
            <w:tcW w:w="1178" w:type="dxa"/>
            <w:vAlign w:val="center"/>
          </w:tcPr>
          <w:p w14:paraId="1AB6945F" w14:textId="77777777" w:rsidR="009836AC" w:rsidRDefault="009147D3">
            <w:pPr>
              <w:spacing w:after="20" w:line="252" w:lineRule="auto"/>
            </w:pPr>
            <w:r>
              <w:rPr>
                <w:sz w:val="14"/>
              </w:rPr>
              <w:t>M-SO1-P1-PR6-A06-01</w:t>
            </w:r>
          </w:p>
        </w:tc>
        <w:tc>
          <w:tcPr>
            <w:tcW w:w="1178" w:type="dxa"/>
            <w:vAlign w:val="center"/>
          </w:tcPr>
          <w:p w14:paraId="6966D2A2" w14:textId="77777777" w:rsidR="009836AC" w:rsidRDefault="009147D3">
            <w:pPr>
              <w:spacing w:after="20" w:line="252" w:lineRule="auto"/>
            </w:pPr>
            <w:r>
              <w:rPr>
                <w:sz w:val="14"/>
              </w:rPr>
              <w:t>Approved record and implementation evidence</w:t>
            </w:r>
          </w:p>
        </w:tc>
        <w:tc>
          <w:tcPr>
            <w:tcW w:w="1178" w:type="dxa"/>
            <w:vAlign w:val="center"/>
          </w:tcPr>
          <w:p w14:paraId="28AB6DB1" w14:textId="77777777" w:rsidR="009836AC" w:rsidRDefault="009147D3">
            <w:pPr>
              <w:spacing w:after="20" w:line="252" w:lineRule="auto"/>
            </w:pPr>
            <w:r>
              <w:rPr>
                <w:sz w:val="14"/>
              </w:rPr>
              <w:t>Planned</w:t>
            </w:r>
          </w:p>
        </w:tc>
        <w:tc>
          <w:tcPr>
            <w:tcW w:w="1178" w:type="dxa"/>
            <w:vAlign w:val="center"/>
          </w:tcPr>
          <w:p w14:paraId="539BD4CC" w14:textId="77777777" w:rsidR="009836AC" w:rsidRDefault="009147D3">
            <w:pPr>
              <w:spacing w:after="20" w:line="252" w:lineRule="auto"/>
            </w:pPr>
            <w:r>
              <w:rPr>
                <w:sz w:val="14"/>
              </w:rPr>
              <w:t>0</w:t>
            </w:r>
          </w:p>
        </w:tc>
      </w:tr>
      <w:tr w:rsidR="009836AC" w14:paraId="62F71DA1" w14:textId="77777777">
        <w:tc>
          <w:tcPr>
            <w:tcW w:w="1178" w:type="dxa"/>
            <w:shd w:val="clear" w:color="auto" w:fill="FAFCFC"/>
            <w:vAlign w:val="center"/>
          </w:tcPr>
          <w:p w14:paraId="4CB0212B" w14:textId="77777777" w:rsidR="009836AC" w:rsidRDefault="009147D3">
            <w:pPr>
              <w:spacing w:after="20" w:line="252" w:lineRule="auto"/>
            </w:pPr>
            <w:r>
              <w:rPr>
                <w:sz w:val="14"/>
              </w:rPr>
              <w:t>SO1-P1-PR6-A06-T03</w:t>
            </w:r>
          </w:p>
        </w:tc>
        <w:tc>
          <w:tcPr>
            <w:tcW w:w="1178" w:type="dxa"/>
            <w:shd w:val="clear" w:color="auto" w:fill="FAFCFC"/>
            <w:vAlign w:val="center"/>
          </w:tcPr>
          <w:p w14:paraId="1BF546F7" w14:textId="77777777" w:rsidR="009836AC" w:rsidRDefault="009147D3">
            <w:pPr>
              <w:spacing w:after="20" w:line="252" w:lineRule="auto"/>
            </w:pPr>
            <w:r>
              <w:rPr>
                <w:sz w:val="14"/>
              </w:rPr>
              <w:t>SO1-P1-PR6-A06</w:t>
            </w:r>
          </w:p>
        </w:tc>
        <w:tc>
          <w:tcPr>
            <w:tcW w:w="1178" w:type="dxa"/>
            <w:shd w:val="clear" w:color="auto" w:fill="FAFCFC"/>
            <w:vAlign w:val="center"/>
          </w:tcPr>
          <w:p w14:paraId="2BB02B21" w14:textId="77777777" w:rsidR="009836AC" w:rsidRDefault="009147D3">
            <w:pPr>
              <w:spacing w:after="20" w:line="252" w:lineRule="auto"/>
            </w:pPr>
            <w:r>
              <w:rPr>
                <w:sz w:val="14"/>
              </w:rPr>
              <w:t>Pilot, revise, approve and place the instruments under document control.</w:t>
            </w:r>
          </w:p>
        </w:tc>
        <w:tc>
          <w:tcPr>
            <w:tcW w:w="1178" w:type="dxa"/>
            <w:shd w:val="clear" w:color="auto" w:fill="FAFCFC"/>
            <w:vAlign w:val="center"/>
          </w:tcPr>
          <w:p w14:paraId="207349B6" w14:textId="77777777" w:rsidR="009836AC" w:rsidRDefault="009147D3">
            <w:pPr>
              <w:spacing w:after="20" w:line="252" w:lineRule="auto"/>
            </w:pPr>
            <w:r>
              <w:rPr>
                <w:sz w:val="14"/>
              </w:rPr>
              <w:t xml:space="preserve">Governance policy, core SOP library, agreement templates and </w:t>
            </w:r>
            <w:r>
              <w:rPr>
                <w:sz w:val="14"/>
              </w:rPr>
              <w:lastRenderedPageBreak/>
              <w:t>compliance checklist</w:t>
            </w:r>
          </w:p>
        </w:tc>
        <w:tc>
          <w:tcPr>
            <w:tcW w:w="1178" w:type="dxa"/>
            <w:shd w:val="clear" w:color="auto" w:fill="FAFCFC"/>
            <w:vAlign w:val="center"/>
          </w:tcPr>
          <w:p w14:paraId="01DF91DB" w14:textId="77777777" w:rsidR="009836AC" w:rsidRDefault="009147D3">
            <w:pPr>
              <w:spacing w:after="20" w:line="252" w:lineRule="auto"/>
            </w:pPr>
            <w:r>
              <w:rPr>
                <w:sz w:val="14"/>
              </w:rPr>
              <w:lastRenderedPageBreak/>
              <w:t>SO1-P1-PR6-A06-T02</w:t>
            </w:r>
          </w:p>
        </w:tc>
        <w:tc>
          <w:tcPr>
            <w:tcW w:w="1178" w:type="dxa"/>
            <w:shd w:val="clear" w:color="auto" w:fill="FAFCFC"/>
            <w:vAlign w:val="center"/>
          </w:tcPr>
          <w:p w14:paraId="78EB1DA7" w14:textId="77777777" w:rsidR="009836AC" w:rsidRDefault="009147D3">
            <w:pPr>
              <w:spacing w:after="20" w:line="252" w:lineRule="auto"/>
            </w:pPr>
            <w:r>
              <w:rPr>
                <w:sz w:val="14"/>
              </w:rPr>
              <w:t>2028-03-01</w:t>
            </w:r>
          </w:p>
        </w:tc>
        <w:tc>
          <w:tcPr>
            <w:tcW w:w="1178" w:type="dxa"/>
            <w:shd w:val="clear" w:color="auto" w:fill="FAFCFC"/>
            <w:vAlign w:val="center"/>
          </w:tcPr>
          <w:p w14:paraId="6EDD781E" w14:textId="77777777" w:rsidR="009836AC" w:rsidRDefault="009147D3">
            <w:pPr>
              <w:spacing w:after="20" w:line="252" w:lineRule="auto"/>
            </w:pPr>
            <w:r>
              <w:rPr>
                <w:sz w:val="14"/>
              </w:rPr>
              <w:t>2028-06-30</w:t>
            </w:r>
          </w:p>
        </w:tc>
        <w:tc>
          <w:tcPr>
            <w:tcW w:w="1178" w:type="dxa"/>
            <w:shd w:val="clear" w:color="auto" w:fill="FAFCFC"/>
            <w:vAlign w:val="center"/>
          </w:tcPr>
          <w:p w14:paraId="41560FC2"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1DA75EDE" w14:textId="77777777" w:rsidR="009836AC" w:rsidRDefault="009147D3">
            <w:pPr>
              <w:spacing w:after="20" w:line="252" w:lineRule="auto"/>
            </w:pPr>
            <w:r>
              <w:rPr>
                <w:sz w:val="14"/>
              </w:rPr>
              <w:t xml:space="preserve">Participating institutions; legal and compliance functions; national </w:t>
            </w:r>
            <w:r>
              <w:rPr>
                <w:sz w:val="14"/>
              </w:rPr>
              <w:lastRenderedPageBreak/>
              <w:t>planning entities</w:t>
            </w:r>
          </w:p>
        </w:tc>
        <w:tc>
          <w:tcPr>
            <w:tcW w:w="1178" w:type="dxa"/>
            <w:shd w:val="clear" w:color="auto" w:fill="FAFCFC"/>
            <w:vAlign w:val="center"/>
          </w:tcPr>
          <w:p w14:paraId="38EF38E0" w14:textId="77777777" w:rsidR="009836AC" w:rsidRDefault="009147D3">
            <w:pPr>
              <w:spacing w:after="20" w:line="252" w:lineRule="auto"/>
            </w:pPr>
            <w:r>
              <w:rPr>
                <w:sz w:val="14"/>
              </w:rPr>
              <w:lastRenderedPageBreak/>
              <w:t>M-SO1-P1-PR6-A06-02</w:t>
            </w:r>
          </w:p>
        </w:tc>
        <w:tc>
          <w:tcPr>
            <w:tcW w:w="1178" w:type="dxa"/>
            <w:shd w:val="clear" w:color="auto" w:fill="FAFCFC"/>
            <w:vAlign w:val="center"/>
          </w:tcPr>
          <w:p w14:paraId="4C65B521"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74E27EF6" w14:textId="77777777" w:rsidR="009836AC" w:rsidRDefault="009147D3">
            <w:pPr>
              <w:spacing w:after="20" w:line="252" w:lineRule="auto"/>
            </w:pPr>
            <w:r>
              <w:rPr>
                <w:sz w:val="14"/>
              </w:rPr>
              <w:t>Planned</w:t>
            </w:r>
          </w:p>
        </w:tc>
        <w:tc>
          <w:tcPr>
            <w:tcW w:w="1178" w:type="dxa"/>
            <w:shd w:val="clear" w:color="auto" w:fill="FAFCFC"/>
            <w:vAlign w:val="center"/>
          </w:tcPr>
          <w:p w14:paraId="302DAA9D" w14:textId="77777777" w:rsidR="009836AC" w:rsidRDefault="009147D3">
            <w:pPr>
              <w:spacing w:after="20" w:line="252" w:lineRule="auto"/>
            </w:pPr>
            <w:r>
              <w:rPr>
                <w:sz w:val="14"/>
              </w:rPr>
              <w:t>0</w:t>
            </w:r>
          </w:p>
        </w:tc>
      </w:tr>
      <w:tr w:rsidR="009836AC" w14:paraId="02F53351" w14:textId="77777777">
        <w:tc>
          <w:tcPr>
            <w:tcW w:w="1178" w:type="dxa"/>
            <w:vAlign w:val="center"/>
          </w:tcPr>
          <w:p w14:paraId="3D38861A" w14:textId="77777777" w:rsidR="009836AC" w:rsidRDefault="009147D3">
            <w:pPr>
              <w:spacing w:after="20" w:line="252" w:lineRule="auto"/>
            </w:pPr>
            <w:r>
              <w:rPr>
                <w:sz w:val="14"/>
              </w:rPr>
              <w:t>SO2-P2-PR1-A01-T01</w:t>
            </w:r>
          </w:p>
        </w:tc>
        <w:tc>
          <w:tcPr>
            <w:tcW w:w="1178" w:type="dxa"/>
            <w:vAlign w:val="center"/>
          </w:tcPr>
          <w:p w14:paraId="3C7D5A67" w14:textId="77777777" w:rsidR="009836AC" w:rsidRDefault="009147D3">
            <w:pPr>
              <w:spacing w:after="20" w:line="252" w:lineRule="auto"/>
            </w:pPr>
            <w:r>
              <w:rPr>
                <w:sz w:val="14"/>
              </w:rPr>
              <w:t>SO2-P2-PR1-A01</w:t>
            </w:r>
          </w:p>
        </w:tc>
        <w:tc>
          <w:tcPr>
            <w:tcW w:w="1178" w:type="dxa"/>
            <w:vAlign w:val="center"/>
          </w:tcPr>
          <w:p w14:paraId="3001FBC8" w14:textId="77777777" w:rsidR="009836AC" w:rsidRDefault="009147D3">
            <w:pPr>
              <w:spacing w:after="20" w:line="252" w:lineRule="auto"/>
            </w:pPr>
            <w:r>
              <w:rPr>
                <w:sz w:val="14"/>
              </w:rPr>
              <w:t>Approve the registry data model and institutional submission template.</w:t>
            </w:r>
          </w:p>
        </w:tc>
        <w:tc>
          <w:tcPr>
            <w:tcW w:w="1178" w:type="dxa"/>
            <w:vAlign w:val="center"/>
          </w:tcPr>
          <w:p w14:paraId="572503BE" w14:textId="77777777" w:rsidR="009836AC" w:rsidRDefault="009147D3">
            <w:pPr>
              <w:spacing w:after="20" w:line="252" w:lineRule="auto"/>
            </w:pPr>
            <w:r>
              <w:rPr>
                <w:sz w:val="14"/>
              </w:rPr>
              <w:t>Task 1 working output for Complete the national environmental dataset inventory and registry</w:t>
            </w:r>
          </w:p>
        </w:tc>
        <w:tc>
          <w:tcPr>
            <w:tcW w:w="1178" w:type="dxa"/>
            <w:vAlign w:val="center"/>
          </w:tcPr>
          <w:p w14:paraId="420D72EE" w14:textId="77777777" w:rsidR="009836AC" w:rsidRDefault="009147D3">
            <w:pPr>
              <w:spacing w:after="20" w:line="252" w:lineRule="auto"/>
            </w:pPr>
            <w:r>
              <w:rPr>
                <w:sz w:val="14"/>
              </w:rPr>
              <w:t>SO1-P1-PR1-A03</w:t>
            </w:r>
          </w:p>
        </w:tc>
        <w:tc>
          <w:tcPr>
            <w:tcW w:w="1178" w:type="dxa"/>
            <w:vAlign w:val="center"/>
          </w:tcPr>
          <w:p w14:paraId="18FEE550" w14:textId="77777777" w:rsidR="009836AC" w:rsidRDefault="009147D3">
            <w:pPr>
              <w:spacing w:after="20" w:line="252" w:lineRule="auto"/>
            </w:pPr>
            <w:r>
              <w:rPr>
                <w:sz w:val="14"/>
              </w:rPr>
              <w:t>2027-03-01</w:t>
            </w:r>
          </w:p>
        </w:tc>
        <w:tc>
          <w:tcPr>
            <w:tcW w:w="1178" w:type="dxa"/>
            <w:vAlign w:val="center"/>
          </w:tcPr>
          <w:p w14:paraId="05AFE12B" w14:textId="77777777" w:rsidR="009836AC" w:rsidRDefault="009147D3">
            <w:pPr>
              <w:spacing w:after="20" w:line="252" w:lineRule="auto"/>
            </w:pPr>
            <w:r>
              <w:rPr>
                <w:sz w:val="14"/>
              </w:rPr>
              <w:t>2027-07-01</w:t>
            </w:r>
          </w:p>
        </w:tc>
        <w:tc>
          <w:tcPr>
            <w:tcW w:w="1178" w:type="dxa"/>
            <w:vAlign w:val="center"/>
          </w:tcPr>
          <w:p w14:paraId="475DDD73" w14:textId="77777777" w:rsidR="009836AC" w:rsidRDefault="009147D3">
            <w:pPr>
              <w:spacing w:after="20" w:line="252" w:lineRule="auto"/>
            </w:pPr>
            <w:r>
              <w:rPr>
                <w:sz w:val="14"/>
              </w:rPr>
              <w:t>EPA/KEPA data quality and registry function (proposed)</w:t>
            </w:r>
          </w:p>
        </w:tc>
        <w:tc>
          <w:tcPr>
            <w:tcW w:w="1178" w:type="dxa"/>
            <w:vAlign w:val="center"/>
          </w:tcPr>
          <w:p w14:paraId="770572C5" w14:textId="77777777" w:rsidR="009836AC" w:rsidRDefault="009147D3">
            <w:pPr>
              <w:spacing w:after="20" w:line="252" w:lineRule="auto"/>
            </w:pPr>
            <w:r>
              <w:rPr>
                <w:sz w:val="14"/>
              </w:rPr>
              <w:t>Data-producing institutions; Central Statistical Bureau; thematic specialists</w:t>
            </w:r>
          </w:p>
        </w:tc>
        <w:tc>
          <w:tcPr>
            <w:tcW w:w="1178" w:type="dxa"/>
            <w:vAlign w:val="center"/>
          </w:tcPr>
          <w:p w14:paraId="2710E249" w14:textId="77777777" w:rsidR="009836AC" w:rsidRDefault="009147D3">
            <w:pPr>
              <w:spacing w:after="20" w:line="252" w:lineRule="auto"/>
            </w:pPr>
            <w:r>
              <w:rPr>
                <w:sz w:val="14"/>
              </w:rPr>
              <w:t>Working output</w:t>
            </w:r>
          </w:p>
        </w:tc>
        <w:tc>
          <w:tcPr>
            <w:tcW w:w="1178" w:type="dxa"/>
            <w:vAlign w:val="center"/>
          </w:tcPr>
          <w:p w14:paraId="4DC5C197" w14:textId="77777777" w:rsidR="009836AC" w:rsidRDefault="009147D3">
            <w:pPr>
              <w:spacing w:after="20" w:line="252" w:lineRule="auto"/>
            </w:pPr>
            <w:r>
              <w:rPr>
                <w:sz w:val="14"/>
              </w:rPr>
              <w:t>Registry export, completeness check and owner sign-off</w:t>
            </w:r>
          </w:p>
        </w:tc>
        <w:tc>
          <w:tcPr>
            <w:tcW w:w="1178" w:type="dxa"/>
            <w:vAlign w:val="center"/>
          </w:tcPr>
          <w:p w14:paraId="36A0AB1A" w14:textId="77777777" w:rsidR="009836AC" w:rsidRDefault="009147D3">
            <w:pPr>
              <w:spacing w:after="20" w:line="252" w:lineRule="auto"/>
            </w:pPr>
            <w:r>
              <w:rPr>
                <w:sz w:val="14"/>
              </w:rPr>
              <w:t>In progress</w:t>
            </w:r>
          </w:p>
        </w:tc>
        <w:tc>
          <w:tcPr>
            <w:tcW w:w="1178" w:type="dxa"/>
            <w:vAlign w:val="center"/>
          </w:tcPr>
          <w:p w14:paraId="4CD0D7D7" w14:textId="77777777" w:rsidR="009836AC" w:rsidRDefault="009147D3">
            <w:pPr>
              <w:spacing w:after="20" w:line="252" w:lineRule="auto"/>
            </w:pPr>
            <w:r>
              <w:rPr>
                <w:sz w:val="14"/>
              </w:rPr>
              <w:t>25</w:t>
            </w:r>
          </w:p>
        </w:tc>
      </w:tr>
      <w:tr w:rsidR="009836AC" w14:paraId="721F7845" w14:textId="77777777">
        <w:tc>
          <w:tcPr>
            <w:tcW w:w="1178" w:type="dxa"/>
            <w:shd w:val="clear" w:color="auto" w:fill="FAFCFC"/>
            <w:vAlign w:val="center"/>
          </w:tcPr>
          <w:p w14:paraId="13BE6699" w14:textId="77777777" w:rsidR="009836AC" w:rsidRDefault="009147D3">
            <w:pPr>
              <w:spacing w:after="20" w:line="252" w:lineRule="auto"/>
            </w:pPr>
            <w:r>
              <w:rPr>
                <w:sz w:val="14"/>
              </w:rPr>
              <w:t>SO2-P2-PR1-A01-T02</w:t>
            </w:r>
          </w:p>
        </w:tc>
        <w:tc>
          <w:tcPr>
            <w:tcW w:w="1178" w:type="dxa"/>
            <w:shd w:val="clear" w:color="auto" w:fill="FAFCFC"/>
            <w:vAlign w:val="center"/>
          </w:tcPr>
          <w:p w14:paraId="0A72A998" w14:textId="77777777" w:rsidR="009836AC" w:rsidRDefault="009147D3">
            <w:pPr>
              <w:spacing w:after="20" w:line="252" w:lineRule="auto"/>
            </w:pPr>
            <w:r>
              <w:rPr>
                <w:sz w:val="14"/>
              </w:rPr>
              <w:t>SO2-P2-PR1-A01</w:t>
            </w:r>
          </w:p>
        </w:tc>
        <w:tc>
          <w:tcPr>
            <w:tcW w:w="1178" w:type="dxa"/>
            <w:shd w:val="clear" w:color="auto" w:fill="FAFCFC"/>
            <w:vAlign w:val="center"/>
          </w:tcPr>
          <w:p w14:paraId="6BE0E490" w14:textId="77777777" w:rsidR="009836AC" w:rsidRDefault="009147D3">
            <w:pPr>
              <w:spacing w:after="20" w:line="252" w:lineRule="auto"/>
            </w:pPr>
            <w:r>
              <w:rPr>
                <w:sz w:val="14"/>
              </w:rPr>
              <w:t>Collect and validate dataset records from priority institutions.</w:t>
            </w:r>
          </w:p>
        </w:tc>
        <w:tc>
          <w:tcPr>
            <w:tcW w:w="1178" w:type="dxa"/>
            <w:shd w:val="clear" w:color="auto" w:fill="FAFCFC"/>
            <w:vAlign w:val="center"/>
          </w:tcPr>
          <w:p w14:paraId="2DAD58EE" w14:textId="77777777" w:rsidR="009836AC" w:rsidRDefault="009147D3">
            <w:pPr>
              <w:spacing w:after="20" w:line="252" w:lineRule="auto"/>
            </w:pPr>
            <w:r>
              <w:rPr>
                <w:sz w:val="14"/>
              </w:rPr>
              <w:t>Task 2 working output for Complete the national environmental dataset inventory and registry</w:t>
            </w:r>
          </w:p>
        </w:tc>
        <w:tc>
          <w:tcPr>
            <w:tcW w:w="1178" w:type="dxa"/>
            <w:shd w:val="clear" w:color="auto" w:fill="FAFCFC"/>
            <w:vAlign w:val="center"/>
          </w:tcPr>
          <w:p w14:paraId="6E397C99" w14:textId="77777777" w:rsidR="009836AC" w:rsidRDefault="009147D3">
            <w:pPr>
              <w:spacing w:after="20" w:line="252" w:lineRule="auto"/>
            </w:pPr>
            <w:r>
              <w:rPr>
                <w:sz w:val="14"/>
              </w:rPr>
              <w:t>SO2-P2-PR1-A01-T01</w:t>
            </w:r>
          </w:p>
        </w:tc>
        <w:tc>
          <w:tcPr>
            <w:tcW w:w="1178" w:type="dxa"/>
            <w:shd w:val="clear" w:color="auto" w:fill="FAFCFC"/>
            <w:vAlign w:val="center"/>
          </w:tcPr>
          <w:p w14:paraId="2E6DE721" w14:textId="77777777" w:rsidR="009836AC" w:rsidRDefault="009147D3">
            <w:pPr>
              <w:spacing w:after="20" w:line="252" w:lineRule="auto"/>
            </w:pPr>
            <w:r>
              <w:rPr>
                <w:sz w:val="14"/>
              </w:rPr>
              <w:t>2027-08-01</w:t>
            </w:r>
          </w:p>
        </w:tc>
        <w:tc>
          <w:tcPr>
            <w:tcW w:w="1178" w:type="dxa"/>
            <w:shd w:val="clear" w:color="auto" w:fill="FAFCFC"/>
            <w:vAlign w:val="center"/>
          </w:tcPr>
          <w:p w14:paraId="4948A60B" w14:textId="77777777" w:rsidR="009836AC" w:rsidRDefault="009147D3">
            <w:pPr>
              <w:spacing w:after="20" w:line="252" w:lineRule="auto"/>
            </w:pPr>
            <w:r>
              <w:rPr>
                <w:sz w:val="14"/>
              </w:rPr>
              <w:t>2027-12-01</w:t>
            </w:r>
          </w:p>
        </w:tc>
        <w:tc>
          <w:tcPr>
            <w:tcW w:w="1178" w:type="dxa"/>
            <w:shd w:val="clear" w:color="auto" w:fill="FAFCFC"/>
            <w:vAlign w:val="center"/>
          </w:tcPr>
          <w:p w14:paraId="0316D1A9"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1D75F5D2"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51644053" w14:textId="77777777" w:rsidR="009836AC" w:rsidRDefault="009147D3">
            <w:pPr>
              <w:spacing w:after="20" w:line="252" w:lineRule="auto"/>
            </w:pPr>
            <w:r>
              <w:rPr>
                <w:sz w:val="14"/>
              </w:rPr>
              <w:t>M-SO2-P2-PR1-A01-01</w:t>
            </w:r>
          </w:p>
        </w:tc>
        <w:tc>
          <w:tcPr>
            <w:tcW w:w="1178" w:type="dxa"/>
            <w:shd w:val="clear" w:color="auto" w:fill="FAFCFC"/>
            <w:vAlign w:val="center"/>
          </w:tcPr>
          <w:p w14:paraId="0E048221" w14:textId="77777777" w:rsidR="009836AC" w:rsidRDefault="009147D3">
            <w:pPr>
              <w:spacing w:after="20" w:line="252" w:lineRule="auto"/>
            </w:pPr>
            <w:r>
              <w:rPr>
                <w:sz w:val="14"/>
              </w:rPr>
              <w:t>Registry export, completeness check and owner sign-off</w:t>
            </w:r>
          </w:p>
        </w:tc>
        <w:tc>
          <w:tcPr>
            <w:tcW w:w="1178" w:type="dxa"/>
            <w:shd w:val="clear" w:color="auto" w:fill="FAFCFC"/>
            <w:vAlign w:val="center"/>
          </w:tcPr>
          <w:p w14:paraId="5E00D486" w14:textId="77777777" w:rsidR="009836AC" w:rsidRDefault="009147D3">
            <w:pPr>
              <w:spacing w:after="20" w:line="252" w:lineRule="auto"/>
            </w:pPr>
            <w:r>
              <w:rPr>
                <w:sz w:val="14"/>
              </w:rPr>
              <w:t>Planned</w:t>
            </w:r>
          </w:p>
        </w:tc>
        <w:tc>
          <w:tcPr>
            <w:tcW w:w="1178" w:type="dxa"/>
            <w:shd w:val="clear" w:color="auto" w:fill="FAFCFC"/>
            <w:vAlign w:val="center"/>
          </w:tcPr>
          <w:p w14:paraId="60E5FCC8" w14:textId="77777777" w:rsidR="009836AC" w:rsidRDefault="009147D3">
            <w:pPr>
              <w:spacing w:after="20" w:line="252" w:lineRule="auto"/>
            </w:pPr>
            <w:r>
              <w:rPr>
                <w:sz w:val="14"/>
              </w:rPr>
              <w:t>0</w:t>
            </w:r>
          </w:p>
        </w:tc>
      </w:tr>
      <w:tr w:rsidR="009836AC" w14:paraId="70C63632" w14:textId="77777777">
        <w:tc>
          <w:tcPr>
            <w:tcW w:w="1178" w:type="dxa"/>
            <w:vAlign w:val="center"/>
          </w:tcPr>
          <w:p w14:paraId="3C55D352" w14:textId="77777777" w:rsidR="009836AC" w:rsidRDefault="009147D3">
            <w:pPr>
              <w:spacing w:after="20" w:line="252" w:lineRule="auto"/>
            </w:pPr>
            <w:r>
              <w:rPr>
                <w:sz w:val="14"/>
              </w:rPr>
              <w:t>SO2-P2-PR1-A01-T03</w:t>
            </w:r>
          </w:p>
        </w:tc>
        <w:tc>
          <w:tcPr>
            <w:tcW w:w="1178" w:type="dxa"/>
            <w:vAlign w:val="center"/>
          </w:tcPr>
          <w:p w14:paraId="4398CC20" w14:textId="77777777" w:rsidR="009836AC" w:rsidRDefault="009147D3">
            <w:pPr>
              <w:spacing w:after="20" w:line="252" w:lineRule="auto"/>
            </w:pPr>
            <w:r>
              <w:rPr>
                <w:sz w:val="14"/>
              </w:rPr>
              <w:t>SO2-P2-PR1-A01</w:t>
            </w:r>
          </w:p>
        </w:tc>
        <w:tc>
          <w:tcPr>
            <w:tcW w:w="1178" w:type="dxa"/>
            <w:vAlign w:val="center"/>
          </w:tcPr>
          <w:p w14:paraId="57DBD193" w14:textId="77777777" w:rsidR="009836AC" w:rsidRDefault="009147D3">
            <w:pPr>
              <w:spacing w:after="20" w:line="252" w:lineRule="auto"/>
            </w:pPr>
            <w:r>
              <w:rPr>
                <w:sz w:val="14"/>
              </w:rPr>
              <w:t>Publish the governed internal registry and establish quarterly updates.</w:t>
            </w:r>
          </w:p>
        </w:tc>
        <w:tc>
          <w:tcPr>
            <w:tcW w:w="1178" w:type="dxa"/>
            <w:vAlign w:val="center"/>
          </w:tcPr>
          <w:p w14:paraId="2703C819" w14:textId="77777777" w:rsidR="009836AC" w:rsidRDefault="009147D3">
            <w:pPr>
              <w:spacing w:after="20" w:line="252" w:lineRule="auto"/>
            </w:pPr>
            <w:r>
              <w:rPr>
                <w:sz w:val="14"/>
              </w:rPr>
              <w:t>National registry of priority datasets, owners, sources, update cycles and gaps</w:t>
            </w:r>
          </w:p>
        </w:tc>
        <w:tc>
          <w:tcPr>
            <w:tcW w:w="1178" w:type="dxa"/>
            <w:vAlign w:val="center"/>
          </w:tcPr>
          <w:p w14:paraId="57203CCD" w14:textId="77777777" w:rsidR="009836AC" w:rsidRDefault="009147D3">
            <w:pPr>
              <w:spacing w:after="20" w:line="252" w:lineRule="auto"/>
            </w:pPr>
            <w:r>
              <w:rPr>
                <w:sz w:val="14"/>
              </w:rPr>
              <w:t>SO2-P2-PR1-A01-T02</w:t>
            </w:r>
          </w:p>
        </w:tc>
        <w:tc>
          <w:tcPr>
            <w:tcW w:w="1178" w:type="dxa"/>
            <w:vAlign w:val="center"/>
          </w:tcPr>
          <w:p w14:paraId="0AC95686" w14:textId="77777777" w:rsidR="009836AC" w:rsidRDefault="009147D3">
            <w:pPr>
              <w:spacing w:after="20" w:line="252" w:lineRule="auto"/>
            </w:pPr>
            <w:r>
              <w:rPr>
                <w:sz w:val="14"/>
              </w:rPr>
              <w:t>2028-01-01</w:t>
            </w:r>
          </w:p>
        </w:tc>
        <w:tc>
          <w:tcPr>
            <w:tcW w:w="1178" w:type="dxa"/>
            <w:vAlign w:val="center"/>
          </w:tcPr>
          <w:p w14:paraId="6909022F" w14:textId="77777777" w:rsidR="009836AC" w:rsidRDefault="009147D3">
            <w:pPr>
              <w:spacing w:after="20" w:line="252" w:lineRule="auto"/>
            </w:pPr>
            <w:r>
              <w:rPr>
                <w:sz w:val="14"/>
              </w:rPr>
              <w:t>2028-06-30</w:t>
            </w:r>
          </w:p>
        </w:tc>
        <w:tc>
          <w:tcPr>
            <w:tcW w:w="1178" w:type="dxa"/>
            <w:vAlign w:val="center"/>
          </w:tcPr>
          <w:p w14:paraId="19A5A50F" w14:textId="77777777" w:rsidR="009836AC" w:rsidRDefault="009147D3">
            <w:pPr>
              <w:spacing w:after="20" w:line="252" w:lineRule="auto"/>
            </w:pPr>
            <w:r>
              <w:rPr>
                <w:sz w:val="14"/>
              </w:rPr>
              <w:t>EPA/KEPA data quality and registry function (proposed)</w:t>
            </w:r>
          </w:p>
        </w:tc>
        <w:tc>
          <w:tcPr>
            <w:tcW w:w="1178" w:type="dxa"/>
            <w:vAlign w:val="center"/>
          </w:tcPr>
          <w:p w14:paraId="02B9FE14" w14:textId="77777777" w:rsidR="009836AC" w:rsidRDefault="009147D3">
            <w:pPr>
              <w:spacing w:after="20" w:line="252" w:lineRule="auto"/>
            </w:pPr>
            <w:r>
              <w:rPr>
                <w:sz w:val="14"/>
              </w:rPr>
              <w:t>Data-producing institutions; Central Statistical Bureau; thematic specialists</w:t>
            </w:r>
          </w:p>
        </w:tc>
        <w:tc>
          <w:tcPr>
            <w:tcW w:w="1178" w:type="dxa"/>
            <w:vAlign w:val="center"/>
          </w:tcPr>
          <w:p w14:paraId="3454FFA3" w14:textId="77777777" w:rsidR="009836AC" w:rsidRDefault="009147D3">
            <w:pPr>
              <w:spacing w:after="20" w:line="252" w:lineRule="auto"/>
            </w:pPr>
            <w:r>
              <w:rPr>
                <w:sz w:val="14"/>
              </w:rPr>
              <w:t>M-SO2-P2-PR1-A01-02</w:t>
            </w:r>
          </w:p>
        </w:tc>
        <w:tc>
          <w:tcPr>
            <w:tcW w:w="1178" w:type="dxa"/>
            <w:vAlign w:val="center"/>
          </w:tcPr>
          <w:p w14:paraId="3BDFD6CD" w14:textId="77777777" w:rsidR="009836AC" w:rsidRDefault="009147D3">
            <w:pPr>
              <w:spacing w:after="20" w:line="252" w:lineRule="auto"/>
            </w:pPr>
            <w:r>
              <w:rPr>
                <w:sz w:val="14"/>
              </w:rPr>
              <w:t>Registry export, completeness check and owner sign-off</w:t>
            </w:r>
          </w:p>
        </w:tc>
        <w:tc>
          <w:tcPr>
            <w:tcW w:w="1178" w:type="dxa"/>
            <w:vAlign w:val="center"/>
          </w:tcPr>
          <w:p w14:paraId="15404500" w14:textId="77777777" w:rsidR="009836AC" w:rsidRDefault="009147D3">
            <w:pPr>
              <w:spacing w:after="20" w:line="252" w:lineRule="auto"/>
            </w:pPr>
            <w:r>
              <w:rPr>
                <w:sz w:val="14"/>
              </w:rPr>
              <w:t>Planned</w:t>
            </w:r>
          </w:p>
        </w:tc>
        <w:tc>
          <w:tcPr>
            <w:tcW w:w="1178" w:type="dxa"/>
            <w:vAlign w:val="center"/>
          </w:tcPr>
          <w:p w14:paraId="5DA3D243" w14:textId="77777777" w:rsidR="009836AC" w:rsidRDefault="009147D3">
            <w:pPr>
              <w:spacing w:after="20" w:line="252" w:lineRule="auto"/>
            </w:pPr>
            <w:r>
              <w:rPr>
                <w:sz w:val="14"/>
              </w:rPr>
              <w:t>0</w:t>
            </w:r>
          </w:p>
        </w:tc>
      </w:tr>
      <w:tr w:rsidR="009836AC" w14:paraId="10FDFEDD" w14:textId="77777777">
        <w:tc>
          <w:tcPr>
            <w:tcW w:w="1178" w:type="dxa"/>
            <w:shd w:val="clear" w:color="auto" w:fill="FAFCFC"/>
            <w:vAlign w:val="center"/>
          </w:tcPr>
          <w:p w14:paraId="7F19FE8B" w14:textId="77777777" w:rsidR="009836AC" w:rsidRDefault="009147D3">
            <w:pPr>
              <w:spacing w:after="20" w:line="252" w:lineRule="auto"/>
            </w:pPr>
            <w:r>
              <w:rPr>
                <w:sz w:val="14"/>
              </w:rPr>
              <w:t>SO2-P2-PR2-A02-T01</w:t>
            </w:r>
          </w:p>
        </w:tc>
        <w:tc>
          <w:tcPr>
            <w:tcW w:w="1178" w:type="dxa"/>
            <w:shd w:val="clear" w:color="auto" w:fill="FAFCFC"/>
            <w:vAlign w:val="center"/>
          </w:tcPr>
          <w:p w14:paraId="2347075E" w14:textId="77777777" w:rsidR="009836AC" w:rsidRDefault="009147D3">
            <w:pPr>
              <w:spacing w:after="20" w:line="252" w:lineRule="auto"/>
            </w:pPr>
            <w:r>
              <w:rPr>
                <w:sz w:val="14"/>
              </w:rPr>
              <w:t>SO2-P2-PR2-A02</w:t>
            </w:r>
          </w:p>
        </w:tc>
        <w:tc>
          <w:tcPr>
            <w:tcW w:w="1178" w:type="dxa"/>
            <w:shd w:val="clear" w:color="auto" w:fill="FAFCFC"/>
            <w:vAlign w:val="center"/>
          </w:tcPr>
          <w:p w14:paraId="76F27823" w14:textId="77777777" w:rsidR="009836AC" w:rsidRDefault="009147D3">
            <w:pPr>
              <w:spacing w:after="20" w:line="252" w:lineRule="auto"/>
            </w:pPr>
            <w:r>
              <w:rPr>
                <w:sz w:val="14"/>
              </w:rPr>
              <w:t>Define prioritization criteria linked to law, assessment, SDGs, MEAs and public value.</w:t>
            </w:r>
          </w:p>
        </w:tc>
        <w:tc>
          <w:tcPr>
            <w:tcW w:w="1178" w:type="dxa"/>
            <w:shd w:val="clear" w:color="auto" w:fill="FAFCFC"/>
            <w:vAlign w:val="center"/>
          </w:tcPr>
          <w:p w14:paraId="4EF7D27F" w14:textId="77777777" w:rsidR="009836AC" w:rsidRDefault="009147D3">
            <w:pPr>
              <w:spacing w:after="20" w:line="252" w:lineRule="auto"/>
            </w:pPr>
            <w:r>
              <w:rPr>
                <w:sz w:val="14"/>
              </w:rPr>
              <w:t>Task 1 working output for Approve the priority and authoritative dataset list and indicator catalogue</w:t>
            </w:r>
          </w:p>
        </w:tc>
        <w:tc>
          <w:tcPr>
            <w:tcW w:w="1178" w:type="dxa"/>
            <w:shd w:val="clear" w:color="auto" w:fill="FAFCFC"/>
            <w:vAlign w:val="center"/>
          </w:tcPr>
          <w:p w14:paraId="14532EAD" w14:textId="77777777" w:rsidR="009836AC" w:rsidRDefault="009147D3">
            <w:pPr>
              <w:spacing w:after="20" w:line="252" w:lineRule="auto"/>
            </w:pPr>
            <w:r>
              <w:rPr>
                <w:sz w:val="14"/>
              </w:rPr>
              <w:t>SO2-P2-PR1-A01</w:t>
            </w:r>
          </w:p>
        </w:tc>
        <w:tc>
          <w:tcPr>
            <w:tcW w:w="1178" w:type="dxa"/>
            <w:shd w:val="clear" w:color="auto" w:fill="FAFCFC"/>
            <w:vAlign w:val="center"/>
          </w:tcPr>
          <w:p w14:paraId="563262D6" w14:textId="77777777" w:rsidR="009836AC" w:rsidRDefault="009147D3">
            <w:pPr>
              <w:spacing w:after="20" w:line="252" w:lineRule="auto"/>
            </w:pPr>
            <w:r>
              <w:rPr>
                <w:sz w:val="14"/>
              </w:rPr>
              <w:t>2027-09-01</w:t>
            </w:r>
          </w:p>
        </w:tc>
        <w:tc>
          <w:tcPr>
            <w:tcW w:w="1178" w:type="dxa"/>
            <w:shd w:val="clear" w:color="auto" w:fill="FAFCFC"/>
            <w:vAlign w:val="center"/>
          </w:tcPr>
          <w:p w14:paraId="66068A3A" w14:textId="77777777" w:rsidR="009836AC" w:rsidRDefault="009147D3">
            <w:pPr>
              <w:spacing w:after="20" w:line="252" w:lineRule="auto"/>
            </w:pPr>
            <w:r>
              <w:rPr>
                <w:sz w:val="14"/>
              </w:rPr>
              <w:t>2027-12-01</w:t>
            </w:r>
          </w:p>
        </w:tc>
        <w:tc>
          <w:tcPr>
            <w:tcW w:w="1178" w:type="dxa"/>
            <w:shd w:val="clear" w:color="auto" w:fill="FAFCFC"/>
            <w:vAlign w:val="center"/>
          </w:tcPr>
          <w:p w14:paraId="23F1AEC9"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09CB1516"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4EF4AC15" w14:textId="77777777" w:rsidR="009836AC" w:rsidRDefault="009147D3">
            <w:pPr>
              <w:spacing w:after="20" w:line="252" w:lineRule="auto"/>
            </w:pPr>
            <w:r>
              <w:rPr>
                <w:sz w:val="14"/>
              </w:rPr>
              <w:t>Working output</w:t>
            </w:r>
          </w:p>
        </w:tc>
        <w:tc>
          <w:tcPr>
            <w:tcW w:w="1178" w:type="dxa"/>
            <w:shd w:val="clear" w:color="auto" w:fill="FAFCFC"/>
            <w:vAlign w:val="center"/>
          </w:tcPr>
          <w:p w14:paraId="1B7A7939"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44894025" w14:textId="77777777" w:rsidR="009836AC" w:rsidRDefault="009147D3">
            <w:pPr>
              <w:spacing w:after="20" w:line="252" w:lineRule="auto"/>
            </w:pPr>
            <w:r>
              <w:rPr>
                <w:sz w:val="14"/>
              </w:rPr>
              <w:t>Planned</w:t>
            </w:r>
          </w:p>
        </w:tc>
        <w:tc>
          <w:tcPr>
            <w:tcW w:w="1178" w:type="dxa"/>
            <w:shd w:val="clear" w:color="auto" w:fill="FAFCFC"/>
            <w:vAlign w:val="center"/>
          </w:tcPr>
          <w:p w14:paraId="606EAD5F" w14:textId="77777777" w:rsidR="009836AC" w:rsidRDefault="009147D3">
            <w:pPr>
              <w:spacing w:after="20" w:line="252" w:lineRule="auto"/>
            </w:pPr>
            <w:r>
              <w:rPr>
                <w:sz w:val="14"/>
              </w:rPr>
              <w:t>0</w:t>
            </w:r>
          </w:p>
        </w:tc>
      </w:tr>
      <w:tr w:rsidR="009836AC" w14:paraId="0156A826" w14:textId="77777777">
        <w:tc>
          <w:tcPr>
            <w:tcW w:w="1178" w:type="dxa"/>
            <w:vAlign w:val="center"/>
          </w:tcPr>
          <w:p w14:paraId="7B272698" w14:textId="77777777" w:rsidR="009836AC" w:rsidRDefault="009147D3">
            <w:pPr>
              <w:spacing w:after="20" w:line="252" w:lineRule="auto"/>
            </w:pPr>
            <w:r>
              <w:rPr>
                <w:sz w:val="14"/>
              </w:rPr>
              <w:t>SO2-P2-PR2-A02-T02</w:t>
            </w:r>
          </w:p>
        </w:tc>
        <w:tc>
          <w:tcPr>
            <w:tcW w:w="1178" w:type="dxa"/>
            <w:vAlign w:val="center"/>
          </w:tcPr>
          <w:p w14:paraId="28008BE8" w14:textId="77777777" w:rsidR="009836AC" w:rsidRDefault="009147D3">
            <w:pPr>
              <w:spacing w:after="20" w:line="252" w:lineRule="auto"/>
            </w:pPr>
            <w:r>
              <w:rPr>
                <w:sz w:val="14"/>
              </w:rPr>
              <w:t>SO2-P2-PR2-A02</w:t>
            </w:r>
          </w:p>
        </w:tc>
        <w:tc>
          <w:tcPr>
            <w:tcW w:w="1178" w:type="dxa"/>
            <w:vAlign w:val="center"/>
          </w:tcPr>
          <w:p w14:paraId="38041255" w14:textId="77777777" w:rsidR="009836AC" w:rsidRDefault="009147D3">
            <w:pPr>
              <w:spacing w:after="20" w:line="252" w:lineRule="auto"/>
            </w:pPr>
            <w:r>
              <w:rPr>
                <w:sz w:val="14"/>
              </w:rPr>
              <w:t>Review candidate datasets and reconcile conflicting indicator definitions.</w:t>
            </w:r>
          </w:p>
        </w:tc>
        <w:tc>
          <w:tcPr>
            <w:tcW w:w="1178" w:type="dxa"/>
            <w:vAlign w:val="center"/>
          </w:tcPr>
          <w:p w14:paraId="0F40128F" w14:textId="77777777" w:rsidR="009836AC" w:rsidRDefault="009147D3">
            <w:pPr>
              <w:spacing w:after="20" w:line="252" w:lineRule="auto"/>
            </w:pPr>
            <w:r>
              <w:rPr>
                <w:sz w:val="14"/>
              </w:rPr>
              <w:t>Task 2 working output for Approve the priority and authoritative dataset list and indicator catalogue</w:t>
            </w:r>
          </w:p>
        </w:tc>
        <w:tc>
          <w:tcPr>
            <w:tcW w:w="1178" w:type="dxa"/>
            <w:vAlign w:val="center"/>
          </w:tcPr>
          <w:p w14:paraId="2814BCF6" w14:textId="77777777" w:rsidR="009836AC" w:rsidRDefault="009147D3">
            <w:pPr>
              <w:spacing w:after="20" w:line="252" w:lineRule="auto"/>
            </w:pPr>
            <w:r>
              <w:rPr>
                <w:sz w:val="14"/>
              </w:rPr>
              <w:t>SO2-P2-PR2-A02-T01</w:t>
            </w:r>
          </w:p>
        </w:tc>
        <w:tc>
          <w:tcPr>
            <w:tcW w:w="1178" w:type="dxa"/>
            <w:vAlign w:val="center"/>
          </w:tcPr>
          <w:p w14:paraId="3EA1E802" w14:textId="77777777" w:rsidR="009836AC" w:rsidRDefault="009147D3">
            <w:pPr>
              <w:spacing w:after="20" w:line="252" w:lineRule="auto"/>
            </w:pPr>
            <w:r>
              <w:rPr>
                <w:sz w:val="14"/>
              </w:rPr>
              <w:t>2028-01-01</w:t>
            </w:r>
          </w:p>
        </w:tc>
        <w:tc>
          <w:tcPr>
            <w:tcW w:w="1178" w:type="dxa"/>
            <w:vAlign w:val="center"/>
          </w:tcPr>
          <w:p w14:paraId="644E68DF" w14:textId="77777777" w:rsidR="009836AC" w:rsidRDefault="009147D3">
            <w:pPr>
              <w:spacing w:after="20" w:line="252" w:lineRule="auto"/>
            </w:pPr>
            <w:r>
              <w:rPr>
                <w:sz w:val="14"/>
              </w:rPr>
              <w:t>2028-04-01</w:t>
            </w:r>
          </w:p>
        </w:tc>
        <w:tc>
          <w:tcPr>
            <w:tcW w:w="1178" w:type="dxa"/>
            <w:vAlign w:val="center"/>
          </w:tcPr>
          <w:p w14:paraId="2F1A0C2E" w14:textId="77777777" w:rsidR="009836AC" w:rsidRDefault="009147D3">
            <w:pPr>
              <w:spacing w:after="20" w:line="252" w:lineRule="auto"/>
            </w:pPr>
            <w:r>
              <w:rPr>
                <w:sz w:val="14"/>
              </w:rPr>
              <w:t>EPA/KEPA data quality and registry function (proposed)</w:t>
            </w:r>
          </w:p>
        </w:tc>
        <w:tc>
          <w:tcPr>
            <w:tcW w:w="1178" w:type="dxa"/>
            <w:vAlign w:val="center"/>
          </w:tcPr>
          <w:p w14:paraId="1551FA09" w14:textId="77777777" w:rsidR="009836AC" w:rsidRDefault="009147D3">
            <w:pPr>
              <w:spacing w:after="20" w:line="252" w:lineRule="auto"/>
            </w:pPr>
            <w:r>
              <w:rPr>
                <w:sz w:val="14"/>
              </w:rPr>
              <w:t>Data-producing institutions; Central Statistical Bureau; thematic specialists</w:t>
            </w:r>
          </w:p>
        </w:tc>
        <w:tc>
          <w:tcPr>
            <w:tcW w:w="1178" w:type="dxa"/>
            <w:vAlign w:val="center"/>
          </w:tcPr>
          <w:p w14:paraId="04F1DD07" w14:textId="77777777" w:rsidR="009836AC" w:rsidRDefault="009147D3">
            <w:pPr>
              <w:spacing w:after="20" w:line="252" w:lineRule="auto"/>
            </w:pPr>
            <w:r>
              <w:rPr>
                <w:sz w:val="14"/>
              </w:rPr>
              <w:t>M-SO2-P2-PR2-A02-01</w:t>
            </w:r>
          </w:p>
        </w:tc>
        <w:tc>
          <w:tcPr>
            <w:tcW w:w="1178" w:type="dxa"/>
            <w:vAlign w:val="center"/>
          </w:tcPr>
          <w:p w14:paraId="4DB8FA08" w14:textId="77777777" w:rsidR="009836AC" w:rsidRDefault="009147D3">
            <w:pPr>
              <w:spacing w:after="20" w:line="252" w:lineRule="auto"/>
            </w:pPr>
            <w:r>
              <w:rPr>
                <w:sz w:val="14"/>
              </w:rPr>
              <w:t>Approved record and implementation evidence</w:t>
            </w:r>
          </w:p>
        </w:tc>
        <w:tc>
          <w:tcPr>
            <w:tcW w:w="1178" w:type="dxa"/>
            <w:vAlign w:val="center"/>
          </w:tcPr>
          <w:p w14:paraId="4C5CF05A" w14:textId="77777777" w:rsidR="009836AC" w:rsidRDefault="009147D3">
            <w:pPr>
              <w:spacing w:after="20" w:line="252" w:lineRule="auto"/>
            </w:pPr>
            <w:r>
              <w:rPr>
                <w:sz w:val="14"/>
              </w:rPr>
              <w:t>Planned</w:t>
            </w:r>
          </w:p>
        </w:tc>
        <w:tc>
          <w:tcPr>
            <w:tcW w:w="1178" w:type="dxa"/>
            <w:vAlign w:val="center"/>
          </w:tcPr>
          <w:p w14:paraId="247D98AB" w14:textId="77777777" w:rsidR="009836AC" w:rsidRDefault="009147D3">
            <w:pPr>
              <w:spacing w:after="20" w:line="252" w:lineRule="auto"/>
            </w:pPr>
            <w:r>
              <w:rPr>
                <w:sz w:val="14"/>
              </w:rPr>
              <w:t>0</w:t>
            </w:r>
          </w:p>
        </w:tc>
      </w:tr>
      <w:tr w:rsidR="009836AC" w14:paraId="3E3C7B2F" w14:textId="77777777">
        <w:tc>
          <w:tcPr>
            <w:tcW w:w="1178" w:type="dxa"/>
            <w:shd w:val="clear" w:color="auto" w:fill="FAFCFC"/>
            <w:vAlign w:val="center"/>
          </w:tcPr>
          <w:p w14:paraId="747D6CFA" w14:textId="77777777" w:rsidR="009836AC" w:rsidRDefault="009147D3">
            <w:pPr>
              <w:spacing w:after="20" w:line="252" w:lineRule="auto"/>
            </w:pPr>
            <w:r>
              <w:rPr>
                <w:sz w:val="14"/>
              </w:rPr>
              <w:t>SO2-P2-PR2-A02-T03</w:t>
            </w:r>
          </w:p>
        </w:tc>
        <w:tc>
          <w:tcPr>
            <w:tcW w:w="1178" w:type="dxa"/>
            <w:shd w:val="clear" w:color="auto" w:fill="FAFCFC"/>
            <w:vAlign w:val="center"/>
          </w:tcPr>
          <w:p w14:paraId="0ACAB55A" w14:textId="77777777" w:rsidR="009836AC" w:rsidRDefault="009147D3">
            <w:pPr>
              <w:spacing w:after="20" w:line="252" w:lineRule="auto"/>
            </w:pPr>
            <w:r>
              <w:rPr>
                <w:sz w:val="14"/>
              </w:rPr>
              <w:t>SO2-P2-PR2-A02</w:t>
            </w:r>
          </w:p>
        </w:tc>
        <w:tc>
          <w:tcPr>
            <w:tcW w:w="1178" w:type="dxa"/>
            <w:shd w:val="clear" w:color="auto" w:fill="FAFCFC"/>
            <w:vAlign w:val="center"/>
          </w:tcPr>
          <w:p w14:paraId="1D9BE662" w14:textId="77777777" w:rsidR="009836AC" w:rsidRDefault="009147D3">
            <w:pPr>
              <w:spacing w:after="20" w:line="252" w:lineRule="auto"/>
            </w:pPr>
            <w:r>
              <w:rPr>
                <w:sz w:val="14"/>
              </w:rPr>
              <w:t>Approve the catalogue, responsible providers and review cycle.</w:t>
            </w:r>
          </w:p>
        </w:tc>
        <w:tc>
          <w:tcPr>
            <w:tcW w:w="1178" w:type="dxa"/>
            <w:shd w:val="clear" w:color="auto" w:fill="FAFCFC"/>
            <w:vAlign w:val="center"/>
          </w:tcPr>
          <w:p w14:paraId="00E20949" w14:textId="77777777" w:rsidR="009836AC" w:rsidRDefault="009147D3">
            <w:pPr>
              <w:spacing w:after="20" w:line="252" w:lineRule="auto"/>
            </w:pPr>
            <w:r>
              <w:rPr>
                <w:sz w:val="14"/>
              </w:rPr>
              <w:t>Approved priority dataset list and environmental indicator catalogue</w:t>
            </w:r>
          </w:p>
        </w:tc>
        <w:tc>
          <w:tcPr>
            <w:tcW w:w="1178" w:type="dxa"/>
            <w:shd w:val="clear" w:color="auto" w:fill="FAFCFC"/>
            <w:vAlign w:val="center"/>
          </w:tcPr>
          <w:p w14:paraId="7A8AD429" w14:textId="77777777" w:rsidR="009836AC" w:rsidRDefault="009147D3">
            <w:pPr>
              <w:spacing w:after="20" w:line="252" w:lineRule="auto"/>
            </w:pPr>
            <w:r>
              <w:rPr>
                <w:sz w:val="14"/>
              </w:rPr>
              <w:t>SO2-P2-PR2-A02-T02</w:t>
            </w:r>
          </w:p>
        </w:tc>
        <w:tc>
          <w:tcPr>
            <w:tcW w:w="1178" w:type="dxa"/>
            <w:shd w:val="clear" w:color="auto" w:fill="FAFCFC"/>
            <w:vAlign w:val="center"/>
          </w:tcPr>
          <w:p w14:paraId="3AFA3443" w14:textId="77777777" w:rsidR="009836AC" w:rsidRDefault="009147D3">
            <w:pPr>
              <w:spacing w:after="20" w:line="252" w:lineRule="auto"/>
            </w:pPr>
            <w:r>
              <w:rPr>
                <w:sz w:val="14"/>
              </w:rPr>
              <w:t>2028-05-01</w:t>
            </w:r>
          </w:p>
        </w:tc>
        <w:tc>
          <w:tcPr>
            <w:tcW w:w="1178" w:type="dxa"/>
            <w:shd w:val="clear" w:color="auto" w:fill="FAFCFC"/>
            <w:vAlign w:val="center"/>
          </w:tcPr>
          <w:p w14:paraId="2BB3CE06" w14:textId="77777777" w:rsidR="009836AC" w:rsidRDefault="009147D3">
            <w:pPr>
              <w:spacing w:after="20" w:line="252" w:lineRule="auto"/>
            </w:pPr>
            <w:r>
              <w:rPr>
                <w:sz w:val="14"/>
              </w:rPr>
              <w:t>2028-09-30</w:t>
            </w:r>
          </w:p>
        </w:tc>
        <w:tc>
          <w:tcPr>
            <w:tcW w:w="1178" w:type="dxa"/>
            <w:shd w:val="clear" w:color="auto" w:fill="FAFCFC"/>
            <w:vAlign w:val="center"/>
          </w:tcPr>
          <w:p w14:paraId="2BF3944C"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3A8CF277"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4C3E8450" w14:textId="77777777" w:rsidR="009836AC" w:rsidRDefault="009147D3">
            <w:pPr>
              <w:spacing w:after="20" w:line="252" w:lineRule="auto"/>
            </w:pPr>
            <w:r>
              <w:rPr>
                <w:sz w:val="14"/>
              </w:rPr>
              <w:t>M-SO2-P2-PR2-A02-02</w:t>
            </w:r>
          </w:p>
        </w:tc>
        <w:tc>
          <w:tcPr>
            <w:tcW w:w="1178" w:type="dxa"/>
            <w:shd w:val="clear" w:color="auto" w:fill="FAFCFC"/>
            <w:vAlign w:val="center"/>
          </w:tcPr>
          <w:p w14:paraId="1566DD09"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263A724B" w14:textId="77777777" w:rsidR="009836AC" w:rsidRDefault="009147D3">
            <w:pPr>
              <w:spacing w:after="20" w:line="252" w:lineRule="auto"/>
            </w:pPr>
            <w:r>
              <w:rPr>
                <w:sz w:val="14"/>
              </w:rPr>
              <w:t>Planned</w:t>
            </w:r>
          </w:p>
        </w:tc>
        <w:tc>
          <w:tcPr>
            <w:tcW w:w="1178" w:type="dxa"/>
            <w:shd w:val="clear" w:color="auto" w:fill="FAFCFC"/>
            <w:vAlign w:val="center"/>
          </w:tcPr>
          <w:p w14:paraId="2B3F80C9" w14:textId="77777777" w:rsidR="009836AC" w:rsidRDefault="009147D3">
            <w:pPr>
              <w:spacing w:after="20" w:line="252" w:lineRule="auto"/>
            </w:pPr>
            <w:r>
              <w:rPr>
                <w:sz w:val="14"/>
              </w:rPr>
              <w:t>0</w:t>
            </w:r>
          </w:p>
        </w:tc>
      </w:tr>
      <w:tr w:rsidR="009836AC" w14:paraId="69970D24" w14:textId="77777777">
        <w:tc>
          <w:tcPr>
            <w:tcW w:w="1178" w:type="dxa"/>
            <w:vAlign w:val="center"/>
          </w:tcPr>
          <w:p w14:paraId="314E7D96" w14:textId="77777777" w:rsidR="009836AC" w:rsidRDefault="009147D3">
            <w:pPr>
              <w:spacing w:after="20" w:line="252" w:lineRule="auto"/>
            </w:pPr>
            <w:r>
              <w:rPr>
                <w:sz w:val="14"/>
              </w:rPr>
              <w:lastRenderedPageBreak/>
              <w:t>SO2-P2-PR3-A03-T01</w:t>
            </w:r>
          </w:p>
        </w:tc>
        <w:tc>
          <w:tcPr>
            <w:tcW w:w="1178" w:type="dxa"/>
            <w:vAlign w:val="center"/>
          </w:tcPr>
          <w:p w14:paraId="2B34B038" w14:textId="77777777" w:rsidR="009836AC" w:rsidRDefault="009147D3">
            <w:pPr>
              <w:spacing w:after="20" w:line="252" w:lineRule="auto"/>
            </w:pPr>
            <w:r>
              <w:rPr>
                <w:sz w:val="14"/>
              </w:rPr>
              <w:t>SO2-P2-PR3-A03</w:t>
            </w:r>
          </w:p>
        </w:tc>
        <w:tc>
          <w:tcPr>
            <w:tcW w:w="1178" w:type="dxa"/>
            <w:vAlign w:val="center"/>
          </w:tcPr>
          <w:p w14:paraId="1F592E2F" w14:textId="77777777" w:rsidR="009836AC" w:rsidRDefault="009147D3">
            <w:pPr>
              <w:spacing w:after="20" w:line="252" w:lineRule="auto"/>
            </w:pPr>
            <w:r>
              <w:rPr>
                <w:sz w:val="14"/>
              </w:rPr>
              <w:t>Define mandatory discovery, methodology, quality, spatial and access metadata.</w:t>
            </w:r>
          </w:p>
        </w:tc>
        <w:tc>
          <w:tcPr>
            <w:tcW w:w="1178" w:type="dxa"/>
            <w:vAlign w:val="center"/>
          </w:tcPr>
          <w:p w14:paraId="3B4D92BF" w14:textId="77777777" w:rsidR="009836AC" w:rsidRDefault="009147D3">
            <w:pPr>
              <w:spacing w:after="20" w:line="252" w:lineRule="auto"/>
            </w:pPr>
            <w:r>
              <w:rPr>
                <w:sz w:val="14"/>
              </w:rPr>
              <w:t>Task 1 working output for Issue the national environmental metadata profile, dictionaries and vocabularies</w:t>
            </w:r>
          </w:p>
        </w:tc>
        <w:tc>
          <w:tcPr>
            <w:tcW w:w="1178" w:type="dxa"/>
            <w:vAlign w:val="center"/>
          </w:tcPr>
          <w:p w14:paraId="2A0382C7" w14:textId="77777777" w:rsidR="009836AC" w:rsidRDefault="009147D3">
            <w:pPr>
              <w:spacing w:after="20" w:line="252" w:lineRule="auto"/>
            </w:pPr>
            <w:r>
              <w:rPr>
                <w:sz w:val="14"/>
              </w:rPr>
              <w:t>SO2-P2-PR1-A01; SO2-P2-PR1-A02</w:t>
            </w:r>
          </w:p>
        </w:tc>
        <w:tc>
          <w:tcPr>
            <w:tcW w:w="1178" w:type="dxa"/>
            <w:vAlign w:val="center"/>
          </w:tcPr>
          <w:p w14:paraId="63BCDA84" w14:textId="77777777" w:rsidR="009836AC" w:rsidRDefault="009147D3">
            <w:pPr>
              <w:spacing w:after="20" w:line="252" w:lineRule="auto"/>
            </w:pPr>
            <w:r>
              <w:rPr>
                <w:sz w:val="14"/>
              </w:rPr>
              <w:t>2027-09-01</w:t>
            </w:r>
          </w:p>
        </w:tc>
        <w:tc>
          <w:tcPr>
            <w:tcW w:w="1178" w:type="dxa"/>
            <w:vAlign w:val="center"/>
          </w:tcPr>
          <w:p w14:paraId="5F17EC11" w14:textId="77777777" w:rsidR="009836AC" w:rsidRDefault="009147D3">
            <w:pPr>
              <w:spacing w:after="20" w:line="252" w:lineRule="auto"/>
            </w:pPr>
            <w:r>
              <w:rPr>
                <w:sz w:val="14"/>
              </w:rPr>
              <w:t>2027-12-01</w:t>
            </w:r>
          </w:p>
        </w:tc>
        <w:tc>
          <w:tcPr>
            <w:tcW w:w="1178" w:type="dxa"/>
            <w:vAlign w:val="center"/>
          </w:tcPr>
          <w:p w14:paraId="33C83A84" w14:textId="77777777" w:rsidR="009836AC" w:rsidRDefault="009147D3">
            <w:pPr>
              <w:spacing w:after="20" w:line="252" w:lineRule="auto"/>
            </w:pPr>
            <w:r>
              <w:rPr>
                <w:sz w:val="14"/>
              </w:rPr>
              <w:t>EPA/KEPA data quality and registry function (proposed)</w:t>
            </w:r>
          </w:p>
        </w:tc>
        <w:tc>
          <w:tcPr>
            <w:tcW w:w="1178" w:type="dxa"/>
            <w:vAlign w:val="center"/>
          </w:tcPr>
          <w:p w14:paraId="2379BAD6" w14:textId="77777777" w:rsidR="009836AC" w:rsidRDefault="009147D3">
            <w:pPr>
              <w:spacing w:after="20" w:line="252" w:lineRule="auto"/>
            </w:pPr>
            <w:r>
              <w:rPr>
                <w:sz w:val="14"/>
              </w:rPr>
              <w:t>Data-producing institutions; Central Statistical Bureau; thematic specialists</w:t>
            </w:r>
          </w:p>
        </w:tc>
        <w:tc>
          <w:tcPr>
            <w:tcW w:w="1178" w:type="dxa"/>
            <w:vAlign w:val="center"/>
          </w:tcPr>
          <w:p w14:paraId="10017844" w14:textId="77777777" w:rsidR="009836AC" w:rsidRDefault="009147D3">
            <w:pPr>
              <w:spacing w:after="20" w:line="252" w:lineRule="auto"/>
            </w:pPr>
            <w:r>
              <w:rPr>
                <w:sz w:val="14"/>
              </w:rPr>
              <w:t>Working output</w:t>
            </w:r>
          </w:p>
        </w:tc>
        <w:tc>
          <w:tcPr>
            <w:tcW w:w="1178" w:type="dxa"/>
            <w:vAlign w:val="center"/>
          </w:tcPr>
          <w:p w14:paraId="236F77FC" w14:textId="77777777" w:rsidR="009836AC" w:rsidRDefault="009147D3">
            <w:pPr>
              <w:spacing w:after="20" w:line="252" w:lineRule="auto"/>
            </w:pPr>
            <w:r>
              <w:rPr>
                <w:sz w:val="14"/>
              </w:rPr>
              <w:t>Approved profile and quarterly metadata completeness report</w:t>
            </w:r>
          </w:p>
        </w:tc>
        <w:tc>
          <w:tcPr>
            <w:tcW w:w="1178" w:type="dxa"/>
            <w:vAlign w:val="center"/>
          </w:tcPr>
          <w:p w14:paraId="065AC9A1" w14:textId="77777777" w:rsidR="009836AC" w:rsidRDefault="009147D3">
            <w:pPr>
              <w:spacing w:after="20" w:line="252" w:lineRule="auto"/>
            </w:pPr>
            <w:r>
              <w:rPr>
                <w:sz w:val="14"/>
              </w:rPr>
              <w:t>Planned</w:t>
            </w:r>
          </w:p>
        </w:tc>
        <w:tc>
          <w:tcPr>
            <w:tcW w:w="1178" w:type="dxa"/>
            <w:vAlign w:val="center"/>
          </w:tcPr>
          <w:p w14:paraId="63F5D91D" w14:textId="77777777" w:rsidR="009836AC" w:rsidRDefault="009147D3">
            <w:pPr>
              <w:spacing w:after="20" w:line="252" w:lineRule="auto"/>
            </w:pPr>
            <w:r>
              <w:rPr>
                <w:sz w:val="14"/>
              </w:rPr>
              <w:t>0</w:t>
            </w:r>
          </w:p>
        </w:tc>
      </w:tr>
      <w:tr w:rsidR="009836AC" w14:paraId="3E799961" w14:textId="77777777">
        <w:tc>
          <w:tcPr>
            <w:tcW w:w="1178" w:type="dxa"/>
            <w:shd w:val="clear" w:color="auto" w:fill="FAFCFC"/>
            <w:vAlign w:val="center"/>
          </w:tcPr>
          <w:p w14:paraId="62E01596" w14:textId="77777777" w:rsidR="009836AC" w:rsidRDefault="009147D3">
            <w:pPr>
              <w:spacing w:after="20" w:line="252" w:lineRule="auto"/>
            </w:pPr>
            <w:r>
              <w:rPr>
                <w:sz w:val="14"/>
              </w:rPr>
              <w:t>SO2-P2-PR3-A03-T02</w:t>
            </w:r>
          </w:p>
        </w:tc>
        <w:tc>
          <w:tcPr>
            <w:tcW w:w="1178" w:type="dxa"/>
            <w:shd w:val="clear" w:color="auto" w:fill="FAFCFC"/>
            <w:vAlign w:val="center"/>
          </w:tcPr>
          <w:p w14:paraId="49A910D4" w14:textId="77777777" w:rsidR="009836AC" w:rsidRDefault="009147D3">
            <w:pPr>
              <w:spacing w:after="20" w:line="252" w:lineRule="auto"/>
            </w:pPr>
            <w:r>
              <w:rPr>
                <w:sz w:val="14"/>
              </w:rPr>
              <w:t>SO2-P2-PR3-A03</w:t>
            </w:r>
          </w:p>
        </w:tc>
        <w:tc>
          <w:tcPr>
            <w:tcW w:w="1178" w:type="dxa"/>
            <w:shd w:val="clear" w:color="auto" w:fill="FAFCFC"/>
            <w:vAlign w:val="center"/>
          </w:tcPr>
          <w:p w14:paraId="75F78016" w14:textId="77777777" w:rsidR="009836AC" w:rsidRDefault="009147D3">
            <w:pPr>
              <w:spacing w:after="20" w:line="252" w:lineRule="auto"/>
            </w:pPr>
            <w:r>
              <w:rPr>
                <w:sz w:val="14"/>
              </w:rPr>
              <w:t>Develop environmental data dictionaries and controlled vocabularies.</w:t>
            </w:r>
          </w:p>
        </w:tc>
        <w:tc>
          <w:tcPr>
            <w:tcW w:w="1178" w:type="dxa"/>
            <w:shd w:val="clear" w:color="auto" w:fill="FAFCFC"/>
            <w:vAlign w:val="center"/>
          </w:tcPr>
          <w:p w14:paraId="32F9BB7D" w14:textId="77777777" w:rsidR="009836AC" w:rsidRDefault="009147D3">
            <w:pPr>
              <w:spacing w:after="20" w:line="252" w:lineRule="auto"/>
            </w:pPr>
            <w:r>
              <w:rPr>
                <w:sz w:val="14"/>
              </w:rPr>
              <w:t>Task 2 working output for Issue the national environmental metadata profile, dictionaries and vocabularies</w:t>
            </w:r>
          </w:p>
        </w:tc>
        <w:tc>
          <w:tcPr>
            <w:tcW w:w="1178" w:type="dxa"/>
            <w:shd w:val="clear" w:color="auto" w:fill="FAFCFC"/>
            <w:vAlign w:val="center"/>
          </w:tcPr>
          <w:p w14:paraId="319A68AD" w14:textId="77777777" w:rsidR="009836AC" w:rsidRDefault="009147D3">
            <w:pPr>
              <w:spacing w:after="20" w:line="252" w:lineRule="auto"/>
            </w:pPr>
            <w:r>
              <w:rPr>
                <w:sz w:val="14"/>
              </w:rPr>
              <w:t>SO2-P2-PR3-A03-T01</w:t>
            </w:r>
          </w:p>
        </w:tc>
        <w:tc>
          <w:tcPr>
            <w:tcW w:w="1178" w:type="dxa"/>
            <w:shd w:val="clear" w:color="auto" w:fill="FAFCFC"/>
            <w:vAlign w:val="center"/>
          </w:tcPr>
          <w:p w14:paraId="0BAE8C84" w14:textId="77777777" w:rsidR="009836AC" w:rsidRDefault="009147D3">
            <w:pPr>
              <w:spacing w:after="20" w:line="252" w:lineRule="auto"/>
            </w:pPr>
            <w:r>
              <w:rPr>
                <w:sz w:val="14"/>
              </w:rPr>
              <w:t>2028-01-01</w:t>
            </w:r>
          </w:p>
        </w:tc>
        <w:tc>
          <w:tcPr>
            <w:tcW w:w="1178" w:type="dxa"/>
            <w:shd w:val="clear" w:color="auto" w:fill="FAFCFC"/>
            <w:vAlign w:val="center"/>
          </w:tcPr>
          <w:p w14:paraId="42516B5C" w14:textId="77777777" w:rsidR="009836AC" w:rsidRDefault="009147D3">
            <w:pPr>
              <w:spacing w:after="20" w:line="252" w:lineRule="auto"/>
            </w:pPr>
            <w:r>
              <w:rPr>
                <w:sz w:val="14"/>
              </w:rPr>
              <w:t>2028-04-01</w:t>
            </w:r>
          </w:p>
        </w:tc>
        <w:tc>
          <w:tcPr>
            <w:tcW w:w="1178" w:type="dxa"/>
            <w:shd w:val="clear" w:color="auto" w:fill="FAFCFC"/>
            <w:vAlign w:val="center"/>
          </w:tcPr>
          <w:p w14:paraId="4890863B"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6B7A6F28"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530736AF" w14:textId="77777777" w:rsidR="009836AC" w:rsidRDefault="009147D3">
            <w:pPr>
              <w:spacing w:after="20" w:line="252" w:lineRule="auto"/>
            </w:pPr>
            <w:r>
              <w:rPr>
                <w:sz w:val="14"/>
              </w:rPr>
              <w:t>M-SO2-P2-PR3-A03-01</w:t>
            </w:r>
          </w:p>
        </w:tc>
        <w:tc>
          <w:tcPr>
            <w:tcW w:w="1178" w:type="dxa"/>
            <w:shd w:val="clear" w:color="auto" w:fill="FAFCFC"/>
            <w:vAlign w:val="center"/>
          </w:tcPr>
          <w:p w14:paraId="56C9B9CE" w14:textId="77777777" w:rsidR="009836AC" w:rsidRDefault="009147D3">
            <w:pPr>
              <w:spacing w:after="20" w:line="252" w:lineRule="auto"/>
            </w:pPr>
            <w:r>
              <w:rPr>
                <w:sz w:val="14"/>
              </w:rPr>
              <w:t>Approved profile and quarterly metadata completeness report</w:t>
            </w:r>
          </w:p>
        </w:tc>
        <w:tc>
          <w:tcPr>
            <w:tcW w:w="1178" w:type="dxa"/>
            <w:shd w:val="clear" w:color="auto" w:fill="FAFCFC"/>
            <w:vAlign w:val="center"/>
          </w:tcPr>
          <w:p w14:paraId="13E9F2B3" w14:textId="77777777" w:rsidR="009836AC" w:rsidRDefault="009147D3">
            <w:pPr>
              <w:spacing w:after="20" w:line="252" w:lineRule="auto"/>
            </w:pPr>
            <w:r>
              <w:rPr>
                <w:sz w:val="14"/>
              </w:rPr>
              <w:t>Planned</w:t>
            </w:r>
          </w:p>
        </w:tc>
        <w:tc>
          <w:tcPr>
            <w:tcW w:w="1178" w:type="dxa"/>
            <w:shd w:val="clear" w:color="auto" w:fill="FAFCFC"/>
            <w:vAlign w:val="center"/>
          </w:tcPr>
          <w:p w14:paraId="11106EDC" w14:textId="77777777" w:rsidR="009836AC" w:rsidRDefault="009147D3">
            <w:pPr>
              <w:spacing w:after="20" w:line="252" w:lineRule="auto"/>
            </w:pPr>
            <w:r>
              <w:rPr>
                <w:sz w:val="14"/>
              </w:rPr>
              <w:t>0</w:t>
            </w:r>
          </w:p>
        </w:tc>
      </w:tr>
      <w:tr w:rsidR="009836AC" w14:paraId="054FC17E" w14:textId="77777777">
        <w:tc>
          <w:tcPr>
            <w:tcW w:w="1178" w:type="dxa"/>
            <w:vAlign w:val="center"/>
          </w:tcPr>
          <w:p w14:paraId="59FE0590" w14:textId="77777777" w:rsidR="009836AC" w:rsidRDefault="009147D3">
            <w:pPr>
              <w:spacing w:after="20" w:line="252" w:lineRule="auto"/>
            </w:pPr>
            <w:r>
              <w:rPr>
                <w:sz w:val="14"/>
              </w:rPr>
              <w:t>SO2-P2-PR3-A03-T03</w:t>
            </w:r>
          </w:p>
        </w:tc>
        <w:tc>
          <w:tcPr>
            <w:tcW w:w="1178" w:type="dxa"/>
            <w:vAlign w:val="center"/>
          </w:tcPr>
          <w:p w14:paraId="012851AA" w14:textId="77777777" w:rsidR="009836AC" w:rsidRDefault="009147D3">
            <w:pPr>
              <w:spacing w:after="20" w:line="252" w:lineRule="auto"/>
            </w:pPr>
            <w:r>
              <w:rPr>
                <w:sz w:val="14"/>
              </w:rPr>
              <w:t>SO2-P2-PR3-A03</w:t>
            </w:r>
          </w:p>
        </w:tc>
        <w:tc>
          <w:tcPr>
            <w:tcW w:w="1178" w:type="dxa"/>
            <w:vAlign w:val="center"/>
          </w:tcPr>
          <w:p w14:paraId="02D18CE6" w14:textId="77777777" w:rsidR="009836AC" w:rsidRDefault="009147D3">
            <w:pPr>
              <w:spacing w:after="20" w:line="252" w:lineRule="auto"/>
            </w:pPr>
            <w:r>
              <w:rPr>
                <w:sz w:val="14"/>
              </w:rPr>
              <w:t>Pilot the profile, approve it and embed validation in the registry.</w:t>
            </w:r>
          </w:p>
        </w:tc>
        <w:tc>
          <w:tcPr>
            <w:tcW w:w="1178" w:type="dxa"/>
            <w:vAlign w:val="center"/>
          </w:tcPr>
          <w:p w14:paraId="3C17187E" w14:textId="77777777" w:rsidR="009836AC" w:rsidRDefault="009147D3">
            <w:pPr>
              <w:spacing w:after="20" w:line="252" w:lineRule="auto"/>
            </w:pPr>
            <w:r>
              <w:rPr>
                <w:sz w:val="14"/>
              </w:rPr>
              <w:t>Minimum metadata profile, data dictionary template and controlled vocabularies</w:t>
            </w:r>
          </w:p>
        </w:tc>
        <w:tc>
          <w:tcPr>
            <w:tcW w:w="1178" w:type="dxa"/>
            <w:vAlign w:val="center"/>
          </w:tcPr>
          <w:p w14:paraId="5D135CF1" w14:textId="77777777" w:rsidR="009836AC" w:rsidRDefault="009147D3">
            <w:pPr>
              <w:spacing w:after="20" w:line="252" w:lineRule="auto"/>
            </w:pPr>
            <w:r>
              <w:rPr>
                <w:sz w:val="14"/>
              </w:rPr>
              <w:t>SO2-P2-PR3-A03-T02</w:t>
            </w:r>
          </w:p>
        </w:tc>
        <w:tc>
          <w:tcPr>
            <w:tcW w:w="1178" w:type="dxa"/>
            <w:vAlign w:val="center"/>
          </w:tcPr>
          <w:p w14:paraId="4AE17FDD" w14:textId="77777777" w:rsidR="009836AC" w:rsidRDefault="009147D3">
            <w:pPr>
              <w:spacing w:after="20" w:line="252" w:lineRule="auto"/>
            </w:pPr>
            <w:r>
              <w:rPr>
                <w:sz w:val="14"/>
              </w:rPr>
              <w:t>2028-05-01</w:t>
            </w:r>
          </w:p>
        </w:tc>
        <w:tc>
          <w:tcPr>
            <w:tcW w:w="1178" w:type="dxa"/>
            <w:vAlign w:val="center"/>
          </w:tcPr>
          <w:p w14:paraId="47F313DB" w14:textId="77777777" w:rsidR="009836AC" w:rsidRDefault="009147D3">
            <w:pPr>
              <w:spacing w:after="20" w:line="252" w:lineRule="auto"/>
            </w:pPr>
            <w:r>
              <w:rPr>
                <w:sz w:val="14"/>
              </w:rPr>
              <w:t>2028-09-30</w:t>
            </w:r>
          </w:p>
        </w:tc>
        <w:tc>
          <w:tcPr>
            <w:tcW w:w="1178" w:type="dxa"/>
            <w:vAlign w:val="center"/>
          </w:tcPr>
          <w:p w14:paraId="534D98D7" w14:textId="77777777" w:rsidR="009836AC" w:rsidRDefault="009147D3">
            <w:pPr>
              <w:spacing w:after="20" w:line="252" w:lineRule="auto"/>
            </w:pPr>
            <w:r>
              <w:rPr>
                <w:sz w:val="14"/>
              </w:rPr>
              <w:t>EPA/KEPA data quality and registry function (proposed)</w:t>
            </w:r>
          </w:p>
        </w:tc>
        <w:tc>
          <w:tcPr>
            <w:tcW w:w="1178" w:type="dxa"/>
            <w:vAlign w:val="center"/>
          </w:tcPr>
          <w:p w14:paraId="62ED599A" w14:textId="77777777" w:rsidR="009836AC" w:rsidRDefault="009147D3">
            <w:pPr>
              <w:spacing w:after="20" w:line="252" w:lineRule="auto"/>
            </w:pPr>
            <w:r>
              <w:rPr>
                <w:sz w:val="14"/>
              </w:rPr>
              <w:t>Data-producing institutions; Central Statistical Bureau; thematic specialists</w:t>
            </w:r>
          </w:p>
        </w:tc>
        <w:tc>
          <w:tcPr>
            <w:tcW w:w="1178" w:type="dxa"/>
            <w:vAlign w:val="center"/>
          </w:tcPr>
          <w:p w14:paraId="46935F8F" w14:textId="77777777" w:rsidR="009836AC" w:rsidRDefault="009147D3">
            <w:pPr>
              <w:spacing w:after="20" w:line="252" w:lineRule="auto"/>
            </w:pPr>
            <w:r>
              <w:rPr>
                <w:sz w:val="14"/>
              </w:rPr>
              <w:t>M-SO2-P2-PR3-A03-02</w:t>
            </w:r>
          </w:p>
        </w:tc>
        <w:tc>
          <w:tcPr>
            <w:tcW w:w="1178" w:type="dxa"/>
            <w:vAlign w:val="center"/>
          </w:tcPr>
          <w:p w14:paraId="1EC5B908" w14:textId="77777777" w:rsidR="009836AC" w:rsidRDefault="009147D3">
            <w:pPr>
              <w:spacing w:after="20" w:line="252" w:lineRule="auto"/>
            </w:pPr>
            <w:r>
              <w:rPr>
                <w:sz w:val="14"/>
              </w:rPr>
              <w:t>Approved profile and quarterly metadata completeness report</w:t>
            </w:r>
          </w:p>
        </w:tc>
        <w:tc>
          <w:tcPr>
            <w:tcW w:w="1178" w:type="dxa"/>
            <w:vAlign w:val="center"/>
          </w:tcPr>
          <w:p w14:paraId="225837B5" w14:textId="77777777" w:rsidR="009836AC" w:rsidRDefault="009147D3">
            <w:pPr>
              <w:spacing w:after="20" w:line="252" w:lineRule="auto"/>
            </w:pPr>
            <w:r>
              <w:rPr>
                <w:sz w:val="14"/>
              </w:rPr>
              <w:t>Planned</w:t>
            </w:r>
          </w:p>
        </w:tc>
        <w:tc>
          <w:tcPr>
            <w:tcW w:w="1178" w:type="dxa"/>
            <w:vAlign w:val="center"/>
          </w:tcPr>
          <w:p w14:paraId="2D5DDF64" w14:textId="77777777" w:rsidR="009836AC" w:rsidRDefault="009147D3">
            <w:pPr>
              <w:spacing w:after="20" w:line="252" w:lineRule="auto"/>
            </w:pPr>
            <w:r>
              <w:rPr>
                <w:sz w:val="14"/>
              </w:rPr>
              <w:t>0</w:t>
            </w:r>
          </w:p>
        </w:tc>
      </w:tr>
      <w:tr w:rsidR="009836AC" w14:paraId="18B65C7B" w14:textId="77777777">
        <w:tc>
          <w:tcPr>
            <w:tcW w:w="1178" w:type="dxa"/>
            <w:shd w:val="clear" w:color="auto" w:fill="FAFCFC"/>
            <w:vAlign w:val="center"/>
          </w:tcPr>
          <w:p w14:paraId="5FBEC129" w14:textId="77777777" w:rsidR="009836AC" w:rsidRDefault="009147D3">
            <w:pPr>
              <w:spacing w:after="20" w:line="252" w:lineRule="auto"/>
            </w:pPr>
            <w:r>
              <w:rPr>
                <w:sz w:val="14"/>
              </w:rPr>
              <w:t>SO2-P2-PR4-A04-T01</w:t>
            </w:r>
          </w:p>
        </w:tc>
        <w:tc>
          <w:tcPr>
            <w:tcW w:w="1178" w:type="dxa"/>
            <w:shd w:val="clear" w:color="auto" w:fill="FAFCFC"/>
            <w:vAlign w:val="center"/>
          </w:tcPr>
          <w:p w14:paraId="34051930" w14:textId="77777777" w:rsidR="009836AC" w:rsidRDefault="009147D3">
            <w:pPr>
              <w:spacing w:after="20" w:line="252" w:lineRule="auto"/>
            </w:pPr>
            <w:r>
              <w:rPr>
                <w:sz w:val="14"/>
              </w:rPr>
              <w:t>SO2-P2-PR4-A04</w:t>
            </w:r>
          </w:p>
        </w:tc>
        <w:tc>
          <w:tcPr>
            <w:tcW w:w="1178" w:type="dxa"/>
            <w:shd w:val="clear" w:color="auto" w:fill="FAFCFC"/>
            <w:vAlign w:val="center"/>
          </w:tcPr>
          <w:p w14:paraId="42A4115E" w14:textId="77777777" w:rsidR="009836AC" w:rsidRDefault="009147D3">
            <w:pPr>
              <w:spacing w:after="20" w:line="252" w:lineRule="auto"/>
            </w:pPr>
            <w:r>
              <w:rPr>
                <w:sz w:val="14"/>
              </w:rPr>
              <w:t>Approve data-quality dimensions, thresholds and exception rules.</w:t>
            </w:r>
          </w:p>
        </w:tc>
        <w:tc>
          <w:tcPr>
            <w:tcW w:w="1178" w:type="dxa"/>
            <w:shd w:val="clear" w:color="auto" w:fill="FAFCFC"/>
            <w:vAlign w:val="center"/>
          </w:tcPr>
          <w:p w14:paraId="2B3B0F34" w14:textId="77777777" w:rsidR="009836AC" w:rsidRDefault="009147D3">
            <w:pPr>
              <w:spacing w:after="20" w:line="252" w:lineRule="auto"/>
            </w:pPr>
            <w:r>
              <w:rPr>
                <w:sz w:val="14"/>
              </w:rPr>
              <w:t>Task 1 working output for Implement minimum QA/QC, validation and reliability grading</w:t>
            </w:r>
          </w:p>
        </w:tc>
        <w:tc>
          <w:tcPr>
            <w:tcW w:w="1178" w:type="dxa"/>
            <w:shd w:val="clear" w:color="auto" w:fill="FAFCFC"/>
            <w:vAlign w:val="center"/>
          </w:tcPr>
          <w:p w14:paraId="13C2FF62" w14:textId="77777777" w:rsidR="009836AC" w:rsidRDefault="009147D3">
            <w:pPr>
              <w:spacing w:after="20" w:line="252" w:lineRule="auto"/>
            </w:pPr>
            <w:r>
              <w:rPr>
                <w:sz w:val="14"/>
              </w:rPr>
              <w:t>SO2-P2-PR1-A03; SO1-P1-PR1-A04</w:t>
            </w:r>
          </w:p>
        </w:tc>
        <w:tc>
          <w:tcPr>
            <w:tcW w:w="1178" w:type="dxa"/>
            <w:shd w:val="clear" w:color="auto" w:fill="FAFCFC"/>
            <w:vAlign w:val="center"/>
          </w:tcPr>
          <w:p w14:paraId="3ACBFCA3" w14:textId="77777777" w:rsidR="009836AC" w:rsidRDefault="009147D3">
            <w:pPr>
              <w:spacing w:after="20" w:line="252" w:lineRule="auto"/>
            </w:pPr>
            <w:r>
              <w:rPr>
                <w:sz w:val="14"/>
              </w:rPr>
              <w:t>2028-01-01</w:t>
            </w:r>
          </w:p>
        </w:tc>
        <w:tc>
          <w:tcPr>
            <w:tcW w:w="1178" w:type="dxa"/>
            <w:shd w:val="clear" w:color="auto" w:fill="FAFCFC"/>
            <w:vAlign w:val="center"/>
          </w:tcPr>
          <w:p w14:paraId="3EA7CF3C" w14:textId="77777777" w:rsidR="009836AC" w:rsidRDefault="009147D3">
            <w:pPr>
              <w:spacing w:after="20" w:line="252" w:lineRule="auto"/>
            </w:pPr>
            <w:r>
              <w:rPr>
                <w:sz w:val="14"/>
              </w:rPr>
              <w:t>2028-08-01</w:t>
            </w:r>
          </w:p>
        </w:tc>
        <w:tc>
          <w:tcPr>
            <w:tcW w:w="1178" w:type="dxa"/>
            <w:shd w:val="clear" w:color="auto" w:fill="FAFCFC"/>
            <w:vAlign w:val="center"/>
          </w:tcPr>
          <w:p w14:paraId="46C5F85A"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33D58071"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20AD5089" w14:textId="77777777" w:rsidR="009836AC" w:rsidRDefault="009147D3">
            <w:pPr>
              <w:spacing w:after="20" w:line="252" w:lineRule="auto"/>
            </w:pPr>
            <w:r>
              <w:rPr>
                <w:sz w:val="14"/>
              </w:rPr>
              <w:t>Working output</w:t>
            </w:r>
          </w:p>
        </w:tc>
        <w:tc>
          <w:tcPr>
            <w:tcW w:w="1178" w:type="dxa"/>
            <w:shd w:val="clear" w:color="auto" w:fill="FAFCFC"/>
            <w:vAlign w:val="center"/>
          </w:tcPr>
          <w:p w14:paraId="33F7574F" w14:textId="77777777" w:rsidR="009836AC" w:rsidRDefault="009147D3">
            <w:pPr>
              <w:spacing w:after="20" w:line="252" w:lineRule="auto"/>
            </w:pPr>
            <w:r>
              <w:rPr>
                <w:sz w:val="14"/>
              </w:rPr>
              <w:t>Validation logs, reliability register and audit sample</w:t>
            </w:r>
          </w:p>
        </w:tc>
        <w:tc>
          <w:tcPr>
            <w:tcW w:w="1178" w:type="dxa"/>
            <w:shd w:val="clear" w:color="auto" w:fill="FAFCFC"/>
            <w:vAlign w:val="center"/>
          </w:tcPr>
          <w:p w14:paraId="32DD4CBD" w14:textId="77777777" w:rsidR="009836AC" w:rsidRDefault="009147D3">
            <w:pPr>
              <w:spacing w:after="20" w:line="252" w:lineRule="auto"/>
            </w:pPr>
            <w:r>
              <w:rPr>
                <w:sz w:val="14"/>
              </w:rPr>
              <w:t>Planned</w:t>
            </w:r>
          </w:p>
        </w:tc>
        <w:tc>
          <w:tcPr>
            <w:tcW w:w="1178" w:type="dxa"/>
            <w:shd w:val="clear" w:color="auto" w:fill="FAFCFC"/>
            <w:vAlign w:val="center"/>
          </w:tcPr>
          <w:p w14:paraId="6ED5BCBC" w14:textId="77777777" w:rsidR="009836AC" w:rsidRDefault="009147D3">
            <w:pPr>
              <w:spacing w:after="20" w:line="252" w:lineRule="auto"/>
            </w:pPr>
            <w:r>
              <w:rPr>
                <w:sz w:val="14"/>
              </w:rPr>
              <w:t>0</w:t>
            </w:r>
          </w:p>
        </w:tc>
      </w:tr>
      <w:tr w:rsidR="009836AC" w14:paraId="733F1576" w14:textId="77777777">
        <w:tc>
          <w:tcPr>
            <w:tcW w:w="1178" w:type="dxa"/>
            <w:vAlign w:val="center"/>
          </w:tcPr>
          <w:p w14:paraId="2706889E" w14:textId="77777777" w:rsidR="009836AC" w:rsidRDefault="009147D3">
            <w:pPr>
              <w:spacing w:after="20" w:line="252" w:lineRule="auto"/>
            </w:pPr>
            <w:r>
              <w:rPr>
                <w:sz w:val="14"/>
              </w:rPr>
              <w:t>SO2-P2-PR4-A04-T02</w:t>
            </w:r>
          </w:p>
        </w:tc>
        <w:tc>
          <w:tcPr>
            <w:tcW w:w="1178" w:type="dxa"/>
            <w:vAlign w:val="center"/>
          </w:tcPr>
          <w:p w14:paraId="40B3D623" w14:textId="77777777" w:rsidR="009836AC" w:rsidRDefault="009147D3">
            <w:pPr>
              <w:spacing w:after="20" w:line="252" w:lineRule="auto"/>
            </w:pPr>
            <w:r>
              <w:rPr>
                <w:sz w:val="14"/>
              </w:rPr>
              <w:t>SO2-P2-PR4-A04</w:t>
            </w:r>
          </w:p>
        </w:tc>
        <w:tc>
          <w:tcPr>
            <w:tcW w:w="1178" w:type="dxa"/>
            <w:vAlign w:val="center"/>
          </w:tcPr>
          <w:p w14:paraId="4E2AD428" w14:textId="77777777" w:rsidR="009836AC" w:rsidRDefault="009147D3">
            <w:pPr>
              <w:spacing w:after="20" w:line="252" w:lineRule="auto"/>
            </w:pPr>
            <w:r>
              <w:rPr>
                <w:sz w:val="14"/>
              </w:rPr>
              <w:t>Assign quality reviewers and implement validation and reliability grading.</w:t>
            </w:r>
          </w:p>
        </w:tc>
        <w:tc>
          <w:tcPr>
            <w:tcW w:w="1178" w:type="dxa"/>
            <w:vAlign w:val="center"/>
          </w:tcPr>
          <w:p w14:paraId="5C19DB65" w14:textId="77777777" w:rsidR="009836AC" w:rsidRDefault="009147D3">
            <w:pPr>
              <w:spacing w:after="20" w:line="252" w:lineRule="auto"/>
            </w:pPr>
            <w:r>
              <w:rPr>
                <w:sz w:val="14"/>
              </w:rPr>
              <w:t>Task 2 working output for Implement minimum QA/QC, validation and reliability grading</w:t>
            </w:r>
          </w:p>
        </w:tc>
        <w:tc>
          <w:tcPr>
            <w:tcW w:w="1178" w:type="dxa"/>
            <w:vAlign w:val="center"/>
          </w:tcPr>
          <w:p w14:paraId="67029BDD" w14:textId="77777777" w:rsidR="009836AC" w:rsidRDefault="009147D3">
            <w:pPr>
              <w:spacing w:after="20" w:line="252" w:lineRule="auto"/>
            </w:pPr>
            <w:r>
              <w:rPr>
                <w:sz w:val="14"/>
              </w:rPr>
              <w:t>SO2-P2-PR4-A04-T01</w:t>
            </w:r>
          </w:p>
        </w:tc>
        <w:tc>
          <w:tcPr>
            <w:tcW w:w="1178" w:type="dxa"/>
            <w:vAlign w:val="center"/>
          </w:tcPr>
          <w:p w14:paraId="6A2255E2" w14:textId="77777777" w:rsidR="009836AC" w:rsidRDefault="009147D3">
            <w:pPr>
              <w:spacing w:after="20" w:line="252" w:lineRule="auto"/>
            </w:pPr>
            <w:r>
              <w:rPr>
                <w:sz w:val="14"/>
              </w:rPr>
              <w:t>2028-09-01</w:t>
            </w:r>
          </w:p>
        </w:tc>
        <w:tc>
          <w:tcPr>
            <w:tcW w:w="1178" w:type="dxa"/>
            <w:vAlign w:val="center"/>
          </w:tcPr>
          <w:p w14:paraId="4245AED2" w14:textId="77777777" w:rsidR="009836AC" w:rsidRDefault="009147D3">
            <w:pPr>
              <w:spacing w:after="20" w:line="252" w:lineRule="auto"/>
            </w:pPr>
            <w:r>
              <w:rPr>
                <w:sz w:val="14"/>
              </w:rPr>
              <w:t>2029-04-01</w:t>
            </w:r>
          </w:p>
        </w:tc>
        <w:tc>
          <w:tcPr>
            <w:tcW w:w="1178" w:type="dxa"/>
            <w:vAlign w:val="center"/>
          </w:tcPr>
          <w:p w14:paraId="06508177" w14:textId="77777777" w:rsidR="009836AC" w:rsidRDefault="009147D3">
            <w:pPr>
              <w:spacing w:after="20" w:line="252" w:lineRule="auto"/>
            </w:pPr>
            <w:r>
              <w:rPr>
                <w:sz w:val="14"/>
              </w:rPr>
              <w:t>EPA/KEPA data quality and registry function (proposed)</w:t>
            </w:r>
          </w:p>
        </w:tc>
        <w:tc>
          <w:tcPr>
            <w:tcW w:w="1178" w:type="dxa"/>
            <w:vAlign w:val="center"/>
          </w:tcPr>
          <w:p w14:paraId="5983572B" w14:textId="77777777" w:rsidR="009836AC" w:rsidRDefault="009147D3">
            <w:pPr>
              <w:spacing w:after="20" w:line="252" w:lineRule="auto"/>
            </w:pPr>
            <w:r>
              <w:rPr>
                <w:sz w:val="14"/>
              </w:rPr>
              <w:t>Data-producing institutions; Central Statistical Bureau; thematic specialists</w:t>
            </w:r>
          </w:p>
        </w:tc>
        <w:tc>
          <w:tcPr>
            <w:tcW w:w="1178" w:type="dxa"/>
            <w:vAlign w:val="center"/>
          </w:tcPr>
          <w:p w14:paraId="1EB3FB84" w14:textId="77777777" w:rsidR="009836AC" w:rsidRDefault="009147D3">
            <w:pPr>
              <w:spacing w:after="20" w:line="252" w:lineRule="auto"/>
            </w:pPr>
            <w:r>
              <w:rPr>
                <w:sz w:val="14"/>
              </w:rPr>
              <w:t>M-SO2-P2-PR4-A04-01</w:t>
            </w:r>
          </w:p>
        </w:tc>
        <w:tc>
          <w:tcPr>
            <w:tcW w:w="1178" w:type="dxa"/>
            <w:vAlign w:val="center"/>
          </w:tcPr>
          <w:p w14:paraId="79C4CA32" w14:textId="77777777" w:rsidR="009836AC" w:rsidRDefault="009147D3">
            <w:pPr>
              <w:spacing w:after="20" w:line="252" w:lineRule="auto"/>
            </w:pPr>
            <w:r>
              <w:rPr>
                <w:sz w:val="14"/>
              </w:rPr>
              <w:t>Validation logs, reliability register and audit sample</w:t>
            </w:r>
          </w:p>
        </w:tc>
        <w:tc>
          <w:tcPr>
            <w:tcW w:w="1178" w:type="dxa"/>
            <w:vAlign w:val="center"/>
          </w:tcPr>
          <w:p w14:paraId="0D8DD8CD" w14:textId="77777777" w:rsidR="009836AC" w:rsidRDefault="009147D3">
            <w:pPr>
              <w:spacing w:after="20" w:line="252" w:lineRule="auto"/>
            </w:pPr>
            <w:r>
              <w:rPr>
                <w:sz w:val="14"/>
              </w:rPr>
              <w:t>Planned</w:t>
            </w:r>
          </w:p>
        </w:tc>
        <w:tc>
          <w:tcPr>
            <w:tcW w:w="1178" w:type="dxa"/>
            <w:vAlign w:val="center"/>
          </w:tcPr>
          <w:p w14:paraId="15C2F509" w14:textId="77777777" w:rsidR="009836AC" w:rsidRDefault="009147D3">
            <w:pPr>
              <w:spacing w:after="20" w:line="252" w:lineRule="auto"/>
            </w:pPr>
            <w:r>
              <w:rPr>
                <w:sz w:val="14"/>
              </w:rPr>
              <w:t>0</w:t>
            </w:r>
          </w:p>
        </w:tc>
      </w:tr>
      <w:tr w:rsidR="009836AC" w14:paraId="25FC3FE6" w14:textId="77777777">
        <w:tc>
          <w:tcPr>
            <w:tcW w:w="1178" w:type="dxa"/>
            <w:shd w:val="clear" w:color="auto" w:fill="FAFCFC"/>
            <w:vAlign w:val="center"/>
          </w:tcPr>
          <w:p w14:paraId="56273CBD" w14:textId="77777777" w:rsidR="009836AC" w:rsidRDefault="009147D3">
            <w:pPr>
              <w:spacing w:after="20" w:line="252" w:lineRule="auto"/>
            </w:pPr>
            <w:r>
              <w:rPr>
                <w:sz w:val="14"/>
              </w:rPr>
              <w:t>SO2-P2-PR4-A04-T03</w:t>
            </w:r>
          </w:p>
        </w:tc>
        <w:tc>
          <w:tcPr>
            <w:tcW w:w="1178" w:type="dxa"/>
            <w:shd w:val="clear" w:color="auto" w:fill="FAFCFC"/>
            <w:vAlign w:val="center"/>
          </w:tcPr>
          <w:p w14:paraId="3A51F5A7" w14:textId="77777777" w:rsidR="009836AC" w:rsidRDefault="009147D3">
            <w:pPr>
              <w:spacing w:after="20" w:line="252" w:lineRule="auto"/>
            </w:pPr>
            <w:r>
              <w:rPr>
                <w:sz w:val="14"/>
              </w:rPr>
              <w:t>SO2-P2-PR4-A04</w:t>
            </w:r>
          </w:p>
        </w:tc>
        <w:tc>
          <w:tcPr>
            <w:tcW w:w="1178" w:type="dxa"/>
            <w:shd w:val="clear" w:color="auto" w:fill="FAFCFC"/>
            <w:vAlign w:val="center"/>
          </w:tcPr>
          <w:p w14:paraId="7549DD15" w14:textId="77777777" w:rsidR="009836AC" w:rsidRDefault="009147D3">
            <w:pPr>
              <w:spacing w:after="20" w:line="252" w:lineRule="auto"/>
            </w:pPr>
            <w:r>
              <w:rPr>
                <w:sz w:val="14"/>
              </w:rPr>
              <w:t>Report failures, corrective actions and approved exceptions quarterly.</w:t>
            </w:r>
          </w:p>
        </w:tc>
        <w:tc>
          <w:tcPr>
            <w:tcW w:w="1178" w:type="dxa"/>
            <w:shd w:val="clear" w:color="auto" w:fill="FAFCFC"/>
            <w:vAlign w:val="center"/>
          </w:tcPr>
          <w:p w14:paraId="2DB37188" w14:textId="77777777" w:rsidR="009836AC" w:rsidRDefault="009147D3">
            <w:pPr>
              <w:spacing w:after="20" w:line="252" w:lineRule="auto"/>
            </w:pPr>
            <w:r>
              <w:rPr>
                <w:sz w:val="14"/>
              </w:rPr>
              <w:t>National quality-control standard, validation checklist and reliability register</w:t>
            </w:r>
          </w:p>
        </w:tc>
        <w:tc>
          <w:tcPr>
            <w:tcW w:w="1178" w:type="dxa"/>
            <w:shd w:val="clear" w:color="auto" w:fill="FAFCFC"/>
            <w:vAlign w:val="center"/>
          </w:tcPr>
          <w:p w14:paraId="58172E78" w14:textId="77777777" w:rsidR="009836AC" w:rsidRDefault="009147D3">
            <w:pPr>
              <w:spacing w:after="20" w:line="252" w:lineRule="auto"/>
            </w:pPr>
            <w:r>
              <w:rPr>
                <w:sz w:val="14"/>
              </w:rPr>
              <w:t>SO2-P2-PR4-A04-T02</w:t>
            </w:r>
          </w:p>
        </w:tc>
        <w:tc>
          <w:tcPr>
            <w:tcW w:w="1178" w:type="dxa"/>
            <w:shd w:val="clear" w:color="auto" w:fill="FAFCFC"/>
            <w:vAlign w:val="center"/>
          </w:tcPr>
          <w:p w14:paraId="0C5E970D" w14:textId="77777777" w:rsidR="009836AC" w:rsidRDefault="009147D3">
            <w:pPr>
              <w:spacing w:after="20" w:line="252" w:lineRule="auto"/>
            </w:pPr>
            <w:r>
              <w:rPr>
                <w:sz w:val="14"/>
              </w:rPr>
              <w:t>2029-05-01</w:t>
            </w:r>
          </w:p>
        </w:tc>
        <w:tc>
          <w:tcPr>
            <w:tcW w:w="1178" w:type="dxa"/>
            <w:shd w:val="clear" w:color="auto" w:fill="FAFCFC"/>
            <w:vAlign w:val="center"/>
          </w:tcPr>
          <w:p w14:paraId="23D57EF4" w14:textId="77777777" w:rsidR="009836AC" w:rsidRDefault="009147D3">
            <w:pPr>
              <w:spacing w:after="20" w:line="252" w:lineRule="auto"/>
            </w:pPr>
            <w:r>
              <w:rPr>
                <w:sz w:val="14"/>
              </w:rPr>
              <w:t>2029-12-31</w:t>
            </w:r>
          </w:p>
        </w:tc>
        <w:tc>
          <w:tcPr>
            <w:tcW w:w="1178" w:type="dxa"/>
            <w:shd w:val="clear" w:color="auto" w:fill="FAFCFC"/>
            <w:vAlign w:val="center"/>
          </w:tcPr>
          <w:p w14:paraId="50741714"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10A63C33"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54603383" w14:textId="77777777" w:rsidR="009836AC" w:rsidRDefault="009147D3">
            <w:pPr>
              <w:spacing w:after="20" w:line="252" w:lineRule="auto"/>
            </w:pPr>
            <w:r>
              <w:rPr>
                <w:sz w:val="14"/>
              </w:rPr>
              <w:t>M-SO2-P2-PR4-A04-02</w:t>
            </w:r>
          </w:p>
        </w:tc>
        <w:tc>
          <w:tcPr>
            <w:tcW w:w="1178" w:type="dxa"/>
            <w:shd w:val="clear" w:color="auto" w:fill="FAFCFC"/>
            <w:vAlign w:val="center"/>
          </w:tcPr>
          <w:p w14:paraId="09A51145" w14:textId="77777777" w:rsidR="009836AC" w:rsidRDefault="009147D3">
            <w:pPr>
              <w:spacing w:after="20" w:line="252" w:lineRule="auto"/>
            </w:pPr>
            <w:r>
              <w:rPr>
                <w:sz w:val="14"/>
              </w:rPr>
              <w:t>Validation logs, reliability register and audit sample</w:t>
            </w:r>
          </w:p>
        </w:tc>
        <w:tc>
          <w:tcPr>
            <w:tcW w:w="1178" w:type="dxa"/>
            <w:shd w:val="clear" w:color="auto" w:fill="FAFCFC"/>
            <w:vAlign w:val="center"/>
          </w:tcPr>
          <w:p w14:paraId="1C942E07" w14:textId="77777777" w:rsidR="009836AC" w:rsidRDefault="009147D3">
            <w:pPr>
              <w:spacing w:after="20" w:line="252" w:lineRule="auto"/>
            </w:pPr>
            <w:r>
              <w:rPr>
                <w:sz w:val="14"/>
              </w:rPr>
              <w:t>Planned</w:t>
            </w:r>
          </w:p>
        </w:tc>
        <w:tc>
          <w:tcPr>
            <w:tcW w:w="1178" w:type="dxa"/>
            <w:shd w:val="clear" w:color="auto" w:fill="FAFCFC"/>
            <w:vAlign w:val="center"/>
          </w:tcPr>
          <w:p w14:paraId="7BB69197" w14:textId="77777777" w:rsidR="009836AC" w:rsidRDefault="009147D3">
            <w:pPr>
              <w:spacing w:after="20" w:line="252" w:lineRule="auto"/>
            </w:pPr>
            <w:r>
              <w:rPr>
                <w:sz w:val="14"/>
              </w:rPr>
              <w:t>0</w:t>
            </w:r>
          </w:p>
        </w:tc>
      </w:tr>
      <w:tr w:rsidR="009836AC" w14:paraId="1901D0D8" w14:textId="77777777">
        <w:tc>
          <w:tcPr>
            <w:tcW w:w="1178" w:type="dxa"/>
            <w:vAlign w:val="center"/>
          </w:tcPr>
          <w:p w14:paraId="592C1FB6" w14:textId="77777777" w:rsidR="009836AC" w:rsidRDefault="009147D3">
            <w:pPr>
              <w:spacing w:after="20" w:line="252" w:lineRule="auto"/>
            </w:pPr>
            <w:r>
              <w:rPr>
                <w:sz w:val="14"/>
              </w:rPr>
              <w:t>SO2-P2-PR5-A05-T01</w:t>
            </w:r>
          </w:p>
        </w:tc>
        <w:tc>
          <w:tcPr>
            <w:tcW w:w="1178" w:type="dxa"/>
            <w:vAlign w:val="center"/>
          </w:tcPr>
          <w:p w14:paraId="0CC97C10" w14:textId="77777777" w:rsidR="009836AC" w:rsidRDefault="009147D3">
            <w:pPr>
              <w:spacing w:after="20" w:line="252" w:lineRule="auto"/>
            </w:pPr>
            <w:r>
              <w:rPr>
                <w:sz w:val="14"/>
              </w:rPr>
              <w:t>SO2-P2-PR5-A05</w:t>
            </w:r>
          </w:p>
        </w:tc>
        <w:tc>
          <w:tcPr>
            <w:tcW w:w="1178" w:type="dxa"/>
            <w:vAlign w:val="center"/>
          </w:tcPr>
          <w:p w14:paraId="28A9175A" w14:textId="77777777" w:rsidR="009836AC" w:rsidRDefault="009147D3">
            <w:pPr>
              <w:spacing w:after="20" w:line="252" w:lineRule="auto"/>
            </w:pPr>
            <w:r>
              <w:rPr>
                <w:sz w:val="14"/>
              </w:rPr>
              <w:t xml:space="preserve">Define dataset identifiers, version rules and </w:t>
            </w:r>
            <w:r>
              <w:rPr>
                <w:sz w:val="14"/>
              </w:rPr>
              <w:lastRenderedPageBreak/>
              <w:t>provenance requirements.</w:t>
            </w:r>
          </w:p>
        </w:tc>
        <w:tc>
          <w:tcPr>
            <w:tcW w:w="1178" w:type="dxa"/>
            <w:vAlign w:val="center"/>
          </w:tcPr>
          <w:p w14:paraId="79F1B19B" w14:textId="77777777" w:rsidR="009836AC" w:rsidRDefault="009147D3">
            <w:pPr>
              <w:spacing w:after="20" w:line="252" w:lineRule="auto"/>
            </w:pPr>
            <w:r>
              <w:rPr>
                <w:sz w:val="14"/>
              </w:rPr>
              <w:lastRenderedPageBreak/>
              <w:t xml:space="preserve">Task 1 working output for Establish version control, </w:t>
            </w:r>
            <w:r>
              <w:rPr>
                <w:sz w:val="14"/>
              </w:rPr>
              <w:lastRenderedPageBreak/>
              <w:t>provenance, traceability and methodology records</w:t>
            </w:r>
          </w:p>
        </w:tc>
        <w:tc>
          <w:tcPr>
            <w:tcW w:w="1178" w:type="dxa"/>
            <w:vAlign w:val="center"/>
          </w:tcPr>
          <w:p w14:paraId="48378650" w14:textId="77777777" w:rsidR="009836AC" w:rsidRDefault="009147D3">
            <w:pPr>
              <w:spacing w:after="20" w:line="252" w:lineRule="auto"/>
            </w:pPr>
            <w:r>
              <w:rPr>
                <w:sz w:val="14"/>
              </w:rPr>
              <w:lastRenderedPageBreak/>
              <w:t>SO2-P2-PR1-A03; SO2-P2-PR1-A04</w:t>
            </w:r>
          </w:p>
        </w:tc>
        <w:tc>
          <w:tcPr>
            <w:tcW w:w="1178" w:type="dxa"/>
            <w:vAlign w:val="center"/>
          </w:tcPr>
          <w:p w14:paraId="15288069" w14:textId="77777777" w:rsidR="009836AC" w:rsidRDefault="009147D3">
            <w:pPr>
              <w:spacing w:after="20" w:line="252" w:lineRule="auto"/>
            </w:pPr>
            <w:r>
              <w:rPr>
                <w:sz w:val="14"/>
              </w:rPr>
              <w:t>2028-04-01</w:t>
            </w:r>
          </w:p>
        </w:tc>
        <w:tc>
          <w:tcPr>
            <w:tcW w:w="1178" w:type="dxa"/>
            <w:vAlign w:val="center"/>
          </w:tcPr>
          <w:p w14:paraId="4DD2EB59" w14:textId="77777777" w:rsidR="009836AC" w:rsidRDefault="009147D3">
            <w:pPr>
              <w:spacing w:after="20" w:line="252" w:lineRule="auto"/>
            </w:pPr>
            <w:r>
              <w:rPr>
                <w:sz w:val="14"/>
              </w:rPr>
              <w:t>2028-12-01</w:t>
            </w:r>
          </w:p>
        </w:tc>
        <w:tc>
          <w:tcPr>
            <w:tcW w:w="1178" w:type="dxa"/>
            <w:vAlign w:val="center"/>
          </w:tcPr>
          <w:p w14:paraId="2F9B9FCE" w14:textId="77777777" w:rsidR="009836AC" w:rsidRDefault="009147D3">
            <w:pPr>
              <w:spacing w:after="20" w:line="252" w:lineRule="auto"/>
            </w:pPr>
            <w:r>
              <w:rPr>
                <w:sz w:val="14"/>
              </w:rPr>
              <w:t xml:space="preserve">EPA/KEPA data quality and registry </w:t>
            </w:r>
            <w:r>
              <w:rPr>
                <w:sz w:val="14"/>
              </w:rPr>
              <w:lastRenderedPageBreak/>
              <w:t>function (proposed)</w:t>
            </w:r>
          </w:p>
        </w:tc>
        <w:tc>
          <w:tcPr>
            <w:tcW w:w="1178" w:type="dxa"/>
            <w:vAlign w:val="center"/>
          </w:tcPr>
          <w:p w14:paraId="004E7FF3" w14:textId="77777777" w:rsidR="009836AC" w:rsidRDefault="009147D3">
            <w:pPr>
              <w:spacing w:after="20" w:line="252" w:lineRule="auto"/>
            </w:pPr>
            <w:r>
              <w:rPr>
                <w:sz w:val="14"/>
              </w:rPr>
              <w:lastRenderedPageBreak/>
              <w:t xml:space="preserve">Data-producing institutions; Central Statistical </w:t>
            </w:r>
            <w:r>
              <w:rPr>
                <w:sz w:val="14"/>
              </w:rPr>
              <w:lastRenderedPageBreak/>
              <w:t>Bureau; thematic specialists</w:t>
            </w:r>
          </w:p>
        </w:tc>
        <w:tc>
          <w:tcPr>
            <w:tcW w:w="1178" w:type="dxa"/>
            <w:vAlign w:val="center"/>
          </w:tcPr>
          <w:p w14:paraId="5E8F4625" w14:textId="77777777" w:rsidR="009836AC" w:rsidRDefault="009147D3">
            <w:pPr>
              <w:spacing w:after="20" w:line="252" w:lineRule="auto"/>
            </w:pPr>
            <w:r>
              <w:rPr>
                <w:sz w:val="14"/>
              </w:rPr>
              <w:lastRenderedPageBreak/>
              <w:t>Working output</w:t>
            </w:r>
          </w:p>
        </w:tc>
        <w:tc>
          <w:tcPr>
            <w:tcW w:w="1178" w:type="dxa"/>
            <w:vAlign w:val="center"/>
          </w:tcPr>
          <w:p w14:paraId="3982F47A" w14:textId="77777777" w:rsidR="009836AC" w:rsidRDefault="009147D3">
            <w:pPr>
              <w:spacing w:after="20" w:line="252" w:lineRule="auto"/>
            </w:pPr>
            <w:r>
              <w:rPr>
                <w:sz w:val="14"/>
              </w:rPr>
              <w:t>Approved record and implementation evidence</w:t>
            </w:r>
          </w:p>
        </w:tc>
        <w:tc>
          <w:tcPr>
            <w:tcW w:w="1178" w:type="dxa"/>
            <w:vAlign w:val="center"/>
          </w:tcPr>
          <w:p w14:paraId="6FE9B7EC" w14:textId="77777777" w:rsidR="009836AC" w:rsidRDefault="009147D3">
            <w:pPr>
              <w:spacing w:after="20" w:line="252" w:lineRule="auto"/>
            </w:pPr>
            <w:r>
              <w:rPr>
                <w:sz w:val="14"/>
              </w:rPr>
              <w:t>Planned</w:t>
            </w:r>
          </w:p>
        </w:tc>
        <w:tc>
          <w:tcPr>
            <w:tcW w:w="1178" w:type="dxa"/>
            <w:vAlign w:val="center"/>
          </w:tcPr>
          <w:p w14:paraId="7441BD23" w14:textId="77777777" w:rsidR="009836AC" w:rsidRDefault="009147D3">
            <w:pPr>
              <w:spacing w:after="20" w:line="252" w:lineRule="auto"/>
            </w:pPr>
            <w:r>
              <w:rPr>
                <w:sz w:val="14"/>
              </w:rPr>
              <w:t>0</w:t>
            </w:r>
          </w:p>
        </w:tc>
      </w:tr>
      <w:tr w:rsidR="009836AC" w14:paraId="0C1BCAD5" w14:textId="77777777">
        <w:tc>
          <w:tcPr>
            <w:tcW w:w="1178" w:type="dxa"/>
            <w:shd w:val="clear" w:color="auto" w:fill="FAFCFC"/>
            <w:vAlign w:val="center"/>
          </w:tcPr>
          <w:p w14:paraId="75B59BF3" w14:textId="77777777" w:rsidR="009836AC" w:rsidRDefault="009147D3">
            <w:pPr>
              <w:spacing w:after="20" w:line="252" w:lineRule="auto"/>
            </w:pPr>
            <w:r>
              <w:rPr>
                <w:sz w:val="14"/>
              </w:rPr>
              <w:t>SO2-P2-PR5-A05-T02</w:t>
            </w:r>
          </w:p>
        </w:tc>
        <w:tc>
          <w:tcPr>
            <w:tcW w:w="1178" w:type="dxa"/>
            <w:shd w:val="clear" w:color="auto" w:fill="FAFCFC"/>
            <w:vAlign w:val="center"/>
          </w:tcPr>
          <w:p w14:paraId="532C9CEE" w14:textId="77777777" w:rsidR="009836AC" w:rsidRDefault="009147D3">
            <w:pPr>
              <w:spacing w:after="20" w:line="252" w:lineRule="auto"/>
            </w:pPr>
            <w:r>
              <w:rPr>
                <w:sz w:val="14"/>
              </w:rPr>
              <w:t>SO2-P2-PR5-A05</w:t>
            </w:r>
          </w:p>
        </w:tc>
        <w:tc>
          <w:tcPr>
            <w:tcW w:w="1178" w:type="dxa"/>
            <w:shd w:val="clear" w:color="auto" w:fill="FAFCFC"/>
            <w:vAlign w:val="center"/>
          </w:tcPr>
          <w:p w14:paraId="718D46C7" w14:textId="77777777" w:rsidR="009836AC" w:rsidRDefault="009147D3">
            <w:pPr>
              <w:spacing w:after="20" w:line="252" w:lineRule="auto"/>
            </w:pPr>
            <w:r>
              <w:rPr>
                <w:sz w:val="14"/>
              </w:rPr>
              <w:t>Document source methods, transformations, limitations and custody history.</w:t>
            </w:r>
          </w:p>
        </w:tc>
        <w:tc>
          <w:tcPr>
            <w:tcW w:w="1178" w:type="dxa"/>
            <w:shd w:val="clear" w:color="auto" w:fill="FAFCFC"/>
            <w:vAlign w:val="center"/>
          </w:tcPr>
          <w:p w14:paraId="53E124D9" w14:textId="77777777" w:rsidR="009836AC" w:rsidRDefault="009147D3">
            <w:pPr>
              <w:spacing w:after="20" w:line="252" w:lineRule="auto"/>
            </w:pPr>
            <w:r>
              <w:rPr>
                <w:sz w:val="14"/>
              </w:rPr>
              <w:t>Task 2 working output for Establish version control, provenance, traceability and methodology records</w:t>
            </w:r>
          </w:p>
        </w:tc>
        <w:tc>
          <w:tcPr>
            <w:tcW w:w="1178" w:type="dxa"/>
            <w:shd w:val="clear" w:color="auto" w:fill="FAFCFC"/>
            <w:vAlign w:val="center"/>
          </w:tcPr>
          <w:p w14:paraId="7F4F69AD" w14:textId="77777777" w:rsidR="009836AC" w:rsidRDefault="009147D3">
            <w:pPr>
              <w:spacing w:after="20" w:line="252" w:lineRule="auto"/>
            </w:pPr>
            <w:r>
              <w:rPr>
                <w:sz w:val="14"/>
              </w:rPr>
              <w:t>SO2-P2-PR5-A05-T01</w:t>
            </w:r>
          </w:p>
        </w:tc>
        <w:tc>
          <w:tcPr>
            <w:tcW w:w="1178" w:type="dxa"/>
            <w:shd w:val="clear" w:color="auto" w:fill="FAFCFC"/>
            <w:vAlign w:val="center"/>
          </w:tcPr>
          <w:p w14:paraId="249611AD" w14:textId="77777777" w:rsidR="009836AC" w:rsidRDefault="009147D3">
            <w:pPr>
              <w:spacing w:after="20" w:line="252" w:lineRule="auto"/>
            </w:pPr>
            <w:r>
              <w:rPr>
                <w:sz w:val="14"/>
              </w:rPr>
              <w:t>2029-01-01</w:t>
            </w:r>
          </w:p>
        </w:tc>
        <w:tc>
          <w:tcPr>
            <w:tcW w:w="1178" w:type="dxa"/>
            <w:shd w:val="clear" w:color="auto" w:fill="FAFCFC"/>
            <w:vAlign w:val="center"/>
          </w:tcPr>
          <w:p w14:paraId="2C30EF31" w14:textId="77777777" w:rsidR="009836AC" w:rsidRDefault="009147D3">
            <w:pPr>
              <w:spacing w:after="20" w:line="252" w:lineRule="auto"/>
            </w:pPr>
            <w:r>
              <w:rPr>
                <w:sz w:val="14"/>
              </w:rPr>
              <w:t>2029-09-01</w:t>
            </w:r>
          </w:p>
        </w:tc>
        <w:tc>
          <w:tcPr>
            <w:tcW w:w="1178" w:type="dxa"/>
            <w:shd w:val="clear" w:color="auto" w:fill="FAFCFC"/>
            <w:vAlign w:val="center"/>
          </w:tcPr>
          <w:p w14:paraId="6C55005E"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13FC00A0"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45B0B1F2" w14:textId="77777777" w:rsidR="009836AC" w:rsidRDefault="009147D3">
            <w:pPr>
              <w:spacing w:after="20" w:line="252" w:lineRule="auto"/>
            </w:pPr>
            <w:r>
              <w:rPr>
                <w:sz w:val="14"/>
              </w:rPr>
              <w:t>M-SO2-P2-PR5-A05-01</w:t>
            </w:r>
          </w:p>
        </w:tc>
        <w:tc>
          <w:tcPr>
            <w:tcW w:w="1178" w:type="dxa"/>
            <w:shd w:val="clear" w:color="auto" w:fill="FAFCFC"/>
            <w:vAlign w:val="center"/>
          </w:tcPr>
          <w:p w14:paraId="26A7771E" w14:textId="77777777" w:rsidR="009836AC" w:rsidRDefault="009147D3">
            <w:pPr>
              <w:spacing w:after="20" w:line="252" w:lineRule="auto"/>
            </w:pPr>
            <w:r>
              <w:rPr>
                <w:sz w:val="14"/>
              </w:rPr>
              <w:t>Approved record and implementation evidence</w:t>
            </w:r>
          </w:p>
        </w:tc>
        <w:tc>
          <w:tcPr>
            <w:tcW w:w="1178" w:type="dxa"/>
            <w:shd w:val="clear" w:color="auto" w:fill="FAFCFC"/>
            <w:vAlign w:val="center"/>
          </w:tcPr>
          <w:p w14:paraId="01918A73" w14:textId="77777777" w:rsidR="009836AC" w:rsidRDefault="009147D3">
            <w:pPr>
              <w:spacing w:after="20" w:line="252" w:lineRule="auto"/>
            </w:pPr>
            <w:r>
              <w:rPr>
                <w:sz w:val="14"/>
              </w:rPr>
              <w:t>Planned</w:t>
            </w:r>
          </w:p>
        </w:tc>
        <w:tc>
          <w:tcPr>
            <w:tcW w:w="1178" w:type="dxa"/>
            <w:shd w:val="clear" w:color="auto" w:fill="FAFCFC"/>
            <w:vAlign w:val="center"/>
          </w:tcPr>
          <w:p w14:paraId="47791B5E" w14:textId="77777777" w:rsidR="009836AC" w:rsidRDefault="009147D3">
            <w:pPr>
              <w:spacing w:after="20" w:line="252" w:lineRule="auto"/>
            </w:pPr>
            <w:r>
              <w:rPr>
                <w:sz w:val="14"/>
              </w:rPr>
              <w:t>0</w:t>
            </w:r>
          </w:p>
        </w:tc>
      </w:tr>
      <w:tr w:rsidR="009836AC" w14:paraId="2BD78873" w14:textId="77777777">
        <w:tc>
          <w:tcPr>
            <w:tcW w:w="1178" w:type="dxa"/>
            <w:vAlign w:val="center"/>
          </w:tcPr>
          <w:p w14:paraId="2140F89D" w14:textId="77777777" w:rsidR="009836AC" w:rsidRDefault="009147D3">
            <w:pPr>
              <w:spacing w:after="20" w:line="252" w:lineRule="auto"/>
            </w:pPr>
            <w:r>
              <w:rPr>
                <w:sz w:val="14"/>
              </w:rPr>
              <w:t>SO2-P2-PR5-A05-T03</w:t>
            </w:r>
          </w:p>
        </w:tc>
        <w:tc>
          <w:tcPr>
            <w:tcW w:w="1178" w:type="dxa"/>
            <w:vAlign w:val="center"/>
          </w:tcPr>
          <w:p w14:paraId="548E7175" w14:textId="77777777" w:rsidR="009836AC" w:rsidRDefault="009147D3">
            <w:pPr>
              <w:spacing w:after="20" w:line="252" w:lineRule="auto"/>
            </w:pPr>
            <w:r>
              <w:rPr>
                <w:sz w:val="14"/>
              </w:rPr>
              <w:t>SO2-P2-PR5-A05</w:t>
            </w:r>
          </w:p>
        </w:tc>
        <w:tc>
          <w:tcPr>
            <w:tcW w:w="1178" w:type="dxa"/>
            <w:vAlign w:val="center"/>
          </w:tcPr>
          <w:p w14:paraId="77A367D9" w14:textId="77777777" w:rsidR="009836AC" w:rsidRDefault="009147D3">
            <w:pPr>
              <w:spacing w:after="20" w:line="252" w:lineRule="auto"/>
            </w:pPr>
            <w:r>
              <w:rPr>
                <w:sz w:val="14"/>
              </w:rPr>
              <w:t>Implement audit trails and periodic traceability checks.</w:t>
            </w:r>
          </w:p>
        </w:tc>
        <w:tc>
          <w:tcPr>
            <w:tcW w:w="1178" w:type="dxa"/>
            <w:vAlign w:val="center"/>
          </w:tcPr>
          <w:p w14:paraId="52D3E193" w14:textId="77777777" w:rsidR="009836AC" w:rsidRDefault="009147D3">
            <w:pPr>
              <w:spacing w:after="20" w:line="252" w:lineRule="auto"/>
            </w:pPr>
            <w:r>
              <w:rPr>
                <w:sz w:val="14"/>
              </w:rPr>
              <w:t>Provenance and methodology record linked to each priority dataset</w:t>
            </w:r>
          </w:p>
        </w:tc>
        <w:tc>
          <w:tcPr>
            <w:tcW w:w="1178" w:type="dxa"/>
            <w:vAlign w:val="center"/>
          </w:tcPr>
          <w:p w14:paraId="2581940E" w14:textId="77777777" w:rsidR="009836AC" w:rsidRDefault="009147D3">
            <w:pPr>
              <w:spacing w:after="20" w:line="252" w:lineRule="auto"/>
            </w:pPr>
            <w:r>
              <w:rPr>
                <w:sz w:val="14"/>
              </w:rPr>
              <w:t>SO2-P2-PR5-A05-T02</w:t>
            </w:r>
          </w:p>
        </w:tc>
        <w:tc>
          <w:tcPr>
            <w:tcW w:w="1178" w:type="dxa"/>
            <w:vAlign w:val="center"/>
          </w:tcPr>
          <w:p w14:paraId="771993C8" w14:textId="77777777" w:rsidR="009836AC" w:rsidRDefault="009147D3">
            <w:pPr>
              <w:spacing w:after="20" w:line="252" w:lineRule="auto"/>
            </w:pPr>
            <w:r>
              <w:rPr>
                <w:sz w:val="14"/>
              </w:rPr>
              <w:t>2029-10-01</w:t>
            </w:r>
          </w:p>
        </w:tc>
        <w:tc>
          <w:tcPr>
            <w:tcW w:w="1178" w:type="dxa"/>
            <w:vAlign w:val="center"/>
          </w:tcPr>
          <w:p w14:paraId="2B47506D" w14:textId="77777777" w:rsidR="009836AC" w:rsidRDefault="009147D3">
            <w:pPr>
              <w:spacing w:after="20" w:line="252" w:lineRule="auto"/>
            </w:pPr>
            <w:r>
              <w:rPr>
                <w:sz w:val="14"/>
              </w:rPr>
              <w:t>2030-06-30</w:t>
            </w:r>
          </w:p>
        </w:tc>
        <w:tc>
          <w:tcPr>
            <w:tcW w:w="1178" w:type="dxa"/>
            <w:vAlign w:val="center"/>
          </w:tcPr>
          <w:p w14:paraId="69E5274F" w14:textId="77777777" w:rsidR="009836AC" w:rsidRDefault="009147D3">
            <w:pPr>
              <w:spacing w:after="20" w:line="252" w:lineRule="auto"/>
            </w:pPr>
            <w:r>
              <w:rPr>
                <w:sz w:val="14"/>
              </w:rPr>
              <w:t>EPA/KEPA data quality and registry function (proposed)</w:t>
            </w:r>
          </w:p>
        </w:tc>
        <w:tc>
          <w:tcPr>
            <w:tcW w:w="1178" w:type="dxa"/>
            <w:vAlign w:val="center"/>
          </w:tcPr>
          <w:p w14:paraId="1721E701" w14:textId="77777777" w:rsidR="009836AC" w:rsidRDefault="009147D3">
            <w:pPr>
              <w:spacing w:after="20" w:line="252" w:lineRule="auto"/>
            </w:pPr>
            <w:r>
              <w:rPr>
                <w:sz w:val="14"/>
              </w:rPr>
              <w:t>Data-producing institutions; Central Statistical Bureau; thematic specialists</w:t>
            </w:r>
          </w:p>
        </w:tc>
        <w:tc>
          <w:tcPr>
            <w:tcW w:w="1178" w:type="dxa"/>
            <w:vAlign w:val="center"/>
          </w:tcPr>
          <w:p w14:paraId="0AA7DB05" w14:textId="77777777" w:rsidR="009836AC" w:rsidRDefault="009147D3">
            <w:pPr>
              <w:spacing w:after="20" w:line="252" w:lineRule="auto"/>
            </w:pPr>
            <w:r>
              <w:rPr>
                <w:sz w:val="14"/>
              </w:rPr>
              <w:t>M-SO2-P2-PR5-A05-02</w:t>
            </w:r>
          </w:p>
        </w:tc>
        <w:tc>
          <w:tcPr>
            <w:tcW w:w="1178" w:type="dxa"/>
            <w:vAlign w:val="center"/>
          </w:tcPr>
          <w:p w14:paraId="648A177F" w14:textId="77777777" w:rsidR="009836AC" w:rsidRDefault="009147D3">
            <w:pPr>
              <w:spacing w:after="20" w:line="252" w:lineRule="auto"/>
            </w:pPr>
            <w:r>
              <w:rPr>
                <w:sz w:val="14"/>
              </w:rPr>
              <w:t>Approved record and implementation evidence</w:t>
            </w:r>
          </w:p>
        </w:tc>
        <w:tc>
          <w:tcPr>
            <w:tcW w:w="1178" w:type="dxa"/>
            <w:vAlign w:val="center"/>
          </w:tcPr>
          <w:p w14:paraId="20B44452" w14:textId="77777777" w:rsidR="009836AC" w:rsidRDefault="009147D3">
            <w:pPr>
              <w:spacing w:after="20" w:line="252" w:lineRule="auto"/>
            </w:pPr>
            <w:r>
              <w:rPr>
                <w:sz w:val="14"/>
              </w:rPr>
              <w:t>Planned</w:t>
            </w:r>
          </w:p>
        </w:tc>
        <w:tc>
          <w:tcPr>
            <w:tcW w:w="1178" w:type="dxa"/>
            <w:vAlign w:val="center"/>
          </w:tcPr>
          <w:p w14:paraId="3EADC7D2" w14:textId="77777777" w:rsidR="009836AC" w:rsidRDefault="009147D3">
            <w:pPr>
              <w:spacing w:after="20" w:line="252" w:lineRule="auto"/>
            </w:pPr>
            <w:r>
              <w:rPr>
                <w:sz w:val="14"/>
              </w:rPr>
              <w:t>0</w:t>
            </w:r>
          </w:p>
        </w:tc>
      </w:tr>
      <w:tr w:rsidR="009836AC" w14:paraId="3495BC54" w14:textId="77777777">
        <w:tc>
          <w:tcPr>
            <w:tcW w:w="1178" w:type="dxa"/>
            <w:shd w:val="clear" w:color="auto" w:fill="FAFCFC"/>
            <w:vAlign w:val="center"/>
          </w:tcPr>
          <w:p w14:paraId="069A705C" w14:textId="77777777" w:rsidR="009836AC" w:rsidRDefault="009147D3">
            <w:pPr>
              <w:spacing w:after="20" w:line="252" w:lineRule="auto"/>
            </w:pPr>
            <w:r>
              <w:rPr>
                <w:sz w:val="14"/>
              </w:rPr>
              <w:t>SO2-P2-PR6-A06-T01</w:t>
            </w:r>
          </w:p>
        </w:tc>
        <w:tc>
          <w:tcPr>
            <w:tcW w:w="1178" w:type="dxa"/>
            <w:shd w:val="clear" w:color="auto" w:fill="FAFCFC"/>
            <w:vAlign w:val="center"/>
          </w:tcPr>
          <w:p w14:paraId="6DD51EF5" w14:textId="77777777" w:rsidR="009836AC" w:rsidRDefault="009147D3">
            <w:pPr>
              <w:spacing w:after="20" w:line="252" w:lineRule="auto"/>
            </w:pPr>
            <w:r>
              <w:rPr>
                <w:sz w:val="14"/>
              </w:rPr>
              <w:t>SO2-P2-PR6-A06</w:t>
            </w:r>
          </w:p>
        </w:tc>
        <w:tc>
          <w:tcPr>
            <w:tcW w:w="1178" w:type="dxa"/>
            <w:shd w:val="clear" w:color="auto" w:fill="FAFCFC"/>
            <w:vAlign w:val="center"/>
          </w:tcPr>
          <w:p w14:paraId="24119D48" w14:textId="77777777" w:rsidR="009836AC" w:rsidRDefault="009147D3">
            <w:pPr>
              <w:spacing w:after="20" w:line="252" w:lineRule="auto"/>
            </w:pPr>
            <w:r>
              <w:rPr>
                <w:sz w:val="14"/>
              </w:rPr>
              <w:t>Rank gaps by legal, assessment, reporting and environmental-governance impact.</w:t>
            </w:r>
          </w:p>
        </w:tc>
        <w:tc>
          <w:tcPr>
            <w:tcW w:w="1178" w:type="dxa"/>
            <w:shd w:val="clear" w:color="auto" w:fill="FAFCFC"/>
            <w:vAlign w:val="center"/>
          </w:tcPr>
          <w:p w14:paraId="52CBABCC" w14:textId="77777777" w:rsidR="009836AC" w:rsidRDefault="009147D3">
            <w:pPr>
              <w:spacing w:after="20" w:line="252" w:lineRule="auto"/>
            </w:pPr>
            <w:r>
              <w:rPr>
                <w:sz w:val="14"/>
              </w:rPr>
              <w:t>Task 1 working output for Implement data-quality improvement and priority gap-closure plans</w:t>
            </w:r>
          </w:p>
        </w:tc>
        <w:tc>
          <w:tcPr>
            <w:tcW w:w="1178" w:type="dxa"/>
            <w:shd w:val="clear" w:color="auto" w:fill="FAFCFC"/>
            <w:vAlign w:val="center"/>
          </w:tcPr>
          <w:p w14:paraId="6A8A8660" w14:textId="77777777" w:rsidR="009836AC" w:rsidRDefault="009147D3">
            <w:pPr>
              <w:spacing w:after="20" w:line="252" w:lineRule="auto"/>
            </w:pPr>
            <w:r>
              <w:rPr>
                <w:sz w:val="14"/>
              </w:rPr>
              <w:t>SO2-P2-PR1-A01; SO2-P2-PR1-A04</w:t>
            </w:r>
          </w:p>
        </w:tc>
        <w:tc>
          <w:tcPr>
            <w:tcW w:w="1178" w:type="dxa"/>
            <w:shd w:val="clear" w:color="auto" w:fill="FAFCFC"/>
            <w:vAlign w:val="center"/>
          </w:tcPr>
          <w:p w14:paraId="5F5205D6" w14:textId="77777777" w:rsidR="009836AC" w:rsidRDefault="009147D3">
            <w:pPr>
              <w:spacing w:after="20" w:line="252" w:lineRule="auto"/>
            </w:pPr>
            <w:r>
              <w:rPr>
                <w:sz w:val="14"/>
              </w:rPr>
              <w:t>2028-07-01</w:t>
            </w:r>
          </w:p>
        </w:tc>
        <w:tc>
          <w:tcPr>
            <w:tcW w:w="1178" w:type="dxa"/>
            <w:shd w:val="clear" w:color="auto" w:fill="FAFCFC"/>
            <w:vAlign w:val="center"/>
          </w:tcPr>
          <w:p w14:paraId="68B6D156" w14:textId="77777777" w:rsidR="009836AC" w:rsidRDefault="009147D3">
            <w:pPr>
              <w:spacing w:after="20" w:line="252" w:lineRule="auto"/>
            </w:pPr>
            <w:r>
              <w:rPr>
                <w:sz w:val="14"/>
              </w:rPr>
              <w:t>2029-08-01</w:t>
            </w:r>
          </w:p>
        </w:tc>
        <w:tc>
          <w:tcPr>
            <w:tcW w:w="1178" w:type="dxa"/>
            <w:shd w:val="clear" w:color="auto" w:fill="FAFCFC"/>
            <w:vAlign w:val="center"/>
          </w:tcPr>
          <w:p w14:paraId="4889ADFA"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64E43293"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21751AAE" w14:textId="77777777" w:rsidR="009836AC" w:rsidRDefault="009147D3">
            <w:pPr>
              <w:spacing w:after="20" w:line="252" w:lineRule="auto"/>
            </w:pPr>
            <w:r>
              <w:rPr>
                <w:sz w:val="14"/>
              </w:rPr>
              <w:t>Working output</w:t>
            </w:r>
          </w:p>
        </w:tc>
        <w:tc>
          <w:tcPr>
            <w:tcW w:w="1178" w:type="dxa"/>
            <w:shd w:val="clear" w:color="auto" w:fill="FAFCFC"/>
            <w:vAlign w:val="center"/>
          </w:tcPr>
          <w:p w14:paraId="248D408E" w14:textId="77777777" w:rsidR="009836AC" w:rsidRDefault="009147D3">
            <w:pPr>
              <w:spacing w:after="20" w:line="252" w:lineRule="auto"/>
            </w:pPr>
            <w:r>
              <w:rPr>
                <w:sz w:val="14"/>
              </w:rPr>
              <w:t>Annual gap register and approved closure evidence</w:t>
            </w:r>
          </w:p>
        </w:tc>
        <w:tc>
          <w:tcPr>
            <w:tcW w:w="1178" w:type="dxa"/>
            <w:shd w:val="clear" w:color="auto" w:fill="FAFCFC"/>
            <w:vAlign w:val="center"/>
          </w:tcPr>
          <w:p w14:paraId="59F25C07" w14:textId="77777777" w:rsidR="009836AC" w:rsidRDefault="009147D3">
            <w:pPr>
              <w:spacing w:after="20" w:line="252" w:lineRule="auto"/>
            </w:pPr>
            <w:r>
              <w:rPr>
                <w:sz w:val="14"/>
              </w:rPr>
              <w:t>Planned</w:t>
            </w:r>
          </w:p>
        </w:tc>
        <w:tc>
          <w:tcPr>
            <w:tcW w:w="1178" w:type="dxa"/>
            <w:shd w:val="clear" w:color="auto" w:fill="FAFCFC"/>
            <w:vAlign w:val="center"/>
          </w:tcPr>
          <w:p w14:paraId="41C16D95" w14:textId="77777777" w:rsidR="009836AC" w:rsidRDefault="009147D3">
            <w:pPr>
              <w:spacing w:after="20" w:line="252" w:lineRule="auto"/>
            </w:pPr>
            <w:r>
              <w:rPr>
                <w:sz w:val="14"/>
              </w:rPr>
              <w:t>0</w:t>
            </w:r>
          </w:p>
        </w:tc>
      </w:tr>
      <w:tr w:rsidR="009836AC" w14:paraId="0D34C73F" w14:textId="77777777">
        <w:tc>
          <w:tcPr>
            <w:tcW w:w="1178" w:type="dxa"/>
            <w:vAlign w:val="center"/>
          </w:tcPr>
          <w:p w14:paraId="6F66BC21" w14:textId="77777777" w:rsidR="009836AC" w:rsidRDefault="009147D3">
            <w:pPr>
              <w:spacing w:after="20" w:line="252" w:lineRule="auto"/>
            </w:pPr>
            <w:r>
              <w:rPr>
                <w:sz w:val="14"/>
              </w:rPr>
              <w:t>SO2-P2-PR6-A06-T02</w:t>
            </w:r>
          </w:p>
        </w:tc>
        <w:tc>
          <w:tcPr>
            <w:tcW w:w="1178" w:type="dxa"/>
            <w:vAlign w:val="center"/>
          </w:tcPr>
          <w:p w14:paraId="534C211E" w14:textId="77777777" w:rsidR="009836AC" w:rsidRDefault="009147D3">
            <w:pPr>
              <w:spacing w:after="20" w:line="252" w:lineRule="auto"/>
            </w:pPr>
            <w:r>
              <w:rPr>
                <w:sz w:val="14"/>
              </w:rPr>
              <w:t>SO2-P2-PR6-A06</w:t>
            </w:r>
          </w:p>
        </w:tc>
        <w:tc>
          <w:tcPr>
            <w:tcW w:w="1178" w:type="dxa"/>
            <w:vAlign w:val="center"/>
          </w:tcPr>
          <w:p w14:paraId="2A9F61BA" w14:textId="77777777" w:rsidR="009836AC" w:rsidRDefault="009147D3">
            <w:pPr>
              <w:spacing w:after="20" w:line="252" w:lineRule="auto"/>
            </w:pPr>
            <w:r>
              <w:rPr>
                <w:sz w:val="14"/>
              </w:rPr>
              <w:t>Approve dataset-specific corrective actions, owners, resources and schedules.</w:t>
            </w:r>
          </w:p>
        </w:tc>
        <w:tc>
          <w:tcPr>
            <w:tcW w:w="1178" w:type="dxa"/>
            <w:vAlign w:val="center"/>
          </w:tcPr>
          <w:p w14:paraId="3F74F0A4" w14:textId="77777777" w:rsidR="009836AC" w:rsidRDefault="009147D3">
            <w:pPr>
              <w:spacing w:after="20" w:line="252" w:lineRule="auto"/>
            </w:pPr>
            <w:r>
              <w:rPr>
                <w:sz w:val="14"/>
              </w:rPr>
              <w:t>Task 2 working output for Implement data-quality improvement and priority gap-closure plans</w:t>
            </w:r>
          </w:p>
        </w:tc>
        <w:tc>
          <w:tcPr>
            <w:tcW w:w="1178" w:type="dxa"/>
            <w:vAlign w:val="center"/>
          </w:tcPr>
          <w:p w14:paraId="044095C7" w14:textId="77777777" w:rsidR="009836AC" w:rsidRDefault="009147D3">
            <w:pPr>
              <w:spacing w:after="20" w:line="252" w:lineRule="auto"/>
            </w:pPr>
            <w:r>
              <w:rPr>
                <w:sz w:val="14"/>
              </w:rPr>
              <w:t>SO2-P2-PR6-A06-T01</w:t>
            </w:r>
          </w:p>
        </w:tc>
        <w:tc>
          <w:tcPr>
            <w:tcW w:w="1178" w:type="dxa"/>
            <w:vAlign w:val="center"/>
          </w:tcPr>
          <w:p w14:paraId="3CBEB0BC" w14:textId="77777777" w:rsidR="009836AC" w:rsidRDefault="009147D3">
            <w:pPr>
              <w:spacing w:after="20" w:line="252" w:lineRule="auto"/>
            </w:pPr>
            <w:r>
              <w:rPr>
                <w:sz w:val="14"/>
              </w:rPr>
              <w:t>2029-09-01</w:t>
            </w:r>
          </w:p>
        </w:tc>
        <w:tc>
          <w:tcPr>
            <w:tcW w:w="1178" w:type="dxa"/>
            <w:vAlign w:val="center"/>
          </w:tcPr>
          <w:p w14:paraId="7A8EF409" w14:textId="77777777" w:rsidR="009836AC" w:rsidRDefault="009147D3">
            <w:pPr>
              <w:spacing w:after="20" w:line="252" w:lineRule="auto"/>
            </w:pPr>
            <w:r>
              <w:rPr>
                <w:sz w:val="14"/>
              </w:rPr>
              <w:t>2030-10-01</w:t>
            </w:r>
          </w:p>
        </w:tc>
        <w:tc>
          <w:tcPr>
            <w:tcW w:w="1178" w:type="dxa"/>
            <w:vAlign w:val="center"/>
          </w:tcPr>
          <w:p w14:paraId="5934F202" w14:textId="77777777" w:rsidR="009836AC" w:rsidRDefault="009147D3">
            <w:pPr>
              <w:spacing w:after="20" w:line="252" w:lineRule="auto"/>
            </w:pPr>
            <w:r>
              <w:rPr>
                <w:sz w:val="14"/>
              </w:rPr>
              <w:t>EPA/KEPA data quality and registry function (proposed)</w:t>
            </w:r>
          </w:p>
        </w:tc>
        <w:tc>
          <w:tcPr>
            <w:tcW w:w="1178" w:type="dxa"/>
            <w:vAlign w:val="center"/>
          </w:tcPr>
          <w:p w14:paraId="5F351090" w14:textId="77777777" w:rsidR="009836AC" w:rsidRDefault="009147D3">
            <w:pPr>
              <w:spacing w:after="20" w:line="252" w:lineRule="auto"/>
            </w:pPr>
            <w:r>
              <w:rPr>
                <w:sz w:val="14"/>
              </w:rPr>
              <w:t>Data-producing institutions; Central Statistical Bureau; thematic specialists</w:t>
            </w:r>
          </w:p>
        </w:tc>
        <w:tc>
          <w:tcPr>
            <w:tcW w:w="1178" w:type="dxa"/>
            <w:vAlign w:val="center"/>
          </w:tcPr>
          <w:p w14:paraId="11C95C5A" w14:textId="77777777" w:rsidR="009836AC" w:rsidRDefault="009147D3">
            <w:pPr>
              <w:spacing w:after="20" w:line="252" w:lineRule="auto"/>
            </w:pPr>
            <w:r>
              <w:rPr>
                <w:sz w:val="14"/>
              </w:rPr>
              <w:t>M-SO2-P2-PR6-A06-01</w:t>
            </w:r>
          </w:p>
        </w:tc>
        <w:tc>
          <w:tcPr>
            <w:tcW w:w="1178" w:type="dxa"/>
            <w:vAlign w:val="center"/>
          </w:tcPr>
          <w:p w14:paraId="74E89BB8" w14:textId="77777777" w:rsidR="009836AC" w:rsidRDefault="009147D3">
            <w:pPr>
              <w:spacing w:after="20" w:line="252" w:lineRule="auto"/>
            </w:pPr>
            <w:r>
              <w:rPr>
                <w:sz w:val="14"/>
              </w:rPr>
              <w:t>Annual gap register and approved closure evidence</w:t>
            </w:r>
          </w:p>
        </w:tc>
        <w:tc>
          <w:tcPr>
            <w:tcW w:w="1178" w:type="dxa"/>
            <w:vAlign w:val="center"/>
          </w:tcPr>
          <w:p w14:paraId="1AAAD66F" w14:textId="77777777" w:rsidR="009836AC" w:rsidRDefault="009147D3">
            <w:pPr>
              <w:spacing w:after="20" w:line="252" w:lineRule="auto"/>
            </w:pPr>
            <w:r>
              <w:rPr>
                <w:sz w:val="14"/>
              </w:rPr>
              <w:t>Planned</w:t>
            </w:r>
          </w:p>
        </w:tc>
        <w:tc>
          <w:tcPr>
            <w:tcW w:w="1178" w:type="dxa"/>
            <w:vAlign w:val="center"/>
          </w:tcPr>
          <w:p w14:paraId="26F12C14" w14:textId="77777777" w:rsidR="009836AC" w:rsidRDefault="009147D3">
            <w:pPr>
              <w:spacing w:after="20" w:line="252" w:lineRule="auto"/>
            </w:pPr>
            <w:r>
              <w:rPr>
                <w:sz w:val="14"/>
              </w:rPr>
              <w:t>0</w:t>
            </w:r>
          </w:p>
        </w:tc>
      </w:tr>
      <w:tr w:rsidR="009836AC" w14:paraId="53421889" w14:textId="77777777">
        <w:tc>
          <w:tcPr>
            <w:tcW w:w="1178" w:type="dxa"/>
            <w:shd w:val="clear" w:color="auto" w:fill="FAFCFC"/>
            <w:vAlign w:val="center"/>
          </w:tcPr>
          <w:p w14:paraId="3CCC7668" w14:textId="77777777" w:rsidR="009836AC" w:rsidRDefault="009147D3">
            <w:pPr>
              <w:spacing w:after="20" w:line="252" w:lineRule="auto"/>
            </w:pPr>
            <w:r>
              <w:rPr>
                <w:sz w:val="14"/>
              </w:rPr>
              <w:t>SO2-P2-PR6-A06-T03</w:t>
            </w:r>
          </w:p>
        </w:tc>
        <w:tc>
          <w:tcPr>
            <w:tcW w:w="1178" w:type="dxa"/>
            <w:shd w:val="clear" w:color="auto" w:fill="FAFCFC"/>
            <w:vAlign w:val="center"/>
          </w:tcPr>
          <w:p w14:paraId="0AE7484E" w14:textId="77777777" w:rsidR="009836AC" w:rsidRDefault="009147D3">
            <w:pPr>
              <w:spacing w:after="20" w:line="252" w:lineRule="auto"/>
            </w:pPr>
            <w:r>
              <w:rPr>
                <w:sz w:val="14"/>
              </w:rPr>
              <w:t>SO2-P2-PR6-A06</w:t>
            </w:r>
          </w:p>
        </w:tc>
        <w:tc>
          <w:tcPr>
            <w:tcW w:w="1178" w:type="dxa"/>
            <w:shd w:val="clear" w:color="auto" w:fill="FAFCFC"/>
            <w:vAlign w:val="center"/>
          </w:tcPr>
          <w:p w14:paraId="65CD879D" w14:textId="77777777" w:rsidR="009836AC" w:rsidRDefault="009147D3">
            <w:pPr>
              <w:spacing w:after="20" w:line="252" w:lineRule="auto"/>
            </w:pPr>
            <w:r>
              <w:rPr>
                <w:sz w:val="14"/>
              </w:rPr>
              <w:t>Review closure evidence annually and reprioritize unresolved gaps.</w:t>
            </w:r>
          </w:p>
        </w:tc>
        <w:tc>
          <w:tcPr>
            <w:tcW w:w="1178" w:type="dxa"/>
            <w:shd w:val="clear" w:color="auto" w:fill="FAFCFC"/>
            <w:vAlign w:val="center"/>
          </w:tcPr>
          <w:p w14:paraId="18D8837B" w14:textId="77777777" w:rsidR="009836AC" w:rsidRDefault="009147D3">
            <w:pPr>
              <w:spacing w:after="20" w:line="252" w:lineRule="auto"/>
            </w:pPr>
            <w:r>
              <w:rPr>
                <w:sz w:val="14"/>
              </w:rPr>
              <w:t>Annual thematic quality and gap-closure plans with tracked corrective actions</w:t>
            </w:r>
          </w:p>
        </w:tc>
        <w:tc>
          <w:tcPr>
            <w:tcW w:w="1178" w:type="dxa"/>
            <w:shd w:val="clear" w:color="auto" w:fill="FAFCFC"/>
            <w:vAlign w:val="center"/>
          </w:tcPr>
          <w:p w14:paraId="4538B94F" w14:textId="77777777" w:rsidR="009836AC" w:rsidRDefault="009147D3">
            <w:pPr>
              <w:spacing w:after="20" w:line="252" w:lineRule="auto"/>
            </w:pPr>
            <w:r>
              <w:rPr>
                <w:sz w:val="14"/>
              </w:rPr>
              <w:t>SO2-P2-PR6-A06-T02</w:t>
            </w:r>
          </w:p>
        </w:tc>
        <w:tc>
          <w:tcPr>
            <w:tcW w:w="1178" w:type="dxa"/>
            <w:shd w:val="clear" w:color="auto" w:fill="FAFCFC"/>
            <w:vAlign w:val="center"/>
          </w:tcPr>
          <w:p w14:paraId="2C29EB4F" w14:textId="77777777" w:rsidR="009836AC" w:rsidRDefault="009147D3">
            <w:pPr>
              <w:spacing w:after="20" w:line="252" w:lineRule="auto"/>
            </w:pPr>
            <w:r>
              <w:rPr>
                <w:sz w:val="14"/>
              </w:rPr>
              <w:t>2030-11-01</w:t>
            </w:r>
          </w:p>
        </w:tc>
        <w:tc>
          <w:tcPr>
            <w:tcW w:w="1178" w:type="dxa"/>
            <w:shd w:val="clear" w:color="auto" w:fill="FAFCFC"/>
            <w:vAlign w:val="center"/>
          </w:tcPr>
          <w:p w14:paraId="5F3506D8" w14:textId="77777777" w:rsidR="009836AC" w:rsidRDefault="009147D3">
            <w:pPr>
              <w:spacing w:after="20" w:line="252" w:lineRule="auto"/>
            </w:pPr>
            <w:r>
              <w:rPr>
                <w:sz w:val="14"/>
              </w:rPr>
              <w:t>2031-12-31</w:t>
            </w:r>
          </w:p>
        </w:tc>
        <w:tc>
          <w:tcPr>
            <w:tcW w:w="1178" w:type="dxa"/>
            <w:shd w:val="clear" w:color="auto" w:fill="FAFCFC"/>
            <w:vAlign w:val="center"/>
          </w:tcPr>
          <w:p w14:paraId="105481CF"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1504A6E9" w14:textId="77777777" w:rsidR="009836AC" w:rsidRDefault="009147D3">
            <w:pPr>
              <w:spacing w:after="20" w:line="252" w:lineRule="auto"/>
            </w:pPr>
            <w:r>
              <w:rPr>
                <w:sz w:val="14"/>
              </w:rPr>
              <w:t>Data-producing institutions; Central Statistical Bureau; thematic specialists</w:t>
            </w:r>
          </w:p>
        </w:tc>
        <w:tc>
          <w:tcPr>
            <w:tcW w:w="1178" w:type="dxa"/>
            <w:shd w:val="clear" w:color="auto" w:fill="FAFCFC"/>
            <w:vAlign w:val="center"/>
          </w:tcPr>
          <w:p w14:paraId="6E8401C6" w14:textId="77777777" w:rsidR="009836AC" w:rsidRDefault="009147D3">
            <w:pPr>
              <w:spacing w:after="20" w:line="252" w:lineRule="auto"/>
            </w:pPr>
            <w:r>
              <w:rPr>
                <w:sz w:val="14"/>
              </w:rPr>
              <w:t>M-SO2-P2-PR6-A06-02</w:t>
            </w:r>
          </w:p>
        </w:tc>
        <w:tc>
          <w:tcPr>
            <w:tcW w:w="1178" w:type="dxa"/>
            <w:shd w:val="clear" w:color="auto" w:fill="FAFCFC"/>
            <w:vAlign w:val="center"/>
          </w:tcPr>
          <w:p w14:paraId="5944ED8F" w14:textId="77777777" w:rsidR="009836AC" w:rsidRDefault="009147D3">
            <w:pPr>
              <w:spacing w:after="20" w:line="252" w:lineRule="auto"/>
            </w:pPr>
            <w:r>
              <w:rPr>
                <w:sz w:val="14"/>
              </w:rPr>
              <w:t>Annual gap register and approved closure evidence</w:t>
            </w:r>
          </w:p>
        </w:tc>
        <w:tc>
          <w:tcPr>
            <w:tcW w:w="1178" w:type="dxa"/>
            <w:shd w:val="clear" w:color="auto" w:fill="FAFCFC"/>
            <w:vAlign w:val="center"/>
          </w:tcPr>
          <w:p w14:paraId="445A5EB1" w14:textId="77777777" w:rsidR="009836AC" w:rsidRDefault="009147D3">
            <w:pPr>
              <w:spacing w:after="20" w:line="252" w:lineRule="auto"/>
            </w:pPr>
            <w:r>
              <w:rPr>
                <w:sz w:val="14"/>
              </w:rPr>
              <w:t>Planned</w:t>
            </w:r>
          </w:p>
        </w:tc>
        <w:tc>
          <w:tcPr>
            <w:tcW w:w="1178" w:type="dxa"/>
            <w:shd w:val="clear" w:color="auto" w:fill="FAFCFC"/>
            <w:vAlign w:val="center"/>
          </w:tcPr>
          <w:p w14:paraId="59EF7AAD" w14:textId="77777777" w:rsidR="009836AC" w:rsidRDefault="009147D3">
            <w:pPr>
              <w:spacing w:after="20" w:line="252" w:lineRule="auto"/>
            </w:pPr>
            <w:r>
              <w:rPr>
                <w:sz w:val="14"/>
              </w:rPr>
              <w:t>0</w:t>
            </w:r>
          </w:p>
        </w:tc>
      </w:tr>
      <w:tr w:rsidR="009836AC" w14:paraId="707C47BD" w14:textId="77777777">
        <w:tc>
          <w:tcPr>
            <w:tcW w:w="1178" w:type="dxa"/>
            <w:vAlign w:val="center"/>
          </w:tcPr>
          <w:p w14:paraId="29B429DF" w14:textId="77777777" w:rsidR="009836AC" w:rsidRDefault="009147D3">
            <w:pPr>
              <w:spacing w:after="20" w:line="252" w:lineRule="auto"/>
            </w:pPr>
            <w:r>
              <w:rPr>
                <w:sz w:val="14"/>
              </w:rPr>
              <w:t>SO3-P3-PR1-A01-T01</w:t>
            </w:r>
          </w:p>
        </w:tc>
        <w:tc>
          <w:tcPr>
            <w:tcW w:w="1178" w:type="dxa"/>
            <w:vAlign w:val="center"/>
          </w:tcPr>
          <w:p w14:paraId="7FB70B47" w14:textId="77777777" w:rsidR="009836AC" w:rsidRDefault="009147D3">
            <w:pPr>
              <w:spacing w:after="20" w:line="252" w:lineRule="auto"/>
            </w:pPr>
            <w:r>
              <w:rPr>
                <w:sz w:val="14"/>
              </w:rPr>
              <w:t>SO3-P3-PR1-A01</w:t>
            </w:r>
          </w:p>
        </w:tc>
        <w:tc>
          <w:tcPr>
            <w:tcW w:w="1178" w:type="dxa"/>
            <w:vAlign w:val="center"/>
          </w:tcPr>
          <w:p w14:paraId="2C3896A2" w14:textId="77777777" w:rsidR="009836AC" w:rsidRDefault="009147D3">
            <w:pPr>
              <w:spacing w:after="20" w:line="252" w:lineRule="auto"/>
            </w:pPr>
            <w:r>
              <w:rPr>
                <w:sz w:val="14"/>
              </w:rPr>
              <w:t xml:space="preserve">Inventory </w:t>
            </w:r>
            <w:proofErr w:type="spellStart"/>
            <w:r>
              <w:rPr>
                <w:sz w:val="14"/>
              </w:rPr>
              <w:t>eMISK</w:t>
            </w:r>
            <w:proofErr w:type="spellEnd"/>
            <w:r>
              <w:rPr>
                <w:sz w:val="14"/>
              </w:rPr>
              <w:t>, institutional repositories, GIS, monitoring and reporting systems.</w:t>
            </w:r>
          </w:p>
        </w:tc>
        <w:tc>
          <w:tcPr>
            <w:tcW w:w="1178" w:type="dxa"/>
            <w:vAlign w:val="center"/>
          </w:tcPr>
          <w:p w14:paraId="11F797CD" w14:textId="77777777" w:rsidR="009836AC" w:rsidRDefault="009147D3">
            <w:pPr>
              <w:spacing w:after="20" w:line="252" w:lineRule="auto"/>
            </w:pPr>
            <w:r>
              <w:rPr>
                <w:sz w:val="14"/>
              </w:rPr>
              <w:t>Task 1 working output for Complete the systems inventory, digital-readiness assessment and target architecture</w:t>
            </w:r>
          </w:p>
        </w:tc>
        <w:tc>
          <w:tcPr>
            <w:tcW w:w="1178" w:type="dxa"/>
            <w:vAlign w:val="center"/>
          </w:tcPr>
          <w:p w14:paraId="628749DE" w14:textId="77777777" w:rsidR="009836AC" w:rsidRDefault="009147D3">
            <w:pPr>
              <w:spacing w:after="20" w:line="252" w:lineRule="auto"/>
            </w:pPr>
            <w:r>
              <w:rPr>
                <w:sz w:val="14"/>
              </w:rPr>
              <w:t>SO1-P1-PR1-A03</w:t>
            </w:r>
          </w:p>
        </w:tc>
        <w:tc>
          <w:tcPr>
            <w:tcW w:w="1178" w:type="dxa"/>
            <w:vAlign w:val="center"/>
          </w:tcPr>
          <w:p w14:paraId="7B29C4E7" w14:textId="77777777" w:rsidR="009836AC" w:rsidRDefault="009147D3">
            <w:pPr>
              <w:spacing w:after="20" w:line="252" w:lineRule="auto"/>
            </w:pPr>
            <w:r>
              <w:rPr>
                <w:sz w:val="14"/>
              </w:rPr>
              <w:t>2027-04-01</w:t>
            </w:r>
          </w:p>
        </w:tc>
        <w:tc>
          <w:tcPr>
            <w:tcW w:w="1178" w:type="dxa"/>
            <w:vAlign w:val="center"/>
          </w:tcPr>
          <w:p w14:paraId="0C73CA68" w14:textId="77777777" w:rsidR="009836AC" w:rsidRDefault="009147D3">
            <w:pPr>
              <w:spacing w:after="20" w:line="252" w:lineRule="auto"/>
            </w:pPr>
            <w:r>
              <w:rPr>
                <w:sz w:val="14"/>
              </w:rPr>
              <w:t>2027-07-01</w:t>
            </w:r>
          </w:p>
        </w:tc>
        <w:tc>
          <w:tcPr>
            <w:tcW w:w="1178" w:type="dxa"/>
            <w:vAlign w:val="center"/>
          </w:tcPr>
          <w:p w14:paraId="5128AE41" w14:textId="77777777" w:rsidR="009836AC" w:rsidRDefault="009147D3">
            <w:pPr>
              <w:spacing w:after="20" w:line="252" w:lineRule="auto"/>
            </w:pPr>
            <w:r>
              <w:rPr>
                <w:sz w:val="14"/>
              </w:rPr>
              <w:t>EPA/KEPA technical implementation unit and system owners (proposed)</w:t>
            </w:r>
          </w:p>
        </w:tc>
        <w:tc>
          <w:tcPr>
            <w:tcW w:w="1178" w:type="dxa"/>
            <w:vAlign w:val="center"/>
          </w:tcPr>
          <w:p w14:paraId="20B1CF7A"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60714952" w14:textId="77777777" w:rsidR="009836AC" w:rsidRDefault="009147D3">
            <w:pPr>
              <w:spacing w:after="20" w:line="252" w:lineRule="auto"/>
            </w:pPr>
            <w:r>
              <w:rPr>
                <w:sz w:val="14"/>
              </w:rPr>
              <w:t>Working output</w:t>
            </w:r>
          </w:p>
        </w:tc>
        <w:tc>
          <w:tcPr>
            <w:tcW w:w="1178" w:type="dxa"/>
            <w:vAlign w:val="center"/>
          </w:tcPr>
          <w:p w14:paraId="7516ABFF" w14:textId="77777777" w:rsidR="009836AC" w:rsidRDefault="009147D3">
            <w:pPr>
              <w:spacing w:after="20" w:line="252" w:lineRule="auto"/>
            </w:pPr>
            <w:r>
              <w:rPr>
                <w:sz w:val="14"/>
              </w:rPr>
              <w:t>Approved systems inventory and readiness report</w:t>
            </w:r>
          </w:p>
        </w:tc>
        <w:tc>
          <w:tcPr>
            <w:tcW w:w="1178" w:type="dxa"/>
            <w:vAlign w:val="center"/>
          </w:tcPr>
          <w:p w14:paraId="01D15458" w14:textId="77777777" w:rsidR="009836AC" w:rsidRDefault="009147D3">
            <w:pPr>
              <w:spacing w:after="20" w:line="252" w:lineRule="auto"/>
            </w:pPr>
            <w:r>
              <w:rPr>
                <w:sz w:val="14"/>
              </w:rPr>
              <w:t>In progress</w:t>
            </w:r>
          </w:p>
        </w:tc>
        <w:tc>
          <w:tcPr>
            <w:tcW w:w="1178" w:type="dxa"/>
            <w:vAlign w:val="center"/>
          </w:tcPr>
          <w:p w14:paraId="569D6D70" w14:textId="77777777" w:rsidR="009836AC" w:rsidRDefault="009147D3">
            <w:pPr>
              <w:spacing w:after="20" w:line="252" w:lineRule="auto"/>
            </w:pPr>
            <w:r>
              <w:rPr>
                <w:sz w:val="14"/>
              </w:rPr>
              <w:t>35</w:t>
            </w:r>
          </w:p>
        </w:tc>
      </w:tr>
      <w:tr w:rsidR="009836AC" w14:paraId="1C14D9C1" w14:textId="77777777">
        <w:tc>
          <w:tcPr>
            <w:tcW w:w="1178" w:type="dxa"/>
            <w:shd w:val="clear" w:color="auto" w:fill="FAFCFC"/>
            <w:vAlign w:val="center"/>
          </w:tcPr>
          <w:p w14:paraId="6AD91DA3" w14:textId="77777777" w:rsidR="009836AC" w:rsidRDefault="009147D3">
            <w:pPr>
              <w:spacing w:after="20" w:line="252" w:lineRule="auto"/>
            </w:pPr>
            <w:r>
              <w:rPr>
                <w:sz w:val="14"/>
              </w:rPr>
              <w:lastRenderedPageBreak/>
              <w:t>SO3-P3-PR1-A01-T02</w:t>
            </w:r>
          </w:p>
        </w:tc>
        <w:tc>
          <w:tcPr>
            <w:tcW w:w="1178" w:type="dxa"/>
            <w:shd w:val="clear" w:color="auto" w:fill="FAFCFC"/>
            <w:vAlign w:val="center"/>
          </w:tcPr>
          <w:p w14:paraId="2652D959" w14:textId="77777777" w:rsidR="009836AC" w:rsidRDefault="009147D3">
            <w:pPr>
              <w:spacing w:after="20" w:line="252" w:lineRule="auto"/>
            </w:pPr>
            <w:r>
              <w:rPr>
                <w:sz w:val="14"/>
              </w:rPr>
              <w:t>SO3-P3-PR1-A01</w:t>
            </w:r>
          </w:p>
        </w:tc>
        <w:tc>
          <w:tcPr>
            <w:tcW w:w="1178" w:type="dxa"/>
            <w:shd w:val="clear" w:color="auto" w:fill="FAFCFC"/>
            <w:vAlign w:val="center"/>
          </w:tcPr>
          <w:p w14:paraId="5368EACC" w14:textId="77777777" w:rsidR="009836AC" w:rsidRDefault="009147D3">
            <w:pPr>
              <w:spacing w:after="20" w:line="252" w:lineRule="auto"/>
            </w:pPr>
            <w:r>
              <w:rPr>
                <w:sz w:val="14"/>
              </w:rPr>
              <w:t>Assess interfaces, data models, hosting, security, backup and integration readiness.</w:t>
            </w:r>
          </w:p>
        </w:tc>
        <w:tc>
          <w:tcPr>
            <w:tcW w:w="1178" w:type="dxa"/>
            <w:shd w:val="clear" w:color="auto" w:fill="FAFCFC"/>
            <w:vAlign w:val="center"/>
          </w:tcPr>
          <w:p w14:paraId="7B04682D" w14:textId="77777777" w:rsidR="009836AC" w:rsidRDefault="009147D3">
            <w:pPr>
              <w:spacing w:after="20" w:line="252" w:lineRule="auto"/>
            </w:pPr>
            <w:r>
              <w:rPr>
                <w:sz w:val="14"/>
              </w:rPr>
              <w:t>Task 2 working output for Complete the systems inventory, digital-readiness assessment and target architecture</w:t>
            </w:r>
          </w:p>
        </w:tc>
        <w:tc>
          <w:tcPr>
            <w:tcW w:w="1178" w:type="dxa"/>
            <w:shd w:val="clear" w:color="auto" w:fill="FAFCFC"/>
            <w:vAlign w:val="center"/>
          </w:tcPr>
          <w:p w14:paraId="731D7EE8" w14:textId="77777777" w:rsidR="009836AC" w:rsidRDefault="009147D3">
            <w:pPr>
              <w:spacing w:after="20" w:line="252" w:lineRule="auto"/>
            </w:pPr>
            <w:r>
              <w:rPr>
                <w:sz w:val="14"/>
              </w:rPr>
              <w:t>SO3-P3-PR1-A01-T01</w:t>
            </w:r>
          </w:p>
        </w:tc>
        <w:tc>
          <w:tcPr>
            <w:tcW w:w="1178" w:type="dxa"/>
            <w:shd w:val="clear" w:color="auto" w:fill="FAFCFC"/>
            <w:vAlign w:val="center"/>
          </w:tcPr>
          <w:p w14:paraId="4D9A6E29" w14:textId="77777777" w:rsidR="009836AC" w:rsidRDefault="009147D3">
            <w:pPr>
              <w:spacing w:after="20" w:line="252" w:lineRule="auto"/>
            </w:pPr>
            <w:r>
              <w:rPr>
                <w:sz w:val="14"/>
              </w:rPr>
              <w:t>2027-08-01</w:t>
            </w:r>
          </w:p>
        </w:tc>
        <w:tc>
          <w:tcPr>
            <w:tcW w:w="1178" w:type="dxa"/>
            <w:shd w:val="clear" w:color="auto" w:fill="FAFCFC"/>
            <w:vAlign w:val="center"/>
          </w:tcPr>
          <w:p w14:paraId="3880F9AE" w14:textId="77777777" w:rsidR="009836AC" w:rsidRDefault="009147D3">
            <w:pPr>
              <w:spacing w:after="20" w:line="252" w:lineRule="auto"/>
            </w:pPr>
            <w:r>
              <w:rPr>
                <w:sz w:val="14"/>
              </w:rPr>
              <w:t>2027-11-01</w:t>
            </w:r>
          </w:p>
        </w:tc>
        <w:tc>
          <w:tcPr>
            <w:tcW w:w="1178" w:type="dxa"/>
            <w:shd w:val="clear" w:color="auto" w:fill="FAFCFC"/>
            <w:vAlign w:val="center"/>
          </w:tcPr>
          <w:p w14:paraId="46F7596F"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1A2ECD45"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108590A8" w14:textId="77777777" w:rsidR="009836AC" w:rsidRDefault="009147D3">
            <w:pPr>
              <w:spacing w:after="20" w:line="252" w:lineRule="auto"/>
            </w:pPr>
            <w:r>
              <w:rPr>
                <w:sz w:val="14"/>
              </w:rPr>
              <w:t>M-SO3-P3-PR1-A01-01</w:t>
            </w:r>
          </w:p>
        </w:tc>
        <w:tc>
          <w:tcPr>
            <w:tcW w:w="1178" w:type="dxa"/>
            <w:shd w:val="clear" w:color="auto" w:fill="FAFCFC"/>
            <w:vAlign w:val="center"/>
          </w:tcPr>
          <w:p w14:paraId="6F0B4689" w14:textId="77777777" w:rsidR="009836AC" w:rsidRDefault="009147D3">
            <w:pPr>
              <w:spacing w:after="20" w:line="252" w:lineRule="auto"/>
            </w:pPr>
            <w:r>
              <w:rPr>
                <w:sz w:val="14"/>
              </w:rPr>
              <w:t>Approved systems inventory and readiness report</w:t>
            </w:r>
          </w:p>
        </w:tc>
        <w:tc>
          <w:tcPr>
            <w:tcW w:w="1178" w:type="dxa"/>
            <w:shd w:val="clear" w:color="auto" w:fill="FAFCFC"/>
            <w:vAlign w:val="center"/>
          </w:tcPr>
          <w:p w14:paraId="1E9DD6E1" w14:textId="77777777" w:rsidR="009836AC" w:rsidRDefault="009147D3">
            <w:pPr>
              <w:spacing w:after="20" w:line="252" w:lineRule="auto"/>
            </w:pPr>
            <w:r>
              <w:rPr>
                <w:sz w:val="14"/>
              </w:rPr>
              <w:t>Planned</w:t>
            </w:r>
          </w:p>
        </w:tc>
        <w:tc>
          <w:tcPr>
            <w:tcW w:w="1178" w:type="dxa"/>
            <w:shd w:val="clear" w:color="auto" w:fill="FAFCFC"/>
            <w:vAlign w:val="center"/>
          </w:tcPr>
          <w:p w14:paraId="284938CD" w14:textId="77777777" w:rsidR="009836AC" w:rsidRDefault="009147D3">
            <w:pPr>
              <w:spacing w:after="20" w:line="252" w:lineRule="auto"/>
            </w:pPr>
            <w:r>
              <w:rPr>
                <w:sz w:val="14"/>
              </w:rPr>
              <w:t>0</w:t>
            </w:r>
          </w:p>
        </w:tc>
      </w:tr>
      <w:tr w:rsidR="009836AC" w14:paraId="7EADB2ED" w14:textId="77777777">
        <w:tc>
          <w:tcPr>
            <w:tcW w:w="1178" w:type="dxa"/>
            <w:vAlign w:val="center"/>
          </w:tcPr>
          <w:p w14:paraId="66F28D50" w14:textId="77777777" w:rsidR="009836AC" w:rsidRDefault="009147D3">
            <w:pPr>
              <w:spacing w:after="20" w:line="252" w:lineRule="auto"/>
            </w:pPr>
            <w:r>
              <w:rPr>
                <w:sz w:val="14"/>
              </w:rPr>
              <w:t>SO3-P3-PR1-A01-T03</w:t>
            </w:r>
          </w:p>
        </w:tc>
        <w:tc>
          <w:tcPr>
            <w:tcW w:w="1178" w:type="dxa"/>
            <w:vAlign w:val="center"/>
          </w:tcPr>
          <w:p w14:paraId="02242BDB" w14:textId="77777777" w:rsidR="009836AC" w:rsidRDefault="009147D3">
            <w:pPr>
              <w:spacing w:after="20" w:line="252" w:lineRule="auto"/>
            </w:pPr>
            <w:r>
              <w:rPr>
                <w:sz w:val="14"/>
              </w:rPr>
              <w:t>SO3-P3-PR1-A01</w:t>
            </w:r>
          </w:p>
        </w:tc>
        <w:tc>
          <w:tcPr>
            <w:tcW w:w="1178" w:type="dxa"/>
            <w:vAlign w:val="center"/>
          </w:tcPr>
          <w:p w14:paraId="40B3125A" w14:textId="77777777" w:rsidR="009836AC" w:rsidRDefault="009147D3">
            <w:pPr>
              <w:spacing w:after="20" w:line="252" w:lineRule="auto"/>
            </w:pPr>
            <w:r>
              <w:rPr>
                <w:sz w:val="14"/>
              </w:rPr>
              <w:t>Approve technology-neutral target architecture principles and decision criteria.</w:t>
            </w:r>
          </w:p>
        </w:tc>
        <w:tc>
          <w:tcPr>
            <w:tcW w:w="1178" w:type="dxa"/>
            <w:vAlign w:val="center"/>
          </w:tcPr>
          <w:p w14:paraId="30D3DD77" w14:textId="77777777" w:rsidR="009836AC" w:rsidRDefault="009147D3">
            <w:pPr>
              <w:spacing w:after="20" w:line="252" w:lineRule="auto"/>
            </w:pPr>
            <w:r>
              <w:rPr>
                <w:sz w:val="14"/>
              </w:rPr>
              <w:t>Systems inventory, readiness scorecard and approved target architecture principles</w:t>
            </w:r>
          </w:p>
        </w:tc>
        <w:tc>
          <w:tcPr>
            <w:tcW w:w="1178" w:type="dxa"/>
            <w:vAlign w:val="center"/>
          </w:tcPr>
          <w:p w14:paraId="4AE3F5BF" w14:textId="77777777" w:rsidR="009836AC" w:rsidRDefault="009147D3">
            <w:pPr>
              <w:spacing w:after="20" w:line="252" w:lineRule="auto"/>
            </w:pPr>
            <w:r>
              <w:rPr>
                <w:sz w:val="14"/>
              </w:rPr>
              <w:t>SO3-P3-PR1-A01-T02</w:t>
            </w:r>
          </w:p>
        </w:tc>
        <w:tc>
          <w:tcPr>
            <w:tcW w:w="1178" w:type="dxa"/>
            <w:vAlign w:val="center"/>
          </w:tcPr>
          <w:p w14:paraId="26578039" w14:textId="77777777" w:rsidR="009836AC" w:rsidRDefault="009147D3">
            <w:pPr>
              <w:spacing w:after="20" w:line="252" w:lineRule="auto"/>
            </w:pPr>
            <w:r>
              <w:rPr>
                <w:sz w:val="14"/>
              </w:rPr>
              <w:t>2027-12-01</w:t>
            </w:r>
          </w:p>
        </w:tc>
        <w:tc>
          <w:tcPr>
            <w:tcW w:w="1178" w:type="dxa"/>
            <w:vAlign w:val="center"/>
          </w:tcPr>
          <w:p w14:paraId="05DECA66" w14:textId="77777777" w:rsidR="009836AC" w:rsidRDefault="009147D3">
            <w:pPr>
              <w:spacing w:after="20" w:line="252" w:lineRule="auto"/>
            </w:pPr>
            <w:r>
              <w:rPr>
                <w:sz w:val="14"/>
              </w:rPr>
              <w:t>2028-03-31</w:t>
            </w:r>
          </w:p>
        </w:tc>
        <w:tc>
          <w:tcPr>
            <w:tcW w:w="1178" w:type="dxa"/>
            <w:vAlign w:val="center"/>
          </w:tcPr>
          <w:p w14:paraId="4F076DAA" w14:textId="77777777" w:rsidR="009836AC" w:rsidRDefault="009147D3">
            <w:pPr>
              <w:spacing w:after="20" w:line="252" w:lineRule="auto"/>
            </w:pPr>
            <w:r>
              <w:rPr>
                <w:sz w:val="14"/>
              </w:rPr>
              <w:t>EPA/KEPA technical implementation unit and system owners (proposed)</w:t>
            </w:r>
          </w:p>
        </w:tc>
        <w:tc>
          <w:tcPr>
            <w:tcW w:w="1178" w:type="dxa"/>
            <w:vAlign w:val="center"/>
          </w:tcPr>
          <w:p w14:paraId="6B06FEF4"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066FBB93" w14:textId="77777777" w:rsidR="009836AC" w:rsidRDefault="009147D3">
            <w:pPr>
              <w:spacing w:after="20" w:line="252" w:lineRule="auto"/>
            </w:pPr>
            <w:r>
              <w:rPr>
                <w:sz w:val="14"/>
              </w:rPr>
              <w:t>M-SO3-P3-PR1-A01-02</w:t>
            </w:r>
          </w:p>
        </w:tc>
        <w:tc>
          <w:tcPr>
            <w:tcW w:w="1178" w:type="dxa"/>
            <w:vAlign w:val="center"/>
          </w:tcPr>
          <w:p w14:paraId="077B9D4B" w14:textId="77777777" w:rsidR="009836AC" w:rsidRDefault="009147D3">
            <w:pPr>
              <w:spacing w:after="20" w:line="252" w:lineRule="auto"/>
            </w:pPr>
            <w:r>
              <w:rPr>
                <w:sz w:val="14"/>
              </w:rPr>
              <w:t>Approved systems inventory and readiness report</w:t>
            </w:r>
          </w:p>
        </w:tc>
        <w:tc>
          <w:tcPr>
            <w:tcW w:w="1178" w:type="dxa"/>
            <w:vAlign w:val="center"/>
          </w:tcPr>
          <w:p w14:paraId="2C4E0423" w14:textId="77777777" w:rsidR="009836AC" w:rsidRDefault="009147D3">
            <w:pPr>
              <w:spacing w:after="20" w:line="252" w:lineRule="auto"/>
            </w:pPr>
            <w:r>
              <w:rPr>
                <w:sz w:val="14"/>
              </w:rPr>
              <w:t>Planned</w:t>
            </w:r>
          </w:p>
        </w:tc>
        <w:tc>
          <w:tcPr>
            <w:tcW w:w="1178" w:type="dxa"/>
            <w:vAlign w:val="center"/>
          </w:tcPr>
          <w:p w14:paraId="48018DE7" w14:textId="77777777" w:rsidR="009836AC" w:rsidRDefault="009147D3">
            <w:pPr>
              <w:spacing w:after="20" w:line="252" w:lineRule="auto"/>
            </w:pPr>
            <w:r>
              <w:rPr>
                <w:sz w:val="14"/>
              </w:rPr>
              <w:t>0</w:t>
            </w:r>
          </w:p>
        </w:tc>
      </w:tr>
      <w:tr w:rsidR="009836AC" w14:paraId="5DEF7CCB" w14:textId="77777777">
        <w:tc>
          <w:tcPr>
            <w:tcW w:w="1178" w:type="dxa"/>
            <w:shd w:val="clear" w:color="auto" w:fill="FAFCFC"/>
            <w:vAlign w:val="center"/>
          </w:tcPr>
          <w:p w14:paraId="68B63065" w14:textId="77777777" w:rsidR="009836AC" w:rsidRDefault="009147D3">
            <w:pPr>
              <w:spacing w:after="20" w:line="252" w:lineRule="auto"/>
            </w:pPr>
            <w:r>
              <w:rPr>
                <w:sz w:val="14"/>
              </w:rPr>
              <w:t>SO3-P3-PR2-A02-T01</w:t>
            </w:r>
          </w:p>
        </w:tc>
        <w:tc>
          <w:tcPr>
            <w:tcW w:w="1178" w:type="dxa"/>
            <w:shd w:val="clear" w:color="auto" w:fill="FAFCFC"/>
            <w:vAlign w:val="center"/>
          </w:tcPr>
          <w:p w14:paraId="306B8E19" w14:textId="77777777" w:rsidR="009836AC" w:rsidRDefault="009147D3">
            <w:pPr>
              <w:spacing w:after="20" w:line="252" w:lineRule="auto"/>
            </w:pPr>
            <w:r>
              <w:rPr>
                <w:sz w:val="14"/>
              </w:rPr>
              <w:t>SO3-P3-PR2-A02</w:t>
            </w:r>
          </w:p>
        </w:tc>
        <w:tc>
          <w:tcPr>
            <w:tcW w:w="1178" w:type="dxa"/>
            <w:shd w:val="clear" w:color="auto" w:fill="FAFCFC"/>
            <w:vAlign w:val="center"/>
          </w:tcPr>
          <w:p w14:paraId="29373524" w14:textId="77777777" w:rsidR="009836AC" w:rsidRDefault="009147D3">
            <w:pPr>
              <w:spacing w:after="20" w:line="252" w:lineRule="auto"/>
            </w:pPr>
            <w:r>
              <w:rPr>
                <w:sz w:val="14"/>
              </w:rPr>
              <w:t>Define standard exchange formats, identifiers, vocabularies and API requirements.</w:t>
            </w:r>
          </w:p>
        </w:tc>
        <w:tc>
          <w:tcPr>
            <w:tcW w:w="1178" w:type="dxa"/>
            <w:shd w:val="clear" w:color="auto" w:fill="FAFCFC"/>
            <w:vAlign w:val="center"/>
          </w:tcPr>
          <w:p w14:paraId="45FE7AAC" w14:textId="77777777" w:rsidR="009836AC" w:rsidRDefault="009147D3">
            <w:pPr>
              <w:spacing w:after="20" w:line="252" w:lineRule="auto"/>
            </w:pPr>
            <w:r>
              <w:rPr>
                <w:sz w:val="14"/>
              </w:rPr>
              <w:t>Task 1 working output for Approve the national environmental data interoperability framework</w:t>
            </w:r>
          </w:p>
        </w:tc>
        <w:tc>
          <w:tcPr>
            <w:tcW w:w="1178" w:type="dxa"/>
            <w:shd w:val="clear" w:color="auto" w:fill="FAFCFC"/>
            <w:vAlign w:val="center"/>
          </w:tcPr>
          <w:p w14:paraId="4EB4F518" w14:textId="77777777" w:rsidR="009836AC" w:rsidRDefault="009147D3">
            <w:pPr>
              <w:spacing w:after="20" w:line="252" w:lineRule="auto"/>
            </w:pPr>
            <w:r>
              <w:rPr>
                <w:sz w:val="14"/>
              </w:rPr>
              <w:t>SO3-P3-PR1-A01; SO2-P2-PR1-A03</w:t>
            </w:r>
          </w:p>
        </w:tc>
        <w:tc>
          <w:tcPr>
            <w:tcW w:w="1178" w:type="dxa"/>
            <w:shd w:val="clear" w:color="auto" w:fill="FAFCFC"/>
            <w:vAlign w:val="center"/>
          </w:tcPr>
          <w:p w14:paraId="0F2B870B" w14:textId="77777777" w:rsidR="009836AC" w:rsidRDefault="009147D3">
            <w:pPr>
              <w:spacing w:after="20" w:line="252" w:lineRule="auto"/>
            </w:pPr>
            <w:r>
              <w:rPr>
                <w:sz w:val="14"/>
              </w:rPr>
              <w:t>2027-10-01</w:t>
            </w:r>
          </w:p>
        </w:tc>
        <w:tc>
          <w:tcPr>
            <w:tcW w:w="1178" w:type="dxa"/>
            <w:shd w:val="clear" w:color="auto" w:fill="FAFCFC"/>
            <w:vAlign w:val="center"/>
          </w:tcPr>
          <w:p w14:paraId="13E86500" w14:textId="77777777" w:rsidR="009836AC" w:rsidRDefault="009147D3">
            <w:pPr>
              <w:spacing w:after="20" w:line="252" w:lineRule="auto"/>
            </w:pPr>
            <w:r>
              <w:rPr>
                <w:sz w:val="14"/>
              </w:rPr>
              <w:t>2028-02-01</w:t>
            </w:r>
          </w:p>
        </w:tc>
        <w:tc>
          <w:tcPr>
            <w:tcW w:w="1178" w:type="dxa"/>
            <w:shd w:val="clear" w:color="auto" w:fill="FAFCFC"/>
            <w:vAlign w:val="center"/>
          </w:tcPr>
          <w:p w14:paraId="557766B9"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60ACAA1C"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5B06EB62" w14:textId="77777777" w:rsidR="009836AC" w:rsidRDefault="009147D3">
            <w:pPr>
              <w:spacing w:after="20" w:line="252" w:lineRule="auto"/>
            </w:pPr>
            <w:r>
              <w:rPr>
                <w:sz w:val="14"/>
              </w:rPr>
              <w:t>Working output</w:t>
            </w:r>
          </w:p>
        </w:tc>
        <w:tc>
          <w:tcPr>
            <w:tcW w:w="1178" w:type="dxa"/>
            <w:shd w:val="clear" w:color="auto" w:fill="FAFCFC"/>
            <w:vAlign w:val="center"/>
          </w:tcPr>
          <w:p w14:paraId="3380E811" w14:textId="77777777" w:rsidR="009836AC" w:rsidRDefault="009147D3">
            <w:pPr>
              <w:spacing w:after="20" w:line="252" w:lineRule="auto"/>
            </w:pPr>
            <w:r>
              <w:rPr>
                <w:sz w:val="14"/>
              </w:rPr>
              <w:t>Approved framework and conformance-test records</w:t>
            </w:r>
          </w:p>
        </w:tc>
        <w:tc>
          <w:tcPr>
            <w:tcW w:w="1178" w:type="dxa"/>
            <w:shd w:val="clear" w:color="auto" w:fill="FAFCFC"/>
            <w:vAlign w:val="center"/>
          </w:tcPr>
          <w:p w14:paraId="7353A95E" w14:textId="77777777" w:rsidR="009836AC" w:rsidRDefault="009147D3">
            <w:pPr>
              <w:spacing w:after="20" w:line="252" w:lineRule="auto"/>
            </w:pPr>
            <w:r>
              <w:rPr>
                <w:sz w:val="14"/>
              </w:rPr>
              <w:t>Planned</w:t>
            </w:r>
          </w:p>
        </w:tc>
        <w:tc>
          <w:tcPr>
            <w:tcW w:w="1178" w:type="dxa"/>
            <w:shd w:val="clear" w:color="auto" w:fill="FAFCFC"/>
            <w:vAlign w:val="center"/>
          </w:tcPr>
          <w:p w14:paraId="6B956924" w14:textId="77777777" w:rsidR="009836AC" w:rsidRDefault="009147D3">
            <w:pPr>
              <w:spacing w:after="20" w:line="252" w:lineRule="auto"/>
            </w:pPr>
            <w:r>
              <w:rPr>
                <w:sz w:val="14"/>
              </w:rPr>
              <w:t>0</w:t>
            </w:r>
          </w:p>
        </w:tc>
      </w:tr>
      <w:tr w:rsidR="009836AC" w14:paraId="1285644B" w14:textId="77777777">
        <w:tc>
          <w:tcPr>
            <w:tcW w:w="1178" w:type="dxa"/>
            <w:vAlign w:val="center"/>
          </w:tcPr>
          <w:p w14:paraId="4793552E" w14:textId="77777777" w:rsidR="009836AC" w:rsidRDefault="009147D3">
            <w:pPr>
              <w:spacing w:after="20" w:line="252" w:lineRule="auto"/>
            </w:pPr>
            <w:r>
              <w:rPr>
                <w:sz w:val="14"/>
              </w:rPr>
              <w:t>SO3-P3-PR2-A02-T02</w:t>
            </w:r>
          </w:p>
        </w:tc>
        <w:tc>
          <w:tcPr>
            <w:tcW w:w="1178" w:type="dxa"/>
            <w:vAlign w:val="center"/>
          </w:tcPr>
          <w:p w14:paraId="7A37B2F4" w14:textId="77777777" w:rsidR="009836AC" w:rsidRDefault="009147D3">
            <w:pPr>
              <w:spacing w:after="20" w:line="252" w:lineRule="auto"/>
            </w:pPr>
            <w:r>
              <w:rPr>
                <w:sz w:val="14"/>
              </w:rPr>
              <w:t>SO3-P3-PR2-A02</w:t>
            </w:r>
          </w:p>
        </w:tc>
        <w:tc>
          <w:tcPr>
            <w:tcW w:w="1178" w:type="dxa"/>
            <w:vAlign w:val="center"/>
          </w:tcPr>
          <w:p w14:paraId="45D93466" w14:textId="77777777" w:rsidR="009836AC" w:rsidRDefault="009147D3">
            <w:pPr>
              <w:spacing w:after="20" w:line="252" w:lineRule="auto"/>
            </w:pPr>
            <w:r>
              <w:rPr>
                <w:sz w:val="14"/>
              </w:rPr>
              <w:t>Align spatial exchange, metadata harvesting and statistical data exchange profiles.</w:t>
            </w:r>
          </w:p>
        </w:tc>
        <w:tc>
          <w:tcPr>
            <w:tcW w:w="1178" w:type="dxa"/>
            <w:vAlign w:val="center"/>
          </w:tcPr>
          <w:p w14:paraId="38BC0D57" w14:textId="77777777" w:rsidR="009836AC" w:rsidRDefault="009147D3">
            <w:pPr>
              <w:spacing w:after="20" w:line="252" w:lineRule="auto"/>
            </w:pPr>
            <w:r>
              <w:rPr>
                <w:sz w:val="14"/>
              </w:rPr>
              <w:t>Task 2 working output for Approve the national environmental data interoperability framework</w:t>
            </w:r>
          </w:p>
        </w:tc>
        <w:tc>
          <w:tcPr>
            <w:tcW w:w="1178" w:type="dxa"/>
            <w:vAlign w:val="center"/>
          </w:tcPr>
          <w:p w14:paraId="215885BE" w14:textId="77777777" w:rsidR="009836AC" w:rsidRDefault="009147D3">
            <w:pPr>
              <w:spacing w:after="20" w:line="252" w:lineRule="auto"/>
            </w:pPr>
            <w:r>
              <w:rPr>
                <w:sz w:val="14"/>
              </w:rPr>
              <w:t>SO3-P3-PR2-A02-T01</w:t>
            </w:r>
          </w:p>
        </w:tc>
        <w:tc>
          <w:tcPr>
            <w:tcW w:w="1178" w:type="dxa"/>
            <w:vAlign w:val="center"/>
          </w:tcPr>
          <w:p w14:paraId="5C0F9A45" w14:textId="77777777" w:rsidR="009836AC" w:rsidRDefault="009147D3">
            <w:pPr>
              <w:spacing w:after="20" w:line="252" w:lineRule="auto"/>
            </w:pPr>
            <w:r>
              <w:rPr>
                <w:sz w:val="14"/>
              </w:rPr>
              <w:t>2028-03-01</w:t>
            </w:r>
          </w:p>
        </w:tc>
        <w:tc>
          <w:tcPr>
            <w:tcW w:w="1178" w:type="dxa"/>
            <w:vAlign w:val="center"/>
          </w:tcPr>
          <w:p w14:paraId="5D9E3782" w14:textId="77777777" w:rsidR="009836AC" w:rsidRDefault="009147D3">
            <w:pPr>
              <w:spacing w:after="20" w:line="252" w:lineRule="auto"/>
            </w:pPr>
            <w:r>
              <w:rPr>
                <w:sz w:val="14"/>
              </w:rPr>
              <w:t>2028-07-01</w:t>
            </w:r>
          </w:p>
        </w:tc>
        <w:tc>
          <w:tcPr>
            <w:tcW w:w="1178" w:type="dxa"/>
            <w:vAlign w:val="center"/>
          </w:tcPr>
          <w:p w14:paraId="19C46C64" w14:textId="77777777" w:rsidR="009836AC" w:rsidRDefault="009147D3">
            <w:pPr>
              <w:spacing w:after="20" w:line="252" w:lineRule="auto"/>
            </w:pPr>
            <w:r>
              <w:rPr>
                <w:sz w:val="14"/>
              </w:rPr>
              <w:t>EPA/KEPA technical implementation unit and system owners (proposed)</w:t>
            </w:r>
          </w:p>
        </w:tc>
        <w:tc>
          <w:tcPr>
            <w:tcW w:w="1178" w:type="dxa"/>
            <w:vAlign w:val="center"/>
          </w:tcPr>
          <w:p w14:paraId="1F7EFCF7"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65BB51E4" w14:textId="77777777" w:rsidR="009836AC" w:rsidRDefault="009147D3">
            <w:pPr>
              <w:spacing w:after="20" w:line="252" w:lineRule="auto"/>
            </w:pPr>
            <w:r>
              <w:rPr>
                <w:sz w:val="14"/>
              </w:rPr>
              <w:t>M-SO3-P3-PR2-A02-01</w:t>
            </w:r>
          </w:p>
        </w:tc>
        <w:tc>
          <w:tcPr>
            <w:tcW w:w="1178" w:type="dxa"/>
            <w:vAlign w:val="center"/>
          </w:tcPr>
          <w:p w14:paraId="5E418094" w14:textId="77777777" w:rsidR="009836AC" w:rsidRDefault="009147D3">
            <w:pPr>
              <w:spacing w:after="20" w:line="252" w:lineRule="auto"/>
            </w:pPr>
            <w:r>
              <w:rPr>
                <w:sz w:val="14"/>
              </w:rPr>
              <w:t>Approved framework and conformance-test records</w:t>
            </w:r>
          </w:p>
        </w:tc>
        <w:tc>
          <w:tcPr>
            <w:tcW w:w="1178" w:type="dxa"/>
            <w:vAlign w:val="center"/>
          </w:tcPr>
          <w:p w14:paraId="11EE850F" w14:textId="77777777" w:rsidR="009836AC" w:rsidRDefault="009147D3">
            <w:pPr>
              <w:spacing w:after="20" w:line="252" w:lineRule="auto"/>
            </w:pPr>
            <w:r>
              <w:rPr>
                <w:sz w:val="14"/>
              </w:rPr>
              <w:t>Planned</w:t>
            </w:r>
          </w:p>
        </w:tc>
        <w:tc>
          <w:tcPr>
            <w:tcW w:w="1178" w:type="dxa"/>
            <w:vAlign w:val="center"/>
          </w:tcPr>
          <w:p w14:paraId="06735B62" w14:textId="77777777" w:rsidR="009836AC" w:rsidRDefault="009147D3">
            <w:pPr>
              <w:spacing w:after="20" w:line="252" w:lineRule="auto"/>
            </w:pPr>
            <w:r>
              <w:rPr>
                <w:sz w:val="14"/>
              </w:rPr>
              <w:t>0</w:t>
            </w:r>
          </w:p>
        </w:tc>
      </w:tr>
      <w:tr w:rsidR="009836AC" w14:paraId="316939F7" w14:textId="77777777">
        <w:tc>
          <w:tcPr>
            <w:tcW w:w="1178" w:type="dxa"/>
            <w:shd w:val="clear" w:color="auto" w:fill="FAFCFC"/>
            <w:vAlign w:val="center"/>
          </w:tcPr>
          <w:p w14:paraId="226552BC" w14:textId="77777777" w:rsidR="009836AC" w:rsidRDefault="009147D3">
            <w:pPr>
              <w:spacing w:after="20" w:line="252" w:lineRule="auto"/>
            </w:pPr>
            <w:r>
              <w:rPr>
                <w:sz w:val="14"/>
              </w:rPr>
              <w:t>SO3-P3-PR2-A02-T03</w:t>
            </w:r>
          </w:p>
        </w:tc>
        <w:tc>
          <w:tcPr>
            <w:tcW w:w="1178" w:type="dxa"/>
            <w:shd w:val="clear" w:color="auto" w:fill="FAFCFC"/>
            <w:vAlign w:val="center"/>
          </w:tcPr>
          <w:p w14:paraId="2423C6B2" w14:textId="77777777" w:rsidR="009836AC" w:rsidRDefault="009147D3">
            <w:pPr>
              <w:spacing w:after="20" w:line="252" w:lineRule="auto"/>
            </w:pPr>
            <w:r>
              <w:rPr>
                <w:sz w:val="14"/>
              </w:rPr>
              <w:t>SO3-P3-PR2-A02</w:t>
            </w:r>
          </w:p>
        </w:tc>
        <w:tc>
          <w:tcPr>
            <w:tcW w:w="1178" w:type="dxa"/>
            <w:shd w:val="clear" w:color="auto" w:fill="FAFCFC"/>
            <w:vAlign w:val="center"/>
          </w:tcPr>
          <w:p w14:paraId="0B8A70AF" w14:textId="77777777" w:rsidR="009836AC" w:rsidRDefault="009147D3">
            <w:pPr>
              <w:spacing w:after="20" w:line="252" w:lineRule="auto"/>
            </w:pPr>
            <w:r>
              <w:rPr>
                <w:sz w:val="14"/>
              </w:rPr>
              <w:t>Approve conformance tests, exception procedures and version management.</w:t>
            </w:r>
          </w:p>
        </w:tc>
        <w:tc>
          <w:tcPr>
            <w:tcW w:w="1178" w:type="dxa"/>
            <w:shd w:val="clear" w:color="auto" w:fill="FAFCFC"/>
            <w:vAlign w:val="center"/>
          </w:tcPr>
          <w:p w14:paraId="5911B121" w14:textId="77777777" w:rsidR="009836AC" w:rsidRDefault="009147D3">
            <w:pPr>
              <w:spacing w:after="20" w:line="252" w:lineRule="auto"/>
            </w:pPr>
            <w:r>
              <w:rPr>
                <w:sz w:val="14"/>
              </w:rPr>
              <w:t>Interoperability framework covering formats, APIs, identifiers, spatial and statistical exchange</w:t>
            </w:r>
          </w:p>
        </w:tc>
        <w:tc>
          <w:tcPr>
            <w:tcW w:w="1178" w:type="dxa"/>
            <w:shd w:val="clear" w:color="auto" w:fill="FAFCFC"/>
            <w:vAlign w:val="center"/>
          </w:tcPr>
          <w:p w14:paraId="16C52ABD" w14:textId="77777777" w:rsidR="009836AC" w:rsidRDefault="009147D3">
            <w:pPr>
              <w:spacing w:after="20" w:line="252" w:lineRule="auto"/>
            </w:pPr>
            <w:r>
              <w:rPr>
                <w:sz w:val="14"/>
              </w:rPr>
              <w:t>SO3-P3-PR2-A02-T02</w:t>
            </w:r>
          </w:p>
        </w:tc>
        <w:tc>
          <w:tcPr>
            <w:tcW w:w="1178" w:type="dxa"/>
            <w:shd w:val="clear" w:color="auto" w:fill="FAFCFC"/>
            <w:vAlign w:val="center"/>
          </w:tcPr>
          <w:p w14:paraId="25054FC8" w14:textId="77777777" w:rsidR="009836AC" w:rsidRDefault="009147D3">
            <w:pPr>
              <w:spacing w:after="20" w:line="252" w:lineRule="auto"/>
            </w:pPr>
            <w:r>
              <w:rPr>
                <w:sz w:val="14"/>
              </w:rPr>
              <w:t>2028-08-01</w:t>
            </w:r>
          </w:p>
        </w:tc>
        <w:tc>
          <w:tcPr>
            <w:tcW w:w="1178" w:type="dxa"/>
            <w:shd w:val="clear" w:color="auto" w:fill="FAFCFC"/>
            <w:vAlign w:val="center"/>
          </w:tcPr>
          <w:p w14:paraId="57D26B32" w14:textId="77777777" w:rsidR="009836AC" w:rsidRDefault="009147D3">
            <w:pPr>
              <w:spacing w:after="20" w:line="252" w:lineRule="auto"/>
            </w:pPr>
            <w:r>
              <w:rPr>
                <w:sz w:val="14"/>
              </w:rPr>
              <w:t>2028-12-31</w:t>
            </w:r>
          </w:p>
        </w:tc>
        <w:tc>
          <w:tcPr>
            <w:tcW w:w="1178" w:type="dxa"/>
            <w:shd w:val="clear" w:color="auto" w:fill="FAFCFC"/>
            <w:vAlign w:val="center"/>
          </w:tcPr>
          <w:p w14:paraId="3E673834"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18E3F0F8"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7BA017E8" w14:textId="77777777" w:rsidR="009836AC" w:rsidRDefault="009147D3">
            <w:pPr>
              <w:spacing w:after="20" w:line="252" w:lineRule="auto"/>
            </w:pPr>
            <w:r>
              <w:rPr>
                <w:sz w:val="14"/>
              </w:rPr>
              <w:t>M-SO3-P3-PR2-A02-02</w:t>
            </w:r>
          </w:p>
        </w:tc>
        <w:tc>
          <w:tcPr>
            <w:tcW w:w="1178" w:type="dxa"/>
            <w:shd w:val="clear" w:color="auto" w:fill="FAFCFC"/>
            <w:vAlign w:val="center"/>
          </w:tcPr>
          <w:p w14:paraId="47C219DD" w14:textId="77777777" w:rsidR="009836AC" w:rsidRDefault="009147D3">
            <w:pPr>
              <w:spacing w:after="20" w:line="252" w:lineRule="auto"/>
            </w:pPr>
            <w:r>
              <w:rPr>
                <w:sz w:val="14"/>
              </w:rPr>
              <w:t>Approved framework and conformance-test records</w:t>
            </w:r>
          </w:p>
        </w:tc>
        <w:tc>
          <w:tcPr>
            <w:tcW w:w="1178" w:type="dxa"/>
            <w:shd w:val="clear" w:color="auto" w:fill="FAFCFC"/>
            <w:vAlign w:val="center"/>
          </w:tcPr>
          <w:p w14:paraId="7C67136A" w14:textId="77777777" w:rsidR="009836AC" w:rsidRDefault="009147D3">
            <w:pPr>
              <w:spacing w:after="20" w:line="252" w:lineRule="auto"/>
            </w:pPr>
            <w:r>
              <w:rPr>
                <w:sz w:val="14"/>
              </w:rPr>
              <w:t>Planned</w:t>
            </w:r>
          </w:p>
        </w:tc>
        <w:tc>
          <w:tcPr>
            <w:tcW w:w="1178" w:type="dxa"/>
            <w:shd w:val="clear" w:color="auto" w:fill="FAFCFC"/>
            <w:vAlign w:val="center"/>
          </w:tcPr>
          <w:p w14:paraId="1960CB70" w14:textId="77777777" w:rsidR="009836AC" w:rsidRDefault="009147D3">
            <w:pPr>
              <w:spacing w:after="20" w:line="252" w:lineRule="auto"/>
            </w:pPr>
            <w:r>
              <w:rPr>
                <w:sz w:val="14"/>
              </w:rPr>
              <w:t>0</w:t>
            </w:r>
          </w:p>
        </w:tc>
      </w:tr>
      <w:tr w:rsidR="009836AC" w14:paraId="520B5EA4" w14:textId="77777777">
        <w:tc>
          <w:tcPr>
            <w:tcW w:w="1178" w:type="dxa"/>
            <w:vAlign w:val="center"/>
          </w:tcPr>
          <w:p w14:paraId="2CE18E00" w14:textId="77777777" w:rsidR="009836AC" w:rsidRDefault="009147D3">
            <w:pPr>
              <w:spacing w:after="20" w:line="252" w:lineRule="auto"/>
            </w:pPr>
            <w:r>
              <w:rPr>
                <w:sz w:val="14"/>
              </w:rPr>
              <w:t>SO3-P3-PR3-A03-T01</w:t>
            </w:r>
          </w:p>
        </w:tc>
        <w:tc>
          <w:tcPr>
            <w:tcW w:w="1178" w:type="dxa"/>
            <w:vAlign w:val="center"/>
          </w:tcPr>
          <w:p w14:paraId="64116499" w14:textId="77777777" w:rsidR="009836AC" w:rsidRDefault="009147D3">
            <w:pPr>
              <w:spacing w:after="20" w:line="252" w:lineRule="auto"/>
            </w:pPr>
            <w:r>
              <w:rPr>
                <w:sz w:val="14"/>
              </w:rPr>
              <w:t>SO3-P3-PR3-A03</w:t>
            </w:r>
          </w:p>
        </w:tc>
        <w:tc>
          <w:tcPr>
            <w:tcW w:w="1178" w:type="dxa"/>
            <w:vAlign w:val="center"/>
          </w:tcPr>
          <w:p w14:paraId="0A4D302E" w14:textId="77777777" w:rsidR="009836AC" w:rsidRDefault="009147D3">
            <w:pPr>
              <w:spacing w:after="20" w:line="252" w:lineRule="auto"/>
            </w:pPr>
            <w:r>
              <w:rPr>
                <w:sz w:val="14"/>
              </w:rPr>
              <w:t>Approve minimum identity, access, logging, security and data-sovereignty controls.</w:t>
            </w:r>
          </w:p>
        </w:tc>
        <w:tc>
          <w:tcPr>
            <w:tcW w:w="1178" w:type="dxa"/>
            <w:vAlign w:val="center"/>
          </w:tcPr>
          <w:p w14:paraId="4E3E0C15" w14:textId="77777777" w:rsidR="009836AC" w:rsidRDefault="009147D3">
            <w:pPr>
              <w:spacing w:after="20" w:line="252" w:lineRule="auto"/>
            </w:pPr>
            <w:r>
              <w:rPr>
                <w:sz w:val="14"/>
              </w:rPr>
              <w:t>Task 1 working output for Establish identity, cybersecurity, backup and business-continuity controls</w:t>
            </w:r>
          </w:p>
        </w:tc>
        <w:tc>
          <w:tcPr>
            <w:tcW w:w="1178" w:type="dxa"/>
            <w:vAlign w:val="center"/>
          </w:tcPr>
          <w:p w14:paraId="3D626463" w14:textId="77777777" w:rsidR="009836AC" w:rsidRDefault="009147D3">
            <w:pPr>
              <w:spacing w:after="20" w:line="252" w:lineRule="auto"/>
            </w:pPr>
            <w:r>
              <w:rPr>
                <w:sz w:val="14"/>
              </w:rPr>
              <w:t>SO3-P3-PR1-A01; SO1-P1-PR1-A05</w:t>
            </w:r>
          </w:p>
        </w:tc>
        <w:tc>
          <w:tcPr>
            <w:tcW w:w="1178" w:type="dxa"/>
            <w:vAlign w:val="center"/>
          </w:tcPr>
          <w:p w14:paraId="02B1ECE1" w14:textId="77777777" w:rsidR="009836AC" w:rsidRDefault="009147D3">
            <w:pPr>
              <w:spacing w:after="20" w:line="252" w:lineRule="auto"/>
            </w:pPr>
            <w:r>
              <w:rPr>
                <w:sz w:val="14"/>
              </w:rPr>
              <w:t>2027-10-01</w:t>
            </w:r>
          </w:p>
        </w:tc>
        <w:tc>
          <w:tcPr>
            <w:tcW w:w="1178" w:type="dxa"/>
            <w:vAlign w:val="center"/>
          </w:tcPr>
          <w:p w14:paraId="7ED92F14" w14:textId="77777777" w:rsidR="009836AC" w:rsidRDefault="009147D3">
            <w:pPr>
              <w:spacing w:after="20" w:line="252" w:lineRule="auto"/>
            </w:pPr>
            <w:r>
              <w:rPr>
                <w:sz w:val="14"/>
              </w:rPr>
              <w:t>2028-08-01</w:t>
            </w:r>
          </w:p>
        </w:tc>
        <w:tc>
          <w:tcPr>
            <w:tcW w:w="1178" w:type="dxa"/>
            <w:vAlign w:val="center"/>
          </w:tcPr>
          <w:p w14:paraId="6CF00D13" w14:textId="77777777" w:rsidR="009836AC" w:rsidRDefault="009147D3">
            <w:pPr>
              <w:spacing w:after="20" w:line="252" w:lineRule="auto"/>
            </w:pPr>
            <w:r>
              <w:rPr>
                <w:sz w:val="14"/>
              </w:rPr>
              <w:t>EPA/KEPA technical implementation unit and system owners (proposed)</w:t>
            </w:r>
          </w:p>
        </w:tc>
        <w:tc>
          <w:tcPr>
            <w:tcW w:w="1178" w:type="dxa"/>
            <w:vAlign w:val="center"/>
          </w:tcPr>
          <w:p w14:paraId="50327794"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3B225556" w14:textId="77777777" w:rsidR="009836AC" w:rsidRDefault="009147D3">
            <w:pPr>
              <w:spacing w:after="20" w:line="252" w:lineRule="auto"/>
            </w:pPr>
            <w:r>
              <w:rPr>
                <w:sz w:val="14"/>
              </w:rPr>
              <w:t>Working output</w:t>
            </w:r>
          </w:p>
        </w:tc>
        <w:tc>
          <w:tcPr>
            <w:tcW w:w="1178" w:type="dxa"/>
            <w:vAlign w:val="center"/>
          </w:tcPr>
          <w:p w14:paraId="2F30A5A6" w14:textId="77777777" w:rsidR="009836AC" w:rsidRDefault="009147D3">
            <w:pPr>
              <w:spacing w:after="20" w:line="252" w:lineRule="auto"/>
            </w:pPr>
            <w:r>
              <w:rPr>
                <w:sz w:val="14"/>
              </w:rPr>
              <w:t>Security assessment, access review and recovery-test reports</w:t>
            </w:r>
          </w:p>
        </w:tc>
        <w:tc>
          <w:tcPr>
            <w:tcW w:w="1178" w:type="dxa"/>
            <w:vAlign w:val="center"/>
          </w:tcPr>
          <w:p w14:paraId="784FB03C" w14:textId="77777777" w:rsidR="009836AC" w:rsidRDefault="009147D3">
            <w:pPr>
              <w:spacing w:after="20" w:line="252" w:lineRule="auto"/>
            </w:pPr>
            <w:r>
              <w:rPr>
                <w:sz w:val="14"/>
              </w:rPr>
              <w:t>Planned</w:t>
            </w:r>
          </w:p>
        </w:tc>
        <w:tc>
          <w:tcPr>
            <w:tcW w:w="1178" w:type="dxa"/>
            <w:vAlign w:val="center"/>
          </w:tcPr>
          <w:p w14:paraId="2428F352" w14:textId="77777777" w:rsidR="009836AC" w:rsidRDefault="009147D3">
            <w:pPr>
              <w:spacing w:after="20" w:line="252" w:lineRule="auto"/>
            </w:pPr>
            <w:r>
              <w:rPr>
                <w:sz w:val="14"/>
              </w:rPr>
              <w:t>0</w:t>
            </w:r>
          </w:p>
        </w:tc>
      </w:tr>
      <w:tr w:rsidR="009836AC" w14:paraId="7CDEC0EB" w14:textId="77777777">
        <w:tc>
          <w:tcPr>
            <w:tcW w:w="1178" w:type="dxa"/>
            <w:shd w:val="clear" w:color="auto" w:fill="FAFCFC"/>
            <w:vAlign w:val="center"/>
          </w:tcPr>
          <w:p w14:paraId="193A88DB" w14:textId="77777777" w:rsidR="009836AC" w:rsidRDefault="009147D3">
            <w:pPr>
              <w:spacing w:after="20" w:line="252" w:lineRule="auto"/>
            </w:pPr>
            <w:r>
              <w:rPr>
                <w:sz w:val="14"/>
              </w:rPr>
              <w:lastRenderedPageBreak/>
              <w:t>SO3-P3-PR3-A03-T02</w:t>
            </w:r>
          </w:p>
        </w:tc>
        <w:tc>
          <w:tcPr>
            <w:tcW w:w="1178" w:type="dxa"/>
            <w:shd w:val="clear" w:color="auto" w:fill="FAFCFC"/>
            <w:vAlign w:val="center"/>
          </w:tcPr>
          <w:p w14:paraId="75A0F3C6" w14:textId="77777777" w:rsidR="009836AC" w:rsidRDefault="009147D3">
            <w:pPr>
              <w:spacing w:after="20" w:line="252" w:lineRule="auto"/>
            </w:pPr>
            <w:r>
              <w:rPr>
                <w:sz w:val="14"/>
              </w:rPr>
              <w:t>SO3-P3-PR3-A03</w:t>
            </w:r>
          </w:p>
        </w:tc>
        <w:tc>
          <w:tcPr>
            <w:tcW w:w="1178" w:type="dxa"/>
            <w:shd w:val="clear" w:color="auto" w:fill="FAFCFC"/>
            <w:vAlign w:val="center"/>
          </w:tcPr>
          <w:p w14:paraId="3AB4F84D" w14:textId="77777777" w:rsidR="009836AC" w:rsidRDefault="009147D3">
            <w:pPr>
              <w:spacing w:after="20" w:line="252" w:lineRule="auto"/>
            </w:pPr>
            <w:r>
              <w:rPr>
                <w:sz w:val="14"/>
              </w:rPr>
              <w:t>Document backup, recovery, hosting responsibilities and service dependencies.</w:t>
            </w:r>
          </w:p>
        </w:tc>
        <w:tc>
          <w:tcPr>
            <w:tcW w:w="1178" w:type="dxa"/>
            <w:shd w:val="clear" w:color="auto" w:fill="FAFCFC"/>
            <w:vAlign w:val="center"/>
          </w:tcPr>
          <w:p w14:paraId="4BA68819" w14:textId="77777777" w:rsidR="009836AC" w:rsidRDefault="009147D3">
            <w:pPr>
              <w:spacing w:after="20" w:line="252" w:lineRule="auto"/>
            </w:pPr>
            <w:r>
              <w:rPr>
                <w:sz w:val="14"/>
              </w:rPr>
              <w:t>Task 2 working output for Establish identity, cybersecurity, backup and business-continuity controls</w:t>
            </w:r>
          </w:p>
        </w:tc>
        <w:tc>
          <w:tcPr>
            <w:tcW w:w="1178" w:type="dxa"/>
            <w:shd w:val="clear" w:color="auto" w:fill="FAFCFC"/>
            <w:vAlign w:val="center"/>
          </w:tcPr>
          <w:p w14:paraId="4EC01706" w14:textId="77777777" w:rsidR="009836AC" w:rsidRDefault="009147D3">
            <w:pPr>
              <w:spacing w:after="20" w:line="252" w:lineRule="auto"/>
            </w:pPr>
            <w:r>
              <w:rPr>
                <w:sz w:val="14"/>
              </w:rPr>
              <w:t>SO3-P3-PR3-A03-T01</w:t>
            </w:r>
          </w:p>
        </w:tc>
        <w:tc>
          <w:tcPr>
            <w:tcW w:w="1178" w:type="dxa"/>
            <w:shd w:val="clear" w:color="auto" w:fill="FAFCFC"/>
            <w:vAlign w:val="center"/>
          </w:tcPr>
          <w:p w14:paraId="3A402941" w14:textId="77777777" w:rsidR="009836AC" w:rsidRDefault="009147D3">
            <w:pPr>
              <w:spacing w:after="20" w:line="252" w:lineRule="auto"/>
            </w:pPr>
            <w:r>
              <w:rPr>
                <w:sz w:val="14"/>
              </w:rPr>
              <w:t>2028-09-01</w:t>
            </w:r>
          </w:p>
        </w:tc>
        <w:tc>
          <w:tcPr>
            <w:tcW w:w="1178" w:type="dxa"/>
            <w:shd w:val="clear" w:color="auto" w:fill="FAFCFC"/>
            <w:vAlign w:val="center"/>
          </w:tcPr>
          <w:p w14:paraId="4A7B87EB" w14:textId="77777777" w:rsidR="009836AC" w:rsidRDefault="009147D3">
            <w:pPr>
              <w:spacing w:after="20" w:line="252" w:lineRule="auto"/>
            </w:pPr>
            <w:r>
              <w:rPr>
                <w:sz w:val="14"/>
              </w:rPr>
              <w:t>2029-07-01</w:t>
            </w:r>
          </w:p>
        </w:tc>
        <w:tc>
          <w:tcPr>
            <w:tcW w:w="1178" w:type="dxa"/>
            <w:shd w:val="clear" w:color="auto" w:fill="FAFCFC"/>
            <w:vAlign w:val="center"/>
          </w:tcPr>
          <w:p w14:paraId="001A0C08"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024C313A"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400938E4" w14:textId="77777777" w:rsidR="009836AC" w:rsidRDefault="009147D3">
            <w:pPr>
              <w:spacing w:after="20" w:line="252" w:lineRule="auto"/>
            </w:pPr>
            <w:r>
              <w:rPr>
                <w:sz w:val="14"/>
              </w:rPr>
              <w:t>M-SO3-P3-PR3-A03-01</w:t>
            </w:r>
          </w:p>
        </w:tc>
        <w:tc>
          <w:tcPr>
            <w:tcW w:w="1178" w:type="dxa"/>
            <w:shd w:val="clear" w:color="auto" w:fill="FAFCFC"/>
            <w:vAlign w:val="center"/>
          </w:tcPr>
          <w:p w14:paraId="3CD85B3B" w14:textId="77777777" w:rsidR="009836AC" w:rsidRDefault="009147D3">
            <w:pPr>
              <w:spacing w:after="20" w:line="252" w:lineRule="auto"/>
            </w:pPr>
            <w:r>
              <w:rPr>
                <w:sz w:val="14"/>
              </w:rPr>
              <w:t>Security assessment, access review and recovery-test reports</w:t>
            </w:r>
          </w:p>
        </w:tc>
        <w:tc>
          <w:tcPr>
            <w:tcW w:w="1178" w:type="dxa"/>
            <w:shd w:val="clear" w:color="auto" w:fill="FAFCFC"/>
            <w:vAlign w:val="center"/>
          </w:tcPr>
          <w:p w14:paraId="5330CD3C" w14:textId="77777777" w:rsidR="009836AC" w:rsidRDefault="009147D3">
            <w:pPr>
              <w:spacing w:after="20" w:line="252" w:lineRule="auto"/>
            </w:pPr>
            <w:r>
              <w:rPr>
                <w:sz w:val="14"/>
              </w:rPr>
              <w:t>Planned</w:t>
            </w:r>
          </w:p>
        </w:tc>
        <w:tc>
          <w:tcPr>
            <w:tcW w:w="1178" w:type="dxa"/>
            <w:shd w:val="clear" w:color="auto" w:fill="FAFCFC"/>
            <w:vAlign w:val="center"/>
          </w:tcPr>
          <w:p w14:paraId="123E58BB" w14:textId="77777777" w:rsidR="009836AC" w:rsidRDefault="009147D3">
            <w:pPr>
              <w:spacing w:after="20" w:line="252" w:lineRule="auto"/>
            </w:pPr>
            <w:r>
              <w:rPr>
                <w:sz w:val="14"/>
              </w:rPr>
              <w:t>0</w:t>
            </w:r>
          </w:p>
        </w:tc>
      </w:tr>
      <w:tr w:rsidR="009836AC" w14:paraId="28B3E59E" w14:textId="77777777">
        <w:tc>
          <w:tcPr>
            <w:tcW w:w="1178" w:type="dxa"/>
            <w:vAlign w:val="center"/>
          </w:tcPr>
          <w:p w14:paraId="089BE00D" w14:textId="77777777" w:rsidR="009836AC" w:rsidRDefault="009147D3">
            <w:pPr>
              <w:spacing w:after="20" w:line="252" w:lineRule="auto"/>
            </w:pPr>
            <w:r>
              <w:rPr>
                <w:sz w:val="14"/>
              </w:rPr>
              <w:t>SO3-P3-PR3-A03-T03</w:t>
            </w:r>
          </w:p>
        </w:tc>
        <w:tc>
          <w:tcPr>
            <w:tcW w:w="1178" w:type="dxa"/>
            <w:vAlign w:val="center"/>
          </w:tcPr>
          <w:p w14:paraId="5EEEFCC2" w14:textId="77777777" w:rsidR="009836AC" w:rsidRDefault="009147D3">
            <w:pPr>
              <w:spacing w:after="20" w:line="252" w:lineRule="auto"/>
            </w:pPr>
            <w:r>
              <w:rPr>
                <w:sz w:val="14"/>
              </w:rPr>
              <w:t>SO3-P3-PR3-A03</w:t>
            </w:r>
          </w:p>
        </w:tc>
        <w:tc>
          <w:tcPr>
            <w:tcW w:w="1178" w:type="dxa"/>
            <w:vAlign w:val="center"/>
          </w:tcPr>
          <w:p w14:paraId="1163747F" w14:textId="77777777" w:rsidR="009836AC" w:rsidRDefault="009147D3">
            <w:pPr>
              <w:spacing w:after="20" w:line="252" w:lineRule="auto"/>
            </w:pPr>
            <w:r>
              <w:rPr>
                <w:sz w:val="14"/>
              </w:rPr>
              <w:t>Conduct annual recovery tests and track corrective actions.</w:t>
            </w:r>
          </w:p>
        </w:tc>
        <w:tc>
          <w:tcPr>
            <w:tcW w:w="1178" w:type="dxa"/>
            <w:vAlign w:val="center"/>
          </w:tcPr>
          <w:p w14:paraId="2F78F3B2" w14:textId="77777777" w:rsidR="009836AC" w:rsidRDefault="009147D3">
            <w:pPr>
              <w:spacing w:after="20" w:line="252" w:lineRule="auto"/>
            </w:pPr>
            <w:r>
              <w:rPr>
                <w:sz w:val="14"/>
              </w:rPr>
              <w:t>Minimum security and continuity control baseline with tested recovery plans</w:t>
            </w:r>
          </w:p>
        </w:tc>
        <w:tc>
          <w:tcPr>
            <w:tcW w:w="1178" w:type="dxa"/>
            <w:vAlign w:val="center"/>
          </w:tcPr>
          <w:p w14:paraId="4E29B90C" w14:textId="77777777" w:rsidR="009836AC" w:rsidRDefault="009147D3">
            <w:pPr>
              <w:spacing w:after="20" w:line="252" w:lineRule="auto"/>
            </w:pPr>
            <w:r>
              <w:rPr>
                <w:sz w:val="14"/>
              </w:rPr>
              <w:t>SO3-P3-PR3-A03-T02</w:t>
            </w:r>
          </w:p>
        </w:tc>
        <w:tc>
          <w:tcPr>
            <w:tcW w:w="1178" w:type="dxa"/>
            <w:vAlign w:val="center"/>
          </w:tcPr>
          <w:p w14:paraId="31ACE2D8" w14:textId="77777777" w:rsidR="009836AC" w:rsidRDefault="009147D3">
            <w:pPr>
              <w:spacing w:after="20" w:line="252" w:lineRule="auto"/>
            </w:pPr>
            <w:r>
              <w:rPr>
                <w:sz w:val="14"/>
              </w:rPr>
              <w:t>2029-08-01</w:t>
            </w:r>
          </w:p>
        </w:tc>
        <w:tc>
          <w:tcPr>
            <w:tcW w:w="1178" w:type="dxa"/>
            <w:vAlign w:val="center"/>
          </w:tcPr>
          <w:p w14:paraId="50873802" w14:textId="77777777" w:rsidR="009836AC" w:rsidRDefault="009147D3">
            <w:pPr>
              <w:spacing w:after="20" w:line="252" w:lineRule="auto"/>
            </w:pPr>
            <w:r>
              <w:rPr>
                <w:sz w:val="14"/>
              </w:rPr>
              <w:t>2030-06-30</w:t>
            </w:r>
          </w:p>
        </w:tc>
        <w:tc>
          <w:tcPr>
            <w:tcW w:w="1178" w:type="dxa"/>
            <w:vAlign w:val="center"/>
          </w:tcPr>
          <w:p w14:paraId="6E7C7FC3" w14:textId="77777777" w:rsidR="009836AC" w:rsidRDefault="009147D3">
            <w:pPr>
              <w:spacing w:after="20" w:line="252" w:lineRule="auto"/>
            </w:pPr>
            <w:r>
              <w:rPr>
                <w:sz w:val="14"/>
              </w:rPr>
              <w:t>EPA/KEPA technical implementation unit and system owners (proposed)</w:t>
            </w:r>
          </w:p>
        </w:tc>
        <w:tc>
          <w:tcPr>
            <w:tcW w:w="1178" w:type="dxa"/>
            <w:vAlign w:val="center"/>
          </w:tcPr>
          <w:p w14:paraId="393E5047"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269A9820" w14:textId="77777777" w:rsidR="009836AC" w:rsidRDefault="009147D3">
            <w:pPr>
              <w:spacing w:after="20" w:line="252" w:lineRule="auto"/>
            </w:pPr>
            <w:r>
              <w:rPr>
                <w:sz w:val="14"/>
              </w:rPr>
              <w:t>M-SO3-P3-PR3-A03-02</w:t>
            </w:r>
          </w:p>
        </w:tc>
        <w:tc>
          <w:tcPr>
            <w:tcW w:w="1178" w:type="dxa"/>
            <w:vAlign w:val="center"/>
          </w:tcPr>
          <w:p w14:paraId="13CABF6C" w14:textId="77777777" w:rsidR="009836AC" w:rsidRDefault="009147D3">
            <w:pPr>
              <w:spacing w:after="20" w:line="252" w:lineRule="auto"/>
            </w:pPr>
            <w:r>
              <w:rPr>
                <w:sz w:val="14"/>
              </w:rPr>
              <w:t>Security assessment, access review and recovery-test reports</w:t>
            </w:r>
          </w:p>
        </w:tc>
        <w:tc>
          <w:tcPr>
            <w:tcW w:w="1178" w:type="dxa"/>
            <w:vAlign w:val="center"/>
          </w:tcPr>
          <w:p w14:paraId="641E43C3" w14:textId="77777777" w:rsidR="009836AC" w:rsidRDefault="009147D3">
            <w:pPr>
              <w:spacing w:after="20" w:line="252" w:lineRule="auto"/>
            </w:pPr>
            <w:r>
              <w:rPr>
                <w:sz w:val="14"/>
              </w:rPr>
              <w:t>Planned</w:t>
            </w:r>
          </w:p>
        </w:tc>
        <w:tc>
          <w:tcPr>
            <w:tcW w:w="1178" w:type="dxa"/>
            <w:vAlign w:val="center"/>
          </w:tcPr>
          <w:p w14:paraId="781A6C26" w14:textId="77777777" w:rsidR="009836AC" w:rsidRDefault="009147D3">
            <w:pPr>
              <w:spacing w:after="20" w:line="252" w:lineRule="auto"/>
            </w:pPr>
            <w:r>
              <w:rPr>
                <w:sz w:val="14"/>
              </w:rPr>
              <w:t>0</w:t>
            </w:r>
          </w:p>
        </w:tc>
      </w:tr>
      <w:tr w:rsidR="009836AC" w14:paraId="27513AFE" w14:textId="77777777">
        <w:tc>
          <w:tcPr>
            <w:tcW w:w="1178" w:type="dxa"/>
            <w:shd w:val="clear" w:color="auto" w:fill="FAFCFC"/>
            <w:vAlign w:val="center"/>
          </w:tcPr>
          <w:p w14:paraId="187CA2F6" w14:textId="77777777" w:rsidR="009836AC" w:rsidRDefault="009147D3">
            <w:pPr>
              <w:spacing w:after="20" w:line="252" w:lineRule="auto"/>
            </w:pPr>
            <w:r>
              <w:rPr>
                <w:sz w:val="14"/>
              </w:rPr>
              <w:t>SO3-P3-PR4-A04-T01</w:t>
            </w:r>
          </w:p>
        </w:tc>
        <w:tc>
          <w:tcPr>
            <w:tcW w:w="1178" w:type="dxa"/>
            <w:shd w:val="clear" w:color="auto" w:fill="FAFCFC"/>
            <w:vAlign w:val="center"/>
          </w:tcPr>
          <w:p w14:paraId="00847291" w14:textId="77777777" w:rsidR="009836AC" w:rsidRDefault="009147D3">
            <w:pPr>
              <w:spacing w:after="20" w:line="252" w:lineRule="auto"/>
            </w:pPr>
            <w:r>
              <w:rPr>
                <w:sz w:val="14"/>
              </w:rPr>
              <w:t>SO3-P3-PR4-A04</w:t>
            </w:r>
          </w:p>
        </w:tc>
        <w:tc>
          <w:tcPr>
            <w:tcW w:w="1178" w:type="dxa"/>
            <w:shd w:val="clear" w:color="auto" w:fill="FAFCFC"/>
            <w:vAlign w:val="center"/>
          </w:tcPr>
          <w:p w14:paraId="742BC4D1" w14:textId="77777777" w:rsidR="009836AC" w:rsidRDefault="009147D3">
            <w:pPr>
              <w:spacing w:after="20" w:line="252" w:lineRule="auto"/>
            </w:pPr>
            <w:r>
              <w:rPr>
                <w:sz w:val="14"/>
              </w:rPr>
              <w:t>Select pilot flows using readiness, value, risk and dependency criteria.</w:t>
            </w:r>
          </w:p>
        </w:tc>
        <w:tc>
          <w:tcPr>
            <w:tcW w:w="1178" w:type="dxa"/>
            <w:shd w:val="clear" w:color="auto" w:fill="FAFCFC"/>
            <w:vAlign w:val="center"/>
          </w:tcPr>
          <w:p w14:paraId="4E2A8335" w14:textId="77777777" w:rsidR="009836AC" w:rsidRDefault="009147D3">
            <w:pPr>
              <w:spacing w:after="20" w:line="252" w:lineRule="auto"/>
            </w:pPr>
            <w:r>
              <w:rPr>
                <w:sz w:val="14"/>
              </w:rPr>
              <w:t xml:space="preserve">Task 1 working output for Pilot governed recurrent data flows linked to </w:t>
            </w:r>
            <w:proofErr w:type="spellStart"/>
            <w:r>
              <w:rPr>
                <w:sz w:val="14"/>
              </w:rPr>
              <w:t>eMISK</w:t>
            </w:r>
            <w:proofErr w:type="spellEnd"/>
          </w:p>
        </w:tc>
        <w:tc>
          <w:tcPr>
            <w:tcW w:w="1178" w:type="dxa"/>
            <w:shd w:val="clear" w:color="auto" w:fill="FAFCFC"/>
            <w:vAlign w:val="center"/>
          </w:tcPr>
          <w:p w14:paraId="4FF8623E" w14:textId="77777777" w:rsidR="009836AC" w:rsidRDefault="009147D3">
            <w:pPr>
              <w:spacing w:after="20" w:line="252" w:lineRule="auto"/>
            </w:pPr>
            <w:r>
              <w:rPr>
                <w:sz w:val="14"/>
              </w:rPr>
              <w:t>SO3-P3-PR1-A02; SO3-P3-PR1-A03; SO4-P4-PR1-A01</w:t>
            </w:r>
          </w:p>
        </w:tc>
        <w:tc>
          <w:tcPr>
            <w:tcW w:w="1178" w:type="dxa"/>
            <w:shd w:val="clear" w:color="auto" w:fill="FAFCFC"/>
            <w:vAlign w:val="center"/>
          </w:tcPr>
          <w:p w14:paraId="06DDC423" w14:textId="77777777" w:rsidR="009836AC" w:rsidRDefault="009147D3">
            <w:pPr>
              <w:spacing w:after="20" w:line="252" w:lineRule="auto"/>
            </w:pPr>
            <w:r>
              <w:rPr>
                <w:sz w:val="14"/>
              </w:rPr>
              <w:t>2028-07-01</w:t>
            </w:r>
          </w:p>
        </w:tc>
        <w:tc>
          <w:tcPr>
            <w:tcW w:w="1178" w:type="dxa"/>
            <w:shd w:val="clear" w:color="auto" w:fill="FAFCFC"/>
            <w:vAlign w:val="center"/>
          </w:tcPr>
          <w:p w14:paraId="04BA1D81" w14:textId="77777777" w:rsidR="009836AC" w:rsidRDefault="009147D3">
            <w:pPr>
              <w:spacing w:after="20" w:line="252" w:lineRule="auto"/>
            </w:pPr>
            <w:r>
              <w:rPr>
                <w:sz w:val="14"/>
              </w:rPr>
              <w:t>2028-12-01</w:t>
            </w:r>
          </w:p>
        </w:tc>
        <w:tc>
          <w:tcPr>
            <w:tcW w:w="1178" w:type="dxa"/>
            <w:shd w:val="clear" w:color="auto" w:fill="FAFCFC"/>
            <w:vAlign w:val="center"/>
          </w:tcPr>
          <w:p w14:paraId="730A8679"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75D5BB07"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2374EB1D" w14:textId="77777777" w:rsidR="009836AC" w:rsidRDefault="009147D3">
            <w:pPr>
              <w:spacing w:after="20" w:line="252" w:lineRule="auto"/>
            </w:pPr>
            <w:r>
              <w:rPr>
                <w:sz w:val="14"/>
              </w:rPr>
              <w:t>Working output</w:t>
            </w:r>
          </w:p>
        </w:tc>
        <w:tc>
          <w:tcPr>
            <w:tcW w:w="1178" w:type="dxa"/>
            <w:shd w:val="clear" w:color="auto" w:fill="FAFCFC"/>
            <w:vAlign w:val="center"/>
          </w:tcPr>
          <w:p w14:paraId="576C7CD8" w14:textId="77777777" w:rsidR="009836AC" w:rsidRDefault="009147D3">
            <w:pPr>
              <w:spacing w:after="20" w:line="252" w:lineRule="auto"/>
            </w:pPr>
            <w:r>
              <w:rPr>
                <w:sz w:val="14"/>
              </w:rPr>
              <w:t>Acceptance reports and operational flow monitoring</w:t>
            </w:r>
          </w:p>
        </w:tc>
        <w:tc>
          <w:tcPr>
            <w:tcW w:w="1178" w:type="dxa"/>
            <w:shd w:val="clear" w:color="auto" w:fill="FAFCFC"/>
            <w:vAlign w:val="center"/>
          </w:tcPr>
          <w:p w14:paraId="77FE44FB" w14:textId="77777777" w:rsidR="009836AC" w:rsidRDefault="009147D3">
            <w:pPr>
              <w:spacing w:after="20" w:line="252" w:lineRule="auto"/>
            </w:pPr>
            <w:r>
              <w:rPr>
                <w:sz w:val="14"/>
              </w:rPr>
              <w:t>Planned</w:t>
            </w:r>
          </w:p>
        </w:tc>
        <w:tc>
          <w:tcPr>
            <w:tcW w:w="1178" w:type="dxa"/>
            <w:shd w:val="clear" w:color="auto" w:fill="FAFCFC"/>
            <w:vAlign w:val="center"/>
          </w:tcPr>
          <w:p w14:paraId="70A93B34" w14:textId="77777777" w:rsidR="009836AC" w:rsidRDefault="009147D3">
            <w:pPr>
              <w:spacing w:after="20" w:line="252" w:lineRule="auto"/>
            </w:pPr>
            <w:r>
              <w:rPr>
                <w:sz w:val="14"/>
              </w:rPr>
              <w:t>0</w:t>
            </w:r>
          </w:p>
        </w:tc>
      </w:tr>
      <w:tr w:rsidR="009836AC" w14:paraId="7EFC16CE" w14:textId="77777777">
        <w:tc>
          <w:tcPr>
            <w:tcW w:w="1178" w:type="dxa"/>
            <w:vAlign w:val="center"/>
          </w:tcPr>
          <w:p w14:paraId="7250FAE9" w14:textId="77777777" w:rsidR="009836AC" w:rsidRDefault="009147D3">
            <w:pPr>
              <w:spacing w:after="20" w:line="252" w:lineRule="auto"/>
            </w:pPr>
            <w:r>
              <w:rPr>
                <w:sz w:val="14"/>
              </w:rPr>
              <w:t>SO3-P3-PR4-A04-T02</w:t>
            </w:r>
          </w:p>
        </w:tc>
        <w:tc>
          <w:tcPr>
            <w:tcW w:w="1178" w:type="dxa"/>
            <w:vAlign w:val="center"/>
          </w:tcPr>
          <w:p w14:paraId="27B6B847" w14:textId="77777777" w:rsidR="009836AC" w:rsidRDefault="009147D3">
            <w:pPr>
              <w:spacing w:after="20" w:line="252" w:lineRule="auto"/>
            </w:pPr>
            <w:r>
              <w:rPr>
                <w:sz w:val="14"/>
              </w:rPr>
              <w:t>SO3-P3-PR4-A04</w:t>
            </w:r>
          </w:p>
        </w:tc>
        <w:tc>
          <w:tcPr>
            <w:tcW w:w="1178" w:type="dxa"/>
            <w:vAlign w:val="center"/>
          </w:tcPr>
          <w:p w14:paraId="27C84A8B" w14:textId="77777777" w:rsidR="009836AC" w:rsidRDefault="009147D3">
            <w:pPr>
              <w:spacing w:after="20" w:line="252" w:lineRule="auto"/>
            </w:pPr>
            <w:r>
              <w:rPr>
                <w:sz w:val="14"/>
              </w:rPr>
              <w:t>Configure exchange specifications, metadata and quality gates.</w:t>
            </w:r>
          </w:p>
        </w:tc>
        <w:tc>
          <w:tcPr>
            <w:tcW w:w="1178" w:type="dxa"/>
            <w:vAlign w:val="center"/>
          </w:tcPr>
          <w:p w14:paraId="49E08CAA" w14:textId="77777777" w:rsidR="009836AC" w:rsidRDefault="009147D3">
            <w:pPr>
              <w:spacing w:after="20" w:line="252" w:lineRule="auto"/>
            </w:pPr>
            <w:r>
              <w:rPr>
                <w:sz w:val="14"/>
              </w:rPr>
              <w:t xml:space="preserve">Task 2 working output for Pilot governed recurrent data flows linked to </w:t>
            </w:r>
            <w:proofErr w:type="spellStart"/>
            <w:r>
              <w:rPr>
                <w:sz w:val="14"/>
              </w:rPr>
              <w:t>eMISK</w:t>
            </w:r>
            <w:proofErr w:type="spellEnd"/>
          </w:p>
        </w:tc>
        <w:tc>
          <w:tcPr>
            <w:tcW w:w="1178" w:type="dxa"/>
            <w:vAlign w:val="center"/>
          </w:tcPr>
          <w:p w14:paraId="46812B40" w14:textId="77777777" w:rsidR="009836AC" w:rsidRDefault="009147D3">
            <w:pPr>
              <w:spacing w:after="20" w:line="252" w:lineRule="auto"/>
            </w:pPr>
            <w:r>
              <w:rPr>
                <w:sz w:val="14"/>
              </w:rPr>
              <w:t>SO3-P3-PR4-A04-T01</w:t>
            </w:r>
          </w:p>
        </w:tc>
        <w:tc>
          <w:tcPr>
            <w:tcW w:w="1178" w:type="dxa"/>
            <w:vAlign w:val="center"/>
          </w:tcPr>
          <w:p w14:paraId="646519C1" w14:textId="77777777" w:rsidR="009836AC" w:rsidRDefault="009147D3">
            <w:pPr>
              <w:spacing w:after="20" w:line="252" w:lineRule="auto"/>
            </w:pPr>
            <w:r>
              <w:rPr>
                <w:sz w:val="14"/>
              </w:rPr>
              <w:t>2029-01-01</w:t>
            </w:r>
          </w:p>
        </w:tc>
        <w:tc>
          <w:tcPr>
            <w:tcW w:w="1178" w:type="dxa"/>
            <w:vAlign w:val="center"/>
          </w:tcPr>
          <w:p w14:paraId="1599E359" w14:textId="77777777" w:rsidR="009836AC" w:rsidRDefault="009147D3">
            <w:pPr>
              <w:spacing w:after="20" w:line="252" w:lineRule="auto"/>
            </w:pPr>
            <w:r>
              <w:rPr>
                <w:sz w:val="14"/>
              </w:rPr>
              <w:t>2029-06-01</w:t>
            </w:r>
          </w:p>
        </w:tc>
        <w:tc>
          <w:tcPr>
            <w:tcW w:w="1178" w:type="dxa"/>
            <w:vAlign w:val="center"/>
          </w:tcPr>
          <w:p w14:paraId="4BB385D4" w14:textId="77777777" w:rsidR="009836AC" w:rsidRDefault="009147D3">
            <w:pPr>
              <w:spacing w:after="20" w:line="252" w:lineRule="auto"/>
            </w:pPr>
            <w:r>
              <w:rPr>
                <w:sz w:val="14"/>
              </w:rPr>
              <w:t>EPA/KEPA technical implementation unit and system owners (proposed)</w:t>
            </w:r>
          </w:p>
        </w:tc>
        <w:tc>
          <w:tcPr>
            <w:tcW w:w="1178" w:type="dxa"/>
            <w:vAlign w:val="center"/>
          </w:tcPr>
          <w:p w14:paraId="4121EE35"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4DBC3913" w14:textId="77777777" w:rsidR="009836AC" w:rsidRDefault="009147D3">
            <w:pPr>
              <w:spacing w:after="20" w:line="252" w:lineRule="auto"/>
            </w:pPr>
            <w:r>
              <w:rPr>
                <w:sz w:val="14"/>
              </w:rPr>
              <w:t>M-SO3-P3-PR4-A04-01</w:t>
            </w:r>
          </w:p>
        </w:tc>
        <w:tc>
          <w:tcPr>
            <w:tcW w:w="1178" w:type="dxa"/>
            <w:vAlign w:val="center"/>
          </w:tcPr>
          <w:p w14:paraId="48E6753A" w14:textId="77777777" w:rsidR="009836AC" w:rsidRDefault="009147D3">
            <w:pPr>
              <w:spacing w:after="20" w:line="252" w:lineRule="auto"/>
            </w:pPr>
            <w:r>
              <w:rPr>
                <w:sz w:val="14"/>
              </w:rPr>
              <w:t>Acceptance reports and operational flow monitoring</w:t>
            </w:r>
          </w:p>
        </w:tc>
        <w:tc>
          <w:tcPr>
            <w:tcW w:w="1178" w:type="dxa"/>
            <w:vAlign w:val="center"/>
          </w:tcPr>
          <w:p w14:paraId="4C2C1E6B" w14:textId="77777777" w:rsidR="009836AC" w:rsidRDefault="009147D3">
            <w:pPr>
              <w:spacing w:after="20" w:line="252" w:lineRule="auto"/>
            </w:pPr>
            <w:r>
              <w:rPr>
                <w:sz w:val="14"/>
              </w:rPr>
              <w:t>Planned</w:t>
            </w:r>
          </w:p>
        </w:tc>
        <w:tc>
          <w:tcPr>
            <w:tcW w:w="1178" w:type="dxa"/>
            <w:vAlign w:val="center"/>
          </w:tcPr>
          <w:p w14:paraId="5397BB5F" w14:textId="77777777" w:rsidR="009836AC" w:rsidRDefault="009147D3">
            <w:pPr>
              <w:spacing w:after="20" w:line="252" w:lineRule="auto"/>
            </w:pPr>
            <w:r>
              <w:rPr>
                <w:sz w:val="14"/>
              </w:rPr>
              <w:t>0</w:t>
            </w:r>
          </w:p>
        </w:tc>
      </w:tr>
      <w:tr w:rsidR="009836AC" w14:paraId="21F598DF" w14:textId="77777777">
        <w:tc>
          <w:tcPr>
            <w:tcW w:w="1178" w:type="dxa"/>
            <w:shd w:val="clear" w:color="auto" w:fill="FAFCFC"/>
            <w:vAlign w:val="center"/>
          </w:tcPr>
          <w:p w14:paraId="2803E13C" w14:textId="77777777" w:rsidR="009836AC" w:rsidRDefault="009147D3">
            <w:pPr>
              <w:spacing w:after="20" w:line="252" w:lineRule="auto"/>
            </w:pPr>
            <w:r>
              <w:rPr>
                <w:sz w:val="14"/>
              </w:rPr>
              <w:t>SO3-P3-PR4-A04-T03</w:t>
            </w:r>
          </w:p>
        </w:tc>
        <w:tc>
          <w:tcPr>
            <w:tcW w:w="1178" w:type="dxa"/>
            <w:shd w:val="clear" w:color="auto" w:fill="FAFCFC"/>
            <w:vAlign w:val="center"/>
          </w:tcPr>
          <w:p w14:paraId="37E49323" w14:textId="77777777" w:rsidR="009836AC" w:rsidRDefault="009147D3">
            <w:pPr>
              <w:spacing w:after="20" w:line="252" w:lineRule="auto"/>
            </w:pPr>
            <w:r>
              <w:rPr>
                <w:sz w:val="14"/>
              </w:rPr>
              <w:t>SO3-P3-PR4-A04</w:t>
            </w:r>
          </w:p>
        </w:tc>
        <w:tc>
          <w:tcPr>
            <w:tcW w:w="1178" w:type="dxa"/>
            <w:shd w:val="clear" w:color="auto" w:fill="FAFCFC"/>
            <w:vAlign w:val="center"/>
          </w:tcPr>
          <w:p w14:paraId="56ED8579" w14:textId="77777777" w:rsidR="009836AC" w:rsidRDefault="009147D3">
            <w:pPr>
              <w:spacing w:after="20" w:line="252" w:lineRule="auto"/>
            </w:pPr>
            <w:r>
              <w:rPr>
                <w:sz w:val="14"/>
              </w:rPr>
              <w:t>Test performance, security, recovery and institutional acceptance before scale-up.</w:t>
            </w:r>
          </w:p>
        </w:tc>
        <w:tc>
          <w:tcPr>
            <w:tcW w:w="1178" w:type="dxa"/>
            <w:shd w:val="clear" w:color="auto" w:fill="FAFCFC"/>
            <w:vAlign w:val="center"/>
          </w:tcPr>
          <w:p w14:paraId="7126520A" w14:textId="77777777" w:rsidR="009836AC" w:rsidRDefault="009147D3">
            <w:pPr>
              <w:spacing w:after="20" w:line="252" w:lineRule="auto"/>
            </w:pPr>
            <w:r>
              <w:rPr>
                <w:sz w:val="14"/>
              </w:rPr>
              <w:t>Validated integration pilots with metadata, QA/QC, classification and audit controls</w:t>
            </w:r>
          </w:p>
        </w:tc>
        <w:tc>
          <w:tcPr>
            <w:tcW w:w="1178" w:type="dxa"/>
            <w:shd w:val="clear" w:color="auto" w:fill="FAFCFC"/>
            <w:vAlign w:val="center"/>
          </w:tcPr>
          <w:p w14:paraId="662636BA" w14:textId="77777777" w:rsidR="009836AC" w:rsidRDefault="009147D3">
            <w:pPr>
              <w:spacing w:after="20" w:line="252" w:lineRule="auto"/>
            </w:pPr>
            <w:r>
              <w:rPr>
                <w:sz w:val="14"/>
              </w:rPr>
              <w:t>SO3-P3-PR4-A04-T02</w:t>
            </w:r>
          </w:p>
        </w:tc>
        <w:tc>
          <w:tcPr>
            <w:tcW w:w="1178" w:type="dxa"/>
            <w:shd w:val="clear" w:color="auto" w:fill="FAFCFC"/>
            <w:vAlign w:val="center"/>
          </w:tcPr>
          <w:p w14:paraId="630E6964" w14:textId="77777777" w:rsidR="009836AC" w:rsidRDefault="009147D3">
            <w:pPr>
              <w:spacing w:after="20" w:line="252" w:lineRule="auto"/>
            </w:pPr>
            <w:r>
              <w:rPr>
                <w:sz w:val="14"/>
              </w:rPr>
              <w:t>2029-07-01</w:t>
            </w:r>
          </w:p>
        </w:tc>
        <w:tc>
          <w:tcPr>
            <w:tcW w:w="1178" w:type="dxa"/>
            <w:shd w:val="clear" w:color="auto" w:fill="FAFCFC"/>
            <w:vAlign w:val="center"/>
          </w:tcPr>
          <w:p w14:paraId="3AEE09C7" w14:textId="77777777" w:rsidR="009836AC" w:rsidRDefault="009147D3">
            <w:pPr>
              <w:spacing w:after="20" w:line="252" w:lineRule="auto"/>
            </w:pPr>
            <w:r>
              <w:rPr>
                <w:sz w:val="14"/>
              </w:rPr>
              <w:t>2029-12-31</w:t>
            </w:r>
          </w:p>
        </w:tc>
        <w:tc>
          <w:tcPr>
            <w:tcW w:w="1178" w:type="dxa"/>
            <w:shd w:val="clear" w:color="auto" w:fill="FAFCFC"/>
            <w:vAlign w:val="center"/>
          </w:tcPr>
          <w:p w14:paraId="58F9F913"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08D52952"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749ED2FA" w14:textId="77777777" w:rsidR="009836AC" w:rsidRDefault="009147D3">
            <w:pPr>
              <w:spacing w:after="20" w:line="252" w:lineRule="auto"/>
            </w:pPr>
            <w:r>
              <w:rPr>
                <w:sz w:val="14"/>
              </w:rPr>
              <w:t>M-SO3-P3-PR4-A04-02</w:t>
            </w:r>
          </w:p>
        </w:tc>
        <w:tc>
          <w:tcPr>
            <w:tcW w:w="1178" w:type="dxa"/>
            <w:shd w:val="clear" w:color="auto" w:fill="FAFCFC"/>
            <w:vAlign w:val="center"/>
          </w:tcPr>
          <w:p w14:paraId="0C10B6C3" w14:textId="77777777" w:rsidR="009836AC" w:rsidRDefault="009147D3">
            <w:pPr>
              <w:spacing w:after="20" w:line="252" w:lineRule="auto"/>
            </w:pPr>
            <w:r>
              <w:rPr>
                <w:sz w:val="14"/>
              </w:rPr>
              <w:t>Acceptance reports and operational flow monitoring</w:t>
            </w:r>
          </w:p>
        </w:tc>
        <w:tc>
          <w:tcPr>
            <w:tcW w:w="1178" w:type="dxa"/>
            <w:shd w:val="clear" w:color="auto" w:fill="FAFCFC"/>
            <w:vAlign w:val="center"/>
          </w:tcPr>
          <w:p w14:paraId="784006B7" w14:textId="77777777" w:rsidR="009836AC" w:rsidRDefault="009147D3">
            <w:pPr>
              <w:spacing w:after="20" w:line="252" w:lineRule="auto"/>
            </w:pPr>
            <w:r>
              <w:rPr>
                <w:sz w:val="14"/>
              </w:rPr>
              <w:t>Planned</w:t>
            </w:r>
          </w:p>
        </w:tc>
        <w:tc>
          <w:tcPr>
            <w:tcW w:w="1178" w:type="dxa"/>
            <w:shd w:val="clear" w:color="auto" w:fill="FAFCFC"/>
            <w:vAlign w:val="center"/>
          </w:tcPr>
          <w:p w14:paraId="4B4E9D4E" w14:textId="77777777" w:rsidR="009836AC" w:rsidRDefault="009147D3">
            <w:pPr>
              <w:spacing w:after="20" w:line="252" w:lineRule="auto"/>
            </w:pPr>
            <w:r>
              <w:rPr>
                <w:sz w:val="14"/>
              </w:rPr>
              <w:t>0</w:t>
            </w:r>
          </w:p>
        </w:tc>
      </w:tr>
      <w:tr w:rsidR="009836AC" w14:paraId="54ABD247" w14:textId="77777777">
        <w:tc>
          <w:tcPr>
            <w:tcW w:w="1178" w:type="dxa"/>
            <w:vAlign w:val="center"/>
          </w:tcPr>
          <w:p w14:paraId="65F66D30" w14:textId="77777777" w:rsidR="009836AC" w:rsidRDefault="009147D3">
            <w:pPr>
              <w:spacing w:after="20" w:line="252" w:lineRule="auto"/>
            </w:pPr>
            <w:r>
              <w:rPr>
                <w:sz w:val="14"/>
              </w:rPr>
              <w:t>SO3-P3-PR5-A05-T01</w:t>
            </w:r>
          </w:p>
        </w:tc>
        <w:tc>
          <w:tcPr>
            <w:tcW w:w="1178" w:type="dxa"/>
            <w:vAlign w:val="center"/>
          </w:tcPr>
          <w:p w14:paraId="39C7C3E6" w14:textId="77777777" w:rsidR="009836AC" w:rsidRDefault="009147D3">
            <w:pPr>
              <w:spacing w:after="20" w:line="252" w:lineRule="auto"/>
            </w:pPr>
            <w:r>
              <w:rPr>
                <w:sz w:val="14"/>
              </w:rPr>
              <w:t>SO3-P3-PR5-A05</w:t>
            </w:r>
          </w:p>
        </w:tc>
        <w:tc>
          <w:tcPr>
            <w:tcW w:w="1178" w:type="dxa"/>
            <w:vAlign w:val="center"/>
          </w:tcPr>
          <w:p w14:paraId="3FB312E4" w14:textId="77777777" w:rsidR="009836AC" w:rsidRDefault="009147D3">
            <w:pPr>
              <w:spacing w:after="20" w:line="252" w:lineRule="auto"/>
            </w:pPr>
            <w:r>
              <w:rPr>
                <w:sz w:val="14"/>
              </w:rPr>
              <w:t>Evaluate enhancement, federated catalogue, central repository and hybrid options.</w:t>
            </w:r>
          </w:p>
        </w:tc>
        <w:tc>
          <w:tcPr>
            <w:tcW w:w="1178" w:type="dxa"/>
            <w:vAlign w:val="center"/>
          </w:tcPr>
          <w:p w14:paraId="53E8817B" w14:textId="77777777" w:rsidR="009836AC" w:rsidRDefault="009147D3">
            <w:pPr>
              <w:spacing w:after="20" w:line="252" w:lineRule="auto"/>
            </w:pPr>
            <w:r>
              <w:rPr>
                <w:sz w:val="14"/>
              </w:rPr>
              <w:t>Task 1 working output for Approve and implement the National Environmental Data Portal operating model</w:t>
            </w:r>
          </w:p>
        </w:tc>
        <w:tc>
          <w:tcPr>
            <w:tcW w:w="1178" w:type="dxa"/>
            <w:vAlign w:val="center"/>
          </w:tcPr>
          <w:p w14:paraId="19BC1E8F" w14:textId="77777777" w:rsidR="009836AC" w:rsidRDefault="009147D3">
            <w:pPr>
              <w:spacing w:after="20" w:line="252" w:lineRule="auto"/>
            </w:pPr>
            <w:r>
              <w:rPr>
                <w:sz w:val="14"/>
              </w:rPr>
              <w:t>SO3-P3-PR1-A01; SO1-P1-PR1-A06; SO4-P4-PR1-A01</w:t>
            </w:r>
          </w:p>
        </w:tc>
        <w:tc>
          <w:tcPr>
            <w:tcW w:w="1178" w:type="dxa"/>
            <w:vAlign w:val="center"/>
          </w:tcPr>
          <w:p w14:paraId="60ED0361" w14:textId="77777777" w:rsidR="009836AC" w:rsidRDefault="009147D3">
            <w:pPr>
              <w:spacing w:after="20" w:line="252" w:lineRule="auto"/>
            </w:pPr>
            <w:r>
              <w:rPr>
                <w:sz w:val="14"/>
              </w:rPr>
              <w:t>2028-01-01</w:t>
            </w:r>
          </w:p>
        </w:tc>
        <w:tc>
          <w:tcPr>
            <w:tcW w:w="1178" w:type="dxa"/>
            <w:vAlign w:val="center"/>
          </w:tcPr>
          <w:p w14:paraId="7FA77940" w14:textId="77777777" w:rsidR="009836AC" w:rsidRDefault="009147D3">
            <w:pPr>
              <w:spacing w:after="20" w:line="252" w:lineRule="auto"/>
            </w:pPr>
            <w:r>
              <w:rPr>
                <w:sz w:val="14"/>
              </w:rPr>
              <w:t>2028-10-01</w:t>
            </w:r>
          </w:p>
        </w:tc>
        <w:tc>
          <w:tcPr>
            <w:tcW w:w="1178" w:type="dxa"/>
            <w:vAlign w:val="center"/>
          </w:tcPr>
          <w:p w14:paraId="56E3845C" w14:textId="77777777" w:rsidR="009836AC" w:rsidRDefault="009147D3">
            <w:pPr>
              <w:spacing w:after="20" w:line="252" w:lineRule="auto"/>
            </w:pPr>
            <w:r>
              <w:rPr>
                <w:sz w:val="14"/>
              </w:rPr>
              <w:t>EPA/KEPA technical implementation unit and system owners (proposed)</w:t>
            </w:r>
          </w:p>
        </w:tc>
        <w:tc>
          <w:tcPr>
            <w:tcW w:w="1178" w:type="dxa"/>
            <w:vAlign w:val="center"/>
          </w:tcPr>
          <w:p w14:paraId="71599DDA"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1609ABA2" w14:textId="77777777" w:rsidR="009836AC" w:rsidRDefault="009147D3">
            <w:pPr>
              <w:spacing w:after="20" w:line="252" w:lineRule="auto"/>
            </w:pPr>
            <w:r>
              <w:rPr>
                <w:sz w:val="14"/>
              </w:rPr>
              <w:t>Working output</w:t>
            </w:r>
          </w:p>
        </w:tc>
        <w:tc>
          <w:tcPr>
            <w:tcW w:w="1178" w:type="dxa"/>
            <w:vAlign w:val="center"/>
          </w:tcPr>
          <w:p w14:paraId="0C0A2E03" w14:textId="77777777" w:rsidR="009836AC" w:rsidRDefault="009147D3">
            <w:pPr>
              <w:spacing w:after="20" w:line="252" w:lineRule="auto"/>
            </w:pPr>
            <w:r>
              <w:rPr>
                <w:sz w:val="14"/>
              </w:rPr>
              <w:t>Architecture decision record, acceptance report and service dashboard</w:t>
            </w:r>
          </w:p>
        </w:tc>
        <w:tc>
          <w:tcPr>
            <w:tcW w:w="1178" w:type="dxa"/>
            <w:vAlign w:val="center"/>
          </w:tcPr>
          <w:p w14:paraId="7D93D97D" w14:textId="77777777" w:rsidR="009836AC" w:rsidRDefault="009147D3">
            <w:pPr>
              <w:spacing w:after="20" w:line="252" w:lineRule="auto"/>
            </w:pPr>
            <w:r>
              <w:rPr>
                <w:sz w:val="14"/>
              </w:rPr>
              <w:t>Planned</w:t>
            </w:r>
          </w:p>
        </w:tc>
        <w:tc>
          <w:tcPr>
            <w:tcW w:w="1178" w:type="dxa"/>
            <w:vAlign w:val="center"/>
          </w:tcPr>
          <w:p w14:paraId="2C0B9DA7" w14:textId="77777777" w:rsidR="009836AC" w:rsidRDefault="009147D3">
            <w:pPr>
              <w:spacing w:after="20" w:line="252" w:lineRule="auto"/>
            </w:pPr>
            <w:r>
              <w:rPr>
                <w:sz w:val="14"/>
              </w:rPr>
              <w:t>0</w:t>
            </w:r>
          </w:p>
        </w:tc>
      </w:tr>
      <w:tr w:rsidR="009836AC" w14:paraId="7EA4F7B8" w14:textId="77777777">
        <w:tc>
          <w:tcPr>
            <w:tcW w:w="1178" w:type="dxa"/>
            <w:shd w:val="clear" w:color="auto" w:fill="FAFCFC"/>
            <w:vAlign w:val="center"/>
          </w:tcPr>
          <w:p w14:paraId="5EAED9FD" w14:textId="77777777" w:rsidR="009836AC" w:rsidRDefault="009147D3">
            <w:pPr>
              <w:spacing w:after="20" w:line="252" w:lineRule="auto"/>
            </w:pPr>
            <w:r>
              <w:rPr>
                <w:sz w:val="14"/>
              </w:rPr>
              <w:t>SO3-P3-PR5-A05-T02</w:t>
            </w:r>
          </w:p>
        </w:tc>
        <w:tc>
          <w:tcPr>
            <w:tcW w:w="1178" w:type="dxa"/>
            <w:shd w:val="clear" w:color="auto" w:fill="FAFCFC"/>
            <w:vAlign w:val="center"/>
          </w:tcPr>
          <w:p w14:paraId="74EDA3D6" w14:textId="77777777" w:rsidR="009836AC" w:rsidRDefault="009147D3">
            <w:pPr>
              <w:spacing w:after="20" w:line="252" w:lineRule="auto"/>
            </w:pPr>
            <w:r>
              <w:rPr>
                <w:sz w:val="14"/>
              </w:rPr>
              <w:t>SO3-P3-PR5-A05</w:t>
            </w:r>
          </w:p>
        </w:tc>
        <w:tc>
          <w:tcPr>
            <w:tcW w:w="1178" w:type="dxa"/>
            <w:shd w:val="clear" w:color="auto" w:fill="FAFCFC"/>
            <w:vAlign w:val="center"/>
          </w:tcPr>
          <w:p w14:paraId="5BB33C48" w14:textId="77777777" w:rsidR="009836AC" w:rsidRDefault="009147D3">
            <w:pPr>
              <w:spacing w:after="20" w:line="252" w:lineRule="auto"/>
            </w:pPr>
            <w:r>
              <w:rPr>
                <w:sz w:val="14"/>
              </w:rPr>
              <w:t xml:space="preserve">Approve governance, service ownership, architecture, security and </w:t>
            </w:r>
            <w:r>
              <w:rPr>
                <w:sz w:val="14"/>
              </w:rPr>
              <w:lastRenderedPageBreak/>
              <w:t>procurement approach.</w:t>
            </w:r>
          </w:p>
        </w:tc>
        <w:tc>
          <w:tcPr>
            <w:tcW w:w="1178" w:type="dxa"/>
            <w:shd w:val="clear" w:color="auto" w:fill="FAFCFC"/>
            <w:vAlign w:val="center"/>
          </w:tcPr>
          <w:p w14:paraId="061C7398" w14:textId="77777777" w:rsidR="009836AC" w:rsidRDefault="009147D3">
            <w:pPr>
              <w:spacing w:after="20" w:line="252" w:lineRule="auto"/>
            </w:pPr>
            <w:r>
              <w:rPr>
                <w:sz w:val="14"/>
              </w:rPr>
              <w:lastRenderedPageBreak/>
              <w:t xml:space="preserve">Task 2 working output for Approve and implement the National Environmental Data Portal </w:t>
            </w:r>
            <w:r>
              <w:rPr>
                <w:sz w:val="14"/>
              </w:rPr>
              <w:lastRenderedPageBreak/>
              <w:t>operating model</w:t>
            </w:r>
          </w:p>
        </w:tc>
        <w:tc>
          <w:tcPr>
            <w:tcW w:w="1178" w:type="dxa"/>
            <w:shd w:val="clear" w:color="auto" w:fill="FAFCFC"/>
            <w:vAlign w:val="center"/>
          </w:tcPr>
          <w:p w14:paraId="0C8B551B" w14:textId="77777777" w:rsidR="009836AC" w:rsidRDefault="009147D3">
            <w:pPr>
              <w:spacing w:after="20" w:line="252" w:lineRule="auto"/>
            </w:pPr>
            <w:r>
              <w:rPr>
                <w:sz w:val="14"/>
              </w:rPr>
              <w:lastRenderedPageBreak/>
              <w:t>SO3-P3-PR5-A05-T01</w:t>
            </w:r>
          </w:p>
        </w:tc>
        <w:tc>
          <w:tcPr>
            <w:tcW w:w="1178" w:type="dxa"/>
            <w:shd w:val="clear" w:color="auto" w:fill="FAFCFC"/>
            <w:vAlign w:val="center"/>
          </w:tcPr>
          <w:p w14:paraId="584C99D7" w14:textId="77777777" w:rsidR="009836AC" w:rsidRDefault="009147D3">
            <w:pPr>
              <w:spacing w:after="20" w:line="252" w:lineRule="auto"/>
            </w:pPr>
            <w:r>
              <w:rPr>
                <w:sz w:val="14"/>
              </w:rPr>
              <w:t>2028-11-01</w:t>
            </w:r>
          </w:p>
        </w:tc>
        <w:tc>
          <w:tcPr>
            <w:tcW w:w="1178" w:type="dxa"/>
            <w:shd w:val="clear" w:color="auto" w:fill="FAFCFC"/>
            <w:vAlign w:val="center"/>
          </w:tcPr>
          <w:p w14:paraId="0DB6AD51" w14:textId="77777777" w:rsidR="009836AC" w:rsidRDefault="009147D3">
            <w:pPr>
              <w:spacing w:after="20" w:line="252" w:lineRule="auto"/>
            </w:pPr>
            <w:r>
              <w:rPr>
                <w:sz w:val="14"/>
              </w:rPr>
              <w:t>2029-08-01</w:t>
            </w:r>
          </w:p>
        </w:tc>
        <w:tc>
          <w:tcPr>
            <w:tcW w:w="1178" w:type="dxa"/>
            <w:shd w:val="clear" w:color="auto" w:fill="FAFCFC"/>
            <w:vAlign w:val="center"/>
          </w:tcPr>
          <w:p w14:paraId="3423B898"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596D7396"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56F82F90" w14:textId="77777777" w:rsidR="009836AC" w:rsidRDefault="009147D3">
            <w:pPr>
              <w:spacing w:after="20" w:line="252" w:lineRule="auto"/>
            </w:pPr>
            <w:r>
              <w:rPr>
                <w:sz w:val="14"/>
              </w:rPr>
              <w:t>M-SO3-P3-PR5-A05-01</w:t>
            </w:r>
          </w:p>
        </w:tc>
        <w:tc>
          <w:tcPr>
            <w:tcW w:w="1178" w:type="dxa"/>
            <w:shd w:val="clear" w:color="auto" w:fill="FAFCFC"/>
            <w:vAlign w:val="center"/>
          </w:tcPr>
          <w:p w14:paraId="0A457AA3" w14:textId="77777777" w:rsidR="009836AC" w:rsidRDefault="009147D3">
            <w:pPr>
              <w:spacing w:after="20" w:line="252" w:lineRule="auto"/>
            </w:pPr>
            <w:r>
              <w:rPr>
                <w:sz w:val="14"/>
              </w:rPr>
              <w:t>Architecture decision record, acceptance report and service dashboard</w:t>
            </w:r>
          </w:p>
        </w:tc>
        <w:tc>
          <w:tcPr>
            <w:tcW w:w="1178" w:type="dxa"/>
            <w:shd w:val="clear" w:color="auto" w:fill="FAFCFC"/>
            <w:vAlign w:val="center"/>
          </w:tcPr>
          <w:p w14:paraId="267E7218" w14:textId="77777777" w:rsidR="009836AC" w:rsidRDefault="009147D3">
            <w:pPr>
              <w:spacing w:after="20" w:line="252" w:lineRule="auto"/>
            </w:pPr>
            <w:r>
              <w:rPr>
                <w:sz w:val="14"/>
              </w:rPr>
              <w:t>Planned</w:t>
            </w:r>
          </w:p>
        </w:tc>
        <w:tc>
          <w:tcPr>
            <w:tcW w:w="1178" w:type="dxa"/>
            <w:shd w:val="clear" w:color="auto" w:fill="FAFCFC"/>
            <w:vAlign w:val="center"/>
          </w:tcPr>
          <w:p w14:paraId="5BEBC301" w14:textId="77777777" w:rsidR="009836AC" w:rsidRDefault="009147D3">
            <w:pPr>
              <w:spacing w:after="20" w:line="252" w:lineRule="auto"/>
            </w:pPr>
            <w:r>
              <w:rPr>
                <w:sz w:val="14"/>
              </w:rPr>
              <w:t>0</w:t>
            </w:r>
          </w:p>
        </w:tc>
      </w:tr>
      <w:tr w:rsidR="009836AC" w14:paraId="343F0A46" w14:textId="77777777">
        <w:tc>
          <w:tcPr>
            <w:tcW w:w="1178" w:type="dxa"/>
            <w:vAlign w:val="center"/>
          </w:tcPr>
          <w:p w14:paraId="19C03F70" w14:textId="77777777" w:rsidR="009836AC" w:rsidRDefault="009147D3">
            <w:pPr>
              <w:spacing w:after="20" w:line="252" w:lineRule="auto"/>
            </w:pPr>
            <w:r>
              <w:rPr>
                <w:sz w:val="14"/>
              </w:rPr>
              <w:t>SO3-P3-PR5-A05-T03</w:t>
            </w:r>
          </w:p>
        </w:tc>
        <w:tc>
          <w:tcPr>
            <w:tcW w:w="1178" w:type="dxa"/>
            <w:vAlign w:val="center"/>
          </w:tcPr>
          <w:p w14:paraId="7F4E6D3F" w14:textId="77777777" w:rsidR="009836AC" w:rsidRDefault="009147D3">
            <w:pPr>
              <w:spacing w:after="20" w:line="252" w:lineRule="auto"/>
            </w:pPr>
            <w:r>
              <w:rPr>
                <w:sz w:val="14"/>
              </w:rPr>
              <w:t>SO3-P3-PR5-A05</w:t>
            </w:r>
          </w:p>
        </w:tc>
        <w:tc>
          <w:tcPr>
            <w:tcW w:w="1178" w:type="dxa"/>
            <w:vAlign w:val="center"/>
          </w:tcPr>
          <w:p w14:paraId="7EC2079D" w14:textId="77777777" w:rsidR="009836AC" w:rsidRDefault="009147D3">
            <w:pPr>
              <w:spacing w:after="20" w:line="252" w:lineRule="auto"/>
            </w:pPr>
            <w:r>
              <w:rPr>
                <w:sz w:val="14"/>
              </w:rPr>
              <w:t>Implement registry, metadata, access and publication modules in phased releases.</w:t>
            </w:r>
          </w:p>
        </w:tc>
        <w:tc>
          <w:tcPr>
            <w:tcW w:w="1178" w:type="dxa"/>
            <w:vAlign w:val="center"/>
          </w:tcPr>
          <w:p w14:paraId="74AB0A71" w14:textId="77777777" w:rsidR="009836AC" w:rsidRDefault="009147D3">
            <w:pPr>
              <w:spacing w:after="20" w:line="252" w:lineRule="auto"/>
            </w:pPr>
            <w:r>
              <w:rPr>
                <w:sz w:val="14"/>
              </w:rPr>
              <w:t>Approved federated or hybrid operating model and operational minimum viable portal services</w:t>
            </w:r>
          </w:p>
        </w:tc>
        <w:tc>
          <w:tcPr>
            <w:tcW w:w="1178" w:type="dxa"/>
            <w:vAlign w:val="center"/>
          </w:tcPr>
          <w:p w14:paraId="60BC8D5B" w14:textId="77777777" w:rsidR="009836AC" w:rsidRDefault="009147D3">
            <w:pPr>
              <w:spacing w:after="20" w:line="252" w:lineRule="auto"/>
            </w:pPr>
            <w:r>
              <w:rPr>
                <w:sz w:val="14"/>
              </w:rPr>
              <w:t>SO3-P3-PR5-A05-T02</w:t>
            </w:r>
          </w:p>
        </w:tc>
        <w:tc>
          <w:tcPr>
            <w:tcW w:w="1178" w:type="dxa"/>
            <w:vAlign w:val="center"/>
          </w:tcPr>
          <w:p w14:paraId="3C87C316" w14:textId="77777777" w:rsidR="009836AC" w:rsidRDefault="009147D3">
            <w:pPr>
              <w:spacing w:after="20" w:line="252" w:lineRule="auto"/>
            </w:pPr>
            <w:r>
              <w:rPr>
                <w:sz w:val="14"/>
              </w:rPr>
              <w:t>2029-09-01</w:t>
            </w:r>
          </w:p>
        </w:tc>
        <w:tc>
          <w:tcPr>
            <w:tcW w:w="1178" w:type="dxa"/>
            <w:vAlign w:val="center"/>
          </w:tcPr>
          <w:p w14:paraId="3F53F377" w14:textId="77777777" w:rsidR="009836AC" w:rsidRDefault="009147D3">
            <w:pPr>
              <w:spacing w:after="20" w:line="252" w:lineRule="auto"/>
            </w:pPr>
            <w:r>
              <w:rPr>
                <w:sz w:val="14"/>
              </w:rPr>
              <w:t>2030-06-30</w:t>
            </w:r>
          </w:p>
        </w:tc>
        <w:tc>
          <w:tcPr>
            <w:tcW w:w="1178" w:type="dxa"/>
            <w:vAlign w:val="center"/>
          </w:tcPr>
          <w:p w14:paraId="12AFF938" w14:textId="77777777" w:rsidR="009836AC" w:rsidRDefault="009147D3">
            <w:pPr>
              <w:spacing w:after="20" w:line="252" w:lineRule="auto"/>
            </w:pPr>
            <w:r>
              <w:rPr>
                <w:sz w:val="14"/>
              </w:rPr>
              <w:t>EPA/KEPA technical implementation unit and system owners (proposed)</w:t>
            </w:r>
          </w:p>
        </w:tc>
        <w:tc>
          <w:tcPr>
            <w:tcW w:w="1178" w:type="dxa"/>
            <w:vAlign w:val="center"/>
          </w:tcPr>
          <w:p w14:paraId="03F89CC9"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73A36A69" w14:textId="77777777" w:rsidR="009836AC" w:rsidRDefault="009147D3">
            <w:pPr>
              <w:spacing w:after="20" w:line="252" w:lineRule="auto"/>
            </w:pPr>
            <w:r>
              <w:rPr>
                <w:sz w:val="14"/>
              </w:rPr>
              <w:t>M-SO3-P3-PR5-A05-02</w:t>
            </w:r>
          </w:p>
        </w:tc>
        <w:tc>
          <w:tcPr>
            <w:tcW w:w="1178" w:type="dxa"/>
            <w:vAlign w:val="center"/>
          </w:tcPr>
          <w:p w14:paraId="5F364277" w14:textId="77777777" w:rsidR="009836AC" w:rsidRDefault="009147D3">
            <w:pPr>
              <w:spacing w:after="20" w:line="252" w:lineRule="auto"/>
            </w:pPr>
            <w:r>
              <w:rPr>
                <w:sz w:val="14"/>
              </w:rPr>
              <w:t>Architecture decision record, acceptance report and service dashboard</w:t>
            </w:r>
          </w:p>
        </w:tc>
        <w:tc>
          <w:tcPr>
            <w:tcW w:w="1178" w:type="dxa"/>
            <w:vAlign w:val="center"/>
          </w:tcPr>
          <w:p w14:paraId="3FA0C70B" w14:textId="77777777" w:rsidR="009836AC" w:rsidRDefault="009147D3">
            <w:pPr>
              <w:spacing w:after="20" w:line="252" w:lineRule="auto"/>
            </w:pPr>
            <w:r>
              <w:rPr>
                <w:sz w:val="14"/>
              </w:rPr>
              <w:t>Planned</w:t>
            </w:r>
          </w:p>
        </w:tc>
        <w:tc>
          <w:tcPr>
            <w:tcW w:w="1178" w:type="dxa"/>
            <w:vAlign w:val="center"/>
          </w:tcPr>
          <w:p w14:paraId="1600B57C" w14:textId="77777777" w:rsidR="009836AC" w:rsidRDefault="009147D3">
            <w:pPr>
              <w:spacing w:after="20" w:line="252" w:lineRule="auto"/>
            </w:pPr>
            <w:r>
              <w:rPr>
                <w:sz w:val="14"/>
              </w:rPr>
              <w:t>0</w:t>
            </w:r>
          </w:p>
        </w:tc>
      </w:tr>
      <w:tr w:rsidR="009836AC" w14:paraId="56CC778D" w14:textId="77777777">
        <w:tc>
          <w:tcPr>
            <w:tcW w:w="1178" w:type="dxa"/>
            <w:shd w:val="clear" w:color="auto" w:fill="FAFCFC"/>
            <w:vAlign w:val="center"/>
          </w:tcPr>
          <w:p w14:paraId="7179EA0E" w14:textId="77777777" w:rsidR="009836AC" w:rsidRDefault="009147D3">
            <w:pPr>
              <w:spacing w:after="20" w:line="252" w:lineRule="auto"/>
            </w:pPr>
            <w:r>
              <w:rPr>
                <w:sz w:val="14"/>
              </w:rPr>
              <w:t>SO3-P3-PR6-A06-T01</w:t>
            </w:r>
          </w:p>
        </w:tc>
        <w:tc>
          <w:tcPr>
            <w:tcW w:w="1178" w:type="dxa"/>
            <w:shd w:val="clear" w:color="auto" w:fill="FAFCFC"/>
            <w:vAlign w:val="center"/>
          </w:tcPr>
          <w:p w14:paraId="6D1517FD" w14:textId="77777777" w:rsidR="009836AC" w:rsidRDefault="009147D3">
            <w:pPr>
              <w:spacing w:after="20" w:line="252" w:lineRule="auto"/>
            </w:pPr>
            <w:r>
              <w:rPr>
                <w:sz w:val="14"/>
              </w:rPr>
              <w:t>SO3-P3-PR6-A06</w:t>
            </w:r>
          </w:p>
        </w:tc>
        <w:tc>
          <w:tcPr>
            <w:tcW w:w="1178" w:type="dxa"/>
            <w:shd w:val="clear" w:color="auto" w:fill="FAFCFC"/>
            <w:vAlign w:val="center"/>
          </w:tcPr>
          <w:p w14:paraId="5D463D52" w14:textId="77777777" w:rsidR="009836AC" w:rsidRDefault="009147D3">
            <w:pPr>
              <w:spacing w:after="20" w:line="252" w:lineRule="auto"/>
            </w:pPr>
            <w:r>
              <w:rPr>
                <w:sz w:val="14"/>
              </w:rPr>
              <w:t>Prioritize scale-up based on pilot evidence and institutional readiness.</w:t>
            </w:r>
          </w:p>
        </w:tc>
        <w:tc>
          <w:tcPr>
            <w:tcW w:w="1178" w:type="dxa"/>
            <w:shd w:val="clear" w:color="auto" w:fill="FAFCFC"/>
            <w:vAlign w:val="center"/>
          </w:tcPr>
          <w:p w14:paraId="6AAB48BB" w14:textId="77777777" w:rsidR="009836AC" w:rsidRDefault="009147D3">
            <w:pPr>
              <w:spacing w:after="20" w:line="252" w:lineRule="auto"/>
            </w:pPr>
            <w:r>
              <w:rPr>
                <w:sz w:val="14"/>
              </w:rPr>
              <w:t>Task 1 working output for Scale integration, migration, service management and technology renewal</w:t>
            </w:r>
          </w:p>
        </w:tc>
        <w:tc>
          <w:tcPr>
            <w:tcW w:w="1178" w:type="dxa"/>
            <w:shd w:val="clear" w:color="auto" w:fill="FAFCFC"/>
            <w:vAlign w:val="center"/>
          </w:tcPr>
          <w:p w14:paraId="481214E3" w14:textId="77777777" w:rsidR="009836AC" w:rsidRDefault="009147D3">
            <w:pPr>
              <w:spacing w:after="20" w:line="252" w:lineRule="auto"/>
            </w:pPr>
            <w:r>
              <w:rPr>
                <w:sz w:val="14"/>
              </w:rPr>
              <w:t>SO3-P3-PR1-A04; SO3-P3-PR1-A05</w:t>
            </w:r>
          </w:p>
        </w:tc>
        <w:tc>
          <w:tcPr>
            <w:tcW w:w="1178" w:type="dxa"/>
            <w:shd w:val="clear" w:color="auto" w:fill="FAFCFC"/>
            <w:vAlign w:val="center"/>
          </w:tcPr>
          <w:p w14:paraId="78B811F7" w14:textId="77777777" w:rsidR="009836AC" w:rsidRDefault="009147D3">
            <w:pPr>
              <w:spacing w:after="20" w:line="252" w:lineRule="auto"/>
            </w:pPr>
            <w:r>
              <w:rPr>
                <w:sz w:val="14"/>
              </w:rPr>
              <w:t>2030-01-01</w:t>
            </w:r>
          </w:p>
        </w:tc>
        <w:tc>
          <w:tcPr>
            <w:tcW w:w="1178" w:type="dxa"/>
            <w:shd w:val="clear" w:color="auto" w:fill="FAFCFC"/>
            <w:vAlign w:val="center"/>
          </w:tcPr>
          <w:p w14:paraId="48963833" w14:textId="77777777" w:rsidR="009836AC" w:rsidRDefault="009147D3">
            <w:pPr>
              <w:spacing w:after="20" w:line="252" w:lineRule="auto"/>
            </w:pPr>
            <w:r>
              <w:rPr>
                <w:sz w:val="14"/>
              </w:rPr>
              <w:t>2030-08-01</w:t>
            </w:r>
          </w:p>
        </w:tc>
        <w:tc>
          <w:tcPr>
            <w:tcW w:w="1178" w:type="dxa"/>
            <w:shd w:val="clear" w:color="auto" w:fill="FAFCFC"/>
            <w:vAlign w:val="center"/>
          </w:tcPr>
          <w:p w14:paraId="45F6E5F4"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2BE08AEC"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603E4BEF" w14:textId="77777777" w:rsidR="009836AC" w:rsidRDefault="009147D3">
            <w:pPr>
              <w:spacing w:after="20" w:line="252" w:lineRule="auto"/>
            </w:pPr>
            <w:r>
              <w:rPr>
                <w:sz w:val="14"/>
              </w:rPr>
              <w:t>Working output</w:t>
            </w:r>
          </w:p>
        </w:tc>
        <w:tc>
          <w:tcPr>
            <w:tcW w:w="1178" w:type="dxa"/>
            <w:shd w:val="clear" w:color="auto" w:fill="FAFCFC"/>
            <w:vAlign w:val="center"/>
          </w:tcPr>
          <w:p w14:paraId="50F4059C" w14:textId="77777777" w:rsidR="009836AC" w:rsidRDefault="009147D3">
            <w:pPr>
              <w:spacing w:after="20" w:line="252" w:lineRule="auto"/>
            </w:pPr>
            <w:r>
              <w:rPr>
                <w:sz w:val="14"/>
              </w:rPr>
              <w:t>Service-level reports, migration sign-off and renewal plan</w:t>
            </w:r>
          </w:p>
        </w:tc>
        <w:tc>
          <w:tcPr>
            <w:tcW w:w="1178" w:type="dxa"/>
            <w:shd w:val="clear" w:color="auto" w:fill="FAFCFC"/>
            <w:vAlign w:val="center"/>
          </w:tcPr>
          <w:p w14:paraId="3C882031" w14:textId="77777777" w:rsidR="009836AC" w:rsidRDefault="009147D3">
            <w:pPr>
              <w:spacing w:after="20" w:line="252" w:lineRule="auto"/>
            </w:pPr>
            <w:r>
              <w:rPr>
                <w:sz w:val="14"/>
              </w:rPr>
              <w:t>Planned</w:t>
            </w:r>
          </w:p>
        </w:tc>
        <w:tc>
          <w:tcPr>
            <w:tcW w:w="1178" w:type="dxa"/>
            <w:shd w:val="clear" w:color="auto" w:fill="FAFCFC"/>
            <w:vAlign w:val="center"/>
          </w:tcPr>
          <w:p w14:paraId="4D47CE91" w14:textId="77777777" w:rsidR="009836AC" w:rsidRDefault="009147D3">
            <w:pPr>
              <w:spacing w:after="20" w:line="252" w:lineRule="auto"/>
            </w:pPr>
            <w:r>
              <w:rPr>
                <w:sz w:val="14"/>
              </w:rPr>
              <w:t>0</w:t>
            </w:r>
          </w:p>
        </w:tc>
      </w:tr>
      <w:tr w:rsidR="009836AC" w14:paraId="63E0B66D" w14:textId="77777777">
        <w:tc>
          <w:tcPr>
            <w:tcW w:w="1178" w:type="dxa"/>
            <w:vAlign w:val="center"/>
          </w:tcPr>
          <w:p w14:paraId="7D13451E" w14:textId="77777777" w:rsidR="009836AC" w:rsidRDefault="009147D3">
            <w:pPr>
              <w:spacing w:after="20" w:line="252" w:lineRule="auto"/>
            </w:pPr>
            <w:r>
              <w:rPr>
                <w:sz w:val="14"/>
              </w:rPr>
              <w:t>SO3-P3-PR6-A06-T02</w:t>
            </w:r>
          </w:p>
        </w:tc>
        <w:tc>
          <w:tcPr>
            <w:tcW w:w="1178" w:type="dxa"/>
            <w:vAlign w:val="center"/>
          </w:tcPr>
          <w:p w14:paraId="674F9B7D" w14:textId="77777777" w:rsidR="009836AC" w:rsidRDefault="009147D3">
            <w:pPr>
              <w:spacing w:after="20" w:line="252" w:lineRule="auto"/>
            </w:pPr>
            <w:r>
              <w:rPr>
                <w:sz w:val="14"/>
              </w:rPr>
              <w:t>SO3-P3-PR6-A06</w:t>
            </w:r>
          </w:p>
        </w:tc>
        <w:tc>
          <w:tcPr>
            <w:tcW w:w="1178" w:type="dxa"/>
            <w:vAlign w:val="center"/>
          </w:tcPr>
          <w:p w14:paraId="740CF388" w14:textId="77777777" w:rsidR="009836AC" w:rsidRDefault="009147D3">
            <w:pPr>
              <w:spacing w:after="20" w:line="252" w:lineRule="auto"/>
            </w:pPr>
            <w:r>
              <w:rPr>
                <w:sz w:val="14"/>
              </w:rPr>
              <w:t>Execute approved migration and integration waves with acceptance criteria.</w:t>
            </w:r>
          </w:p>
        </w:tc>
        <w:tc>
          <w:tcPr>
            <w:tcW w:w="1178" w:type="dxa"/>
            <w:vAlign w:val="center"/>
          </w:tcPr>
          <w:p w14:paraId="2FE7A28A" w14:textId="77777777" w:rsidR="009836AC" w:rsidRDefault="009147D3">
            <w:pPr>
              <w:spacing w:after="20" w:line="252" w:lineRule="auto"/>
            </w:pPr>
            <w:r>
              <w:rPr>
                <w:sz w:val="14"/>
              </w:rPr>
              <w:t>Task 2 working output for Scale integration, migration, service management and technology renewal</w:t>
            </w:r>
          </w:p>
        </w:tc>
        <w:tc>
          <w:tcPr>
            <w:tcW w:w="1178" w:type="dxa"/>
            <w:vAlign w:val="center"/>
          </w:tcPr>
          <w:p w14:paraId="645364F8" w14:textId="77777777" w:rsidR="009836AC" w:rsidRDefault="009147D3">
            <w:pPr>
              <w:spacing w:after="20" w:line="252" w:lineRule="auto"/>
            </w:pPr>
            <w:r>
              <w:rPr>
                <w:sz w:val="14"/>
              </w:rPr>
              <w:t>SO3-P3-PR6-A06-T01</w:t>
            </w:r>
          </w:p>
        </w:tc>
        <w:tc>
          <w:tcPr>
            <w:tcW w:w="1178" w:type="dxa"/>
            <w:vAlign w:val="center"/>
          </w:tcPr>
          <w:p w14:paraId="6E5559F4" w14:textId="77777777" w:rsidR="009836AC" w:rsidRDefault="009147D3">
            <w:pPr>
              <w:spacing w:after="20" w:line="252" w:lineRule="auto"/>
            </w:pPr>
            <w:r>
              <w:rPr>
                <w:sz w:val="14"/>
              </w:rPr>
              <w:t>2030-09-01</w:t>
            </w:r>
          </w:p>
        </w:tc>
        <w:tc>
          <w:tcPr>
            <w:tcW w:w="1178" w:type="dxa"/>
            <w:vAlign w:val="center"/>
          </w:tcPr>
          <w:p w14:paraId="5B68DA01" w14:textId="77777777" w:rsidR="009836AC" w:rsidRDefault="009147D3">
            <w:pPr>
              <w:spacing w:after="20" w:line="252" w:lineRule="auto"/>
            </w:pPr>
            <w:r>
              <w:rPr>
                <w:sz w:val="14"/>
              </w:rPr>
              <w:t>2031-04-01</w:t>
            </w:r>
          </w:p>
        </w:tc>
        <w:tc>
          <w:tcPr>
            <w:tcW w:w="1178" w:type="dxa"/>
            <w:vAlign w:val="center"/>
          </w:tcPr>
          <w:p w14:paraId="608035A6" w14:textId="77777777" w:rsidR="009836AC" w:rsidRDefault="009147D3">
            <w:pPr>
              <w:spacing w:after="20" w:line="252" w:lineRule="auto"/>
            </w:pPr>
            <w:r>
              <w:rPr>
                <w:sz w:val="14"/>
              </w:rPr>
              <w:t>EPA/KEPA technical implementation unit and system owners (proposed)</w:t>
            </w:r>
          </w:p>
        </w:tc>
        <w:tc>
          <w:tcPr>
            <w:tcW w:w="1178" w:type="dxa"/>
            <w:vAlign w:val="center"/>
          </w:tcPr>
          <w:p w14:paraId="3197009D"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vAlign w:val="center"/>
          </w:tcPr>
          <w:p w14:paraId="08FF62AD" w14:textId="77777777" w:rsidR="009836AC" w:rsidRDefault="009147D3">
            <w:pPr>
              <w:spacing w:after="20" w:line="252" w:lineRule="auto"/>
            </w:pPr>
            <w:r>
              <w:rPr>
                <w:sz w:val="14"/>
              </w:rPr>
              <w:t>M-SO3-P3-PR6-A06-01</w:t>
            </w:r>
          </w:p>
        </w:tc>
        <w:tc>
          <w:tcPr>
            <w:tcW w:w="1178" w:type="dxa"/>
            <w:vAlign w:val="center"/>
          </w:tcPr>
          <w:p w14:paraId="48793FF1" w14:textId="77777777" w:rsidR="009836AC" w:rsidRDefault="009147D3">
            <w:pPr>
              <w:spacing w:after="20" w:line="252" w:lineRule="auto"/>
            </w:pPr>
            <w:r>
              <w:rPr>
                <w:sz w:val="14"/>
              </w:rPr>
              <w:t>Service-level reports, migration sign-off and renewal plan</w:t>
            </w:r>
          </w:p>
        </w:tc>
        <w:tc>
          <w:tcPr>
            <w:tcW w:w="1178" w:type="dxa"/>
            <w:vAlign w:val="center"/>
          </w:tcPr>
          <w:p w14:paraId="6E96EA1F" w14:textId="77777777" w:rsidR="009836AC" w:rsidRDefault="009147D3">
            <w:pPr>
              <w:spacing w:after="20" w:line="252" w:lineRule="auto"/>
            </w:pPr>
            <w:r>
              <w:rPr>
                <w:sz w:val="14"/>
              </w:rPr>
              <w:t>Planned</w:t>
            </w:r>
          </w:p>
        </w:tc>
        <w:tc>
          <w:tcPr>
            <w:tcW w:w="1178" w:type="dxa"/>
            <w:vAlign w:val="center"/>
          </w:tcPr>
          <w:p w14:paraId="2EA0A4D8" w14:textId="77777777" w:rsidR="009836AC" w:rsidRDefault="009147D3">
            <w:pPr>
              <w:spacing w:after="20" w:line="252" w:lineRule="auto"/>
            </w:pPr>
            <w:r>
              <w:rPr>
                <w:sz w:val="14"/>
              </w:rPr>
              <w:t>0</w:t>
            </w:r>
          </w:p>
        </w:tc>
      </w:tr>
      <w:tr w:rsidR="009836AC" w14:paraId="1D2672F1" w14:textId="77777777">
        <w:tc>
          <w:tcPr>
            <w:tcW w:w="1178" w:type="dxa"/>
            <w:shd w:val="clear" w:color="auto" w:fill="FAFCFC"/>
            <w:vAlign w:val="center"/>
          </w:tcPr>
          <w:p w14:paraId="3EC36A22" w14:textId="77777777" w:rsidR="009836AC" w:rsidRDefault="009147D3">
            <w:pPr>
              <w:spacing w:after="20" w:line="252" w:lineRule="auto"/>
            </w:pPr>
            <w:r>
              <w:rPr>
                <w:sz w:val="14"/>
              </w:rPr>
              <w:t>SO3-P3-PR6-A06-T03</w:t>
            </w:r>
          </w:p>
        </w:tc>
        <w:tc>
          <w:tcPr>
            <w:tcW w:w="1178" w:type="dxa"/>
            <w:shd w:val="clear" w:color="auto" w:fill="FAFCFC"/>
            <w:vAlign w:val="center"/>
          </w:tcPr>
          <w:p w14:paraId="69CB81D3" w14:textId="77777777" w:rsidR="009836AC" w:rsidRDefault="009147D3">
            <w:pPr>
              <w:spacing w:after="20" w:line="252" w:lineRule="auto"/>
            </w:pPr>
            <w:r>
              <w:rPr>
                <w:sz w:val="14"/>
              </w:rPr>
              <w:t>SO3-P3-PR6-A06</w:t>
            </w:r>
          </w:p>
        </w:tc>
        <w:tc>
          <w:tcPr>
            <w:tcW w:w="1178" w:type="dxa"/>
            <w:shd w:val="clear" w:color="auto" w:fill="FAFCFC"/>
            <w:vAlign w:val="center"/>
          </w:tcPr>
          <w:p w14:paraId="3F4075F0" w14:textId="77777777" w:rsidR="009836AC" w:rsidRDefault="009147D3">
            <w:pPr>
              <w:spacing w:after="20" w:line="252" w:lineRule="auto"/>
            </w:pPr>
            <w:r>
              <w:rPr>
                <w:sz w:val="14"/>
              </w:rPr>
              <w:t>Operate service monitoring, vendor-exit, maintenance and technology-renewal controls.</w:t>
            </w:r>
          </w:p>
        </w:tc>
        <w:tc>
          <w:tcPr>
            <w:tcW w:w="1178" w:type="dxa"/>
            <w:shd w:val="clear" w:color="auto" w:fill="FAFCFC"/>
            <w:vAlign w:val="center"/>
          </w:tcPr>
          <w:p w14:paraId="26F93C73" w14:textId="77777777" w:rsidR="009836AC" w:rsidRDefault="009147D3">
            <w:pPr>
              <w:spacing w:after="20" w:line="252" w:lineRule="auto"/>
            </w:pPr>
            <w:r>
              <w:rPr>
                <w:sz w:val="14"/>
              </w:rPr>
              <w:t>Scaled integration portfolio, migration records, service levels and renewal plan</w:t>
            </w:r>
          </w:p>
        </w:tc>
        <w:tc>
          <w:tcPr>
            <w:tcW w:w="1178" w:type="dxa"/>
            <w:shd w:val="clear" w:color="auto" w:fill="FAFCFC"/>
            <w:vAlign w:val="center"/>
          </w:tcPr>
          <w:p w14:paraId="4290CD76" w14:textId="77777777" w:rsidR="009836AC" w:rsidRDefault="009147D3">
            <w:pPr>
              <w:spacing w:after="20" w:line="252" w:lineRule="auto"/>
            </w:pPr>
            <w:r>
              <w:rPr>
                <w:sz w:val="14"/>
              </w:rPr>
              <w:t>SO3-P3-PR6-A06-T02</w:t>
            </w:r>
          </w:p>
        </w:tc>
        <w:tc>
          <w:tcPr>
            <w:tcW w:w="1178" w:type="dxa"/>
            <w:shd w:val="clear" w:color="auto" w:fill="FAFCFC"/>
            <w:vAlign w:val="center"/>
          </w:tcPr>
          <w:p w14:paraId="4826FEDC" w14:textId="77777777" w:rsidR="009836AC" w:rsidRDefault="009147D3">
            <w:pPr>
              <w:spacing w:after="20" w:line="252" w:lineRule="auto"/>
            </w:pPr>
            <w:r>
              <w:rPr>
                <w:sz w:val="14"/>
              </w:rPr>
              <w:t>2031-05-01</w:t>
            </w:r>
          </w:p>
        </w:tc>
        <w:tc>
          <w:tcPr>
            <w:tcW w:w="1178" w:type="dxa"/>
            <w:shd w:val="clear" w:color="auto" w:fill="FAFCFC"/>
            <w:vAlign w:val="center"/>
          </w:tcPr>
          <w:p w14:paraId="1B0C1358" w14:textId="77777777" w:rsidR="009836AC" w:rsidRDefault="009147D3">
            <w:pPr>
              <w:spacing w:after="20" w:line="252" w:lineRule="auto"/>
            </w:pPr>
            <w:r>
              <w:rPr>
                <w:sz w:val="14"/>
              </w:rPr>
              <w:t>2031-12-31</w:t>
            </w:r>
          </w:p>
        </w:tc>
        <w:tc>
          <w:tcPr>
            <w:tcW w:w="1178" w:type="dxa"/>
            <w:shd w:val="clear" w:color="auto" w:fill="FAFCFC"/>
            <w:vAlign w:val="center"/>
          </w:tcPr>
          <w:p w14:paraId="394ECD25"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1F20C46F"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178" w:type="dxa"/>
            <w:shd w:val="clear" w:color="auto" w:fill="FAFCFC"/>
            <w:vAlign w:val="center"/>
          </w:tcPr>
          <w:p w14:paraId="471C8E72" w14:textId="77777777" w:rsidR="009836AC" w:rsidRDefault="009147D3">
            <w:pPr>
              <w:spacing w:after="20" w:line="252" w:lineRule="auto"/>
            </w:pPr>
            <w:r>
              <w:rPr>
                <w:sz w:val="14"/>
              </w:rPr>
              <w:t>M-SO3-P3-PR6-A06-02</w:t>
            </w:r>
          </w:p>
        </w:tc>
        <w:tc>
          <w:tcPr>
            <w:tcW w:w="1178" w:type="dxa"/>
            <w:shd w:val="clear" w:color="auto" w:fill="FAFCFC"/>
            <w:vAlign w:val="center"/>
          </w:tcPr>
          <w:p w14:paraId="2D918721" w14:textId="77777777" w:rsidR="009836AC" w:rsidRDefault="009147D3">
            <w:pPr>
              <w:spacing w:after="20" w:line="252" w:lineRule="auto"/>
            </w:pPr>
            <w:r>
              <w:rPr>
                <w:sz w:val="14"/>
              </w:rPr>
              <w:t>Service-level reports, migration sign-off and renewal plan</w:t>
            </w:r>
          </w:p>
        </w:tc>
        <w:tc>
          <w:tcPr>
            <w:tcW w:w="1178" w:type="dxa"/>
            <w:shd w:val="clear" w:color="auto" w:fill="FAFCFC"/>
            <w:vAlign w:val="center"/>
          </w:tcPr>
          <w:p w14:paraId="42F9BD0D" w14:textId="77777777" w:rsidR="009836AC" w:rsidRDefault="009147D3">
            <w:pPr>
              <w:spacing w:after="20" w:line="252" w:lineRule="auto"/>
            </w:pPr>
            <w:r>
              <w:rPr>
                <w:sz w:val="14"/>
              </w:rPr>
              <w:t>Planned</w:t>
            </w:r>
          </w:p>
        </w:tc>
        <w:tc>
          <w:tcPr>
            <w:tcW w:w="1178" w:type="dxa"/>
            <w:shd w:val="clear" w:color="auto" w:fill="FAFCFC"/>
            <w:vAlign w:val="center"/>
          </w:tcPr>
          <w:p w14:paraId="01D6812E" w14:textId="77777777" w:rsidR="009836AC" w:rsidRDefault="009147D3">
            <w:pPr>
              <w:spacing w:after="20" w:line="252" w:lineRule="auto"/>
            </w:pPr>
            <w:r>
              <w:rPr>
                <w:sz w:val="14"/>
              </w:rPr>
              <w:t>0</w:t>
            </w:r>
          </w:p>
        </w:tc>
      </w:tr>
      <w:tr w:rsidR="009836AC" w14:paraId="7749435C" w14:textId="77777777">
        <w:tc>
          <w:tcPr>
            <w:tcW w:w="1178" w:type="dxa"/>
            <w:vAlign w:val="center"/>
          </w:tcPr>
          <w:p w14:paraId="671447FD" w14:textId="77777777" w:rsidR="009836AC" w:rsidRDefault="009147D3">
            <w:pPr>
              <w:spacing w:after="20" w:line="252" w:lineRule="auto"/>
            </w:pPr>
            <w:r>
              <w:rPr>
                <w:sz w:val="14"/>
              </w:rPr>
              <w:t>SO4-P4-PR1-A01-T01</w:t>
            </w:r>
          </w:p>
        </w:tc>
        <w:tc>
          <w:tcPr>
            <w:tcW w:w="1178" w:type="dxa"/>
            <w:vAlign w:val="center"/>
          </w:tcPr>
          <w:p w14:paraId="101AADD9" w14:textId="77777777" w:rsidR="009836AC" w:rsidRDefault="009147D3">
            <w:pPr>
              <w:spacing w:after="20" w:line="252" w:lineRule="auto"/>
            </w:pPr>
            <w:r>
              <w:rPr>
                <w:sz w:val="14"/>
              </w:rPr>
              <w:t>SO4-P4-PR1-A01</w:t>
            </w:r>
          </w:p>
        </w:tc>
        <w:tc>
          <w:tcPr>
            <w:tcW w:w="1178" w:type="dxa"/>
            <w:vAlign w:val="center"/>
          </w:tcPr>
          <w:p w14:paraId="6A8C17C0" w14:textId="77777777" w:rsidR="009836AC" w:rsidRDefault="009147D3">
            <w:pPr>
              <w:spacing w:after="20" w:line="252" w:lineRule="auto"/>
            </w:pPr>
            <w:r>
              <w:rPr>
                <w:sz w:val="14"/>
              </w:rPr>
              <w:t>Approve classification criteria, decision authority and review triggers.</w:t>
            </w:r>
          </w:p>
        </w:tc>
        <w:tc>
          <w:tcPr>
            <w:tcW w:w="1178" w:type="dxa"/>
            <w:vAlign w:val="center"/>
          </w:tcPr>
          <w:p w14:paraId="1B780A40" w14:textId="77777777" w:rsidR="009836AC" w:rsidRDefault="009147D3">
            <w:pPr>
              <w:spacing w:after="20" w:line="252" w:lineRule="auto"/>
            </w:pPr>
            <w:r>
              <w:rPr>
                <w:sz w:val="14"/>
              </w:rPr>
              <w:t>Task 1 working output for Operationalize the five-level environmental data classification model</w:t>
            </w:r>
          </w:p>
        </w:tc>
        <w:tc>
          <w:tcPr>
            <w:tcW w:w="1178" w:type="dxa"/>
            <w:vAlign w:val="center"/>
          </w:tcPr>
          <w:p w14:paraId="672E097F" w14:textId="77777777" w:rsidR="009836AC" w:rsidRDefault="009147D3">
            <w:pPr>
              <w:spacing w:after="20" w:line="252" w:lineRule="auto"/>
            </w:pPr>
            <w:r>
              <w:rPr>
                <w:sz w:val="14"/>
              </w:rPr>
              <w:t>SO1-P1-PR1-A05; SO2-P2-PR1-A01</w:t>
            </w:r>
          </w:p>
        </w:tc>
        <w:tc>
          <w:tcPr>
            <w:tcW w:w="1178" w:type="dxa"/>
            <w:vAlign w:val="center"/>
          </w:tcPr>
          <w:p w14:paraId="6C2F3B94" w14:textId="77777777" w:rsidR="009836AC" w:rsidRDefault="009147D3">
            <w:pPr>
              <w:spacing w:after="20" w:line="252" w:lineRule="auto"/>
            </w:pPr>
            <w:r>
              <w:rPr>
                <w:sz w:val="14"/>
              </w:rPr>
              <w:t>2027-04-01</w:t>
            </w:r>
          </w:p>
        </w:tc>
        <w:tc>
          <w:tcPr>
            <w:tcW w:w="1178" w:type="dxa"/>
            <w:vAlign w:val="center"/>
          </w:tcPr>
          <w:p w14:paraId="6B0D92ED" w14:textId="77777777" w:rsidR="009836AC" w:rsidRDefault="009147D3">
            <w:pPr>
              <w:spacing w:after="20" w:line="252" w:lineRule="auto"/>
            </w:pPr>
            <w:r>
              <w:rPr>
                <w:sz w:val="14"/>
              </w:rPr>
              <w:t>2027-10-01</w:t>
            </w:r>
          </w:p>
        </w:tc>
        <w:tc>
          <w:tcPr>
            <w:tcW w:w="1178" w:type="dxa"/>
            <w:vAlign w:val="center"/>
          </w:tcPr>
          <w:p w14:paraId="02CA792D" w14:textId="77777777" w:rsidR="009836AC" w:rsidRDefault="009147D3">
            <w:pPr>
              <w:spacing w:after="20" w:line="252" w:lineRule="auto"/>
            </w:pPr>
            <w:r>
              <w:rPr>
                <w:sz w:val="14"/>
              </w:rPr>
              <w:t>EPA/KEPA portal, access and publication function (proposed)</w:t>
            </w:r>
          </w:p>
        </w:tc>
        <w:tc>
          <w:tcPr>
            <w:tcW w:w="1178" w:type="dxa"/>
            <w:vAlign w:val="center"/>
          </w:tcPr>
          <w:p w14:paraId="2C975631" w14:textId="77777777" w:rsidR="009836AC" w:rsidRDefault="009147D3">
            <w:pPr>
              <w:spacing w:after="20" w:line="252" w:lineRule="auto"/>
            </w:pPr>
            <w:r>
              <w:rPr>
                <w:sz w:val="14"/>
              </w:rPr>
              <w:t>Data owners; legal/security functions; reporting and communication teams</w:t>
            </w:r>
          </w:p>
        </w:tc>
        <w:tc>
          <w:tcPr>
            <w:tcW w:w="1178" w:type="dxa"/>
            <w:vAlign w:val="center"/>
          </w:tcPr>
          <w:p w14:paraId="44D25B09" w14:textId="77777777" w:rsidR="009836AC" w:rsidRDefault="009147D3">
            <w:pPr>
              <w:spacing w:after="20" w:line="252" w:lineRule="auto"/>
            </w:pPr>
            <w:r>
              <w:rPr>
                <w:sz w:val="14"/>
              </w:rPr>
              <w:t>Working output</w:t>
            </w:r>
          </w:p>
        </w:tc>
        <w:tc>
          <w:tcPr>
            <w:tcW w:w="1178" w:type="dxa"/>
            <w:vAlign w:val="center"/>
          </w:tcPr>
          <w:p w14:paraId="54FB52D1" w14:textId="77777777" w:rsidR="009836AC" w:rsidRDefault="009147D3">
            <w:pPr>
              <w:spacing w:after="20" w:line="252" w:lineRule="auto"/>
            </w:pPr>
            <w:r>
              <w:rPr>
                <w:sz w:val="14"/>
              </w:rPr>
              <w:t>Classification register and quality-assurance sample</w:t>
            </w:r>
          </w:p>
        </w:tc>
        <w:tc>
          <w:tcPr>
            <w:tcW w:w="1178" w:type="dxa"/>
            <w:vAlign w:val="center"/>
          </w:tcPr>
          <w:p w14:paraId="48A50101" w14:textId="77777777" w:rsidR="009836AC" w:rsidRDefault="009147D3">
            <w:pPr>
              <w:spacing w:after="20" w:line="252" w:lineRule="auto"/>
            </w:pPr>
            <w:r>
              <w:rPr>
                <w:sz w:val="14"/>
              </w:rPr>
              <w:t>Planned</w:t>
            </w:r>
          </w:p>
        </w:tc>
        <w:tc>
          <w:tcPr>
            <w:tcW w:w="1178" w:type="dxa"/>
            <w:vAlign w:val="center"/>
          </w:tcPr>
          <w:p w14:paraId="7D245E79" w14:textId="77777777" w:rsidR="009836AC" w:rsidRDefault="009147D3">
            <w:pPr>
              <w:spacing w:after="20" w:line="252" w:lineRule="auto"/>
            </w:pPr>
            <w:r>
              <w:rPr>
                <w:sz w:val="14"/>
              </w:rPr>
              <w:t>0</w:t>
            </w:r>
          </w:p>
        </w:tc>
      </w:tr>
      <w:tr w:rsidR="009836AC" w14:paraId="5E940CED" w14:textId="77777777">
        <w:tc>
          <w:tcPr>
            <w:tcW w:w="1178" w:type="dxa"/>
            <w:shd w:val="clear" w:color="auto" w:fill="FAFCFC"/>
            <w:vAlign w:val="center"/>
          </w:tcPr>
          <w:p w14:paraId="50AA26EB" w14:textId="77777777" w:rsidR="009836AC" w:rsidRDefault="009147D3">
            <w:pPr>
              <w:spacing w:after="20" w:line="252" w:lineRule="auto"/>
            </w:pPr>
            <w:r>
              <w:rPr>
                <w:sz w:val="14"/>
              </w:rPr>
              <w:t>SO4-P4-PR1-A01-T02</w:t>
            </w:r>
          </w:p>
        </w:tc>
        <w:tc>
          <w:tcPr>
            <w:tcW w:w="1178" w:type="dxa"/>
            <w:shd w:val="clear" w:color="auto" w:fill="FAFCFC"/>
            <w:vAlign w:val="center"/>
          </w:tcPr>
          <w:p w14:paraId="2AA3E103" w14:textId="77777777" w:rsidR="009836AC" w:rsidRDefault="009147D3">
            <w:pPr>
              <w:spacing w:after="20" w:line="252" w:lineRule="auto"/>
            </w:pPr>
            <w:r>
              <w:rPr>
                <w:sz w:val="14"/>
              </w:rPr>
              <w:t>SO4-P4-PR1-A01</w:t>
            </w:r>
          </w:p>
        </w:tc>
        <w:tc>
          <w:tcPr>
            <w:tcW w:w="1178" w:type="dxa"/>
            <w:shd w:val="clear" w:color="auto" w:fill="FAFCFC"/>
            <w:vAlign w:val="center"/>
          </w:tcPr>
          <w:p w14:paraId="6BFBE92F" w14:textId="77777777" w:rsidR="009836AC" w:rsidRDefault="009147D3">
            <w:pPr>
              <w:spacing w:after="20" w:line="252" w:lineRule="auto"/>
            </w:pPr>
            <w:r>
              <w:rPr>
                <w:sz w:val="14"/>
              </w:rPr>
              <w:t>Assess priority datasets and record rationale, owner and review date.</w:t>
            </w:r>
          </w:p>
        </w:tc>
        <w:tc>
          <w:tcPr>
            <w:tcW w:w="1178" w:type="dxa"/>
            <w:shd w:val="clear" w:color="auto" w:fill="FAFCFC"/>
            <w:vAlign w:val="center"/>
          </w:tcPr>
          <w:p w14:paraId="3A2D99A6" w14:textId="77777777" w:rsidR="009836AC" w:rsidRDefault="009147D3">
            <w:pPr>
              <w:spacing w:after="20" w:line="252" w:lineRule="auto"/>
            </w:pPr>
            <w:r>
              <w:rPr>
                <w:sz w:val="14"/>
              </w:rPr>
              <w:t>Task 2 working output for Operationalize the five-level environmental data classification model</w:t>
            </w:r>
          </w:p>
        </w:tc>
        <w:tc>
          <w:tcPr>
            <w:tcW w:w="1178" w:type="dxa"/>
            <w:shd w:val="clear" w:color="auto" w:fill="FAFCFC"/>
            <w:vAlign w:val="center"/>
          </w:tcPr>
          <w:p w14:paraId="026C4C9A" w14:textId="77777777" w:rsidR="009836AC" w:rsidRDefault="009147D3">
            <w:pPr>
              <w:spacing w:after="20" w:line="252" w:lineRule="auto"/>
            </w:pPr>
            <w:r>
              <w:rPr>
                <w:sz w:val="14"/>
              </w:rPr>
              <w:t>SO4-P4-PR1-A01-T01</w:t>
            </w:r>
          </w:p>
        </w:tc>
        <w:tc>
          <w:tcPr>
            <w:tcW w:w="1178" w:type="dxa"/>
            <w:shd w:val="clear" w:color="auto" w:fill="FAFCFC"/>
            <w:vAlign w:val="center"/>
          </w:tcPr>
          <w:p w14:paraId="0FC35483" w14:textId="77777777" w:rsidR="009836AC" w:rsidRDefault="009147D3">
            <w:pPr>
              <w:spacing w:after="20" w:line="252" w:lineRule="auto"/>
            </w:pPr>
            <w:r>
              <w:rPr>
                <w:sz w:val="14"/>
              </w:rPr>
              <w:t>2027-11-01</w:t>
            </w:r>
          </w:p>
        </w:tc>
        <w:tc>
          <w:tcPr>
            <w:tcW w:w="1178" w:type="dxa"/>
            <w:shd w:val="clear" w:color="auto" w:fill="FAFCFC"/>
            <w:vAlign w:val="center"/>
          </w:tcPr>
          <w:p w14:paraId="538DF1A5" w14:textId="77777777" w:rsidR="009836AC" w:rsidRDefault="009147D3">
            <w:pPr>
              <w:spacing w:after="20" w:line="252" w:lineRule="auto"/>
            </w:pPr>
            <w:r>
              <w:rPr>
                <w:sz w:val="14"/>
              </w:rPr>
              <w:t>2028-05-01</w:t>
            </w:r>
          </w:p>
        </w:tc>
        <w:tc>
          <w:tcPr>
            <w:tcW w:w="1178" w:type="dxa"/>
            <w:shd w:val="clear" w:color="auto" w:fill="FAFCFC"/>
            <w:vAlign w:val="center"/>
          </w:tcPr>
          <w:p w14:paraId="077C1F6F"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3FCEACA8"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76C27FDF" w14:textId="77777777" w:rsidR="009836AC" w:rsidRDefault="009147D3">
            <w:pPr>
              <w:spacing w:after="20" w:line="252" w:lineRule="auto"/>
            </w:pPr>
            <w:r>
              <w:rPr>
                <w:sz w:val="14"/>
              </w:rPr>
              <w:t>M-SO4-P4-PR1-A01-01</w:t>
            </w:r>
          </w:p>
        </w:tc>
        <w:tc>
          <w:tcPr>
            <w:tcW w:w="1178" w:type="dxa"/>
            <w:shd w:val="clear" w:color="auto" w:fill="FAFCFC"/>
            <w:vAlign w:val="center"/>
          </w:tcPr>
          <w:p w14:paraId="1EB07BDC" w14:textId="77777777" w:rsidR="009836AC" w:rsidRDefault="009147D3">
            <w:pPr>
              <w:spacing w:after="20" w:line="252" w:lineRule="auto"/>
            </w:pPr>
            <w:r>
              <w:rPr>
                <w:sz w:val="14"/>
              </w:rPr>
              <w:t>Classification register and quality-assurance sample</w:t>
            </w:r>
          </w:p>
        </w:tc>
        <w:tc>
          <w:tcPr>
            <w:tcW w:w="1178" w:type="dxa"/>
            <w:shd w:val="clear" w:color="auto" w:fill="FAFCFC"/>
            <w:vAlign w:val="center"/>
          </w:tcPr>
          <w:p w14:paraId="738C657C" w14:textId="77777777" w:rsidR="009836AC" w:rsidRDefault="009147D3">
            <w:pPr>
              <w:spacing w:after="20" w:line="252" w:lineRule="auto"/>
            </w:pPr>
            <w:r>
              <w:rPr>
                <w:sz w:val="14"/>
              </w:rPr>
              <w:t>Planned</w:t>
            </w:r>
          </w:p>
        </w:tc>
        <w:tc>
          <w:tcPr>
            <w:tcW w:w="1178" w:type="dxa"/>
            <w:shd w:val="clear" w:color="auto" w:fill="FAFCFC"/>
            <w:vAlign w:val="center"/>
          </w:tcPr>
          <w:p w14:paraId="6C1E3995" w14:textId="77777777" w:rsidR="009836AC" w:rsidRDefault="009147D3">
            <w:pPr>
              <w:spacing w:after="20" w:line="252" w:lineRule="auto"/>
            </w:pPr>
            <w:r>
              <w:rPr>
                <w:sz w:val="14"/>
              </w:rPr>
              <w:t>0</w:t>
            </w:r>
          </w:p>
        </w:tc>
      </w:tr>
      <w:tr w:rsidR="009836AC" w14:paraId="7DB492DB" w14:textId="77777777">
        <w:tc>
          <w:tcPr>
            <w:tcW w:w="1178" w:type="dxa"/>
            <w:vAlign w:val="center"/>
          </w:tcPr>
          <w:p w14:paraId="70C0CD6A" w14:textId="77777777" w:rsidR="009836AC" w:rsidRDefault="009147D3">
            <w:pPr>
              <w:spacing w:after="20" w:line="252" w:lineRule="auto"/>
            </w:pPr>
            <w:r>
              <w:rPr>
                <w:sz w:val="14"/>
              </w:rPr>
              <w:lastRenderedPageBreak/>
              <w:t>SO4-P4-PR1-A01-T03</w:t>
            </w:r>
          </w:p>
        </w:tc>
        <w:tc>
          <w:tcPr>
            <w:tcW w:w="1178" w:type="dxa"/>
            <w:vAlign w:val="center"/>
          </w:tcPr>
          <w:p w14:paraId="2F955C3C" w14:textId="77777777" w:rsidR="009836AC" w:rsidRDefault="009147D3">
            <w:pPr>
              <w:spacing w:after="20" w:line="252" w:lineRule="auto"/>
            </w:pPr>
            <w:r>
              <w:rPr>
                <w:sz w:val="14"/>
              </w:rPr>
              <w:t>SO4-P4-PR1-A01</w:t>
            </w:r>
          </w:p>
        </w:tc>
        <w:tc>
          <w:tcPr>
            <w:tcW w:w="1178" w:type="dxa"/>
            <w:vAlign w:val="center"/>
          </w:tcPr>
          <w:p w14:paraId="10004609" w14:textId="77777777" w:rsidR="009836AC" w:rsidRDefault="009147D3">
            <w:pPr>
              <w:spacing w:after="20" w:line="252" w:lineRule="auto"/>
            </w:pPr>
            <w:r>
              <w:rPr>
                <w:sz w:val="14"/>
              </w:rPr>
              <w:t>Audit classification consistency and resolve disputed decisions.</w:t>
            </w:r>
          </w:p>
        </w:tc>
        <w:tc>
          <w:tcPr>
            <w:tcW w:w="1178" w:type="dxa"/>
            <w:vAlign w:val="center"/>
          </w:tcPr>
          <w:p w14:paraId="758B91BF" w14:textId="77777777" w:rsidR="009836AC" w:rsidRDefault="009147D3">
            <w:pPr>
              <w:spacing w:after="20" w:line="252" w:lineRule="auto"/>
            </w:pPr>
            <w:r>
              <w:rPr>
                <w:sz w:val="14"/>
              </w:rPr>
              <w:t>Approved classification policy, assessment tool and classification register</w:t>
            </w:r>
          </w:p>
        </w:tc>
        <w:tc>
          <w:tcPr>
            <w:tcW w:w="1178" w:type="dxa"/>
            <w:vAlign w:val="center"/>
          </w:tcPr>
          <w:p w14:paraId="06633B5C" w14:textId="77777777" w:rsidR="009836AC" w:rsidRDefault="009147D3">
            <w:pPr>
              <w:spacing w:after="20" w:line="252" w:lineRule="auto"/>
            </w:pPr>
            <w:r>
              <w:rPr>
                <w:sz w:val="14"/>
              </w:rPr>
              <w:t>SO4-P4-PR1-A01-T02</w:t>
            </w:r>
          </w:p>
        </w:tc>
        <w:tc>
          <w:tcPr>
            <w:tcW w:w="1178" w:type="dxa"/>
            <w:vAlign w:val="center"/>
          </w:tcPr>
          <w:p w14:paraId="27E8EC59" w14:textId="77777777" w:rsidR="009836AC" w:rsidRDefault="009147D3">
            <w:pPr>
              <w:spacing w:after="20" w:line="252" w:lineRule="auto"/>
            </w:pPr>
            <w:r>
              <w:rPr>
                <w:sz w:val="14"/>
              </w:rPr>
              <w:t>2028-06-01</w:t>
            </w:r>
          </w:p>
        </w:tc>
        <w:tc>
          <w:tcPr>
            <w:tcW w:w="1178" w:type="dxa"/>
            <w:vAlign w:val="center"/>
          </w:tcPr>
          <w:p w14:paraId="2DBFE774" w14:textId="77777777" w:rsidR="009836AC" w:rsidRDefault="009147D3">
            <w:pPr>
              <w:spacing w:after="20" w:line="252" w:lineRule="auto"/>
            </w:pPr>
            <w:r>
              <w:rPr>
                <w:sz w:val="14"/>
              </w:rPr>
              <w:t>2028-12-31</w:t>
            </w:r>
          </w:p>
        </w:tc>
        <w:tc>
          <w:tcPr>
            <w:tcW w:w="1178" w:type="dxa"/>
            <w:vAlign w:val="center"/>
          </w:tcPr>
          <w:p w14:paraId="361F0DCE" w14:textId="77777777" w:rsidR="009836AC" w:rsidRDefault="009147D3">
            <w:pPr>
              <w:spacing w:after="20" w:line="252" w:lineRule="auto"/>
            </w:pPr>
            <w:r>
              <w:rPr>
                <w:sz w:val="14"/>
              </w:rPr>
              <w:t>EPA/KEPA portal, access and publication function (proposed)</w:t>
            </w:r>
          </w:p>
        </w:tc>
        <w:tc>
          <w:tcPr>
            <w:tcW w:w="1178" w:type="dxa"/>
            <w:vAlign w:val="center"/>
          </w:tcPr>
          <w:p w14:paraId="6061684F" w14:textId="77777777" w:rsidR="009836AC" w:rsidRDefault="009147D3">
            <w:pPr>
              <w:spacing w:after="20" w:line="252" w:lineRule="auto"/>
            </w:pPr>
            <w:r>
              <w:rPr>
                <w:sz w:val="14"/>
              </w:rPr>
              <w:t>Data owners; legal/security functions; reporting and communication teams</w:t>
            </w:r>
          </w:p>
        </w:tc>
        <w:tc>
          <w:tcPr>
            <w:tcW w:w="1178" w:type="dxa"/>
            <w:vAlign w:val="center"/>
          </w:tcPr>
          <w:p w14:paraId="13EB7BB0" w14:textId="77777777" w:rsidR="009836AC" w:rsidRDefault="009147D3">
            <w:pPr>
              <w:spacing w:after="20" w:line="252" w:lineRule="auto"/>
            </w:pPr>
            <w:r>
              <w:rPr>
                <w:sz w:val="14"/>
              </w:rPr>
              <w:t>M-SO4-P4-PR1-A01-02</w:t>
            </w:r>
          </w:p>
        </w:tc>
        <w:tc>
          <w:tcPr>
            <w:tcW w:w="1178" w:type="dxa"/>
            <w:vAlign w:val="center"/>
          </w:tcPr>
          <w:p w14:paraId="4BF4D25F" w14:textId="77777777" w:rsidR="009836AC" w:rsidRDefault="009147D3">
            <w:pPr>
              <w:spacing w:after="20" w:line="252" w:lineRule="auto"/>
            </w:pPr>
            <w:r>
              <w:rPr>
                <w:sz w:val="14"/>
              </w:rPr>
              <w:t>Classification register and quality-assurance sample</w:t>
            </w:r>
          </w:p>
        </w:tc>
        <w:tc>
          <w:tcPr>
            <w:tcW w:w="1178" w:type="dxa"/>
            <w:vAlign w:val="center"/>
          </w:tcPr>
          <w:p w14:paraId="0A3772A3" w14:textId="77777777" w:rsidR="009836AC" w:rsidRDefault="009147D3">
            <w:pPr>
              <w:spacing w:after="20" w:line="252" w:lineRule="auto"/>
            </w:pPr>
            <w:r>
              <w:rPr>
                <w:sz w:val="14"/>
              </w:rPr>
              <w:t>Planned</w:t>
            </w:r>
          </w:p>
        </w:tc>
        <w:tc>
          <w:tcPr>
            <w:tcW w:w="1178" w:type="dxa"/>
            <w:vAlign w:val="center"/>
          </w:tcPr>
          <w:p w14:paraId="0C358ED1" w14:textId="77777777" w:rsidR="009836AC" w:rsidRDefault="009147D3">
            <w:pPr>
              <w:spacing w:after="20" w:line="252" w:lineRule="auto"/>
            </w:pPr>
            <w:r>
              <w:rPr>
                <w:sz w:val="14"/>
              </w:rPr>
              <w:t>0</w:t>
            </w:r>
          </w:p>
        </w:tc>
      </w:tr>
      <w:tr w:rsidR="009836AC" w14:paraId="48E8B3E3" w14:textId="77777777">
        <w:tc>
          <w:tcPr>
            <w:tcW w:w="1178" w:type="dxa"/>
            <w:shd w:val="clear" w:color="auto" w:fill="FAFCFC"/>
            <w:vAlign w:val="center"/>
          </w:tcPr>
          <w:p w14:paraId="1372DED6" w14:textId="77777777" w:rsidR="009836AC" w:rsidRDefault="009147D3">
            <w:pPr>
              <w:spacing w:after="20" w:line="252" w:lineRule="auto"/>
            </w:pPr>
            <w:r>
              <w:rPr>
                <w:sz w:val="14"/>
              </w:rPr>
              <w:t>SO4-P4-PR2-A02-T01</w:t>
            </w:r>
          </w:p>
        </w:tc>
        <w:tc>
          <w:tcPr>
            <w:tcW w:w="1178" w:type="dxa"/>
            <w:shd w:val="clear" w:color="auto" w:fill="FAFCFC"/>
            <w:vAlign w:val="center"/>
          </w:tcPr>
          <w:p w14:paraId="38DB7436" w14:textId="77777777" w:rsidR="009836AC" w:rsidRDefault="009147D3">
            <w:pPr>
              <w:spacing w:after="20" w:line="252" w:lineRule="auto"/>
            </w:pPr>
            <w:r>
              <w:rPr>
                <w:sz w:val="14"/>
              </w:rPr>
              <w:t>SO4-P4-PR2-A02</w:t>
            </w:r>
          </w:p>
        </w:tc>
        <w:tc>
          <w:tcPr>
            <w:tcW w:w="1178" w:type="dxa"/>
            <w:shd w:val="clear" w:color="auto" w:fill="FAFCFC"/>
            <w:vAlign w:val="center"/>
          </w:tcPr>
          <w:p w14:paraId="5606057F" w14:textId="77777777" w:rsidR="009836AC" w:rsidRDefault="009147D3">
            <w:pPr>
              <w:spacing w:after="20" w:line="252" w:lineRule="auto"/>
            </w:pPr>
            <w:r>
              <w:rPr>
                <w:sz w:val="14"/>
              </w:rPr>
              <w:t>Approve request categories, review triggers, service levels and decision authorities.</w:t>
            </w:r>
          </w:p>
        </w:tc>
        <w:tc>
          <w:tcPr>
            <w:tcW w:w="1178" w:type="dxa"/>
            <w:shd w:val="clear" w:color="auto" w:fill="FAFCFC"/>
            <w:vAlign w:val="center"/>
          </w:tcPr>
          <w:p w14:paraId="400DB6B9" w14:textId="77777777" w:rsidR="009836AC" w:rsidRDefault="009147D3">
            <w:pPr>
              <w:spacing w:after="20" w:line="252" w:lineRule="auto"/>
            </w:pPr>
            <w:r>
              <w:rPr>
                <w:sz w:val="14"/>
              </w:rPr>
              <w:t>Task 1 working output for Implement access request, approval, release, licensing and appeal workflows</w:t>
            </w:r>
          </w:p>
        </w:tc>
        <w:tc>
          <w:tcPr>
            <w:tcW w:w="1178" w:type="dxa"/>
            <w:shd w:val="clear" w:color="auto" w:fill="FAFCFC"/>
            <w:vAlign w:val="center"/>
          </w:tcPr>
          <w:p w14:paraId="6927AC06" w14:textId="77777777" w:rsidR="009836AC" w:rsidRDefault="009147D3">
            <w:pPr>
              <w:spacing w:after="20" w:line="252" w:lineRule="auto"/>
            </w:pPr>
            <w:r>
              <w:rPr>
                <w:sz w:val="14"/>
              </w:rPr>
              <w:t>SO4-P4-PR1-A01; SO1-P1-PR1-A06</w:t>
            </w:r>
          </w:p>
        </w:tc>
        <w:tc>
          <w:tcPr>
            <w:tcW w:w="1178" w:type="dxa"/>
            <w:shd w:val="clear" w:color="auto" w:fill="FAFCFC"/>
            <w:vAlign w:val="center"/>
          </w:tcPr>
          <w:p w14:paraId="31FF53B2" w14:textId="77777777" w:rsidR="009836AC" w:rsidRDefault="009147D3">
            <w:pPr>
              <w:spacing w:after="20" w:line="252" w:lineRule="auto"/>
            </w:pPr>
            <w:r>
              <w:rPr>
                <w:sz w:val="14"/>
              </w:rPr>
              <w:t>2027-10-01</w:t>
            </w:r>
          </w:p>
        </w:tc>
        <w:tc>
          <w:tcPr>
            <w:tcW w:w="1178" w:type="dxa"/>
            <w:shd w:val="clear" w:color="auto" w:fill="FAFCFC"/>
            <w:vAlign w:val="center"/>
          </w:tcPr>
          <w:p w14:paraId="2B3AB49F" w14:textId="77777777" w:rsidR="009836AC" w:rsidRDefault="009147D3">
            <w:pPr>
              <w:spacing w:after="20" w:line="252" w:lineRule="auto"/>
            </w:pPr>
            <w:r>
              <w:rPr>
                <w:sz w:val="14"/>
              </w:rPr>
              <w:t>2028-04-01</w:t>
            </w:r>
          </w:p>
        </w:tc>
        <w:tc>
          <w:tcPr>
            <w:tcW w:w="1178" w:type="dxa"/>
            <w:shd w:val="clear" w:color="auto" w:fill="FAFCFC"/>
            <w:vAlign w:val="center"/>
          </w:tcPr>
          <w:p w14:paraId="06301341"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7D5F4FC5"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4C842A62" w14:textId="77777777" w:rsidR="009836AC" w:rsidRDefault="009147D3">
            <w:pPr>
              <w:spacing w:after="20" w:line="252" w:lineRule="auto"/>
            </w:pPr>
            <w:r>
              <w:rPr>
                <w:sz w:val="14"/>
              </w:rPr>
              <w:t>Working output</w:t>
            </w:r>
          </w:p>
        </w:tc>
        <w:tc>
          <w:tcPr>
            <w:tcW w:w="1178" w:type="dxa"/>
            <w:shd w:val="clear" w:color="auto" w:fill="FAFCFC"/>
            <w:vAlign w:val="center"/>
          </w:tcPr>
          <w:p w14:paraId="055AC826" w14:textId="77777777" w:rsidR="009836AC" w:rsidRDefault="009147D3">
            <w:pPr>
              <w:spacing w:after="20" w:line="252" w:lineRule="auto"/>
            </w:pPr>
            <w:r>
              <w:rPr>
                <w:sz w:val="14"/>
              </w:rPr>
              <w:t>Access decision log, service-level report and audit sample</w:t>
            </w:r>
          </w:p>
        </w:tc>
        <w:tc>
          <w:tcPr>
            <w:tcW w:w="1178" w:type="dxa"/>
            <w:shd w:val="clear" w:color="auto" w:fill="FAFCFC"/>
            <w:vAlign w:val="center"/>
          </w:tcPr>
          <w:p w14:paraId="06BD056B" w14:textId="77777777" w:rsidR="009836AC" w:rsidRDefault="009147D3">
            <w:pPr>
              <w:spacing w:after="20" w:line="252" w:lineRule="auto"/>
            </w:pPr>
            <w:r>
              <w:rPr>
                <w:sz w:val="14"/>
              </w:rPr>
              <w:t>Planned</w:t>
            </w:r>
          </w:p>
        </w:tc>
        <w:tc>
          <w:tcPr>
            <w:tcW w:w="1178" w:type="dxa"/>
            <w:shd w:val="clear" w:color="auto" w:fill="FAFCFC"/>
            <w:vAlign w:val="center"/>
          </w:tcPr>
          <w:p w14:paraId="1C858269" w14:textId="77777777" w:rsidR="009836AC" w:rsidRDefault="009147D3">
            <w:pPr>
              <w:spacing w:after="20" w:line="252" w:lineRule="auto"/>
            </w:pPr>
            <w:r>
              <w:rPr>
                <w:sz w:val="14"/>
              </w:rPr>
              <w:t>0</w:t>
            </w:r>
          </w:p>
        </w:tc>
      </w:tr>
      <w:tr w:rsidR="009836AC" w14:paraId="436F0903" w14:textId="77777777">
        <w:tc>
          <w:tcPr>
            <w:tcW w:w="1178" w:type="dxa"/>
            <w:vAlign w:val="center"/>
          </w:tcPr>
          <w:p w14:paraId="2249D8B8" w14:textId="77777777" w:rsidR="009836AC" w:rsidRDefault="009147D3">
            <w:pPr>
              <w:spacing w:after="20" w:line="252" w:lineRule="auto"/>
            </w:pPr>
            <w:r>
              <w:rPr>
                <w:sz w:val="14"/>
              </w:rPr>
              <w:t>SO4-P4-PR2-A02-T02</w:t>
            </w:r>
          </w:p>
        </w:tc>
        <w:tc>
          <w:tcPr>
            <w:tcW w:w="1178" w:type="dxa"/>
            <w:vAlign w:val="center"/>
          </w:tcPr>
          <w:p w14:paraId="060BC8BD" w14:textId="77777777" w:rsidR="009836AC" w:rsidRDefault="009147D3">
            <w:pPr>
              <w:spacing w:after="20" w:line="252" w:lineRule="auto"/>
            </w:pPr>
            <w:r>
              <w:rPr>
                <w:sz w:val="14"/>
              </w:rPr>
              <w:t>SO4-P4-PR2-A02</w:t>
            </w:r>
          </w:p>
        </w:tc>
        <w:tc>
          <w:tcPr>
            <w:tcW w:w="1178" w:type="dxa"/>
            <w:vAlign w:val="center"/>
          </w:tcPr>
          <w:p w14:paraId="0D20AF7D" w14:textId="77777777" w:rsidR="009836AC" w:rsidRDefault="009147D3">
            <w:pPr>
              <w:spacing w:after="20" w:line="252" w:lineRule="auto"/>
            </w:pPr>
            <w:r>
              <w:rPr>
                <w:sz w:val="14"/>
              </w:rPr>
              <w:t>Configure request intake, legal/security review, release conditions and licensing.</w:t>
            </w:r>
          </w:p>
        </w:tc>
        <w:tc>
          <w:tcPr>
            <w:tcW w:w="1178" w:type="dxa"/>
            <w:vAlign w:val="center"/>
          </w:tcPr>
          <w:p w14:paraId="39F9040F" w14:textId="77777777" w:rsidR="009836AC" w:rsidRDefault="009147D3">
            <w:pPr>
              <w:spacing w:after="20" w:line="252" w:lineRule="auto"/>
            </w:pPr>
            <w:r>
              <w:rPr>
                <w:sz w:val="14"/>
              </w:rPr>
              <w:t>Task 2 working output for Implement access request, approval, release, licensing and appeal workflows</w:t>
            </w:r>
          </w:p>
        </w:tc>
        <w:tc>
          <w:tcPr>
            <w:tcW w:w="1178" w:type="dxa"/>
            <w:vAlign w:val="center"/>
          </w:tcPr>
          <w:p w14:paraId="211D8F63" w14:textId="77777777" w:rsidR="009836AC" w:rsidRDefault="009147D3">
            <w:pPr>
              <w:spacing w:after="20" w:line="252" w:lineRule="auto"/>
            </w:pPr>
            <w:r>
              <w:rPr>
                <w:sz w:val="14"/>
              </w:rPr>
              <w:t>SO4-P4-PR2-A02-T01</w:t>
            </w:r>
          </w:p>
        </w:tc>
        <w:tc>
          <w:tcPr>
            <w:tcW w:w="1178" w:type="dxa"/>
            <w:vAlign w:val="center"/>
          </w:tcPr>
          <w:p w14:paraId="06129DF0" w14:textId="77777777" w:rsidR="009836AC" w:rsidRDefault="009147D3">
            <w:pPr>
              <w:spacing w:after="20" w:line="252" w:lineRule="auto"/>
            </w:pPr>
            <w:r>
              <w:rPr>
                <w:sz w:val="14"/>
              </w:rPr>
              <w:t>2028-05-01</w:t>
            </w:r>
          </w:p>
        </w:tc>
        <w:tc>
          <w:tcPr>
            <w:tcW w:w="1178" w:type="dxa"/>
            <w:vAlign w:val="center"/>
          </w:tcPr>
          <w:p w14:paraId="1341B2EB" w14:textId="77777777" w:rsidR="009836AC" w:rsidRDefault="009147D3">
            <w:pPr>
              <w:spacing w:after="20" w:line="252" w:lineRule="auto"/>
            </w:pPr>
            <w:r>
              <w:rPr>
                <w:sz w:val="14"/>
              </w:rPr>
              <w:t>2028-11-01</w:t>
            </w:r>
          </w:p>
        </w:tc>
        <w:tc>
          <w:tcPr>
            <w:tcW w:w="1178" w:type="dxa"/>
            <w:vAlign w:val="center"/>
          </w:tcPr>
          <w:p w14:paraId="5A7993B9" w14:textId="77777777" w:rsidR="009836AC" w:rsidRDefault="009147D3">
            <w:pPr>
              <w:spacing w:after="20" w:line="252" w:lineRule="auto"/>
            </w:pPr>
            <w:r>
              <w:rPr>
                <w:sz w:val="14"/>
              </w:rPr>
              <w:t>EPA/KEPA portal, access and publication function (proposed)</w:t>
            </w:r>
          </w:p>
        </w:tc>
        <w:tc>
          <w:tcPr>
            <w:tcW w:w="1178" w:type="dxa"/>
            <w:vAlign w:val="center"/>
          </w:tcPr>
          <w:p w14:paraId="0524FC73" w14:textId="77777777" w:rsidR="009836AC" w:rsidRDefault="009147D3">
            <w:pPr>
              <w:spacing w:after="20" w:line="252" w:lineRule="auto"/>
            </w:pPr>
            <w:r>
              <w:rPr>
                <w:sz w:val="14"/>
              </w:rPr>
              <w:t>Data owners; legal/security functions; reporting and communication teams</w:t>
            </w:r>
          </w:p>
        </w:tc>
        <w:tc>
          <w:tcPr>
            <w:tcW w:w="1178" w:type="dxa"/>
            <w:vAlign w:val="center"/>
          </w:tcPr>
          <w:p w14:paraId="76F56BE4" w14:textId="77777777" w:rsidR="009836AC" w:rsidRDefault="009147D3">
            <w:pPr>
              <w:spacing w:after="20" w:line="252" w:lineRule="auto"/>
            </w:pPr>
            <w:r>
              <w:rPr>
                <w:sz w:val="14"/>
              </w:rPr>
              <w:t>M-SO4-P4-PR2-A02-01</w:t>
            </w:r>
          </w:p>
        </w:tc>
        <w:tc>
          <w:tcPr>
            <w:tcW w:w="1178" w:type="dxa"/>
            <w:vAlign w:val="center"/>
          </w:tcPr>
          <w:p w14:paraId="4038F8CC" w14:textId="77777777" w:rsidR="009836AC" w:rsidRDefault="009147D3">
            <w:pPr>
              <w:spacing w:after="20" w:line="252" w:lineRule="auto"/>
            </w:pPr>
            <w:r>
              <w:rPr>
                <w:sz w:val="14"/>
              </w:rPr>
              <w:t>Access decision log, service-level report and audit sample</w:t>
            </w:r>
          </w:p>
        </w:tc>
        <w:tc>
          <w:tcPr>
            <w:tcW w:w="1178" w:type="dxa"/>
            <w:vAlign w:val="center"/>
          </w:tcPr>
          <w:p w14:paraId="64AD8465" w14:textId="77777777" w:rsidR="009836AC" w:rsidRDefault="009147D3">
            <w:pPr>
              <w:spacing w:after="20" w:line="252" w:lineRule="auto"/>
            </w:pPr>
            <w:r>
              <w:rPr>
                <w:sz w:val="14"/>
              </w:rPr>
              <w:t>Planned</w:t>
            </w:r>
          </w:p>
        </w:tc>
        <w:tc>
          <w:tcPr>
            <w:tcW w:w="1178" w:type="dxa"/>
            <w:vAlign w:val="center"/>
          </w:tcPr>
          <w:p w14:paraId="6FBD122C" w14:textId="77777777" w:rsidR="009836AC" w:rsidRDefault="009147D3">
            <w:pPr>
              <w:spacing w:after="20" w:line="252" w:lineRule="auto"/>
            </w:pPr>
            <w:r>
              <w:rPr>
                <w:sz w:val="14"/>
              </w:rPr>
              <w:t>0</w:t>
            </w:r>
          </w:p>
        </w:tc>
      </w:tr>
      <w:tr w:rsidR="009836AC" w14:paraId="18AF4D60" w14:textId="77777777">
        <w:tc>
          <w:tcPr>
            <w:tcW w:w="1178" w:type="dxa"/>
            <w:shd w:val="clear" w:color="auto" w:fill="FAFCFC"/>
            <w:vAlign w:val="center"/>
          </w:tcPr>
          <w:p w14:paraId="15B988A4" w14:textId="77777777" w:rsidR="009836AC" w:rsidRDefault="009147D3">
            <w:pPr>
              <w:spacing w:after="20" w:line="252" w:lineRule="auto"/>
            </w:pPr>
            <w:r>
              <w:rPr>
                <w:sz w:val="14"/>
              </w:rPr>
              <w:t>SO4-P4-PR2-A02-T03</w:t>
            </w:r>
          </w:p>
        </w:tc>
        <w:tc>
          <w:tcPr>
            <w:tcW w:w="1178" w:type="dxa"/>
            <w:shd w:val="clear" w:color="auto" w:fill="FAFCFC"/>
            <w:vAlign w:val="center"/>
          </w:tcPr>
          <w:p w14:paraId="09BBB92C" w14:textId="77777777" w:rsidR="009836AC" w:rsidRDefault="009147D3">
            <w:pPr>
              <w:spacing w:after="20" w:line="252" w:lineRule="auto"/>
            </w:pPr>
            <w:r>
              <w:rPr>
                <w:sz w:val="14"/>
              </w:rPr>
              <w:t>SO4-P4-PR2-A02</w:t>
            </w:r>
          </w:p>
        </w:tc>
        <w:tc>
          <w:tcPr>
            <w:tcW w:w="1178" w:type="dxa"/>
            <w:shd w:val="clear" w:color="auto" w:fill="FAFCFC"/>
            <w:vAlign w:val="center"/>
          </w:tcPr>
          <w:p w14:paraId="01BB8C4E" w14:textId="77777777" w:rsidR="009836AC" w:rsidRDefault="009147D3">
            <w:pPr>
              <w:spacing w:after="20" w:line="252" w:lineRule="auto"/>
            </w:pPr>
            <w:r>
              <w:rPr>
                <w:sz w:val="14"/>
              </w:rPr>
              <w:t>Publish guidance and report request volumes, timeliness and outcomes.</w:t>
            </w:r>
          </w:p>
        </w:tc>
        <w:tc>
          <w:tcPr>
            <w:tcW w:w="1178" w:type="dxa"/>
            <w:shd w:val="clear" w:color="auto" w:fill="FAFCFC"/>
            <w:vAlign w:val="center"/>
          </w:tcPr>
          <w:p w14:paraId="13022C1C" w14:textId="77777777" w:rsidR="009836AC" w:rsidRDefault="009147D3">
            <w:pPr>
              <w:spacing w:after="20" w:line="252" w:lineRule="auto"/>
            </w:pPr>
            <w:r>
              <w:rPr>
                <w:sz w:val="14"/>
              </w:rPr>
              <w:t>Controlled access workflow with decision log, conditions, licensing and appeal route</w:t>
            </w:r>
          </w:p>
        </w:tc>
        <w:tc>
          <w:tcPr>
            <w:tcW w:w="1178" w:type="dxa"/>
            <w:shd w:val="clear" w:color="auto" w:fill="FAFCFC"/>
            <w:vAlign w:val="center"/>
          </w:tcPr>
          <w:p w14:paraId="5562E240" w14:textId="77777777" w:rsidR="009836AC" w:rsidRDefault="009147D3">
            <w:pPr>
              <w:spacing w:after="20" w:line="252" w:lineRule="auto"/>
            </w:pPr>
            <w:r>
              <w:rPr>
                <w:sz w:val="14"/>
              </w:rPr>
              <w:t>SO4-P4-PR2-A02-T02</w:t>
            </w:r>
          </w:p>
        </w:tc>
        <w:tc>
          <w:tcPr>
            <w:tcW w:w="1178" w:type="dxa"/>
            <w:shd w:val="clear" w:color="auto" w:fill="FAFCFC"/>
            <w:vAlign w:val="center"/>
          </w:tcPr>
          <w:p w14:paraId="4D8E84F2" w14:textId="77777777" w:rsidR="009836AC" w:rsidRDefault="009147D3">
            <w:pPr>
              <w:spacing w:after="20" w:line="252" w:lineRule="auto"/>
            </w:pPr>
            <w:r>
              <w:rPr>
                <w:sz w:val="14"/>
              </w:rPr>
              <w:t>2028-12-01</w:t>
            </w:r>
          </w:p>
        </w:tc>
        <w:tc>
          <w:tcPr>
            <w:tcW w:w="1178" w:type="dxa"/>
            <w:shd w:val="clear" w:color="auto" w:fill="FAFCFC"/>
            <w:vAlign w:val="center"/>
          </w:tcPr>
          <w:p w14:paraId="6F8F0DA1" w14:textId="77777777" w:rsidR="009836AC" w:rsidRDefault="009147D3">
            <w:pPr>
              <w:spacing w:after="20" w:line="252" w:lineRule="auto"/>
            </w:pPr>
            <w:r>
              <w:rPr>
                <w:sz w:val="14"/>
              </w:rPr>
              <w:t>2029-06-30</w:t>
            </w:r>
          </w:p>
        </w:tc>
        <w:tc>
          <w:tcPr>
            <w:tcW w:w="1178" w:type="dxa"/>
            <w:shd w:val="clear" w:color="auto" w:fill="FAFCFC"/>
            <w:vAlign w:val="center"/>
          </w:tcPr>
          <w:p w14:paraId="5E0AD1E6"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60233A7F"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42880117" w14:textId="77777777" w:rsidR="009836AC" w:rsidRDefault="009147D3">
            <w:pPr>
              <w:spacing w:after="20" w:line="252" w:lineRule="auto"/>
            </w:pPr>
            <w:r>
              <w:rPr>
                <w:sz w:val="14"/>
              </w:rPr>
              <w:t>M-SO4-P4-PR2-A02-02</w:t>
            </w:r>
          </w:p>
        </w:tc>
        <w:tc>
          <w:tcPr>
            <w:tcW w:w="1178" w:type="dxa"/>
            <w:shd w:val="clear" w:color="auto" w:fill="FAFCFC"/>
            <w:vAlign w:val="center"/>
          </w:tcPr>
          <w:p w14:paraId="769E98DB" w14:textId="77777777" w:rsidR="009836AC" w:rsidRDefault="009147D3">
            <w:pPr>
              <w:spacing w:after="20" w:line="252" w:lineRule="auto"/>
            </w:pPr>
            <w:r>
              <w:rPr>
                <w:sz w:val="14"/>
              </w:rPr>
              <w:t>Access decision log, service-level report and audit sample</w:t>
            </w:r>
          </w:p>
        </w:tc>
        <w:tc>
          <w:tcPr>
            <w:tcW w:w="1178" w:type="dxa"/>
            <w:shd w:val="clear" w:color="auto" w:fill="FAFCFC"/>
            <w:vAlign w:val="center"/>
          </w:tcPr>
          <w:p w14:paraId="3D5B1108" w14:textId="77777777" w:rsidR="009836AC" w:rsidRDefault="009147D3">
            <w:pPr>
              <w:spacing w:after="20" w:line="252" w:lineRule="auto"/>
            </w:pPr>
            <w:r>
              <w:rPr>
                <w:sz w:val="14"/>
              </w:rPr>
              <w:t>Planned</w:t>
            </w:r>
          </w:p>
        </w:tc>
        <w:tc>
          <w:tcPr>
            <w:tcW w:w="1178" w:type="dxa"/>
            <w:shd w:val="clear" w:color="auto" w:fill="FAFCFC"/>
            <w:vAlign w:val="center"/>
          </w:tcPr>
          <w:p w14:paraId="69A922F7" w14:textId="77777777" w:rsidR="009836AC" w:rsidRDefault="009147D3">
            <w:pPr>
              <w:spacing w:after="20" w:line="252" w:lineRule="auto"/>
            </w:pPr>
            <w:r>
              <w:rPr>
                <w:sz w:val="14"/>
              </w:rPr>
              <w:t>0</w:t>
            </w:r>
          </w:p>
        </w:tc>
      </w:tr>
      <w:tr w:rsidR="009836AC" w14:paraId="571780DC" w14:textId="77777777">
        <w:tc>
          <w:tcPr>
            <w:tcW w:w="1178" w:type="dxa"/>
            <w:vAlign w:val="center"/>
          </w:tcPr>
          <w:p w14:paraId="18382814" w14:textId="77777777" w:rsidR="009836AC" w:rsidRDefault="009147D3">
            <w:pPr>
              <w:spacing w:after="20" w:line="252" w:lineRule="auto"/>
            </w:pPr>
            <w:r>
              <w:rPr>
                <w:sz w:val="14"/>
              </w:rPr>
              <w:t>SO4-P4-PR3-A03-T01</w:t>
            </w:r>
          </w:p>
        </w:tc>
        <w:tc>
          <w:tcPr>
            <w:tcW w:w="1178" w:type="dxa"/>
            <w:vAlign w:val="center"/>
          </w:tcPr>
          <w:p w14:paraId="3D6656B1" w14:textId="77777777" w:rsidR="009836AC" w:rsidRDefault="009147D3">
            <w:pPr>
              <w:spacing w:after="20" w:line="252" w:lineRule="auto"/>
            </w:pPr>
            <w:r>
              <w:rPr>
                <w:sz w:val="14"/>
              </w:rPr>
              <w:t>SO4-P4-PR3-A03</w:t>
            </w:r>
          </w:p>
        </w:tc>
        <w:tc>
          <w:tcPr>
            <w:tcW w:w="1178" w:type="dxa"/>
            <w:vAlign w:val="center"/>
          </w:tcPr>
          <w:p w14:paraId="1A188C76" w14:textId="77777777" w:rsidR="009836AC" w:rsidRDefault="009147D3">
            <w:pPr>
              <w:spacing w:after="20" w:line="252" w:lineRule="auto"/>
            </w:pPr>
            <w:r>
              <w:rPr>
                <w:sz w:val="14"/>
              </w:rPr>
              <w:t>Define publication readiness for metadata, QA/QC, limitations, licensing and accessibility.</w:t>
            </w:r>
          </w:p>
        </w:tc>
        <w:tc>
          <w:tcPr>
            <w:tcW w:w="1178" w:type="dxa"/>
            <w:vAlign w:val="center"/>
          </w:tcPr>
          <w:p w14:paraId="3AD13B46" w14:textId="77777777" w:rsidR="009836AC" w:rsidRDefault="009147D3">
            <w:pPr>
              <w:spacing w:after="20" w:line="252" w:lineRule="auto"/>
            </w:pPr>
            <w:r>
              <w:rPr>
                <w:sz w:val="14"/>
              </w:rPr>
              <w:t>Task 1 working output for Operate a publication-readiness and open environmental data calendar</w:t>
            </w:r>
          </w:p>
        </w:tc>
        <w:tc>
          <w:tcPr>
            <w:tcW w:w="1178" w:type="dxa"/>
            <w:vAlign w:val="center"/>
          </w:tcPr>
          <w:p w14:paraId="07DBACF2" w14:textId="77777777" w:rsidR="009836AC" w:rsidRDefault="009147D3">
            <w:pPr>
              <w:spacing w:after="20" w:line="252" w:lineRule="auto"/>
            </w:pPr>
            <w:r>
              <w:rPr>
                <w:sz w:val="14"/>
              </w:rPr>
              <w:t>SO4-P4-PR1-A01; SO2-P2-PR1-A04</w:t>
            </w:r>
          </w:p>
        </w:tc>
        <w:tc>
          <w:tcPr>
            <w:tcW w:w="1178" w:type="dxa"/>
            <w:vAlign w:val="center"/>
          </w:tcPr>
          <w:p w14:paraId="11868274" w14:textId="77777777" w:rsidR="009836AC" w:rsidRDefault="009147D3">
            <w:pPr>
              <w:spacing w:after="20" w:line="252" w:lineRule="auto"/>
            </w:pPr>
            <w:r>
              <w:rPr>
                <w:sz w:val="14"/>
              </w:rPr>
              <w:t>2028-01-01</w:t>
            </w:r>
          </w:p>
        </w:tc>
        <w:tc>
          <w:tcPr>
            <w:tcW w:w="1178" w:type="dxa"/>
            <w:vAlign w:val="center"/>
          </w:tcPr>
          <w:p w14:paraId="70475B01" w14:textId="77777777" w:rsidR="009836AC" w:rsidRDefault="009147D3">
            <w:pPr>
              <w:spacing w:after="20" w:line="252" w:lineRule="auto"/>
            </w:pPr>
            <w:r>
              <w:rPr>
                <w:sz w:val="14"/>
              </w:rPr>
              <w:t>2028-12-01</w:t>
            </w:r>
          </w:p>
        </w:tc>
        <w:tc>
          <w:tcPr>
            <w:tcW w:w="1178" w:type="dxa"/>
            <w:vAlign w:val="center"/>
          </w:tcPr>
          <w:p w14:paraId="7C7B1E69" w14:textId="77777777" w:rsidR="009836AC" w:rsidRDefault="009147D3">
            <w:pPr>
              <w:spacing w:after="20" w:line="252" w:lineRule="auto"/>
            </w:pPr>
            <w:r>
              <w:rPr>
                <w:sz w:val="14"/>
              </w:rPr>
              <w:t>EPA/KEPA portal, access and publication function (proposed)</w:t>
            </w:r>
          </w:p>
        </w:tc>
        <w:tc>
          <w:tcPr>
            <w:tcW w:w="1178" w:type="dxa"/>
            <w:vAlign w:val="center"/>
          </w:tcPr>
          <w:p w14:paraId="1A4A9576" w14:textId="77777777" w:rsidR="009836AC" w:rsidRDefault="009147D3">
            <w:pPr>
              <w:spacing w:after="20" w:line="252" w:lineRule="auto"/>
            </w:pPr>
            <w:r>
              <w:rPr>
                <w:sz w:val="14"/>
              </w:rPr>
              <w:t>Data owners; legal/security functions; reporting and communication teams</w:t>
            </w:r>
          </w:p>
        </w:tc>
        <w:tc>
          <w:tcPr>
            <w:tcW w:w="1178" w:type="dxa"/>
            <w:vAlign w:val="center"/>
          </w:tcPr>
          <w:p w14:paraId="3A549853" w14:textId="77777777" w:rsidR="009836AC" w:rsidRDefault="009147D3">
            <w:pPr>
              <w:spacing w:after="20" w:line="252" w:lineRule="auto"/>
            </w:pPr>
            <w:r>
              <w:rPr>
                <w:sz w:val="14"/>
              </w:rPr>
              <w:t>Working output</w:t>
            </w:r>
          </w:p>
        </w:tc>
        <w:tc>
          <w:tcPr>
            <w:tcW w:w="1178" w:type="dxa"/>
            <w:vAlign w:val="center"/>
          </w:tcPr>
          <w:p w14:paraId="5A64746E" w14:textId="77777777" w:rsidR="009836AC" w:rsidRDefault="009147D3">
            <w:pPr>
              <w:spacing w:after="20" w:line="252" w:lineRule="auto"/>
            </w:pPr>
            <w:r>
              <w:rPr>
                <w:sz w:val="14"/>
              </w:rPr>
              <w:t>Publication catalogue, release record and calendar performance report</w:t>
            </w:r>
          </w:p>
        </w:tc>
        <w:tc>
          <w:tcPr>
            <w:tcW w:w="1178" w:type="dxa"/>
            <w:vAlign w:val="center"/>
          </w:tcPr>
          <w:p w14:paraId="5AD3765A" w14:textId="77777777" w:rsidR="009836AC" w:rsidRDefault="009147D3">
            <w:pPr>
              <w:spacing w:after="20" w:line="252" w:lineRule="auto"/>
            </w:pPr>
            <w:r>
              <w:rPr>
                <w:sz w:val="14"/>
              </w:rPr>
              <w:t>In progress</w:t>
            </w:r>
          </w:p>
        </w:tc>
        <w:tc>
          <w:tcPr>
            <w:tcW w:w="1178" w:type="dxa"/>
            <w:vAlign w:val="center"/>
          </w:tcPr>
          <w:p w14:paraId="7D704517" w14:textId="77777777" w:rsidR="009836AC" w:rsidRDefault="009147D3">
            <w:pPr>
              <w:spacing w:after="20" w:line="252" w:lineRule="auto"/>
            </w:pPr>
            <w:r>
              <w:rPr>
                <w:sz w:val="14"/>
              </w:rPr>
              <w:t>20</w:t>
            </w:r>
          </w:p>
        </w:tc>
      </w:tr>
      <w:tr w:rsidR="009836AC" w14:paraId="5AF72535" w14:textId="77777777">
        <w:tc>
          <w:tcPr>
            <w:tcW w:w="1178" w:type="dxa"/>
            <w:shd w:val="clear" w:color="auto" w:fill="FAFCFC"/>
            <w:vAlign w:val="center"/>
          </w:tcPr>
          <w:p w14:paraId="3BB75B5A" w14:textId="77777777" w:rsidR="009836AC" w:rsidRDefault="009147D3">
            <w:pPr>
              <w:spacing w:after="20" w:line="252" w:lineRule="auto"/>
            </w:pPr>
            <w:r>
              <w:rPr>
                <w:sz w:val="14"/>
              </w:rPr>
              <w:t>SO4-P4-PR3-A03-T02</w:t>
            </w:r>
          </w:p>
        </w:tc>
        <w:tc>
          <w:tcPr>
            <w:tcW w:w="1178" w:type="dxa"/>
            <w:shd w:val="clear" w:color="auto" w:fill="FAFCFC"/>
            <w:vAlign w:val="center"/>
          </w:tcPr>
          <w:p w14:paraId="043866F6" w14:textId="77777777" w:rsidR="009836AC" w:rsidRDefault="009147D3">
            <w:pPr>
              <w:spacing w:after="20" w:line="252" w:lineRule="auto"/>
            </w:pPr>
            <w:r>
              <w:rPr>
                <w:sz w:val="14"/>
              </w:rPr>
              <w:t>SO4-P4-PR3-A03</w:t>
            </w:r>
          </w:p>
        </w:tc>
        <w:tc>
          <w:tcPr>
            <w:tcW w:w="1178" w:type="dxa"/>
            <w:shd w:val="clear" w:color="auto" w:fill="FAFCFC"/>
            <w:vAlign w:val="center"/>
          </w:tcPr>
          <w:p w14:paraId="02D2A7FD" w14:textId="77777777" w:rsidR="009836AC" w:rsidRDefault="009147D3">
            <w:pPr>
              <w:spacing w:after="20" w:line="252" w:lineRule="auto"/>
            </w:pPr>
            <w:r>
              <w:rPr>
                <w:sz w:val="14"/>
              </w:rPr>
              <w:t>Select low-risk datasets and indicators for phased release.</w:t>
            </w:r>
          </w:p>
        </w:tc>
        <w:tc>
          <w:tcPr>
            <w:tcW w:w="1178" w:type="dxa"/>
            <w:shd w:val="clear" w:color="auto" w:fill="FAFCFC"/>
            <w:vAlign w:val="center"/>
          </w:tcPr>
          <w:p w14:paraId="6683465C" w14:textId="77777777" w:rsidR="009836AC" w:rsidRDefault="009147D3">
            <w:pPr>
              <w:spacing w:after="20" w:line="252" w:lineRule="auto"/>
            </w:pPr>
            <w:r>
              <w:rPr>
                <w:sz w:val="14"/>
              </w:rPr>
              <w:t>Task 2 working output for Operate a publication-readiness and open environmental data calendar</w:t>
            </w:r>
          </w:p>
        </w:tc>
        <w:tc>
          <w:tcPr>
            <w:tcW w:w="1178" w:type="dxa"/>
            <w:shd w:val="clear" w:color="auto" w:fill="FAFCFC"/>
            <w:vAlign w:val="center"/>
          </w:tcPr>
          <w:p w14:paraId="552F3321" w14:textId="77777777" w:rsidR="009836AC" w:rsidRDefault="009147D3">
            <w:pPr>
              <w:spacing w:after="20" w:line="252" w:lineRule="auto"/>
            </w:pPr>
            <w:r>
              <w:rPr>
                <w:sz w:val="14"/>
              </w:rPr>
              <w:t>SO4-P4-PR3-A03-T01</w:t>
            </w:r>
          </w:p>
        </w:tc>
        <w:tc>
          <w:tcPr>
            <w:tcW w:w="1178" w:type="dxa"/>
            <w:shd w:val="clear" w:color="auto" w:fill="FAFCFC"/>
            <w:vAlign w:val="center"/>
          </w:tcPr>
          <w:p w14:paraId="0EC96590" w14:textId="77777777" w:rsidR="009836AC" w:rsidRDefault="009147D3">
            <w:pPr>
              <w:spacing w:after="20" w:line="252" w:lineRule="auto"/>
            </w:pPr>
            <w:r>
              <w:rPr>
                <w:sz w:val="14"/>
              </w:rPr>
              <w:t>2029-01-01</w:t>
            </w:r>
          </w:p>
        </w:tc>
        <w:tc>
          <w:tcPr>
            <w:tcW w:w="1178" w:type="dxa"/>
            <w:shd w:val="clear" w:color="auto" w:fill="FAFCFC"/>
            <w:vAlign w:val="center"/>
          </w:tcPr>
          <w:p w14:paraId="5F4A005B" w14:textId="77777777" w:rsidR="009836AC" w:rsidRDefault="009147D3">
            <w:pPr>
              <w:spacing w:after="20" w:line="252" w:lineRule="auto"/>
            </w:pPr>
            <w:r>
              <w:rPr>
                <w:sz w:val="14"/>
              </w:rPr>
              <w:t>2029-12-01</w:t>
            </w:r>
          </w:p>
        </w:tc>
        <w:tc>
          <w:tcPr>
            <w:tcW w:w="1178" w:type="dxa"/>
            <w:shd w:val="clear" w:color="auto" w:fill="FAFCFC"/>
            <w:vAlign w:val="center"/>
          </w:tcPr>
          <w:p w14:paraId="34FC81FE"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5613CC6E"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50968C06" w14:textId="77777777" w:rsidR="009836AC" w:rsidRDefault="009147D3">
            <w:pPr>
              <w:spacing w:after="20" w:line="252" w:lineRule="auto"/>
            </w:pPr>
            <w:r>
              <w:rPr>
                <w:sz w:val="14"/>
              </w:rPr>
              <w:t>M-SO4-P4-PR3-A03-01</w:t>
            </w:r>
          </w:p>
        </w:tc>
        <w:tc>
          <w:tcPr>
            <w:tcW w:w="1178" w:type="dxa"/>
            <w:shd w:val="clear" w:color="auto" w:fill="FAFCFC"/>
            <w:vAlign w:val="center"/>
          </w:tcPr>
          <w:p w14:paraId="3A86A9E2" w14:textId="77777777" w:rsidR="009836AC" w:rsidRDefault="009147D3">
            <w:pPr>
              <w:spacing w:after="20" w:line="252" w:lineRule="auto"/>
            </w:pPr>
            <w:r>
              <w:rPr>
                <w:sz w:val="14"/>
              </w:rPr>
              <w:t>Publication catalogue, release record and calendar performance report</w:t>
            </w:r>
          </w:p>
        </w:tc>
        <w:tc>
          <w:tcPr>
            <w:tcW w:w="1178" w:type="dxa"/>
            <w:shd w:val="clear" w:color="auto" w:fill="FAFCFC"/>
            <w:vAlign w:val="center"/>
          </w:tcPr>
          <w:p w14:paraId="5B300590" w14:textId="77777777" w:rsidR="009836AC" w:rsidRDefault="009147D3">
            <w:pPr>
              <w:spacing w:after="20" w:line="252" w:lineRule="auto"/>
            </w:pPr>
            <w:r>
              <w:rPr>
                <w:sz w:val="14"/>
              </w:rPr>
              <w:t>Planned</w:t>
            </w:r>
          </w:p>
        </w:tc>
        <w:tc>
          <w:tcPr>
            <w:tcW w:w="1178" w:type="dxa"/>
            <w:shd w:val="clear" w:color="auto" w:fill="FAFCFC"/>
            <w:vAlign w:val="center"/>
          </w:tcPr>
          <w:p w14:paraId="5C524392" w14:textId="77777777" w:rsidR="009836AC" w:rsidRDefault="009147D3">
            <w:pPr>
              <w:spacing w:after="20" w:line="252" w:lineRule="auto"/>
            </w:pPr>
            <w:r>
              <w:rPr>
                <w:sz w:val="14"/>
              </w:rPr>
              <w:t>0</w:t>
            </w:r>
          </w:p>
        </w:tc>
      </w:tr>
      <w:tr w:rsidR="009836AC" w14:paraId="6CF73C96" w14:textId="77777777">
        <w:tc>
          <w:tcPr>
            <w:tcW w:w="1178" w:type="dxa"/>
            <w:vAlign w:val="center"/>
          </w:tcPr>
          <w:p w14:paraId="565B550B" w14:textId="77777777" w:rsidR="009836AC" w:rsidRDefault="009147D3">
            <w:pPr>
              <w:spacing w:after="20" w:line="252" w:lineRule="auto"/>
            </w:pPr>
            <w:r>
              <w:rPr>
                <w:sz w:val="14"/>
              </w:rPr>
              <w:t>SO4-P4-PR3-A03-T03</w:t>
            </w:r>
          </w:p>
        </w:tc>
        <w:tc>
          <w:tcPr>
            <w:tcW w:w="1178" w:type="dxa"/>
            <w:vAlign w:val="center"/>
          </w:tcPr>
          <w:p w14:paraId="08DA6B54" w14:textId="77777777" w:rsidR="009836AC" w:rsidRDefault="009147D3">
            <w:pPr>
              <w:spacing w:after="20" w:line="252" w:lineRule="auto"/>
            </w:pPr>
            <w:r>
              <w:rPr>
                <w:sz w:val="14"/>
              </w:rPr>
              <w:t>SO4-P4-PR3-A03</w:t>
            </w:r>
          </w:p>
        </w:tc>
        <w:tc>
          <w:tcPr>
            <w:tcW w:w="1178" w:type="dxa"/>
            <w:vAlign w:val="center"/>
          </w:tcPr>
          <w:p w14:paraId="3E54314F" w14:textId="77777777" w:rsidR="009836AC" w:rsidRDefault="009147D3">
            <w:pPr>
              <w:spacing w:after="20" w:line="252" w:lineRule="auto"/>
            </w:pPr>
            <w:r>
              <w:rPr>
                <w:sz w:val="14"/>
              </w:rPr>
              <w:t xml:space="preserve">Publish the annual calendar </w:t>
            </w:r>
            <w:r>
              <w:rPr>
                <w:sz w:val="14"/>
              </w:rPr>
              <w:lastRenderedPageBreak/>
              <w:t>and monitor timeliness, reuse and corrections.</w:t>
            </w:r>
          </w:p>
        </w:tc>
        <w:tc>
          <w:tcPr>
            <w:tcW w:w="1178" w:type="dxa"/>
            <w:vAlign w:val="center"/>
          </w:tcPr>
          <w:p w14:paraId="3EF47B97" w14:textId="77777777" w:rsidR="009836AC" w:rsidRDefault="009147D3">
            <w:pPr>
              <w:spacing w:after="20" w:line="252" w:lineRule="auto"/>
            </w:pPr>
            <w:r>
              <w:rPr>
                <w:sz w:val="14"/>
              </w:rPr>
              <w:lastRenderedPageBreak/>
              <w:t xml:space="preserve">Approved publication </w:t>
            </w:r>
            <w:r>
              <w:rPr>
                <w:sz w:val="14"/>
              </w:rPr>
              <w:lastRenderedPageBreak/>
              <w:t>checklist, annual calendar and release catalogue</w:t>
            </w:r>
          </w:p>
        </w:tc>
        <w:tc>
          <w:tcPr>
            <w:tcW w:w="1178" w:type="dxa"/>
            <w:vAlign w:val="center"/>
          </w:tcPr>
          <w:p w14:paraId="44362C2B" w14:textId="77777777" w:rsidR="009836AC" w:rsidRDefault="009147D3">
            <w:pPr>
              <w:spacing w:after="20" w:line="252" w:lineRule="auto"/>
            </w:pPr>
            <w:r>
              <w:rPr>
                <w:sz w:val="14"/>
              </w:rPr>
              <w:lastRenderedPageBreak/>
              <w:t>SO4-P4-PR3-A03-T02</w:t>
            </w:r>
          </w:p>
        </w:tc>
        <w:tc>
          <w:tcPr>
            <w:tcW w:w="1178" w:type="dxa"/>
            <w:vAlign w:val="center"/>
          </w:tcPr>
          <w:p w14:paraId="6D493F11" w14:textId="77777777" w:rsidR="009836AC" w:rsidRDefault="009147D3">
            <w:pPr>
              <w:spacing w:after="20" w:line="252" w:lineRule="auto"/>
            </w:pPr>
            <w:r>
              <w:rPr>
                <w:sz w:val="14"/>
              </w:rPr>
              <w:t>2030-01-01</w:t>
            </w:r>
          </w:p>
        </w:tc>
        <w:tc>
          <w:tcPr>
            <w:tcW w:w="1178" w:type="dxa"/>
            <w:vAlign w:val="center"/>
          </w:tcPr>
          <w:p w14:paraId="2E055A06" w14:textId="77777777" w:rsidR="009836AC" w:rsidRDefault="009147D3">
            <w:pPr>
              <w:spacing w:after="20" w:line="252" w:lineRule="auto"/>
            </w:pPr>
            <w:r>
              <w:rPr>
                <w:sz w:val="14"/>
              </w:rPr>
              <w:t>2030-12-31</w:t>
            </w:r>
          </w:p>
        </w:tc>
        <w:tc>
          <w:tcPr>
            <w:tcW w:w="1178" w:type="dxa"/>
            <w:vAlign w:val="center"/>
          </w:tcPr>
          <w:p w14:paraId="1E5B72EC" w14:textId="77777777" w:rsidR="009836AC" w:rsidRDefault="009147D3">
            <w:pPr>
              <w:spacing w:after="20" w:line="252" w:lineRule="auto"/>
            </w:pPr>
            <w:r>
              <w:rPr>
                <w:sz w:val="14"/>
              </w:rPr>
              <w:t xml:space="preserve">EPA/KEPA portal, access </w:t>
            </w:r>
            <w:r>
              <w:rPr>
                <w:sz w:val="14"/>
              </w:rPr>
              <w:lastRenderedPageBreak/>
              <w:t>and publication function (proposed)</w:t>
            </w:r>
          </w:p>
        </w:tc>
        <w:tc>
          <w:tcPr>
            <w:tcW w:w="1178" w:type="dxa"/>
            <w:vAlign w:val="center"/>
          </w:tcPr>
          <w:p w14:paraId="355479F0" w14:textId="77777777" w:rsidR="009836AC" w:rsidRDefault="009147D3">
            <w:pPr>
              <w:spacing w:after="20" w:line="252" w:lineRule="auto"/>
            </w:pPr>
            <w:r>
              <w:rPr>
                <w:sz w:val="14"/>
              </w:rPr>
              <w:lastRenderedPageBreak/>
              <w:t xml:space="preserve">Data owners; legal/security </w:t>
            </w:r>
            <w:r>
              <w:rPr>
                <w:sz w:val="14"/>
              </w:rPr>
              <w:lastRenderedPageBreak/>
              <w:t>functions; reporting and communication teams</w:t>
            </w:r>
          </w:p>
        </w:tc>
        <w:tc>
          <w:tcPr>
            <w:tcW w:w="1178" w:type="dxa"/>
            <w:vAlign w:val="center"/>
          </w:tcPr>
          <w:p w14:paraId="04D6BA7E" w14:textId="77777777" w:rsidR="009836AC" w:rsidRDefault="009147D3">
            <w:pPr>
              <w:spacing w:after="20" w:line="252" w:lineRule="auto"/>
            </w:pPr>
            <w:r>
              <w:rPr>
                <w:sz w:val="14"/>
              </w:rPr>
              <w:lastRenderedPageBreak/>
              <w:t>M-SO4-P4-PR3-A03-02</w:t>
            </w:r>
          </w:p>
        </w:tc>
        <w:tc>
          <w:tcPr>
            <w:tcW w:w="1178" w:type="dxa"/>
            <w:vAlign w:val="center"/>
          </w:tcPr>
          <w:p w14:paraId="3CBD2022" w14:textId="77777777" w:rsidR="009836AC" w:rsidRDefault="009147D3">
            <w:pPr>
              <w:spacing w:after="20" w:line="252" w:lineRule="auto"/>
            </w:pPr>
            <w:r>
              <w:rPr>
                <w:sz w:val="14"/>
              </w:rPr>
              <w:t xml:space="preserve">Publication catalogue, </w:t>
            </w:r>
            <w:r>
              <w:rPr>
                <w:sz w:val="14"/>
              </w:rPr>
              <w:lastRenderedPageBreak/>
              <w:t>release record and calendar performance report</w:t>
            </w:r>
          </w:p>
        </w:tc>
        <w:tc>
          <w:tcPr>
            <w:tcW w:w="1178" w:type="dxa"/>
            <w:vAlign w:val="center"/>
          </w:tcPr>
          <w:p w14:paraId="3E868035" w14:textId="77777777" w:rsidR="009836AC" w:rsidRDefault="009147D3">
            <w:pPr>
              <w:spacing w:after="20" w:line="252" w:lineRule="auto"/>
            </w:pPr>
            <w:r>
              <w:rPr>
                <w:sz w:val="14"/>
              </w:rPr>
              <w:lastRenderedPageBreak/>
              <w:t>Planned</w:t>
            </w:r>
          </w:p>
        </w:tc>
        <w:tc>
          <w:tcPr>
            <w:tcW w:w="1178" w:type="dxa"/>
            <w:vAlign w:val="center"/>
          </w:tcPr>
          <w:p w14:paraId="48F15283" w14:textId="77777777" w:rsidR="009836AC" w:rsidRDefault="009147D3">
            <w:pPr>
              <w:spacing w:after="20" w:line="252" w:lineRule="auto"/>
            </w:pPr>
            <w:r>
              <w:rPr>
                <w:sz w:val="14"/>
              </w:rPr>
              <w:t>0</w:t>
            </w:r>
          </w:p>
        </w:tc>
      </w:tr>
      <w:tr w:rsidR="009836AC" w14:paraId="4B24F2FB" w14:textId="77777777">
        <w:tc>
          <w:tcPr>
            <w:tcW w:w="1178" w:type="dxa"/>
            <w:shd w:val="clear" w:color="auto" w:fill="FAFCFC"/>
            <w:vAlign w:val="center"/>
          </w:tcPr>
          <w:p w14:paraId="63DC2DE4" w14:textId="77777777" w:rsidR="009836AC" w:rsidRDefault="009147D3">
            <w:pPr>
              <w:spacing w:after="20" w:line="252" w:lineRule="auto"/>
            </w:pPr>
            <w:r>
              <w:rPr>
                <w:sz w:val="14"/>
              </w:rPr>
              <w:t>SO4-P4-PR4-A04-T01</w:t>
            </w:r>
          </w:p>
        </w:tc>
        <w:tc>
          <w:tcPr>
            <w:tcW w:w="1178" w:type="dxa"/>
            <w:shd w:val="clear" w:color="auto" w:fill="FAFCFC"/>
            <w:vAlign w:val="center"/>
          </w:tcPr>
          <w:p w14:paraId="10D97725" w14:textId="77777777" w:rsidR="009836AC" w:rsidRDefault="009147D3">
            <w:pPr>
              <w:spacing w:after="20" w:line="252" w:lineRule="auto"/>
            </w:pPr>
            <w:r>
              <w:rPr>
                <w:sz w:val="14"/>
              </w:rPr>
              <w:t>SO4-P4-PR4-A04</w:t>
            </w:r>
          </w:p>
        </w:tc>
        <w:tc>
          <w:tcPr>
            <w:tcW w:w="1178" w:type="dxa"/>
            <w:shd w:val="clear" w:color="auto" w:fill="FAFCFC"/>
            <w:vAlign w:val="center"/>
          </w:tcPr>
          <w:p w14:paraId="01BC8ED4" w14:textId="77777777" w:rsidR="009836AC" w:rsidRDefault="009147D3">
            <w:pPr>
              <w:spacing w:after="20" w:line="252" w:lineRule="auto"/>
            </w:pPr>
            <w:r>
              <w:rPr>
                <w:sz w:val="14"/>
              </w:rPr>
              <w:t>Prioritize user needs and policy questions using the indicator catalogue.</w:t>
            </w:r>
          </w:p>
        </w:tc>
        <w:tc>
          <w:tcPr>
            <w:tcW w:w="1178" w:type="dxa"/>
            <w:shd w:val="clear" w:color="auto" w:fill="FAFCFC"/>
            <w:vAlign w:val="center"/>
          </w:tcPr>
          <w:p w14:paraId="39BFF9F6" w14:textId="77777777" w:rsidR="009836AC" w:rsidRDefault="009147D3">
            <w:pPr>
              <w:spacing w:after="20" w:line="252" w:lineRule="auto"/>
            </w:pPr>
            <w:r>
              <w:rPr>
                <w:sz w:val="14"/>
              </w:rPr>
              <w:t>Task 1 working output for Develop national environmental dashboards, maps and information services</w:t>
            </w:r>
          </w:p>
        </w:tc>
        <w:tc>
          <w:tcPr>
            <w:tcW w:w="1178" w:type="dxa"/>
            <w:shd w:val="clear" w:color="auto" w:fill="FAFCFC"/>
            <w:vAlign w:val="center"/>
          </w:tcPr>
          <w:p w14:paraId="14E52CE3" w14:textId="77777777" w:rsidR="009836AC" w:rsidRDefault="009147D3">
            <w:pPr>
              <w:spacing w:after="20" w:line="252" w:lineRule="auto"/>
            </w:pPr>
            <w:r>
              <w:rPr>
                <w:sz w:val="14"/>
              </w:rPr>
              <w:t>SO4-P4-PR1-A03; SO3-P3-PR1-A05</w:t>
            </w:r>
          </w:p>
        </w:tc>
        <w:tc>
          <w:tcPr>
            <w:tcW w:w="1178" w:type="dxa"/>
            <w:shd w:val="clear" w:color="auto" w:fill="FAFCFC"/>
            <w:vAlign w:val="center"/>
          </w:tcPr>
          <w:p w14:paraId="36F7B4C4" w14:textId="77777777" w:rsidR="009836AC" w:rsidRDefault="009147D3">
            <w:pPr>
              <w:spacing w:after="20" w:line="252" w:lineRule="auto"/>
            </w:pPr>
            <w:r>
              <w:rPr>
                <w:sz w:val="14"/>
              </w:rPr>
              <w:t>2029-01-01</w:t>
            </w:r>
          </w:p>
        </w:tc>
        <w:tc>
          <w:tcPr>
            <w:tcW w:w="1178" w:type="dxa"/>
            <w:shd w:val="clear" w:color="auto" w:fill="FAFCFC"/>
            <w:vAlign w:val="center"/>
          </w:tcPr>
          <w:p w14:paraId="57DE94CD" w14:textId="77777777" w:rsidR="009836AC" w:rsidRDefault="009147D3">
            <w:pPr>
              <w:spacing w:after="20" w:line="252" w:lineRule="auto"/>
            </w:pPr>
            <w:r>
              <w:rPr>
                <w:sz w:val="14"/>
              </w:rPr>
              <w:t>2029-10-01</w:t>
            </w:r>
          </w:p>
        </w:tc>
        <w:tc>
          <w:tcPr>
            <w:tcW w:w="1178" w:type="dxa"/>
            <w:shd w:val="clear" w:color="auto" w:fill="FAFCFC"/>
            <w:vAlign w:val="center"/>
          </w:tcPr>
          <w:p w14:paraId="10FF4EE6"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2D82798A"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017D6E84" w14:textId="77777777" w:rsidR="009836AC" w:rsidRDefault="009147D3">
            <w:pPr>
              <w:spacing w:after="20" w:line="252" w:lineRule="auto"/>
            </w:pPr>
            <w:r>
              <w:rPr>
                <w:sz w:val="14"/>
              </w:rPr>
              <w:t>Working output</w:t>
            </w:r>
          </w:p>
        </w:tc>
        <w:tc>
          <w:tcPr>
            <w:tcW w:w="1178" w:type="dxa"/>
            <w:shd w:val="clear" w:color="auto" w:fill="FAFCFC"/>
            <w:vAlign w:val="center"/>
          </w:tcPr>
          <w:p w14:paraId="44056717" w14:textId="77777777" w:rsidR="009836AC" w:rsidRDefault="009147D3">
            <w:pPr>
              <w:spacing w:after="20" w:line="252" w:lineRule="auto"/>
            </w:pPr>
            <w:r>
              <w:rPr>
                <w:sz w:val="14"/>
              </w:rPr>
              <w:t>Service acceptance, analytics and user-testing reports</w:t>
            </w:r>
          </w:p>
        </w:tc>
        <w:tc>
          <w:tcPr>
            <w:tcW w:w="1178" w:type="dxa"/>
            <w:shd w:val="clear" w:color="auto" w:fill="FAFCFC"/>
            <w:vAlign w:val="center"/>
          </w:tcPr>
          <w:p w14:paraId="1E50AC7C" w14:textId="77777777" w:rsidR="009836AC" w:rsidRDefault="009147D3">
            <w:pPr>
              <w:spacing w:after="20" w:line="252" w:lineRule="auto"/>
            </w:pPr>
            <w:r>
              <w:rPr>
                <w:sz w:val="14"/>
              </w:rPr>
              <w:t>Planned</w:t>
            </w:r>
          </w:p>
        </w:tc>
        <w:tc>
          <w:tcPr>
            <w:tcW w:w="1178" w:type="dxa"/>
            <w:shd w:val="clear" w:color="auto" w:fill="FAFCFC"/>
            <w:vAlign w:val="center"/>
          </w:tcPr>
          <w:p w14:paraId="17F5C8CC" w14:textId="77777777" w:rsidR="009836AC" w:rsidRDefault="009147D3">
            <w:pPr>
              <w:spacing w:after="20" w:line="252" w:lineRule="auto"/>
            </w:pPr>
            <w:r>
              <w:rPr>
                <w:sz w:val="14"/>
              </w:rPr>
              <w:t>0</w:t>
            </w:r>
          </w:p>
        </w:tc>
      </w:tr>
      <w:tr w:rsidR="009836AC" w14:paraId="54A6208E" w14:textId="77777777">
        <w:tc>
          <w:tcPr>
            <w:tcW w:w="1178" w:type="dxa"/>
            <w:vAlign w:val="center"/>
          </w:tcPr>
          <w:p w14:paraId="638A5BDA" w14:textId="77777777" w:rsidR="009836AC" w:rsidRDefault="009147D3">
            <w:pPr>
              <w:spacing w:after="20" w:line="252" w:lineRule="auto"/>
            </w:pPr>
            <w:r>
              <w:rPr>
                <w:sz w:val="14"/>
              </w:rPr>
              <w:t>SO4-P4-PR4-A04-T02</w:t>
            </w:r>
          </w:p>
        </w:tc>
        <w:tc>
          <w:tcPr>
            <w:tcW w:w="1178" w:type="dxa"/>
            <w:vAlign w:val="center"/>
          </w:tcPr>
          <w:p w14:paraId="4DF29DC6" w14:textId="77777777" w:rsidR="009836AC" w:rsidRDefault="009147D3">
            <w:pPr>
              <w:spacing w:after="20" w:line="252" w:lineRule="auto"/>
            </w:pPr>
            <w:r>
              <w:rPr>
                <w:sz w:val="14"/>
              </w:rPr>
              <w:t>SO4-P4-PR4-A04</w:t>
            </w:r>
          </w:p>
        </w:tc>
        <w:tc>
          <w:tcPr>
            <w:tcW w:w="1178" w:type="dxa"/>
            <w:vAlign w:val="center"/>
          </w:tcPr>
          <w:p w14:paraId="6F9B9E20" w14:textId="77777777" w:rsidR="009836AC" w:rsidRDefault="009147D3">
            <w:pPr>
              <w:spacing w:after="20" w:line="252" w:lineRule="auto"/>
            </w:pPr>
            <w:r>
              <w:rPr>
                <w:sz w:val="14"/>
              </w:rPr>
              <w:t>Design services using approved data, metadata, quality and accessibility standards.</w:t>
            </w:r>
          </w:p>
        </w:tc>
        <w:tc>
          <w:tcPr>
            <w:tcW w:w="1178" w:type="dxa"/>
            <w:vAlign w:val="center"/>
          </w:tcPr>
          <w:p w14:paraId="400E32BA" w14:textId="77777777" w:rsidR="009836AC" w:rsidRDefault="009147D3">
            <w:pPr>
              <w:spacing w:after="20" w:line="252" w:lineRule="auto"/>
            </w:pPr>
            <w:r>
              <w:rPr>
                <w:sz w:val="14"/>
              </w:rPr>
              <w:t>Task 2 working output for Develop national environmental dashboards, maps and information services</w:t>
            </w:r>
          </w:p>
        </w:tc>
        <w:tc>
          <w:tcPr>
            <w:tcW w:w="1178" w:type="dxa"/>
            <w:vAlign w:val="center"/>
          </w:tcPr>
          <w:p w14:paraId="7BBCE235" w14:textId="77777777" w:rsidR="009836AC" w:rsidRDefault="009147D3">
            <w:pPr>
              <w:spacing w:after="20" w:line="252" w:lineRule="auto"/>
            </w:pPr>
            <w:r>
              <w:rPr>
                <w:sz w:val="14"/>
              </w:rPr>
              <w:t>SO4-P4-PR4-A04-T01</w:t>
            </w:r>
          </w:p>
        </w:tc>
        <w:tc>
          <w:tcPr>
            <w:tcW w:w="1178" w:type="dxa"/>
            <w:vAlign w:val="center"/>
          </w:tcPr>
          <w:p w14:paraId="183F06E3" w14:textId="77777777" w:rsidR="009836AC" w:rsidRDefault="009147D3">
            <w:pPr>
              <w:spacing w:after="20" w:line="252" w:lineRule="auto"/>
            </w:pPr>
            <w:r>
              <w:rPr>
                <w:sz w:val="14"/>
              </w:rPr>
              <w:t>2029-11-01</w:t>
            </w:r>
          </w:p>
        </w:tc>
        <w:tc>
          <w:tcPr>
            <w:tcW w:w="1178" w:type="dxa"/>
            <w:vAlign w:val="center"/>
          </w:tcPr>
          <w:p w14:paraId="44F80137" w14:textId="77777777" w:rsidR="009836AC" w:rsidRDefault="009147D3">
            <w:pPr>
              <w:spacing w:after="20" w:line="252" w:lineRule="auto"/>
            </w:pPr>
            <w:r>
              <w:rPr>
                <w:sz w:val="14"/>
              </w:rPr>
              <w:t>2030-08-01</w:t>
            </w:r>
          </w:p>
        </w:tc>
        <w:tc>
          <w:tcPr>
            <w:tcW w:w="1178" w:type="dxa"/>
            <w:vAlign w:val="center"/>
          </w:tcPr>
          <w:p w14:paraId="79537125" w14:textId="77777777" w:rsidR="009836AC" w:rsidRDefault="009147D3">
            <w:pPr>
              <w:spacing w:after="20" w:line="252" w:lineRule="auto"/>
            </w:pPr>
            <w:r>
              <w:rPr>
                <w:sz w:val="14"/>
              </w:rPr>
              <w:t>EPA/KEPA portal, access and publication function (proposed)</w:t>
            </w:r>
          </w:p>
        </w:tc>
        <w:tc>
          <w:tcPr>
            <w:tcW w:w="1178" w:type="dxa"/>
            <w:vAlign w:val="center"/>
          </w:tcPr>
          <w:p w14:paraId="1128944D" w14:textId="77777777" w:rsidR="009836AC" w:rsidRDefault="009147D3">
            <w:pPr>
              <w:spacing w:after="20" w:line="252" w:lineRule="auto"/>
            </w:pPr>
            <w:r>
              <w:rPr>
                <w:sz w:val="14"/>
              </w:rPr>
              <w:t>Data owners; legal/security functions; reporting and communication teams</w:t>
            </w:r>
          </w:p>
        </w:tc>
        <w:tc>
          <w:tcPr>
            <w:tcW w:w="1178" w:type="dxa"/>
            <w:vAlign w:val="center"/>
          </w:tcPr>
          <w:p w14:paraId="5CCE0B30" w14:textId="77777777" w:rsidR="009836AC" w:rsidRDefault="009147D3">
            <w:pPr>
              <w:spacing w:after="20" w:line="252" w:lineRule="auto"/>
            </w:pPr>
            <w:r>
              <w:rPr>
                <w:sz w:val="14"/>
              </w:rPr>
              <w:t>M-SO4-P4-PR4-A04-01</w:t>
            </w:r>
          </w:p>
        </w:tc>
        <w:tc>
          <w:tcPr>
            <w:tcW w:w="1178" w:type="dxa"/>
            <w:vAlign w:val="center"/>
          </w:tcPr>
          <w:p w14:paraId="679019A2" w14:textId="77777777" w:rsidR="009836AC" w:rsidRDefault="009147D3">
            <w:pPr>
              <w:spacing w:after="20" w:line="252" w:lineRule="auto"/>
            </w:pPr>
            <w:r>
              <w:rPr>
                <w:sz w:val="14"/>
              </w:rPr>
              <w:t>Service acceptance, analytics and user-testing reports</w:t>
            </w:r>
          </w:p>
        </w:tc>
        <w:tc>
          <w:tcPr>
            <w:tcW w:w="1178" w:type="dxa"/>
            <w:vAlign w:val="center"/>
          </w:tcPr>
          <w:p w14:paraId="1E345CF5" w14:textId="77777777" w:rsidR="009836AC" w:rsidRDefault="009147D3">
            <w:pPr>
              <w:spacing w:after="20" w:line="252" w:lineRule="auto"/>
            </w:pPr>
            <w:r>
              <w:rPr>
                <w:sz w:val="14"/>
              </w:rPr>
              <w:t>Planned</w:t>
            </w:r>
          </w:p>
        </w:tc>
        <w:tc>
          <w:tcPr>
            <w:tcW w:w="1178" w:type="dxa"/>
            <w:vAlign w:val="center"/>
          </w:tcPr>
          <w:p w14:paraId="59DED534" w14:textId="77777777" w:rsidR="009836AC" w:rsidRDefault="009147D3">
            <w:pPr>
              <w:spacing w:after="20" w:line="252" w:lineRule="auto"/>
            </w:pPr>
            <w:r>
              <w:rPr>
                <w:sz w:val="14"/>
              </w:rPr>
              <w:t>0</w:t>
            </w:r>
          </w:p>
        </w:tc>
      </w:tr>
      <w:tr w:rsidR="009836AC" w14:paraId="1EDE479F" w14:textId="77777777">
        <w:tc>
          <w:tcPr>
            <w:tcW w:w="1178" w:type="dxa"/>
            <w:shd w:val="clear" w:color="auto" w:fill="FAFCFC"/>
            <w:vAlign w:val="center"/>
          </w:tcPr>
          <w:p w14:paraId="043BBA50" w14:textId="77777777" w:rsidR="009836AC" w:rsidRDefault="009147D3">
            <w:pPr>
              <w:spacing w:after="20" w:line="252" w:lineRule="auto"/>
            </w:pPr>
            <w:r>
              <w:rPr>
                <w:sz w:val="14"/>
              </w:rPr>
              <w:t>SO4-P4-PR4-A04-T03</w:t>
            </w:r>
          </w:p>
        </w:tc>
        <w:tc>
          <w:tcPr>
            <w:tcW w:w="1178" w:type="dxa"/>
            <w:shd w:val="clear" w:color="auto" w:fill="FAFCFC"/>
            <w:vAlign w:val="center"/>
          </w:tcPr>
          <w:p w14:paraId="0267308F" w14:textId="77777777" w:rsidR="009836AC" w:rsidRDefault="009147D3">
            <w:pPr>
              <w:spacing w:after="20" w:line="252" w:lineRule="auto"/>
            </w:pPr>
            <w:r>
              <w:rPr>
                <w:sz w:val="14"/>
              </w:rPr>
              <w:t>SO4-P4-PR4-A04</w:t>
            </w:r>
          </w:p>
        </w:tc>
        <w:tc>
          <w:tcPr>
            <w:tcW w:w="1178" w:type="dxa"/>
            <w:shd w:val="clear" w:color="auto" w:fill="FAFCFC"/>
            <w:vAlign w:val="center"/>
          </w:tcPr>
          <w:p w14:paraId="4BBE98D8" w14:textId="77777777" w:rsidR="009836AC" w:rsidRDefault="009147D3">
            <w:pPr>
              <w:spacing w:after="20" w:line="252" w:lineRule="auto"/>
            </w:pPr>
            <w:r>
              <w:rPr>
                <w:sz w:val="14"/>
              </w:rPr>
              <w:t>Test with decision-makers and users, publish, maintain and monitor use.</w:t>
            </w:r>
          </w:p>
        </w:tc>
        <w:tc>
          <w:tcPr>
            <w:tcW w:w="1178" w:type="dxa"/>
            <w:shd w:val="clear" w:color="auto" w:fill="FAFCFC"/>
            <w:vAlign w:val="center"/>
          </w:tcPr>
          <w:p w14:paraId="69FA6777" w14:textId="77777777" w:rsidR="009836AC" w:rsidRDefault="009147D3">
            <w:pPr>
              <w:spacing w:after="20" w:line="252" w:lineRule="auto"/>
            </w:pPr>
            <w:r>
              <w:rPr>
                <w:sz w:val="14"/>
              </w:rPr>
              <w:t>Prioritized dashboards, map services and environmental information products</w:t>
            </w:r>
          </w:p>
        </w:tc>
        <w:tc>
          <w:tcPr>
            <w:tcW w:w="1178" w:type="dxa"/>
            <w:shd w:val="clear" w:color="auto" w:fill="FAFCFC"/>
            <w:vAlign w:val="center"/>
          </w:tcPr>
          <w:p w14:paraId="46603EA2" w14:textId="77777777" w:rsidR="009836AC" w:rsidRDefault="009147D3">
            <w:pPr>
              <w:spacing w:after="20" w:line="252" w:lineRule="auto"/>
            </w:pPr>
            <w:r>
              <w:rPr>
                <w:sz w:val="14"/>
              </w:rPr>
              <w:t>SO4-P4-PR4-A04-T02</w:t>
            </w:r>
          </w:p>
        </w:tc>
        <w:tc>
          <w:tcPr>
            <w:tcW w:w="1178" w:type="dxa"/>
            <w:shd w:val="clear" w:color="auto" w:fill="FAFCFC"/>
            <w:vAlign w:val="center"/>
          </w:tcPr>
          <w:p w14:paraId="754FB719" w14:textId="77777777" w:rsidR="009836AC" w:rsidRDefault="009147D3">
            <w:pPr>
              <w:spacing w:after="20" w:line="252" w:lineRule="auto"/>
            </w:pPr>
            <w:r>
              <w:rPr>
                <w:sz w:val="14"/>
              </w:rPr>
              <w:t>2030-09-01</w:t>
            </w:r>
          </w:p>
        </w:tc>
        <w:tc>
          <w:tcPr>
            <w:tcW w:w="1178" w:type="dxa"/>
            <w:shd w:val="clear" w:color="auto" w:fill="FAFCFC"/>
            <w:vAlign w:val="center"/>
          </w:tcPr>
          <w:p w14:paraId="0E3029A7" w14:textId="77777777" w:rsidR="009836AC" w:rsidRDefault="009147D3">
            <w:pPr>
              <w:spacing w:after="20" w:line="252" w:lineRule="auto"/>
            </w:pPr>
            <w:r>
              <w:rPr>
                <w:sz w:val="14"/>
              </w:rPr>
              <w:t>2031-06-30</w:t>
            </w:r>
          </w:p>
        </w:tc>
        <w:tc>
          <w:tcPr>
            <w:tcW w:w="1178" w:type="dxa"/>
            <w:shd w:val="clear" w:color="auto" w:fill="FAFCFC"/>
            <w:vAlign w:val="center"/>
          </w:tcPr>
          <w:p w14:paraId="68BAB0F9"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5D244155"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52EB43E7" w14:textId="77777777" w:rsidR="009836AC" w:rsidRDefault="009147D3">
            <w:pPr>
              <w:spacing w:after="20" w:line="252" w:lineRule="auto"/>
            </w:pPr>
            <w:r>
              <w:rPr>
                <w:sz w:val="14"/>
              </w:rPr>
              <w:t>M-SO4-P4-PR4-A04-02</w:t>
            </w:r>
          </w:p>
        </w:tc>
        <w:tc>
          <w:tcPr>
            <w:tcW w:w="1178" w:type="dxa"/>
            <w:shd w:val="clear" w:color="auto" w:fill="FAFCFC"/>
            <w:vAlign w:val="center"/>
          </w:tcPr>
          <w:p w14:paraId="2698CF95" w14:textId="77777777" w:rsidR="009836AC" w:rsidRDefault="009147D3">
            <w:pPr>
              <w:spacing w:after="20" w:line="252" w:lineRule="auto"/>
            </w:pPr>
            <w:r>
              <w:rPr>
                <w:sz w:val="14"/>
              </w:rPr>
              <w:t>Service acceptance, analytics and user-testing reports</w:t>
            </w:r>
          </w:p>
        </w:tc>
        <w:tc>
          <w:tcPr>
            <w:tcW w:w="1178" w:type="dxa"/>
            <w:shd w:val="clear" w:color="auto" w:fill="FAFCFC"/>
            <w:vAlign w:val="center"/>
          </w:tcPr>
          <w:p w14:paraId="4F6058BA" w14:textId="77777777" w:rsidR="009836AC" w:rsidRDefault="009147D3">
            <w:pPr>
              <w:spacing w:after="20" w:line="252" w:lineRule="auto"/>
            </w:pPr>
            <w:r>
              <w:rPr>
                <w:sz w:val="14"/>
              </w:rPr>
              <w:t>Planned</w:t>
            </w:r>
          </w:p>
        </w:tc>
        <w:tc>
          <w:tcPr>
            <w:tcW w:w="1178" w:type="dxa"/>
            <w:shd w:val="clear" w:color="auto" w:fill="FAFCFC"/>
            <w:vAlign w:val="center"/>
          </w:tcPr>
          <w:p w14:paraId="3E38A9FE" w14:textId="77777777" w:rsidR="009836AC" w:rsidRDefault="009147D3">
            <w:pPr>
              <w:spacing w:after="20" w:line="252" w:lineRule="auto"/>
            </w:pPr>
            <w:r>
              <w:rPr>
                <w:sz w:val="14"/>
              </w:rPr>
              <w:t>0</w:t>
            </w:r>
          </w:p>
        </w:tc>
      </w:tr>
      <w:tr w:rsidR="009836AC" w14:paraId="62FCA17A" w14:textId="77777777">
        <w:tc>
          <w:tcPr>
            <w:tcW w:w="1178" w:type="dxa"/>
            <w:vAlign w:val="center"/>
          </w:tcPr>
          <w:p w14:paraId="506E6A24" w14:textId="77777777" w:rsidR="009836AC" w:rsidRDefault="009147D3">
            <w:pPr>
              <w:spacing w:after="20" w:line="252" w:lineRule="auto"/>
            </w:pPr>
            <w:r>
              <w:rPr>
                <w:sz w:val="14"/>
              </w:rPr>
              <w:t>SO4-P4-PR5-A05-T01</w:t>
            </w:r>
          </w:p>
        </w:tc>
        <w:tc>
          <w:tcPr>
            <w:tcW w:w="1178" w:type="dxa"/>
            <w:vAlign w:val="center"/>
          </w:tcPr>
          <w:p w14:paraId="36EAB694" w14:textId="77777777" w:rsidR="009836AC" w:rsidRDefault="009147D3">
            <w:pPr>
              <w:spacing w:after="20" w:line="252" w:lineRule="auto"/>
            </w:pPr>
            <w:r>
              <w:rPr>
                <w:sz w:val="14"/>
              </w:rPr>
              <w:t>SO4-P4-PR5-A05</w:t>
            </w:r>
          </w:p>
        </w:tc>
        <w:tc>
          <w:tcPr>
            <w:tcW w:w="1178" w:type="dxa"/>
            <w:vAlign w:val="center"/>
          </w:tcPr>
          <w:p w14:paraId="656B1AE3" w14:textId="77777777" w:rsidR="009836AC" w:rsidRDefault="009147D3">
            <w:pPr>
              <w:spacing w:after="20" w:line="252" w:lineRule="auto"/>
            </w:pPr>
            <w:r>
              <w:rPr>
                <w:sz w:val="14"/>
              </w:rPr>
              <w:t>Inventory recurring national and international reporting obligations.</w:t>
            </w:r>
          </w:p>
        </w:tc>
        <w:tc>
          <w:tcPr>
            <w:tcW w:w="1178" w:type="dxa"/>
            <w:vAlign w:val="center"/>
          </w:tcPr>
          <w:p w14:paraId="58F36F79" w14:textId="77777777" w:rsidR="009836AC" w:rsidRDefault="009147D3">
            <w:pPr>
              <w:spacing w:after="20" w:line="252" w:lineRule="auto"/>
            </w:pPr>
            <w:r>
              <w:rPr>
                <w:sz w:val="14"/>
              </w:rPr>
              <w:t>Task 1 working output for Standardize national, SDG, MEA and State of the Environment reporting workflows</w:t>
            </w:r>
          </w:p>
        </w:tc>
        <w:tc>
          <w:tcPr>
            <w:tcW w:w="1178" w:type="dxa"/>
            <w:vAlign w:val="center"/>
          </w:tcPr>
          <w:p w14:paraId="0E085C36" w14:textId="77777777" w:rsidR="009836AC" w:rsidRDefault="009147D3">
            <w:pPr>
              <w:spacing w:after="20" w:line="252" w:lineRule="auto"/>
            </w:pPr>
            <w:r>
              <w:rPr>
                <w:sz w:val="14"/>
              </w:rPr>
              <w:t>SO2-P2-PR1-A02; SO3-P3-PR1-A04</w:t>
            </w:r>
          </w:p>
        </w:tc>
        <w:tc>
          <w:tcPr>
            <w:tcW w:w="1178" w:type="dxa"/>
            <w:vAlign w:val="center"/>
          </w:tcPr>
          <w:p w14:paraId="71C642A1" w14:textId="77777777" w:rsidR="009836AC" w:rsidRDefault="009147D3">
            <w:pPr>
              <w:spacing w:after="20" w:line="252" w:lineRule="auto"/>
            </w:pPr>
            <w:r>
              <w:rPr>
                <w:sz w:val="14"/>
              </w:rPr>
              <w:t>2028-07-01</w:t>
            </w:r>
          </w:p>
        </w:tc>
        <w:tc>
          <w:tcPr>
            <w:tcW w:w="1178" w:type="dxa"/>
            <w:vAlign w:val="center"/>
          </w:tcPr>
          <w:p w14:paraId="5DF71179" w14:textId="77777777" w:rsidR="009836AC" w:rsidRDefault="009147D3">
            <w:pPr>
              <w:spacing w:after="20" w:line="252" w:lineRule="auto"/>
            </w:pPr>
            <w:r>
              <w:rPr>
                <w:sz w:val="14"/>
              </w:rPr>
              <w:t>2029-04-01</w:t>
            </w:r>
          </w:p>
        </w:tc>
        <w:tc>
          <w:tcPr>
            <w:tcW w:w="1178" w:type="dxa"/>
            <w:vAlign w:val="center"/>
          </w:tcPr>
          <w:p w14:paraId="6A6639E1" w14:textId="77777777" w:rsidR="009836AC" w:rsidRDefault="009147D3">
            <w:pPr>
              <w:spacing w:after="20" w:line="252" w:lineRule="auto"/>
            </w:pPr>
            <w:r>
              <w:rPr>
                <w:sz w:val="14"/>
              </w:rPr>
              <w:t>EPA/KEPA portal, access and publication function (proposed)</w:t>
            </w:r>
          </w:p>
        </w:tc>
        <w:tc>
          <w:tcPr>
            <w:tcW w:w="1178" w:type="dxa"/>
            <w:vAlign w:val="center"/>
          </w:tcPr>
          <w:p w14:paraId="6EC74E4B" w14:textId="77777777" w:rsidR="009836AC" w:rsidRDefault="009147D3">
            <w:pPr>
              <w:spacing w:after="20" w:line="252" w:lineRule="auto"/>
            </w:pPr>
            <w:r>
              <w:rPr>
                <w:sz w:val="14"/>
              </w:rPr>
              <w:t>Data owners; legal/security functions; reporting and communication teams</w:t>
            </w:r>
          </w:p>
        </w:tc>
        <w:tc>
          <w:tcPr>
            <w:tcW w:w="1178" w:type="dxa"/>
            <w:vAlign w:val="center"/>
          </w:tcPr>
          <w:p w14:paraId="6F13801D" w14:textId="77777777" w:rsidR="009836AC" w:rsidRDefault="009147D3">
            <w:pPr>
              <w:spacing w:after="20" w:line="252" w:lineRule="auto"/>
            </w:pPr>
            <w:r>
              <w:rPr>
                <w:sz w:val="14"/>
              </w:rPr>
              <w:t>Working output</w:t>
            </w:r>
          </w:p>
        </w:tc>
        <w:tc>
          <w:tcPr>
            <w:tcW w:w="1178" w:type="dxa"/>
            <w:vAlign w:val="center"/>
          </w:tcPr>
          <w:p w14:paraId="5A26D5E4" w14:textId="77777777" w:rsidR="009836AC" w:rsidRDefault="009147D3">
            <w:pPr>
              <w:spacing w:after="20" w:line="252" w:lineRule="auto"/>
            </w:pPr>
            <w:r>
              <w:rPr>
                <w:sz w:val="14"/>
              </w:rPr>
              <w:t xml:space="preserve">Reporting workflow </w:t>
            </w:r>
            <w:proofErr w:type="gramStart"/>
            <w:r>
              <w:rPr>
                <w:sz w:val="14"/>
              </w:rPr>
              <w:t>register</w:t>
            </w:r>
            <w:proofErr w:type="gramEnd"/>
            <w:r>
              <w:rPr>
                <w:sz w:val="14"/>
              </w:rPr>
              <w:t xml:space="preserve"> and submission quality records</w:t>
            </w:r>
          </w:p>
        </w:tc>
        <w:tc>
          <w:tcPr>
            <w:tcW w:w="1178" w:type="dxa"/>
            <w:vAlign w:val="center"/>
          </w:tcPr>
          <w:p w14:paraId="1EE86153" w14:textId="77777777" w:rsidR="009836AC" w:rsidRDefault="009147D3">
            <w:pPr>
              <w:spacing w:after="20" w:line="252" w:lineRule="auto"/>
            </w:pPr>
            <w:r>
              <w:rPr>
                <w:sz w:val="14"/>
              </w:rPr>
              <w:t>Planned</w:t>
            </w:r>
          </w:p>
        </w:tc>
        <w:tc>
          <w:tcPr>
            <w:tcW w:w="1178" w:type="dxa"/>
            <w:vAlign w:val="center"/>
          </w:tcPr>
          <w:p w14:paraId="53EA6A4B" w14:textId="77777777" w:rsidR="009836AC" w:rsidRDefault="009147D3">
            <w:pPr>
              <w:spacing w:after="20" w:line="252" w:lineRule="auto"/>
            </w:pPr>
            <w:r>
              <w:rPr>
                <w:sz w:val="14"/>
              </w:rPr>
              <w:t>0</w:t>
            </w:r>
          </w:p>
        </w:tc>
      </w:tr>
      <w:tr w:rsidR="009836AC" w14:paraId="4BD587CB" w14:textId="77777777">
        <w:tc>
          <w:tcPr>
            <w:tcW w:w="1178" w:type="dxa"/>
            <w:shd w:val="clear" w:color="auto" w:fill="FAFCFC"/>
            <w:vAlign w:val="center"/>
          </w:tcPr>
          <w:p w14:paraId="10CBA42F" w14:textId="77777777" w:rsidR="009836AC" w:rsidRDefault="009147D3">
            <w:pPr>
              <w:spacing w:after="20" w:line="252" w:lineRule="auto"/>
            </w:pPr>
            <w:r>
              <w:rPr>
                <w:sz w:val="14"/>
              </w:rPr>
              <w:t>SO4-P4-PR5-A05-T02</w:t>
            </w:r>
          </w:p>
        </w:tc>
        <w:tc>
          <w:tcPr>
            <w:tcW w:w="1178" w:type="dxa"/>
            <w:shd w:val="clear" w:color="auto" w:fill="FAFCFC"/>
            <w:vAlign w:val="center"/>
          </w:tcPr>
          <w:p w14:paraId="6F6650E6" w14:textId="77777777" w:rsidR="009836AC" w:rsidRDefault="009147D3">
            <w:pPr>
              <w:spacing w:after="20" w:line="252" w:lineRule="auto"/>
            </w:pPr>
            <w:r>
              <w:rPr>
                <w:sz w:val="14"/>
              </w:rPr>
              <w:t>SO4-P4-PR5-A05</w:t>
            </w:r>
          </w:p>
        </w:tc>
        <w:tc>
          <w:tcPr>
            <w:tcW w:w="1178" w:type="dxa"/>
            <w:shd w:val="clear" w:color="auto" w:fill="FAFCFC"/>
            <w:vAlign w:val="center"/>
          </w:tcPr>
          <w:p w14:paraId="433A7FBD" w14:textId="77777777" w:rsidR="009836AC" w:rsidRDefault="009147D3">
            <w:pPr>
              <w:spacing w:after="20" w:line="252" w:lineRule="auto"/>
            </w:pPr>
            <w:r>
              <w:rPr>
                <w:sz w:val="14"/>
              </w:rPr>
              <w:t>Map indicators to authoritative datasets, providers, validation and submission dates.</w:t>
            </w:r>
          </w:p>
        </w:tc>
        <w:tc>
          <w:tcPr>
            <w:tcW w:w="1178" w:type="dxa"/>
            <w:shd w:val="clear" w:color="auto" w:fill="FAFCFC"/>
            <w:vAlign w:val="center"/>
          </w:tcPr>
          <w:p w14:paraId="36435CFD" w14:textId="77777777" w:rsidR="009836AC" w:rsidRDefault="009147D3">
            <w:pPr>
              <w:spacing w:after="20" w:line="252" w:lineRule="auto"/>
            </w:pPr>
            <w:r>
              <w:rPr>
                <w:sz w:val="14"/>
              </w:rPr>
              <w:t>Task 2 working output for Standardize national, SDG, MEA and State of the Environment reporting workflows</w:t>
            </w:r>
          </w:p>
        </w:tc>
        <w:tc>
          <w:tcPr>
            <w:tcW w:w="1178" w:type="dxa"/>
            <w:shd w:val="clear" w:color="auto" w:fill="FAFCFC"/>
            <w:vAlign w:val="center"/>
          </w:tcPr>
          <w:p w14:paraId="51531BE4" w14:textId="77777777" w:rsidR="009836AC" w:rsidRDefault="009147D3">
            <w:pPr>
              <w:spacing w:after="20" w:line="252" w:lineRule="auto"/>
            </w:pPr>
            <w:r>
              <w:rPr>
                <w:sz w:val="14"/>
              </w:rPr>
              <w:t>SO4-P4-PR5-A05-T01</w:t>
            </w:r>
          </w:p>
        </w:tc>
        <w:tc>
          <w:tcPr>
            <w:tcW w:w="1178" w:type="dxa"/>
            <w:shd w:val="clear" w:color="auto" w:fill="FAFCFC"/>
            <w:vAlign w:val="center"/>
          </w:tcPr>
          <w:p w14:paraId="7C61ECB1" w14:textId="77777777" w:rsidR="009836AC" w:rsidRDefault="009147D3">
            <w:pPr>
              <w:spacing w:after="20" w:line="252" w:lineRule="auto"/>
            </w:pPr>
            <w:r>
              <w:rPr>
                <w:sz w:val="14"/>
              </w:rPr>
              <w:t>2029-05-01</w:t>
            </w:r>
          </w:p>
        </w:tc>
        <w:tc>
          <w:tcPr>
            <w:tcW w:w="1178" w:type="dxa"/>
            <w:shd w:val="clear" w:color="auto" w:fill="FAFCFC"/>
            <w:vAlign w:val="center"/>
          </w:tcPr>
          <w:p w14:paraId="53C22D99" w14:textId="77777777" w:rsidR="009836AC" w:rsidRDefault="009147D3">
            <w:pPr>
              <w:spacing w:after="20" w:line="252" w:lineRule="auto"/>
            </w:pPr>
            <w:r>
              <w:rPr>
                <w:sz w:val="14"/>
              </w:rPr>
              <w:t>2030-02-01</w:t>
            </w:r>
          </w:p>
        </w:tc>
        <w:tc>
          <w:tcPr>
            <w:tcW w:w="1178" w:type="dxa"/>
            <w:shd w:val="clear" w:color="auto" w:fill="FAFCFC"/>
            <w:vAlign w:val="center"/>
          </w:tcPr>
          <w:p w14:paraId="5B5C249E"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78F599A9"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0114E78D" w14:textId="77777777" w:rsidR="009836AC" w:rsidRDefault="009147D3">
            <w:pPr>
              <w:spacing w:after="20" w:line="252" w:lineRule="auto"/>
            </w:pPr>
            <w:r>
              <w:rPr>
                <w:sz w:val="14"/>
              </w:rPr>
              <w:t>M-SO4-P4-PR5-A05-01</w:t>
            </w:r>
          </w:p>
        </w:tc>
        <w:tc>
          <w:tcPr>
            <w:tcW w:w="1178" w:type="dxa"/>
            <w:shd w:val="clear" w:color="auto" w:fill="FAFCFC"/>
            <w:vAlign w:val="center"/>
          </w:tcPr>
          <w:p w14:paraId="1A03C924" w14:textId="77777777" w:rsidR="009836AC" w:rsidRDefault="009147D3">
            <w:pPr>
              <w:spacing w:after="20" w:line="252" w:lineRule="auto"/>
            </w:pPr>
            <w:r>
              <w:rPr>
                <w:sz w:val="14"/>
              </w:rPr>
              <w:t xml:space="preserve">Reporting workflow </w:t>
            </w:r>
            <w:proofErr w:type="gramStart"/>
            <w:r>
              <w:rPr>
                <w:sz w:val="14"/>
              </w:rPr>
              <w:t>register</w:t>
            </w:r>
            <w:proofErr w:type="gramEnd"/>
            <w:r>
              <w:rPr>
                <w:sz w:val="14"/>
              </w:rPr>
              <w:t xml:space="preserve"> and submission quality records</w:t>
            </w:r>
          </w:p>
        </w:tc>
        <w:tc>
          <w:tcPr>
            <w:tcW w:w="1178" w:type="dxa"/>
            <w:shd w:val="clear" w:color="auto" w:fill="FAFCFC"/>
            <w:vAlign w:val="center"/>
          </w:tcPr>
          <w:p w14:paraId="1E483768" w14:textId="77777777" w:rsidR="009836AC" w:rsidRDefault="009147D3">
            <w:pPr>
              <w:spacing w:after="20" w:line="252" w:lineRule="auto"/>
            </w:pPr>
            <w:r>
              <w:rPr>
                <w:sz w:val="14"/>
              </w:rPr>
              <w:t>Planned</w:t>
            </w:r>
          </w:p>
        </w:tc>
        <w:tc>
          <w:tcPr>
            <w:tcW w:w="1178" w:type="dxa"/>
            <w:shd w:val="clear" w:color="auto" w:fill="FAFCFC"/>
            <w:vAlign w:val="center"/>
          </w:tcPr>
          <w:p w14:paraId="53826124" w14:textId="77777777" w:rsidR="009836AC" w:rsidRDefault="009147D3">
            <w:pPr>
              <w:spacing w:after="20" w:line="252" w:lineRule="auto"/>
            </w:pPr>
            <w:r>
              <w:rPr>
                <w:sz w:val="14"/>
              </w:rPr>
              <w:t>0</w:t>
            </w:r>
          </w:p>
        </w:tc>
      </w:tr>
      <w:tr w:rsidR="009836AC" w14:paraId="0B2F4E1E" w14:textId="77777777">
        <w:tc>
          <w:tcPr>
            <w:tcW w:w="1178" w:type="dxa"/>
            <w:vAlign w:val="center"/>
          </w:tcPr>
          <w:p w14:paraId="59C75382" w14:textId="77777777" w:rsidR="009836AC" w:rsidRDefault="009147D3">
            <w:pPr>
              <w:spacing w:after="20" w:line="252" w:lineRule="auto"/>
            </w:pPr>
            <w:r>
              <w:rPr>
                <w:sz w:val="14"/>
              </w:rPr>
              <w:t>SO4-P4-PR5-A05-T03</w:t>
            </w:r>
          </w:p>
        </w:tc>
        <w:tc>
          <w:tcPr>
            <w:tcW w:w="1178" w:type="dxa"/>
            <w:vAlign w:val="center"/>
          </w:tcPr>
          <w:p w14:paraId="4EDB771F" w14:textId="77777777" w:rsidR="009836AC" w:rsidRDefault="009147D3">
            <w:pPr>
              <w:spacing w:after="20" w:line="252" w:lineRule="auto"/>
            </w:pPr>
            <w:r>
              <w:rPr>
                <w:sz w:val="14"/>
              </w:rPr>
              <w:t>SO4-P4-PR5-A05</w:t>
            </w:r>
          </w:p>
        </w:tc>
        <w:tc>
          <w:tcPr>
            <w:tcW w:w="1178" w:type="dxa"/>
            <w:vAlign w:val="center"/>
          </w:tcPr>
          <w:p w14:paraId="5475B262" w14:textId="77777777" w:rsidR="009836AC" w:rsidRDefault="009147D3">
            <w:pPr>
              <w:spacing w:after="20" w:line="252" w:lineRule="auto"/>
            </w:pPr>
            <w:r>
              <w:rPr>
                <w:sz w:val="14"/>
              </w:rPr>
              <w:t xml:space="preserve">Pilot automated or semi-automated reporting </w:t>
            </w:r>
            <w:r>
              <w:rPr>
                <w:sz w:val="14"/>
              </w:rPr>
              <w:lastRenderedPageBreak/>
              <w:t>workflows and verify outputs.</w:t>
            </w:r>
          </w:p>
        </w:tc>
        <w:tc>
          <w:tcPr>
            <w:tcW w:w="1178" w:type="dxa"/>
            <w:vAlign w:val="center"/>
          </w:tcPr>
          <w:p w14:paraId="42493670" w14:textId="77777777" w:rsidR="009836AC" w:rsidRDefault="009147D3">
            <w:pPr>
              <w:spacing w:after="20" w:line="252" w:lineRule="auto"/>
            </w:pPr>
            <w:r>
              <w:rPr>
                <w:sz w:val="14"/>
              </w:rPr>
              <w:lastRenderedPageBreak/>
              <w:t xml:space="preserve">Reporting workflow </w:t>
            </w:r>
            <w:proofErr w:type="gramStart"/>
            <w:r>
              <w:rPr>
                <w:sz w:val="14"/>
              </w:rPr>
              <w:t>register</w:t>
            </w:r>
            <w:proofErr w:type="gramEnd"/>
            <w:r>
              <w:rPr>
                <w:sz w:val="14"/>
              </w:rPr>
              <w:t xml:space="preserve"> linking indicators, </w:t>
            </w:r>
            <w:r>
              <w:rPr>
                <w:sz w:val="14"/>
              </w:rPr>
              <w:lastRenderedPageBreak/>
              <w:t>providers, calendars and verification</w:t>
            </w:r>
          </w:p>
        </w:tc>
        <w:tc>
          <w:tcPr>
            <w:tcW w:w="1178" w:type="dxa"/>
            <w:vAlign w:val="center"/>
          </w:tcPr>
          <w:p w14:paraId="0DBA428E" w14:textId="77777777" w:rsidR="009836AC" w:rsidRDefault="009147D3">
            <w:pPr>
              <w:spacing w:after="20" w:line="252" w:lineRule="auto"/>
            </w:pPr>
            <w:r>
              <w:rPr>
                <w:sz w:val="14"/>
              </w:rPr>
              <w:lastRenderedPageBreak/>
              <w:t>SO4-P4-PR5-A05-T02</w:t>
            </w:r>
          </w:p>
        </w:tc>
        <w:tc>
          <w:tcPr>
            <w:tcW w:w="1178" w:type="dxa"/>
            <w:vAlign w:val="center"/>
          </w:tcPr>
          <w:p w14:paraId="3D97E939" w14:textId="77777777" w:rsidR="009836AC" w:rsidRDefault="009147D3">
            <w:pPr>
              <w:spacing w:after="20" w:line="252" w:lineRule="auto"/>
            </w:pPr>
            <w:r>
              <w:rPr>
                <w:sz w:val="14"/>
              </w:rPr>
              <w:t>2030-03-01</w:t>
            </w:r>
          </w:p>
        </w:tc>
        <w:tc>
          <w:tcPr>
            <w:tcW w:w="1178" w:type="dxa"/>
            <w:vAlign w:val="center"/>
          </w:tcPr>
          <w:p w14:paraId="07DB0CEC" w14:textId="77777777" w:rsidR="009836AC" w:rsidRDefault="009147D3">
            <w:pPr>
              <w:spacing w:after="20" w:line="252" w:lineRule="auto"/>
            </w:pPr>
            <w:r>
              <w:rPr>
                <w:sz w:val="14"/>
              </w:rPr>
              <w:t>2030-12-31</w:t>
            </w:r>
          </w:p>
        </w:tc>
        <w:tc>
          <w:tcPr>
            <w:tcW w:w="1178" w:type="dxa"/>
            <w:vAlign w:val="center"/>
          </w:tcPr>
          <w:p w14:paraId="798B6BB5" w14:textId="77777777" w:rsidR="009836AC" w:rsidRDefault="009147D3">
            <w:pPr>
              <w:spacing w:after="20" w:line="252" w:lineRule="auto"/>
            </w:pPr>
            <w:r>
              <w:rPr>
                <w:sz w:val="14"/>
              </w:rPr>
              <w:t xml:space="preserve">EPA/KEPA portal, access and publication </w:t>
            </w:r>
            <w:r>
              <w:rPr>
                <w:sz w:val="14"/>
              </w:rPr>
              <w:lastRenderedPageBreak/>
              <w:t>function (proposed)</w:t>
            </w:r>
          </w:p>
        </w:tc>
        <w:tc>
          <w:tcPr>
            <w:tcW w:w="1178" w:type="dxa"/>
            <w:vAlign w:val="center"/>
          </w:tcPr>
          <w:p w14:paraId="74B004DF" w14:textId="77777777" w:rsidR="009836AC" w:rsidRDefault="009147D3">
            <w:pPr>
              <w:spacing w:after="20" w:line="252" w:lineRule="auto"/>
            </w:pPr>
            <w:r>
              <w:rPr>
                <w:sz w:val="14"/>
              </w:rPr>
              <w:lastRenderedPageBreak/>
              <w:t xml:space="preserve">Data owners; legal/security functions; reporting and </w:t>
            </w:r>
            <w:r>
              <w:rPr>
                <w:sz w:val="14"/>
              </w:rPr>
              <w:lastRenderedPageBreak/>
              <w:t>communication teams</w:t>
            </w:r>
          </w:p>
        </w:tc>
        <w:tc>
          <w:tcPr>
            <w:tcW w:w="1178" w:type="dxa"/>
            <w:vAlign w:val="center"/>
          </w:tcPr>
          <w:p w14:paraId="1FB7E49C" w14:textId="77777777" w:rsidR="009836AC" w:rsidRDefault="009147D3">
            <w:pPr>
              <w:spacing w:after="20" w:line="252" w:lineRule="auto"/>
            </w:pPr>
            <w:r>
              <w:rPr>
                <w:sz w:val="14"/>
              </w:rPr>
              <w:lastRenderedPageBreak/>
              <w:t>M-SO4-P4-PR5-A05-02</w:t>
            </w:r>
          </w:p>
        </w:tc>
        <w:tc>
          <w:tcPr>
            <w:tcW w:w="1178" w:type="dxa"/>
            <w:vAlign w:val="center"/>
          </w:tcPr>
          <w:p w14:paraId="6CCA096A" w14:textId="77777777" w:rsidR="009836AC" w:rsidRDefault="009147D3">
            <w:pPr>
              <w:spacing w:after="20" w:line="252" w:lineRule="auto"/>
            </w:pPr>
            <w:r>
              <w:rPr>
                <w:sz w:val="14"/>
              </w:rPr>
              <w:t xml:space="preserve">Reporting workflow </w:t>
            </w:r>
            <w:proofErr w:type="gramStart"/>
            <w:r>
              <w:rPr>
                <w:sz w:val="14"/>
              </w:rPr>
              <w:t>register</w:t>
            </w:r>
            <w:proofErr w:type="gramEnd"/>
            <w:r>
              <w:rPr>
                <w:sz w:val="14"/>
              </w:rPr>
              <w:t xml:space="preserve"> and </w:t>
            </w:r>
            <w:r>
              <w:rPr>
                <w:sz w:val="14"/>
              </w:rPr>
              <w:lastRenderedPageBreak/>
              <w:t>submission quality records</w:t>
            </w:r>
          </w:p>
        </w:tc>
        <w:tc>
          <w:tcPr>
            <w:tcW w:w="1178" w:type="dxa"/>
            <w:vAlign w:val="center"/>
          </w:tcPr>
          <w:p w14:paraId="1DD8120F" w14:textId="77777777" w:rsidR="009836AC" w:rsidRDefault="009147D3">
            <w:pPr>
              <w:spacing w:after="20" w:line="252" w:lineRule="auto"/>
            </w:pPr>
            <w:r>
              <w:rPr>
                <w:sz w:val="14"/>
              </w:rPr>
              <w:lastRenderedPageBreak/>
              <w:t>Planned</w:t>
            </w:r>
          </w:p>
        </w:tc>
        <w:tc>
          <w:tcPr>
            <w:tcW w:w="1178" w:type="dxa"/>
            <w:vAlign w:val="center"/>
          </w:tcPr>
          <w:p w14:paraId="05398851" w14:textId="77777777" w:rsidR="009836AC" w:rsidRDefault="009147D3">
            <w:pPr>
              <w:spacing w:after="20" w:line="252" w:lineRule="auto"/>
            </w:pPr>
            <w:r>
              <w:rPr>
                <w:sz w:val="14"/>
              </w:rPr>
              <w:t>0</w:t>
            </w:r>
          </w:p>
        </w:tc>
      </w:tr>
      <w:tr w:rsidR="009836AC" w14:paraId="4EE408C7" w14:textId="77777777">
        <w:tc>
          <w:tcPr>
            <w:tcW w:w="1178" w:type="dxa"/>
            <w:shd w:val="clear" w:color="auto" w:fill="FAFCFC"/>
            <w:vAlign w:val="center"/>
          </w:tcPr>
          <w:p w14:paraId="30D47B57" w14:textId="77777777" w:rsidR="009836AC" w:rsidRDefault="009147D3">
            <w:pPr>
              <w:spacing w:after="20" w:line="252" w:lineRule="auto"/>
            </w:pPr>
            <w:r>
              <w:rPr>
                <w:sz w:val="14"/>
              </w:rPr>
              <w:t>SO4-P4-PR6-A06-T01</w:t>
            </w:r>
          </w:p>
        </w:tc>
        <w:tc>
          <w:tcPr>
            <w:tcW w:w="1178" w:type="dxa"/>
            <w:shd w:val="clear" w:color="auto" w:fill="FAFCFC"/>
            <w:vAlign w:val="center"/>
          </w:tcPr>
          <w:p w14:paraId="628C730C" w14:textId="77777777" w:rsidR="009836AC" w:rsidRDefault="009147D3">
            <w:pPr>
              <w:spacing w:after="20" w:line="252" w:lineRule="auto"/>
            </w:pPr>
            <w:r>
              <w:rPr>
                <w:sz w:val="14"/>
              </w:rPr>
              <w:t>SO4-P4-PR6-A06</w:t>
            </w:r>
          </w:p>
        </w:tc>
        <w:tc>
          <w:tcPr>
            <w:tcW w:w="1178" w:type="dxa"/>
            <w:shd w:val="clear" w:color="auto" w:fill="FAFCFC"/>
            <w:vAlign w:val="center"/>
          </w:tcPr>
          <w:p w14:paraId="41268746" w14:textId="77777777" w:rsidR="009836AC" w:rsidRDefault="009147D3">
            <w:pPr>
              <w:spacing w:after="20" w:line="252" w:lineRule="auto"/>
            </w:pPr>
            <w:r>
              <w:rPr>
                <w:sz w:val="14"/>
              </w:rPr>
              <w:t>Approve feedback, correction, response and escalation service levels.</w:t>
            </w:r>
          </w:p>
        </w:tc>
        <w:tc>
          <w:tcPr>
            <w:tcW w:w="1178" w:type="dxa"/>
            <w:shd w:val="clear" w:color="auto" w:fill="FAFCFC"/>
            <w:vAlign w:val="center"/>
          </w:tcPr>
          <w:p w14:paraId="7E206231" w14:textId="77777777" w:rsidR="009836AC" w:rsidRDefault="009147D3">
            <w:pPr>
              <w:spacing w:after="20" w:line="252" w:lineRule="auto"/>
            </w:pPr>
            <w:r>
              <w:rPr>
                <w:sz w:val="14"/>
              </w:rPr>
              <w:t>Task 1 working output for Operate user feedback, data correction, researcher access and data-use monitoring</w:t>
            </w:r>
          </w:p>
        </w:tc>
        <w:tc>
          <w:tcPr>
            <w:tcW w:w="1178" w:type="dxa"/>
            <w:shd w:val="clear" w:color="auto" w:fill="FAFCFC"/>
            <w:vAlign w:val="center"/>
          </w:tcPr>
          <w:p w14:paraId="3B63E2DE" w14:textId="77777777" w:rsidR="009836AC" w:rsidRDefault="009147D3">
            <w:pPr>
              <w:spacing w:after="20" w:line="252" w:lineRule="auto"/>
            </w:pPr>
            <w:r>
              <w:rPr>
                <w:sz w:val="14"/>
              </w:rPr>
              <w:t>SO4-P4-PR1-A02; SO4-P4-PR1-A03</w:t>
            </w:r>
          </w:p>
        </w:tc>
        <w:tc>
          <w:tcPr>
            <w:tcW w:w="1178" w:type="dxa"/>
            <w:shd w:val="clear" w:color="auto" w:fill="FAFCFC"/>
            <w:vAlign w:val="center"/>
          </w:tcPr>
          <w:p w14:paraId="02033C3D" w14:textId="77777777" w:rsidR="009836AC" w:rsidRDefault="009147D3">
            <w:pPr>
              <w:spacing w:after="20" w:line="252" w:lineRule="auto"/>
            </w:pPr>
            <w:r>
              <w:rPr>
                <w:sz w:val="14"/>
              </w:rPr>
              <w:t>2029-01-01</w:t>
            </w:r>
          </w:p>
        </w:tc>
        <w:tc>
          <w:tcPr>
            <w:tcW w:w="1178" w:type="dxa"/>
            <w:shd w:val="clear" w:color="auto" w:fill="FAFCFC"/>
            <w:vAlign w:val="center"/>
          </w:tcPr>
          <w:p w14:paraId="512A9E9D" w14:textId="77777777" w:rsidR="009836AC" w:rsidRDefault="009147D3">
            <w:pPr>
              <w:spacing w:after="20" w:line="252" w:lineRule="auto"/>
            </w:pPr>
            <w:r>
              <w:rPr>
                <w:sz w:val="14"/>
              </w:rPr>
              <w:t>2029-12-01</w:t>
            </w:r>
          </w:p>
        </w:tc>
        <w:tc>
          <w:tcPr>
            <w:tcW w:w="1178" w:type="dxa"/>
            <w:shd w:val="clear" w:color="auto" w:fill="FAFCFC"/>
            <w:vAlign w:val="center"/>
          </w:tcPr>
          <w:p w14:paraId="6B13DE8D"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744DBF2E"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65AC4091" w14:textId="77777777" w:rsidR="009836AC" w:rsidRDefault="009147D3">
            <w:pPr>
              <w:spacing w:after="20" w:line="252" w:lineRule="auto"/>
            </w:pPr>
            <w:r>
              <w:rPr>
                <w:sz w:val="14"/>
              </w:rPr>
              <w:t>Working output</w:t>
            </w:r>
          </w:p>
        </w:tc>
        <w:tc>
          <w:tcPr>
            <w:tcW w:w="1178" w:type="dxa"/>
            <w:shd w:val="clear" w:color="auto" w:fill="FAFCFC"/>
            <w:vAlign w:val="center"/>
          </w:tcPr>
          <w:p w14:paraId="1C35FA6E" w14:textId="77777777" w:rsidR="009836AC" w:rsidRDefault="009147D3">
            <w:pPr>
              <w:spacing w:after="20" w:line="252" w:lineRule="auto"/>
            </w:pPr>
            <w:r>
              <w:rPr>
                <w:sz w:val="14"/>
              </w:rPr>
              <w:t>Service log, researcher register and annual user report</w:t>
            </w:r>
          </w:p>
        </w:tc>
        <w:tc>
          <w:tcPr>
            <w:tcW w:w="1178" w:type="dxa"/>
            <w:shd w:val="clear" w:color="auto" w:fill="FAFCFC"/>
            <w:vAlign w:val="center"/>
          </w:tcPr>
          <w:p w14:paraId="5DD51C2F" w14:textId="77777777" w:rsidR="009836AC" w:rsidRDefault="009147D3">
            <w:pPr>
              <w:spacing w:after="20" w:line="252" w:lineRule="auto"/>
            </w:pPr>
            <w:r>
              <w:rPr>
                <w:sz w:val="14"/>
              </w:rPr>
              <w:t>Planned</w:t>
            </w:r>
          </w:p>
        </w:tc>
        <w:tc>
          <w:tcPr>
            <w:tcW w:w="1178" w:type="dxa"/>
            <w:shd w:val="clear" w:color="auto" w:fill="FAFCFC"/>
            <w:vAlign w:val="center"/>
          </w:tcPr>
          <w:p w14:paraId="53A72930" w14:textId="77777777" w:rsidR="009836AC" w:rsidRDefault="009147D3">
            <w:pPr>
              <w:spacing w:after="20" w:line="252" w:lineRule="auto"/>
            </w:pPr>
            <w:r>
              <w:rPr>
                <w:sz w:val="14"/>
              </w:rPr>
              <w:t>0</w:t>
            </w:r>
          </w:p>
        </w:tc>
      </w:tr>
      <w:tr w:rsidR="009836AC" w14:paraId="7B3239B9" w14:textId="77777777">
        <w:tc>
          <w:tcPr>
            <w:tcW w:w="1178" w:type="dxa"/>
            <w:vAlign w:val="center"/>
          </w:tcPr>
          <w:p w14:paraId="1D319B2D" w14:textId="77777777" w:rsidR="009836AC" w:rsidRDefault="009147D3">
            <w:pPr>
              <w:spacing w:after="20" w:line="252" w:lineRule="auto"/>
            </w:pPr>
            <w:r>
              <w:rPr>
                <w:sz w:val="14"/>
              </w:rPr>
              <w:t>SO4-P4-PR6-A06-T02</w:t>
            </w:r>
          </w:p>
        </w:tc>
        <w:tc>
          <w:tcPr>
            <w:tcW w:w="1178" w:type="dxa"/>
            <w:vAlign w:val="center"/>
          </w:tcPr>
          <w:p w14:paraId="131AE1DF" w14:textId="77777777" w:rsidR="009836AC" w:rsidRDefault="009147D3">
            <w:pPr>
              <w:spacing w:after="20" w:line="252" w:lineRule="auto"/>
            </w:pPr>
            <w:r>
              <w:rPr>
                <w:sz w:val="14"/>
              </w:rPr>
              <w:t>SO4-P4-PR6-A06</w:t>
            </w:r>
          </w:p>
        </w:tc>
        <w:tc>
          <w:tcPr>
            <w:tcW w:w="1178" w:type="dxa"/>
            <w:vAlign w:val="center"/>
          </w:tcPr>
          <w:p w14:paraId="0957D74C" w14:textId="77777777" w:rsidR="009836AC" w:rsidRDefault="009147D3">
            <w:pPr>
              <w:spacing w:after="20" w:line="252" w:lineRule="auto"/>
            </w:pPr>
            <w:r>
              <w:rPr>
                <w:sz w:val="14"/>
              </w:rPr>
              <w:t>Establish researcher access safeguards and acknowledgement conditions.</w:t>
            </w:r>
          </w:p>
        </w:tc>
        <w:tc>
          <w:tcPr>
            <w:tcW w:w="1178" w:type="dxa"/>
            <w:vAlign w:val="center"/>
          </w:tcPr>
          <w:p w14:paraId="09EB2354" w14:textId="77777777" w:rsidR="009836AC" w:rsidRDefault="009147D3">
            <w:pPr>
              <w:spacing w:after="20" w:line="252" w:lineRule="auto"/>
            </w:pPr>
            <w:r>
              <w:rPr>
                <w:sz w:val="14"/>
              </w:rPr>
              <w:t>Task 2 working output for Operate user feedback, data correction, researcher access and data-use monitoring</w:t>
            </w:r>
          </w:p>
        </w:tc>
        <w:tc>
          <w:tcPr>
            <w:tcW w:w="1178" w:type="dxa"/>
            <w:vAlign w:val="center"/>
          </w:tcPr>
          <w:p w14:paraId="1CB70125" w14:textId="77777777" w:rsidR="009836AC" w:rsidRDefault="009147D3">
            <w:pPr>
              <w:spacing w:after="20" w:line="252" w:lineRule="auto"/>
            </w:pPr>
            <w:r>
              <w:rPr>
                <w:sz w:val="14"/>
              </w:rPr>
              <w:t>SO4-P4-PR6-A06-T01</w:t>
            </w:r>
          </w:p>
        </w:tc>
        <w:tc>
          <w:tcPr>
            <w:tcW w:w="1178" w:type="dxa"/>
            <w:vAlign w:val="center"/>
          </w:tcPr>
          <w:p w14:paraId="33B3A1B0" w14:textId="77777777" w:rsidR="009836AC" w:rsidRDefault="009147D3">
            <w:pPr>
              <w:spacing w:after="20" w:line="252" w:lineRule="auto"/>
            </w:pPr>
            <w:r>
              <w:rPr>
                <w:sz w:val="14"/>
              </w:rPr>
              <w:t>2030-01-01</w:t>
            </w:r>
          </w:p>
        </w:tc>
        <w:tc>
          <w:tcPr>
            <w:tcW w:w="1178" w:type="dxa"/>
            <w:vAlign w:val="center"/>
          </w:tcPr>
          <w:p w14:paraId="0D4EAE17" w14:textId="77777777" w:rsidR="009836AC" w:rsidRDefault="009147D3">
            <w:pPr>
              <w:spacing w:after="20" w:line="252" w:lineRule="auto"/>
            </w:pPr>
            <w:r>
              <w:rPr>
                <w:sz w:val="14"/>
              </w:rPr>
              <w:t>2030-12-01</w:t>
            </w:r>
          </w:p>
        </w:tc>
        <w:tc>
          <w:tcPr>
            <w:tcW w:w="1178" w:type="dxa"/>
            <w:vAlign w:val="center"/>
          </w:tcPr>
          <w:p w14:paraId="1E7950F8" w14:textId="77777777" w:rsidR="009836AC" w:rsidRDefault="009147D3">
            <w:pPr>
              <w:spacing w:after="20" w:line="252" w:lineRule="auto"/>
            </w:pPr>
            <w:r>
              <w:rPr>
                <w:sz w:val="14"/>
              </w:rPr>
              <w:t>EPA/KEPA portal, access and publication function (proposed)</w:t>
            </w:r>
          </w:p>
        </w:tc>
        <w:tc>
          <w:tcPr>
            <w:tcW w:w="1178" w:type="dxa"/>
            <w:vAlign w:val="center"/>
          </w:tcPr>
          <w:p w14:paraId="2F23FECE" w14:textId="77777777" w:rsidR="009836AC" w:rsidRDefault="009147D3">
            <w:pPr>
              <w:spacing w:after="20" w:line="252" w:lineRule="auto"/>
            </w:pPr>
            <w:r>
              <w:rPr>
                <w:sz w:val="14"/>
              </w:rPr>
              <w:t>Data owners; legal/security functions; reporting and communication teams</w:t>
            </w:r>
          </w:p>
        </w:tc>
        <w:tc>
          <w:tcPr>
            <w:tcW w:w="1178" w:type="dxa"/>
            <w:vAlign w:val="center"/>
          </w:tcPr>
          <w:p w14:paraId="12F2EDF8" w14:textId="77777777" w:rsidR="009836AC" w:rsidRDefault="009147D3">
            <w:pPr>
              <w:spacing w:after="20" w:line="252" w:lineRule="auto"/>
            </w:pPr>
            <w:r>
              <w:rPr>
                <w:sz w:val="14"/>
              </w:rPr>
              <w:t>M-SO4-P4-PR6-A06-01</w:t>
            </w:r>
          </w:p>
        </w:tc>
        <w:tc>
          <w:tcPr>
            <w:tcW w:w="1178" w:type="dxa"/>
            <w:vAlign w:val="center"/>
          </w:tcPr>
          <w:p w14:paraId="0CA0015D" w14:textId="77777777" w:rsidR="009836AC" w:rsidRDefault="009147D3">
            <w:pPr>
              <w:spacing w:after="20" w:line="252" w:lineRule="auto"/>
            </w:pPr>
            <w:r>
              <w:rPr>
                <w:sz w:val="14"/>
              </w:rPr>
              <w:t>Service log, researcher register and annual user report</w:t>
            </w:r>
          </w:p>
        </w:tc>
        <w:tc>
          <w:tcPr>
            <w:tcW w:w="1178" w:type="dxa"/>
            <w:vAlign w:val="center"/>
          </w:tcPr>
          <w:p w14:paraId="7160FE16" w14:textId="77777777" w:rsidR="009836AC" w:rsidRDefault="009147D3">
            <w:pPr>
              <w:spacing w:after="20" w:line="252" w:lineRule="auto"/>
            </w:pPr>
            <w:r>
              <w:rPr>
                <w:sz w:val="14"/>
              </w:rPr>
              <w:t>Planned</w:t>
            </w:r>
          </w:p>
        </w:tc>
        <w:tc>
          <w:tcPr>
            <w:tcW w:w="1178" w:type="dxa"/>
            <w:vAlign w:val="center"/>
          </w:tcPr>
          <w:p w14:paraId="31007FC3" w14:textId="77777777" w:rsidR="009836AC" w:rsidRDefault="009147D3">
            <w:pPr>
              <w:spacing w:after="20" w:line="252" w:lineRule="auto"/>
            </w:pPr>
            <w:r>
              <w:rPr>
                <w:sz w:val="14"/>
              </w:rPr>
              <w:t>0</w:t>
            </w:r>
          </w:p>
        </w:tc>
      </w:tr>
      <w:tr w:rsidR="009836AC" w14:paraId="71C16A9E" w14:textId="77777777">
        <w:tc>
          <w:tcPr>
            <w:tcW w:w="1178" w:type="dxa"/>
            <w:shd w:val="clear" w:color="auto" w:fill="FAFCFC"/>
            <w:vAlign w:val="center"/>
          </w:tcPr>
          <w:p w14:paraId="50DD5EE6" w14:textId="77777777" w:rsidR="009836AC" w:rsidRDefault="009147D3">
            <w:pPr>
              <w:spacing w:after="20" w:line="252" w:lineRule="auto"/>
            </w:pPr>
            <w:r>
              <w:rPr>
                <w:sz w:val="14"/>
              </w:rPr>
              <w:t>SO4-P4-PR6-A06-T03</w:t>
            </w:r>
          </w:p>
        </w:tc>
        <w:tc>
          <w:tcPr>
            <w:tcW w:w="1178" w:type="dxa"/>
            <w:shd w:val="clear" w:color="auto" w:fill="FAFCFC"/>
            <w:vAlign w:val="center"/>
          </w:tcPr>
          <w:p w14:paraId="578E7E96" w14:textId="77777777" w:rsidR="009836AC" w:rsidRDefault="009147D3">
            <w:pPr>
              <w:spacing w:after="20" w:line="252" w:lineRule="auto"/>
            </w:pPr>
            <w:r>
              <w:rPr>
                <w:sz w:val="14"/>
              </w:rPr>
              <w:t>SO4-P4-PR6-A06</w:t>
            </w:r>
          </w:p>
        </w:tc>
        <w:tc>
          <w:tcPr>
            <w:tcW w:w="1178" w:type="dxa"/>
            <w:shd w:val="clear" w:color="auto" w:fill="FAFCFC"/>
            <w:vAlign w:val="center"/>
          </w:tcPr>
          <w:p w14:paraId="109B22F4" w14:textId="77777777" w:rsidR="009836AC" w:rsidRDefault="009147D3">
            <w:pPr>
              <w:spacing w:after="20" w:line="252" w:lineRule="auto"/>
            </w:pPr>
            <w:proofErr w:type="spellStart"/>
            <w:r>
              <w:rPr>
                <w:sz w:val="14"/>
              </w:rPr>
              <w:t>Analyse</w:t>
            </w:r>
            <w:proofErr w:type="spellEnd"/>
            <w:r>
              <w:rPr>
                <w:sz w:val="14"/>
              </w:rPr>
              <w:t xml:space="preserve"> use, unmet demand, corrections and user satisfaction annually.</w:t>
            </w:r>
          </w:p>
        </w:tc>
        <w:tc>
          <w:tcPr>
            <w:tcW w:w="1178" w:type="dxa"/>
            <w:shd w:val="clear" w:color="auto" w:fill="FAFCFC"/>
            <w:vAlign w:val="center"/>
          </w:tcPr>
          <w:p w14:paraId="2A9891AE" w14:textId="77777777" w:rsidR="009836AC" w:rsidRDefault="009147D3">
            <w:pPr>
              <w:spacing w:after="20" w:line="252" w:lineRule="auto"/>
            </w:pPr>
            <w:r>
              <w:rPr>
                <w:sz w:val="14"/>
              </w:rPr>
              <w:t>Feedback and correction service, researcher-access protocol and data-use report</w:t>
            </w:r>
          </w:p>
        </w:tc>
        <w:tc>
          <w:tcPr>
            <w:tcW w:w="1178" w:type="dxa"/>
            <w:shd w:val="clear" w:color="auto" w:fill="FAFCFC"/>
            <w:vAlign w:val="center"/>
          </w:tcPr>
          <w:p w14:paraId="3A198C0A" w14:textId="77777777" w:rsidR="009836AC" w:rsidRDefault="009147D3">
            <w:pPr>
              <w:spacing w:after="20" w:line="252" w:lineRule="auto"/>
            </w:pPr>
            <w:r>
              <w:rPr>
                <w:sz w:val="14"/>
              </w:rPr>
              <w:t>SO4-P4-PR6-A06-T02</w:t>
            </w:r>
          </w:p>
        </w:tc>
        <w:tc>
          <w:tcPr>
            <w:tcW w:w="1178" w:type="dxa"/>
            <w:shd w:val="clear" w:color="auto" w:fill="FAFCFC"/>
            <w:vAlign w:val="center"/>
          </w:tcPr>
          <w:p w14:paraId="011E2E95" w14:textId="77777777" w:rsidR="009836AC" w:rsidRDefault="009147D3">
            <w:pPr>
              <w:spacing w:after="20" w:line="252" w:lineRule="auto"/>
            </w:pPr>
            <w:r>
              <w:rPr>
                <w:sz w:val="14"/>
              </w:rPr>
              <w:t>2031-01-01</w:t>
            </w:r>
          </w:p>
        </w:tc>
        <w:tc>
          <w:tcPr>
            <w:tcW w:w="1178" w:type="dxa"/>
            <w:shd w:val="clear" w:color="auto" w:fill="FAFCFC"/>
            <w:vAlign w:val="center"/>
          </w:tcPr>
          <w:p w14:paraId="7DEDC086" w14:textId="77777777" w:rsidR="009836AC" w:rsidRDefault="009147D3">
            <w:pPr>
              <w:spacing w:after="20" w:line="252" w:lineRule="auto"/>
            </w:pPr>
            <w:r>
              <w:rPr>
                <w:sz w:val="14"/>
              </w:rPr>
              <w:t>2031-12-31</w:t>
            </w:r>
          </w:p>
        </w:tc>
        <w:tc>
          <w:tcPr>
            <w:tcW w:w="1178" w:type="dxa"/>
            <w:shd w:val="clear" w:color="auto" w:fill="FAFCFC"/>
            <w:vAlign w:val="center"/>
          </w:tcPr>
          <w:p w14:paraId="24FFCFF1"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04D907ED" w14:textId="77777777" w:rsidR="009836AC" w:rsidRDefault="009147D3">
            <w:pPr>
              <w:spacing w:after="20" w:line="252" w:lineRule="auto"/>
            </w:pPr>
            <w:r>
              <w:rPr>
                <w:sz w:val="14"/>
              </w:rPr>
              <w:t>Data owners; legal/security functions; reporting and communication teams</w:t>
            </w:r>
          </w:p>
        </w:tc>
        <w:tc>
          <w:tcPr>
            <w:tcW w:w="1178" w:type="dxa"/>
            <w:shd w:val="clear" w:color="auto" w:fill="FAFCFC"/>
            <w:vAlign w:val="center"/>
          </w:tcPr>
          <w:p w14:paraId="1511CB7E" w14:textId="77777777" w:rsidR="009836AC" w:rsidRDefault="009147D3">
            <w:pPr>
              <w:spacing w:after="20" w:line="252" w:lineRule="auto"/>
            </w:pPr>
            <w:r>
              <w:rPr>
                <w:sz w:val="14"/>
              </w:rPr>
              <w:t>M-SO4-P4-PR6-A06-02</w:t>
            </w:r>
          </w:p>
        </w:tc>
        <w:tc>
          <w:tcPr>
            <w:tcW w:w="1178" w:type="dxa"/>
            <w:shd w:val="clear" w:color="auto" w:fill="FAFCFC"/>
            <w:vAlign w:val="center"/>
          </w:tcPr>
          <w:p w14:paraId="66B863AF" w14:textId="77777777" w:rsidR="009836AC" w:rsidRDefault="009147D3">
            <w:pPr>
              <w:spacing w:after="20" w:line="252" w:lineRule="auto"/>
            </w:pPr>
            <w:r>
              <w:rPr>
                <w:sz w:val="14"/>
              </w:rPr>
              <w:t>Service log, researcher register and annual user report</w:t>
            </w:r>
          </w:p>
        </w:tc>
        <w:tc>
          <w:tcPr>
            <w:tcW w:w="1178" w:type="dxa"/>
            <w:shd w:val="clear" w:color="auto" w:fill="FAFCFC"/>
            <w:vAlign w:val="center"/>
          </w:tcPr>
          <w:p w14:paraId="4AD51248" w14:textId="77777777" w:rsidR="009836AC" w:rsidRDefault="009147D3">
            <w:pPr>
              <w:spacing w:after="20" w:line="252" w:lineRule="auto"/>
            </w:pPr>
            <w:r>
              <w:rPr>
                <w:sz w:val="14"/>
              </w:rPr>
              <w:t>Planned</w:t>
            </w:r>
          </w:p>
        </w:tc>
        <w:tc>
          <w:tcPr>
            <w:tcW w:w="1178" w:type="dxa"/>
            <w:shd w:val="clear" w:color="auto" w:fill="FAFCFC"/>
            <w:vAlign w:val="center"/>
          </w:tcPr>
          <w:p w14:paraId="6B2B2899" w14:textId="77777777" w:rsidR="009836AC" w:rsidRDefault="009147D3">
            <w:pPr>
              <w:spacing w:after="20" w:line="252" w:lineRule="auto"/>
            </w:pPr>
            <w:r>
              <w:rPr>
                <w:sz w:val="14"/>
              </w:rPr>
              <w:t>0</w:t>
            </w:r>
          </w:p>
        </w:tc>
      </w:tr>
      <w:tr w:rsidR="009836AC" w14:paraId="02D7ED6C" w14:textId="77777777">
        <w:tc>
          <w:tcPr>
            <w:tcW w:w="1178" w:type="dxa"/>
            <w:vAlign w:val="center"/>
          </w:tcPr>
          <w:p w14:paraId="2424251D" w14:textId="77777777" w:rsidR="009836AC" w:rsidRDefault="009147D3">
            <w:pPr>
              <w:spacing w:after="20" w:line="252" w:lineRule="auto"/>
            </w:pPr>
            <w:r>
              <w:rPr>
                <w:sz w:val="14"/>
              </w:rPr>
              <w:t>SO5-P5-PR1-A01-T01</w:t>
            </w:r>
          </w:p>
        </w:tc>
        <w:tc>
          <w:tcPr>
            <w:tcW w:w="1178" w:type="dxa"/>
            <w:vAlign w:val="center"/>
          </w:tcPr>
          <w:p w14:paraId="19B08ACD" w14:textId="77777777" w:rsidR="009836AC" w:rsidRDefault="009147D3">
            <w:pPr>
              <w:spacing w:after="20" w:line="252" w:lineRule="auto"/>
            </w:pPr>
            <w:r>
              <w:rPr>
                <w:sz w:val="14"/>
              </w:rPr>
              <w:t>SO5-P5-PR1-A01</w:t>
            </w:r>
          </w:p>
        </w:tc>
        <w:tc>
          <w:tcPr>
            <w:tcW w:w="1178" w:type="dxa"/>
            <w:vAlign w:val="center"/>
          </w:tcPr>
          <w:p w14:paraId="24C995F8" w14:textId="77777777" w:rsidR="009836AC" w:rsidRDefault="009147D3">
            <w:pPr>
              <w:spacing w:after="20" w:line="252" w:lineRule="auto"/>
            </w:pPr>
            <w:r>
              <w:rPr>
                <w:sz w:val="14"/>
              </w:rPr>
              <w:t>Approve role and competency assessment instruments.</w:t>
            </w:r>
          </w:p>
        </w:tc>
        <w:tc>
          <w:tcPr>
            <w:tcW w:w="1178" w:type="dxa"/>
            <w:vAlign w:val="center"/>
          </w:tcPr>
          <w:p w14:paraId="648B071C" w14:textId="77777777" w:rsidR="009836AC" w:rsidRDefault="009147D3">
            <w:pPr>
              <w:spacing w:after="20" w:line="252" w:lineRule="auto"/>
            </w:pPr>
            <w:r>
              <w:rPr>
                <w:sz w:val="14"/>
              </w:rPr>
              <w:t>Task 1 working output for Complete institutional capacity, staffing and training-needs assessments</w:t>
            </w:r>
          </w:p>
        </w:tc>
        <w:tc>
          <w:tcPr>
            <w:tcW w:w="1178" w:type="dxa"/>
            <w:vAlign w:val="center"/>
          </w:tcPr>
          <w:p w14:paraId="449CA9F8" w14:textId="77777777" w:rsidR="009836AC" w:rsidRDefault="009147D3">
            <w:pPr>
              <w:spacing w:after="20" w:line="252" w:lineRule="auto"/>
            </w:pPr>
            <w:r>
              <w:rPr>
                <w:sz w:val="14"/>
              </w:rPr>
              <w:t>SO1-P1-PR1-A03</w:t>
            </w:r>
          </w:p>
        </w:tc>
        <w:tc>
          <w:tcPr>
            <w:tcW w:w="1178" w:type="dxa"/>
            <w:vAlign w:val="center"/>
          </w:tcPr>
          <w:p w14:paraId="49315F0B" w14:textId="77777777" w:rsidR="009836AC" w:rsidRDefault="009147D3">
            <w:pPr>
              <w:spacing w:after="20" w:line="252" w:lineRule="auto"/>
            </w:pPr>
            <w:r>
              <w:rPr>
                <w:sz w:val="14"/>
              </w:rPr>
              <w:t>2027-03-01</w:t>
            </w:r>
          </w:p>
        </w:tc>
        <w:tc>
          <w:tcPr>
            <w:tcW w:w="1178" w:type="dxa"/>
            <w:vAlign w:val="center"/>
          </w:tcPr>
          <w:p w14:paraId="0617FB92" w14:textId="77777777" w:rsidR="009836AC" w:rsidRDefault="009147D3">
            <w:pPr>
              <w:spacing w:after="20" w:line="252" w:lineRule="auto"/>
            </w:pPr>
            <w:r>
              <w:rPr>
                <w:sz w:val="14"/>
              </w:rPr>
              <w:t>2027-05-01</w:t>
            </w:r>
          </w:p>
        </w:tc>
        <w:tc>
          <w:tcPr>
            <w:tcW w:w="1178" w:type="dxa"/>
            <w:vAlign w:val="center"/>
          </w:tcPr>
          <w:p w14:paraId="611AC9F5" w14:textId="77777777" w:rsidR="009836AC" w:rsidRDefault="009147D3">
            <w:pPr>
              <w:spacing w:after="20" w:line="252" w:lineRule="auto"/>
            </w:pPr>
            <w:r>
              <w:rPr>
                <w:sz w:val="14"/>
              </w:rPr>
              <w:t>EPA/KEPA capacity, finance and monitoring functions (proposed)</w:t>
            </w:r>
          </w:p>
        </w:tc>
        <w:tc>
          <w:tcPr>
            <w:tcW w:w="1178" w:type="dxa"/>
            <w:vAlign w:val="center"/>
          </w:tcPr>
          <w:p w14:paraId="5BC2A580"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5554161C" w14:textId="77777777" w:rsidR="009836AC" w:rsidRDefault="009147D3">
            <w:pPr>
              <w:spacing w:after="20" w:line="252" w:lineRule="auto"/>
            </w:pPr>
            <w:r>
              <w:rPr>
                <w:sz w:val="14"/>
              </w:rPr>
              <w:t>Working output</w:t>
            </w:r>
          </w:p>
        </w:tc>
        <w:tc>
          <w:tcPr>
            <w:tcW w:w="1178" w:type="dxa"/>
            <w:vAlign w:val="center"/>
          </w:tcPr>
          <w:p w14:paraId="15E11E9E" w14:textId="77777777" w:rsidR="009836AC" w:rsidRDefault="009147D3">
            <w:pPr>
              <w:spacing w:after="20" w:line="252" w:lineRule="auto"/>
            </w:pPr>
            <w:r>
              <w:rPr>
                <w:sz w:val="14"/>
              </w:rPr>
              <w:t>Validated institutional capacity assessments</w:t>
            </w:r>
          </w:p>
        </w:tc>
        <w:tc>
          <w:tcPr>
            <w:tcW w:w="1178" w:type="dxa"/>
            <w:vAlign w:val="center"/>
          </w:tcPr>
          <w:p w14:paraId="78606332" w14:textId="77777777" w:rsidR="009836AC" w:rsidRDefault="009147D3">
            <w:pPr>
              <w:spacing w:after="20" w:line="252" w:lineRule="auto"/>
            </w:pPr>
            <w:r>
              <w:rPr>
                <w:sz w:val="14"/>
              </w:rPr>
              <w:t>In progress</w:t>
            </w:r>
          </w:p>
        </w:tc>
        <w:tc>
          <w:tcPr>
            <w:tcW w:w="1178" w:type="dxa"/>
            <w:vAlign w:val="center"/>
          </w:tcPr>
          <w:p w14:paraId="24CA602A" w14:textId="77777777" w:rsidR="009836AC" w:rsidRDefault="009147D3">
            <w:pPr>
              <w:spacing w:after="20" w:line="252" w:lineRule="auto"/>
            </w:pPr>
            <w:r>
              <w:rPr>
                <w:sz w:val="14"/>
              </w:rPr>
              <w:t>30</w:t>
            </w:r>
          </w:p>
        </w:tc>
      </w:tr>
      <w:tr w:rsidR="009836AC" w14:paraId="4E439AD2" w14:textId="77777777">
        <w:tc>
          <w:tcPr>
            <w:tcW w:w="1178" w:type="dxa"/>
            <w:shd w:val="clear" w:color="auto" w:fill="FAFCFC"/>
            <w:vAlign w:val="center"/>
          </w:tcPr>
          <w:p w14:paraId="30BC0A9F" w14:textId="77777777" w:rsidR="009836AC" w:rsidRDefault="009147D3">
            <w:pPr>
              <w:spacing w:after="20" w:line="252" w:lineRule="auto"/>
            </w:pPr>
            <w:r>
              <w:rPr>
                <w:sz w:val="14"/>
              </w:rPr>
              <w:t>SO5-P5-PR1-A01-T02</w:t>
            </w:r>
          </w:p>
        </w:tc>
        <w:tc>
          <w:tcPr>
            <w:tcW w:w="1178" w:type="dxa"/>
            <w:shd w:val="clear" w:color="auto" w:fill="FAFCFC"/>
            <w:vAlign w:val="center"/>
          </w:tcPr>
          <w:p w14:paraId="38F04D0E" w14:textId="77777777" w:rsidR="009836AC" w:rsidRDefault="009147D3">
            <w:pPr>
              <w:spacing w:after="20" w:line="252" w:lineRule="auto"/>
            </w:pPr>
            <w:r>
              <w:rPr>
                <w:sz w:val="14"/>
              </w:rPr>
              <w:t>SO5-P5-PR1-A01</w:t>
            </w:r>
          </w:p>
        </w:tc>
        <w:tc>
          <w:tcPr>
            <w:tcW w:w="1178" w:type="dxa"/>
            <w:shd w:val="clear" w:color="auto" w:fill="FAFCFC"/>
            <w:vAlign w:val="center"/>
          </w:tcPr>
          <w:p w14:paraId="75C8F404" w14:textId="77777777" w:rsidR="009836AC" w:rsidRDefault="009147D3">
            <w:pPr>
              <w:spacing w:after="20" w:line="252" w:lineRule="auto"/>
            </w:pPr>
            <w:r>
              <w:rPr>
                <w:sz w:val="14"/>
              </w:rPr>
              <w:t>Assess staffing, competencies, workload, retention and succession risks.</w:t>
            </w:r>
          </w:p>
        </w:tc>
        <w:tc>
          <w:tcPr>
            <w:tcW w:w="1178" w:type="dxa"/>
            <w:shd w:val="clear" w:color="auto" w:fill="FAFCFC"/>
            <w:vAlign w:val="center"/>
          </w:tcPr>
          <w:p w14:paraId="394626CE" w14:textId="77777777" w:rsidR="009836AC" w:rsidRDefault="009147D3">
            <w:pPr>
              <w:spacing w:after="20" w:line="252" w:lineRule="auto"/>
            </w:pPr>
            <w:r>
              <w:rPr>
                <w:sz w:val="14"/>
              </w:rPr>
              <w:t>Task 2 working output for Complete institutional capacity, staffing and training-needs assessments</w:t>
            </w:r>
          </w:p>
        </w:tc>
        <w:tc>
          <w:tcPr>
            <w:tcW w:w="1178" w:type="dxa"/>
            <w:shd w:val="clear" w:color="auto" w:fill="FAFCFC"/>
            <w:vAlign w:val="center"/>
          </w:tcPr>
          <w:p w14:paraId="534B6F4C" w14:textId="77777777" w:rsidR="009836AC" w:rsidRDefault="009147D3">
            <w:pPr>
              <w:spacing w:after="20" w:line="252" w:lineRule="auto"/>
            </w:pPr>
            <w:r>
              <w:rPr>
                <w:sz w:val="14"/>
              </w:rPr>
              <w:t>SO5-P5-PR1-A01-T01</w:t>
            </w:r>
          </w:p>
        </w:tc>
        <w:tc>
          <w:tcPr>
            <w:tcW w:w="1178" w:type="dxa"/>
            <w:shd w:val="clear" w:color="auto" w:fill="FAFCFC"/>
            <w:vAlign w:val="center"/>
          </w:tcPr>
          <w:p w14:paraId="0FF994DF" w14:textId="77777777" w:rsidR="009836AC" w:rsidRDefault="009147D3">
            <w:pPr>
              <w:spacing w:after="20" w:line="252" w:lineRule="auto"/>
            </w:pPr>
            <w:r>
              <w:rPr>
                <w:sz w:val="14"/>
              </w:rPr>
              <w:t>2027-06-01</w:t>
            </w:r>
          </w:p>
        </w:tc>
        <w:tc>
          <w:tcPr>
            <w:tcW w:w="1178" w:type="dxa"/>
            <w:shd w:val="clear" w:color="auto" w:fill="FAFCFC"/>
            <w:vAlign w:val="center"/>
          </w:tcPr>
          <w:p w14:paraId="74D0F5D1" w14:textId="77777777" w:rsidR="009836AC" w:rsidRDefault="009147D3">
            <w:pPr>
              <w:spacing w:after="20" w:line="252" w:lineRule="auto"/>
            </w:pPr>
            <w:r>
              <w:rPr>
                <w:sz w:val="14"/>
              </w:rPr>
              <w:t>2027-08-01</w:t>
            </w:r>
          </w:p>
        </w:tc>
        <w:tc>
          <w:tcPr>
            <w:tcW w:w="1178" w:type="dxa"/>
            <w:shd w:val="clear" w:color="auto" w:fill="FAFCFC"/>
            <w:vAlign w:val="center"/>
          </w:tcPr>
          <w:p w14:paraId="0F7345B8"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544661CF" w14:textId="77777777" w:rsidR="009836AC" w:rsidRDefault="009147D3">
            <w:pPr>
              <w:spacing w:after="20" w:line="252" w:lineRule="auto"/>
            </w:pPr>
            <w:r>
              <w:rPr>
                <w:sz w:val="14"/>
              </w:rPr>
              <w:t>Participating institutions; training providers; finance and human-resource functions</w:t>
            </w:r>
          </w:p>
        </w:tc>
        <w:tc>
          <w:tcPr>
            <w:tcW w:w="1178" w:type="dxa"/>
            <w:shd w:val="clear" w:color="auto" w:fill="FAFCFC"/>
            <w:vAlign w:val="center"/>
          </w:tcPr>
          <w:p w14:paraId="2B23245B" w14:textId="77777777" w:rsidR="009836AC" w:rsidRDefault="009147D3">
            <w:pPr>
              <w:spacing w:after="20" w:line="252" w:lineRule="auto"/>
            </w:pPr>
            <w:r>
              <w:rPr>
                <w:sz w:val="14"/>
              </w:rPr>
              <w:t>M-SO5-P5-PR1-A01-01</w:t>
            </w:r>
          </w:p>
        </w:tc>
        <w:tc>
          <w:tcPr>
            <w:tcW w:w="1178" w:type="dxa"/>
            <w:shd w:val="clear" w:color="auto" w:fill="FAFCFC"/>
            <w:vAlign w:val="center"/>
          </w:tcPr>
          <w:p w14:paraId="7E368EF2" w14:textId="77777777" w:rsidR="009836AC" w:rsidRDefault="009147D3">
            <w:pPr>
              <w:spacing w:after="20" w:line="252" w:lineRule="auto"/>
            </w:pPr>
            <w:r>
              <w:rPr>
                <w:sz w:val="14"/>
              </w:rPr>
              <w:t>Validated institutional capacity assessments</w:t>
            </w:r>
          </w:p>
        </w:tc>
        <w:tc>
          <w:tcPr>
            <w:tcW w:w="1178" w:type="dxa"/>
            <w:shd w:val="clear" w:color="auto" w:fill="FAFCFC"/>
            <w:vAlign w:val="center"/>
          </w:tcPr>
          <w:p w14:paraId="0E16DC98" w14:textId="77777777" w:rsidR="009836AC" w:rsidRDefault="009147D3">
            <w:pPr>
              <w:spacing w:after="20" w:line="252" w:lineRule="auto"/>
            </w:pPr>
            <w:r>
              <w:rPr>
                <w:sz w:val="14"/>
              </w:rPr>
              <w:t>Planned</w:t>
            </w:r>
          </w:p>
        </w:tc>
        <w:tc>
          <w:tcPr>
            <w:tcW w:w="1178" w:type="dxa"/>
            <w:shd w:val="clear" w:color="auto" w:fill="FAFCFC"/>
            <w:vAlign w:val="center"/>
          </w:tcPr>
          <w:p w14:paraId="1E195E4E" w14:textId="77777777" w:rsidR="009836AC" w:rsidRDefault="009147D3">
            <w:pPr>
              <w:spacing w:after="20" w:line="252" w:lineRule="auto"/>
            </w:pPr>
            <w:r>
              <w:rPr>
                <w:sz w:val="14"/>
              </w:rPr>
              <w:t>0</w:t>
            </w:r>
          </w:p>
        </w:tc>
      </w:tr>
      <w:tr w:rsidR="009836AC" w14:paraId="5CE255F5" w14:textId="77777777">
        <w:tc>
          <w:tcPr>
            <w:tcW w:w="1178" w:type="dxa"/>
            <w:vAlign w:val="center"/>
          </w:tcPr>
          <w:p w14:paraId="129744E1" w14:textId="77777777" w:rsidR="009836AC" w:rsidRDefault="009147D3">
            <w:pPr>
              <w:spacing w:after="20" w:line="252" w:lineRule="auto"/>
            </w:pPr>
            <w:r>
              <w:rPr>
                <w:sz w:val="14"/>
              </w:rPr>
              <w:t>SO5-P5-PR1-A01-T03</w:t>
            </w:r>
          </w:p>
        </w:tc>
        <w:tc>
          <w:tcPr>
            <w:tcW w:w="1178" w:type="dxa"/>
            <w:vAlign w:val="center"/>
          </w:tcPr>
          <w:p w14:paraId="503A365E" w14:textId="77777777" w:rsidR="009836AC" w:rsidRDefault="009147D3">
            <w:pPr>
              <w:spacing w:after="20" w:line="252" w:lineRule="auto"/>
            </w:pPr>
            <w:r>
              <w:rPr>
                <w:sz w:val="14"/>
              </w:rPr>
              <w:t>SO5-P5-PR1-A01</w:t>
            </w:r>
          </w:p>
        </w:tc>
        <w:tc>
          <w:tcPr>
            <w:tcW w:w="1178" w:type="dxa"/>
            <w:vAlign w:val="center"/>
          </w:tcPr>
          <w:p w14:paraId="64448AB0" w14:textId="77777777" w:rsidR="009836AC" w:rsidRDefault="009147D3">
            <w:pPr>
              <w:spacing w:after="20" w:line="252" w:lineRule="auto"/>
            </w:pPr>
            <w:r>
              <w:rPr>
                <w:sz w:val="14"/>
              </w:rPr>
              <w:t>Validate institutional learning and workforce action plans.</w:t>
            </w:r>
          </w:p>
        </w:tc>
        <w:tc>
          <w:tcPr>
            <w:tcW w:w="1178" w:type="dxa"/>
            <w:vAlign w:val="center"/>
          </w:tcPr>
          <w:p w14:paraId="34897A46" w14:textId="77777777" w:rsidR="009836AC" w:rsidRDefault="009147D3">
            <w:pPr>
              <w:spacing w:after="20" w:line="252" w:lineRule="auto"/>
            </w:pPr>
            <w:r>
              <w:rPr>
                <w:sz w:val="14"/>
              </w:rPr>
              <w:t>Institutional capacity baseline, role profiles and prioritized learning-needs register</w:t>
            </w:r>
          </w:p>
        </w:tc>
        <w:tc>
          <w:tcPr>
            <w:tcW w:w="1178" w:type="dxa"/>
            <w:vAlign w:val="center"/>
          </w:tcPr>
          <w:p w14:paraId="19249E55" w14:textId="77777777" w:rsidR="009836AC" w:rsidRDefault="009147D3">
            <w:pPr>
              <w:spacing w:after="20" w:line="252" w:lineRule="auto"/>
            </w:pPr>
            <w:r>
              <w:rPr>
                <w:sz w:val="14"/>
              </w:rPr>
              <w:t>SO5-P5-PR1-A01-T02</w:t>
            </w:r>
          </w:p>
        </w:tc>
        <w:tc>
          <w:tcPr>
            <w:tcW w:w="1178" w:type="dxa"/>
            <w:vAlign w:val="center"/>
          </w:tcPr>
          <w:p w14:paraId="2CDAE09F" w14:textId="77777777" w:rsidR="009836AC" w:rsidRDefault="009147D3">
            <w:pPr>
              <w:spacing w:after="20" w:line="252" w:lineRule="auto"/>
            </w:pPr>
            <w:r>
              <w:rPr>
                <w:sz w:val="14"/>
              </w:rPr>
              <w:t>2027-09-01</w:t>
            </w:r>
          </w:p>
        </w:tc>
        <w:tc>
          <w:tcPr>
            <w:tcW w:w="1178" w:type="dxa"/>
            <w:vAlign w:val="center"/>
          </w:tcPr>
          <w:p w14:paraId="63E80103" w14:textId="77777777" w:rsidR="009836AC" w:rsidRDefault="009147D3">
            <w:pPr>
              <w:spacing w:after="20" w:line="252" w:lineRule="auto"/>
            </w:pPr>
            <w:r>
              <w:rPr>
                <w:sz w:val="14"/>
              </w:rPr>
              <w:t>2027-12-31</w:t>
            </w:r>
          </w:p>
        </w:tc>
        <w:tc>
          <w:tcPr>
            <w:tcW w:w="1178" w:type="dxa"/>
            <w:vAlign w:val="center"/>
          </w:tcPr>
          <w:p w14:paraId="567BB458" w14:textId="77777777" w:rsidR="009836AC" w:rsidRDefault="009147D3">
            <w:pPr>
              <w:spacing w:after="20" w:line="252" w:lineRule="auto"/>
            </w:pPr>
            <w:r>
              <w:rPr>
                <w:sz w:val="14"/>
              </w:rPr>
              <w:t>EPA/KEPA capacity, finance and monitoring functions (proposed)</w:t>
            </w:r>
          </w:p>
        </w:tc>
        <w:tc>
          <w:tcPr>
            <w:tcW w:w="1178" w:type="dxa"/>
            <w:vAlign w:val="center"/>
          </w:tcPr>
          <w:p w14:paraId="62C26F28"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582F2D8B" w14:textId="77777777" w:rsidR="009836AC" w:rsidRDefault="009147D3">
            <w:pPr>
              <w:spacing w:after="20" w:line="252" w:lineRule="auto"/>
            </w:pPr>
            <w:r>
              <w:rPr>
                <w:sz w:val="14"/>
              </w:rPr>
              <w:t>M-SO5-P5-PR1-A01-02</w:t>
            </w:r>
          </w:p>
        </w:tc>
        <w:tc>
          <w:tcPr>
            <w:tcW w:w="1178" w:type="dxa"/>
            <w:vAlign w:val="center"/>
          </w:tcPr>
          <w:p w14:paraId="24F3096F" w14:textId="77777777" w:rsidR="009836AC" w:rsidRDefault="009147D3">
            <w:pPr>
              <w:spacing w:after="20" w:line="252" w:lineRule="auto"/>
            </w:pPr>
            <w:r>
              <w:rPr>
                <w:sz w:val="14"/>
              </w:rPr>
              <w:t>Validated institutional capacity assessments</w:t>
            </w:r>
          </w:p>
        </w:tc>
        <w:tc>
          <w:tcPr>
            <w:tcW w:w="1178" w:type="dxa"/>
            <w:vAlign w:val="center"/>
          </w:tcPr>
          <w:p w14:paraId="1ABDBC4C" w14:textId="77777777" w:rsidR="009836AC" w:rsidRDefault="009147D3">
            <w:pPr>
              <w:spacing w:after="20" w:line="252" w:lineRule="auto"/>
            </w:pPr>
            <w:r>
              <w:rPr>
                <w:sz w:val="14"/>
              </w:rPr>
              <w:t>Planned</w:t>
            </w:r>
          </w:p>
        </w:tc>
        <w:tc>
          <w:tcPr>
            <w:tcW w:w="1178" w:type="dxa"/>
            <w:vAlign w:val="center"/>
          </w:tcPr>
          <w:p w14:paraId="7BED6255" w14:textId="77777777" w:rsidR="009836AC" w:rsidRDefault="009147D3">
            <w:pPr>
              <w:spacing w:after="20" w:line="252" w:lineRule="auto"/>
            </w:pPr>
            <w:r>
              <w:rPr>
                <w:sz w:val="14"/>
              </w:rPr>
              <w:t>0</w:t>
            </w:r>
          </w:p>
        </w:tc>
      </w:tr>
      <w:tr w:rsidR="009836AC" w14:paraId="493FF01E" w14:textId="77777777">
        <w:tc>
          <w:tcPr>
            <w:tcW w:w="1178" w:type="dxa"/>
            <w:shd w:val="clear" w:color="auto" w:fill="FAFCFC"/>
            <w:vAlign w:val="center"/>
          </w:tcPr>
          <w:p w14:paraId="7208743D" w14:textId="77777777" w:rsidR="009836AC" w:rsidRDefault="009147D3">
            <w:pPr>
              <w:spacing w:after="20" w:line="252" w:lineRule="auto"/>
            </w:pPr>
            <w:r>
              <w:rPr>
                <w:sz w:val="14"/>
              </w:rPr>
              <w:lastRenderedPageBreak/>
              <w:t>SO5-P5-PR2-A02-T01</w:t>
            </w:r>
          </w:p>
        </w:tc>
        <w:tc>
          <w:tcPr>
            <w:tcW w:w="1178" w:type="dxa"/>
            <w:shd w:val="clear" w:color="auto" w:fill="FAFCFC"/>
            <w:vAlign w:val="center"/>
          </w:tcPr>
          <w:p w14:paraId="49603900" w14:textId="77777777" w:rsidR="009836AC" w:rsidRDefault="009147D3">
            <w:pPr>
              <w:spacing w:after="20" w:line="252" w:lineRule="auto"/>
            </w:pPr>
            <w:r>
              <w:rPr>
                <w:sz w:val="14"/>
              </w:rPr>
              <w:t>SO5-P5-PR2-A02</w:t>
            </w:r>
          </w:p>
        </w:tc>
        <w:tc>
          <w:tcPr>
            <w:tcW w:w="1178" w:type="dxa"/>
            <w:shd w:val="clear" w:color="auto" w:fill="FAFCFC"/>
            <w:vAlign w:val="center"/>
          </w:tcPr>
          <w:p w14:paraId="0B77A41F" w14:textId="77777777" w:rsidR="009836AC" w:rsidRDefault="009147D3">
            <w:pPr>
              <w:spacing w:after="20" w:line="252" w:lineRule="auto"/>
            </w:pPr>
            <w:r>
              <w:rPr>
                <w:sz w:val="14"/>
              </w:rPr>
              <w:t>Define competencies for leaders, focal points, stewards and technical specialists.</w:t>
            </w:r>
          </w:p>
        </w:tc>
        <w:tc>
          <w:tcPr>
            <w:tcW w:w="1178" w:type="dxa"/>
            <w:shd w:val="clear" w:color="auto" w:fill="FAFCFC"/>
            <w:vAlign w:val="center"/>
          </w:tcPr>
          <w:p w14:paraId="07DFFB0D" w14:textId="77777777" w:rsidR="009836AC" w:rsidRDefault="009147D3">
            <w:pPr>
              <w:spacing w:after="20" w:line="252" w:lineRule="auto"/>
            </w:pPr>
            <w:r>
              <w:rPr>
                <w:sz w:val="14"/>
              </w:rPr>
              <w:t>Task 1 working output for Approve the NEDMP competency framework and role-based learning pathways</w:t>
            </w:r>
          </w:p>
        </w:tc>
        <w:tc>
          <w:tcPr>
            <w:tcW w:w="1178" w:type="dxa"/>
            <w:shd w:val="clear" w:color="auto" w:fill="FAFCFC"/>
            <w:vAlign w:val="center"/>
          </w:tcPr>
          <w:p w14:paraId="36AEE7A2" w14:textId="77777777" w:rsidR="009836AC" w:rsidRDefault="009147D3">
            <w:pPr>
              <w:spacing w:after="20" w:line="252" w:lineRule="auto"/>
            </w:pPr>
            <w:r>
              <w:rPr>
                <w:sz w:val="14"/>
              </w:rPr>
              <w:t>SO5-P5-PR1-A01</w:t>
            </w:r>
          </w:p>
        </w:tc>
        <w:tc>
          <w:tcPr>
            <w:tcW w:w="1178" w:type="dxa"/>
            <w:shd w:val="clear" w:color="auto" w:fill="FAFCFC"/>
            <w:vAlign w:val="center"/>
          </w:tcPr>
          <w:p w14:paraId="6EF8F762" w14:textId="77777777" w:rsidR="009836AC" w:rsidRDefault="009147D3">
            <w:pPr>
              <w:spacing w:after="20" w:line="252" w:lineRule="auto"/>
            </w:pPr>
            <w:r>
              <w:rPr>
                <w:sz w:val="14"/>
              </w:rPr>
              <w:t>2027-09-01</w:t>
            </w:r>
          </w:p>
        </w:tc>
        <w:tc>
          <w:tcPr>
            <w:tcW w:w="1178" w:type="dxa"/>
            <w:shd w:val="clear" w:color="auto" w:fill="FAFCFC"/>
            <w:vAlign w:val="center"/>
          </w:tcPr>
          <w:p w14:paraId="60375A05" w14:textId="77777777" w:rsidR="009836AC" w:rsidRDefault="009147D3">
            <w:pPr>
              <w:spacing w:after="20" w:line="252" w:lineRule="auto"/>
            </w:pPr>
            <w:r>
              <w:rPr>
                <w:sz w:val="14"/>
              </w:rPr>
              <w:t>2027-11-01</w:t>
            </w:r>
          </w:p>
        </w:tc>
        <w:tc>
          <w:tcPr>
            <w:tcW w:w="1178" w:type="dxa"/>
            <w:shd w:val="clear" w:color="auto" w:fill="FAFCFC"/>
            <w:vAlign w:val="center"/>
          </w:tcPr>
          <w:p w14:paraId="46854F8D"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0349B6FB" w14:textId="77777777" w:rsidR="009836AC" w:rsidRDefault="009147D3">
            <w:pPr>
              <w:spacing w:after="20" w:line="252" w:lineRule="auto"/>
            </w:pPr>
            <w:r>
              <w:rPr>
                <w:sz w:val="14"/>
              </w:rPr>
              <w:t>Participating institutions; training providers; finance and human-resource functions</w:t>
            </w:r>
          </w:p>
        </w:tc>
        <w:tc>
          <w:tcPr>
            <w:tcW w:w="1178" w:type="dxa"/>
            <w:shd w:val="clear" w:color="auto" w:fill="FAFCFC"/>
            <w:vAlign w:val="center"/>
          </w:tcPr>
          <w:p w14:paraId="3DFD7E18" w14:textId="77777777" w:rsidR="009836AC" w:rsidRDefault="009147D3">
            <w:pPr>
              <w:spacing w:after="20" w:line="252" w:lineRule="auto"/>
            </w:pPr>
            <w:r>
              <w:rPr>
                <w:sz w:val="14"/>
              </w:rPr>
              <w:t>Working output</w:t>
            </w:r>
          </w:p>
        </w:tc>
        <w:tc>
          <w:tcPr>
            <w:tcW w:w="1178" w:type="dxa"/>
            <w:shd w:val="clear" w:color="auto" w:fill="FAFCFC"/>
            <w:vAlign w:val="center"/>
          </w:tcPr>
          <w:p w14:paraId="40DB406E" w14:textId="77777777" w:rsidR="009836AC" w:rsidRDefault="009147D3">
            <w:pPr>
              <w:spacing w:after="20" w:line="252" w:lineRule="auto"/>
            </w:pPr>
            <w:r>
              <w:rPr>
                <w:sz w:val="14"/>
              </w:rPr>
              <w:t>Approved framework, curricula and annual learning plan</w:t>
            </w:r>
          </w:p>
        </w:tc>
        <w:tc>
          <w:tcPr>
            <w:tcW w:w="1178" w:type="dxa"/>
            <w:shd w:val="clear" w:color="auto" w:fill="FAFCFC"/>
            <w:vAlign w:val="center"/>
          </w:tcPr>
          <w:p w14:paraId="3643810C" w14:textId="77777777" w:rsidR="009836AC" w:rsidRDefault="009147D3">
            <w:pPr>
              <w:spacing w:after="20" w:line="252" w:lineRule="auto"/>
            </w:pPr>
            <w:r>
              <w:rPr>
                <w:sz w:val="14"/>
              </w:rPr>
              <w:t>Planned</w:t>
            </w:r>
          </w:p>
        </w:tc>
        <w:tc>
          <w:tcPr>
            <w:tcW w:w="1178" w:type="dxa"/>
            <w:shd w:val="clear" w:color="auto" w:fill="FAFCFC"/>
            <w:vAlign w:val="center"/>
          </w:tcPr>
          <w:p w14:paraId="56BA6EF7" w14:textId="77777777" w:rsidR="009836AC" w:rsidRDefault="009147D3">
            <w:pPr>
              <w:spacing w:after="20" w:line="252" w:lineRule="auto"/>
            </w:pPr>
            <w:r>
              <w:rPr>
                <w:sz w:val="14"/>
              </w:rPr>
              <w:t>0</w:t>
            </w:r>
          </w:p>
        </w:tc>
      </w:tr>
      <w:tr w:rsidR="009836AC" w14:paraId="2028EC83" w14:textId="77777777">
        <w:tc>
          <w:tcPr>
            <w:tcW w:w="1178" w:type="dxa"/>
            <w:vAlign w:val="center"/>
          </w:tcPr>
          <w:p w14:paraId="34EB8870" w14:textId="77777777" w:rsidR="009836AC" w:rsidRDefault="009147D3">
            <w:pPr>
              <w:spacing w:after="20" w:line="252" w:lineRule="auto"/>
            </w:pPr>
            <w:r>
              <w:rPr>
                <w:sz w:val="14"/>
              </w:rPr>
              <w:t>SO5-P5-PR2-A02-T02</w:t>
            </w:r>
          </w:p>
        </w:tc>
        <w:tc>
          <w:tcPr>
            <w:tcW w:w="1178" w:type="dxa"/>
            <w:vAlign w:val="center"/>
          </w:tcPr>
          <w:p w14:paraId="4ADE0CD9" w14:textId="77777777" w:rsidR="009836AC" w:rsidRDefault="009147D3">
            <w:pPr>
              <w:spacing w:after="20" w:line="252" w:lineRule="auto"/>
            </w:pPr>
            <w:r>
              <w:rPr>
                <w:sz w:val="14"/>
              </w:rPr>
              <w:t>SO5-P5-PR2-A02</w:t>
            </w:r>
          </w:p>
        </w:tc>
        <w:tc>
          <w:tcPr>
            <w:tcW w:w="1178" w:type="dxa"/>
            <w:vAlign w:val="center"/>
          </w:tcPr>
          <w:p w14:paraId="439FCAB5" w14:textId="77777777" w:rsidR="009836AC" w:rsidRDefault="009147D3">
            <w:pPr>
              <w:spacing w:after="20" w:line="252" w:lineRule="auto"/>
            </w:pPr>
            <w:r>
              <w:rPr>
                <w:sz w:val="14"/>
              </w:rPr>
              <w:t>Develop modular pathways for governance, metadata, QA/QC, GIS, APIs, security and reporting.</w:t>
            </w:r>
          </w:p>
        </w:tc>
        <w:tc>
          <w:tcPr>
            <w:tcW w:w="1178" w:type="dxa"/>
            <w:vAlign w:val="center"/>
          </w:tcPr>
          <w:p w14:paraId="64304E7B" w14:textId="77777777" w:rsidR="009836AC" w:rsidRDefault="009147D3">
            <w:pPr>
              <w:spacing w:after="20" w:line="252" w:lineRule="auto"/>
            </w:pPr>
            <w:r>
              <w:rPr>
                <w:sz w:val="14"/>
              </w:rPr>
              <w:t>Task 2 working output for Approve the NEDMP competency framework and role-based learning pathways</w:t>
            </w:r>
          </w:p>
        </w:tc>
        <w:tc>
          <w:tcPr>
            <w:tcW w:w="1178" w:type="dxa"/>
            <w:vAlign w:val="center"/>
          </w:tcPr>
          <w:p w14:paraId="2C3F9E86" w14:textId="77777777" w:rsidR="009836AC" w:rsidRDefault="009147D3">
            <w:pPr>
              <w:spacing w:after="20" w:line="252" w:lineRule="auto"/>
            </w:pPr>
            <w:r>
              <w:rPr>
                <w:sz w:val="14"/>
              </w:rPr>
              <w:t>SO5-P5-PR2-A02-T01</w:t>
            </w:r>
          </w:p>
        </w:tc>
        <w:tc>
          <w:tcPr>
            <w:tcW w:w="1178" w:type="dxa"/>
            <w:vAlign w:val="center"/>
          </w:tcPr>
          <w:p w14:paraId="1FB14C5B" w14:textId="77777777" w:rsidR="009836AC" w:rsidRDefault="009147D3">
            <w:pPr>
              <w:spacing w:after="20" w:line="252" w:lineRule="auto"/>
            </w:pPr>
            <w:r>
              <w:rPr>
                <w:sz w:val="14"/>
              </w:rPr>
              <w:t>2027-12-01</w:t>
            </w:r>
          </w:p>
        </w:tc>
        <w:tc>
          <w:tcPr>
            <w:tcW w:w="1178" w:type="dxa"/>
            <w:vAlign w:val="center"/>
          </w:tcPr>
          <w:p w14:paraId="6FCAF215" w14:textId="77777777" w:rsidR="009836AC" w:rsidRDefault="009147D3">
            <w:pPr>
              <w:spacing w:after="20" w:line="252" w:lineRule="auto"/>
            </w:pPr>
            <w:r>
              <w:rPr>
                <w:sz w:val="14"/>
              </w:rPr>
              <w:t>2028-02-01</w:t>
            </w:r>
          </w:p>
        </w:tc>
        <w:tc>
          <w:tcPr>
            <w:tcW w:w="1178" w:type="dxa"/>
            <w:vAlign w:val="center"/>
          </w:tcPr>
          <w:p w14:paraId="57B60437" w14:textId="77777777" w:rsidR="009836AC" w:rsidRDefault="009147D3">
            <w:pPr>
              <w:spacing w:after="20" w:line="252" w:lineRule="auto"/>
            </w:pPr>
            <w:r>
              <w:rPr>
                <w:sz w:val="14"/>
              </w:rPr>
              <w:t>EPA/KEPA capacity, finance and monitoring functions (proposed)</w:t>
            </w:r>
          </w:p>
        </w:tc>
        <w:tc>
          <w:tcPr>
            <w:tcW w:w="1178" w:type="dxa"/>
            <w:vAlign w:val="center"/>
          </w:tcPr>
          <w:p w14:paraId="7CCCA418"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51C01F0F" w14:textId="77777777" w:rsidR="009836AC" w:rsidRDefault="009147D3">
            <w:pPr>
              <w:spacing w:after="20" w:line="252" w:lineRule="auto"/>
            </w:pPr>
            <w:r>
              <w:rPr>
                <w:sz w:val="14"/>
              </w:rPr>
              <w:t>M-SO5-P5-PR2-A02-01</w:t>
            </w:r>
          </w:p>
        </w:tc>
        <w:tc>
          <w:tcPr>
            <w:tcW w:w="1178" w:type="dxa"/>
            <w:vAlign w:val="center"/>
          </w:tcPr>
          <w:p w14:paraId="5274637B" w14:textId="77777777" w:rsidR="009836AC" w:rsidRDefault="009147D3">
            <w:pPr>
              <w:spacing w:after="20" w:line="252" w:lineRule="auto"/>
            </w:pPr>
            <w:r>
              <w:rPr>
                <w:sz w:val="14"/>
              </w:rPr>
              <w:t>Approved framework, curricula and annual learning plan</w:t>
            </w:r>
          </w:p>
        </w:tc>
        <w:tc>
          <w:tcPr>
            <w:tcW w:w="1178" w:type="dxa"/>
            <w:vAlign w:val="center"/>
          </w:tcPr>
          <w:p w14:paraId="56194823" w14:textId="77777777" w:rsidR="009836AC" w:rsidRDefault="009147D3">
            <w:pPr>
              <w:spacing w:after="20" w:line="252" w:lineRule="auto"/>
            </w:pPr>
            <w:r>
              <w:rPr>
                <w:sz w:val="14"/>
              </w:rPr>
              <w:t>Planned</w:t>
            </w:r>
          </w:p>
        </w:tc>
        <w:tc>
          <w:tcPr>
            <w:tcW w:w="1178" w:type="dxa"/>
            <w:vAlign w:val="center"/>
          </w:tcPr>
          <w:p w14:paraId="22F15A7B" w14:textId="77777777" w:rsidR="009836AC" w:rsidRDefault="009147D3">
            <w:pPr>
              <w:spacing w:after="20" w:line="252" w:lineRule="auto"/>
            </w:pPr>
            <w:r>
              <w:rPr>
                <w:sz w:val="14"/>
              </w:rPr>
              <w:t>0</w:t>
            </w:r>
          </w:p>
        </w:tc>
      </w:tr>
      <w:tr w:rsidR="009836AC" w14:paraId="51AE3D85" w14:textId="77777777">
        <w:tc>
          <w:tcPr>
            <w:tcW w:w="1178" w:type="dxa"/>
            <w:shd w:val="clear" w:color="auto" w:fill="FAFCFC"/>
            <w:vAlign w:val="center"/>
          </w:tcPr>
          <w:p w14:paraId="5D063089" w14:textId="77777777" w:rsidR="009836AC" w:rsidRDefault="009147D3">
            <w:pPr>
              <w:spacing w:after="20" w:line="252" w:lineRule="auto"/>
            </w:pPr>
            <w:r>
              <w:rPr>
                <w:sz w:val="14"/>
              </w:rPr>
              <w:t>SO5-P5-PR2-A02-T03</w:t>
            </w:r>
          </w:p>
        </w:tc>
        <w:tc>
          <w:tcPr>
            <w:tcW w:w="1178" w:type="dxa"/>
            <w:shd w:val="clear" w:color="auto" w:fill="FAFCFC"/>
            <w:vAlign w:val="center"/>
          </w:tcPr>
          <w:p w14:paraId="5180D488" w14:textId="77777777" w:rsidR="009836AC" w:rsidRDefault="009147D3">
            <w:pPr>
              <w:spacing w:after="20" w:line="252" w:lineRule="auto"/>
            </w:pPr>
            <w:r>
              <w:rPr>
                <w:sz w:val="14"/>
              </w:rPr>
              <w:t>SO5-P5-PR2-A02</w:t>
            </w:r>
          </w:p>
        </w:tc>
        <w:tc>
          <w:tcPr>
            <w:tcW w:w="1178" w:type="dxa"/>
            <w:shd w:val="clear" w:color="auto" w:fill="FAFCFC"/>
            <w:vAlign w:val="center"/>
          </w:tcPr>
          <w:p w14:paraId="56663A4D" w14:textId="77777777" w:rsidR="009836AC" w:rsidRDefault="009147D3">
            <w:pPr>
              <w:spacing w:after="20" w:line="252" w:lineRule="auto"/>
            </w:pPr>
            <w:r>
              <w:rPr>
                <w:sz w:val="14"/>
              </w:rPr>
              <w:t>Approve assessment, certification, refresher and training-record requirements.</w:t>
            </w:r>
          </w:p>
        </w:tc>
        <w:tc>
          <w:tcPr>
            <w:tcW w:w="1178" w:type="dxa"/>
            <w:shd w:val="clear" w:color="auto" w:fill="FAFCFC"/>
            <w:vAlign w:val="center"/>
          </w:tcPr>
          <w:p w14:paraId="2AD76E18" w14:textId="77777777" w:rsidR="009836AC" w:rsidRDefault="009147D3">
            <w:pPr>
              <w:spacing w:after="20" w:line="252" w:lineRule="auto"/>
            </w:pPr>
            <w:r>
              <w:rPr>
                <w:sz w:val="14"/>
              </w:rPr>
              <w:t>Competency framework, curricula and annual learning plan</w:t>
            </w:r>
          </w:p>
        </w:tc>
        <w:tc>
          <w:tcPr>
            <w:tcW w:w="1178" w:type="dxa"/>
            <w:shd w:val="clear" w:color="auto" w:fill="FAFCFC"/>
            <w:vAlign w:val="center"/>
          </w:tcPr>
          <w:p w14:paraId="25A76B8F" w14:textId="77777777" w:rsidR="009836AC" w:rsidRDefault="009147D3">
            <w:pPr>
              <w:spacing w:after="20" w:line="252" w:lineRule="auto"/>
            </w:pPr>
            <w:r>
              <w:rPr>
                <w:sz w:val="14"/>
              </w:rPr>
              <w:t>SO5-P5-PR2-A02-T02</w:t>
            </w:r>
          </w:p>
        </w:tc>
        <w:tc>
          <w:tcPr>
            <w:tcW w:w="1178" w:type="dxa"/>
            <w:shd w:val="clear" w:color="auto" w:fill="FAFCFC"/>
            <w:vAlign w:val="center"/>
          </w:tcPr>
          <w:p w14:paraId="22D60273" w14:textId="77777777" w:rsidR="009836AC" w:rsidRDefault="009147D3">
            <w:pPr>
              <w:spacing w:after="20" w:line="252" w:lineRule="auto"/>
            </w:pPr>
            <w:r>
              <w:rPr>
                <w:sz w:val="14"/>
              </w:rPr>
              <w:t>2028-03-01</w:t>
            </w:r>
          </w:p>
        </w:tc>
        <w:tc>
          <w:tcPr>
            <w:tcW w:w="1178" w:type="dxa"/>
            <w:shd w:val="clear" w:color="auto" w:fill="FAFCFC"/>
            <w:vAlign w:val="center"/>
          </w:tcPr>
          <w:p w14:paraId="0728C3C8" w14:textId="77777777" w:rsidR="009836AC" w:rsidRDefault="009147D3">
            <w:pPr>
              <w:spacing w:after="20" w:line="252" w:lineRule="auto"/>
            </w:pPr>
            <w:r>
              <w:rPr>
                <w:sz w:val="14"/>
              </w:rPr>
              <w:t>2028-06-30</w:t>
            </w:r>
          </w:p>
        </w:tc>
        <w:tc>
          <w:tcPr>
            <w:tcW w:w="1178" w:type="dxa"/>
            <w:shd w:val="clear" w:color="auto" w:fill="FAFCFC"/>
            <w:vAlign w:val="center"/>
          </w:tcPr>
          <w:p w14:paraId="41EB8681"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0393DB35" w14:textId="77777777" w:rsidR="009836AC" w:rsidRDefault="009147D3">
            <w:pPr>
              <w:spacing w:after="20" w:line="252" w:lineRule="auto"/>
            </w:pPr>
            <w:r>
              <w:rPr>
                <w:sz w:val="14"/>
              </w:rPr>
              <w:t>Participating institutions; training providers; finance and human-resource functions</w:t>
            </w:r>
          </w:p>
        </w:tc>
        <w:tc>
          <w:tcPr>
            <w:tcW w:w="1178" w:type="dxa"/>
            <w:shd w:val="clear" w:color="auto" w:fill="FAFCFC"/>
            <w:vAlign w:val="center"/>
          </w:tcPr>
          <w:p w14:paraId="5A4D39A6" w14:textId="77777777" w:rsidR="009836AC" w:rsidRDefault="009147D3">
            <w:pPr>
              <w:spacing w:after="20" w:line="252" w:lineRule="auto"/>
            </w:pPr>
            <w:r>
              <w:rPr>
                <w:sz w:val="14"/>
              </w:rPr>
              <w:t>M-SO5-P5-PR2-A02-02</w:t>
            </w:r>
          </w:p>
        </w:tc>
        <w:tc>
          <w:tcPr>
            <w:tcW w:w="1178" w:type="dxa"/>
            <w:shd w:val="clear" w:color="auto" w:fill="FAFCFC"/>
            <w:vAlign w:val="center"/>
          </w:tcPr>
          <w:p w14:paraId="5FA97463" w14:textId="77777777" w:rsidR="009836AC" w:rsidRDefault="009147D3">
            <w:pPr>
              <w:spacing w:after="20" w:line="252" w:lineRule="auto"/>
            </w:pPr>
            <w:r>
              <w:rPr>
                <w:sz w:val="14"/>
              </w:rPr>
              <w:t>Approved framework, curricula and annual learning plan</w:t>
            </w:r>
          </w:p>
        </w:tc>
        <w:tc>
          <w:tcPr>
            <w:tcW w:w="1178" w:type="dxa"/>
            <w:shd w:val="clear" w:color="auto" w:fill="FAFCFC"/>
            <w:vAlign w:val="center"/>
          </w:tcPr>
          <w:p w14:paraId="02E2E711" w14:textId="77777777" w:rsidR="009836AC" w:rsidRDefault="009147D3">
            <w:pPr>
              <w:spacing w:after="20" w:line="252" w:lineRule="auto"/>
            </w:pPr>
            <w:r>
              <w:rPr>
                <w:sz w:val="14"/>
              </w:rPr>
              <w:t>Planned</w:t>
            </w:r>
          </w:p>
        </w:tc>
        <w:tc>
          <w:tcPr>
            <w:tcW w:w="1178" w:type="dxa"/>
            <w:shd w:val="clear" w:color="auto" w:fill="FAFCFC"/>
            <w:vAlign w:val="center"/>
          </w:tcPr>
          <w:p w14:paraId="55C71645" w14:textId="77777777" w:rsidR="009836AC" w:rsidRDefault="009147D3">
            <w:pPr>
              <w:spacing w:after="20" w:line="252" w:lineRule="auto"/>
            </w:pPr>
            <w:r>
              <w:rPr>
                <w:sz w:val="14"/>
              </w:rPr>
              <w:t>0</w:t>
            </w:r>
          </w:p>
        </w:tc>
      </w:tr>
      <w:tr w:rsidR="009836AC" w14:paraId="7E883588" w14:textId="77777777">
        <w:tc>
          <w:tcPr>
            <w:tcW w:w="1178" w:type="dxa"/>
            <w:vAlign w:val="center"/>
          </w:tcPr>
          <w:p w14:paraId="247AE9BD" w14:textId="77777777" w:rsidR="009836AC" w:rsidRDefault="009147D3">
            <w:pPr>
              <w:spacing w:after="20" w:line="252" w:lineRule="auto"/>
            </w:pPr>
            <w:r>
              <w:rPr>
                <w:sz w:val="14"/>
              </w:rPr>
              <w:t>SO5-P5-PR3-A03-T01</w:t>
            </w:r>
          </w:p>
        </w:tc>
        <w:tc>
          <w:tcPr>
            <w:tcW w:w="1178" w:type="dxa"/>
            <w:vAlign w:val="center"/>
          </w:tcPr>
          <w:p w14:paraId="1A65CA02" w14:textId="77777777" w:rsidR="009836AC" w:rsidRDefault="009147D3">
            <w:pPr>
              <w:spacing w:after="20" w:line="252" w:lineRule="auto"/>
            </w:pPr>
            <w:r>
              <w:rPr>
                <w:sz w:val="14"/>
              </w:rPr>
              <w:t>SO5-P5-PR3-A03</w:t>
            </w:r>
          </w:p>
        </w:tc>
        <w:tc>
          <w:tcPr>
            <w:tcW w:w="1178" w:type="dxa"/>
            <w:vAlign w:val="center"/>
          </w:tcPr>
          <w:p w14:paraId="4E037A1B" w14:textId="77777777" w:rsidR="009836AC" w:rsidRDefault="009147D3">
            <w:pPr>
              <w:spacing w:after="20" w:line="252" w:lineRule="auto"/>
            </w:pPr>
            <w:r>
              <w:rPr>
                <w:sz w:val="14"/>
              </w:rPr>
              <w:t>Nominate trainees and schedule role-based cohorts.</w:t>
            </w:r>
          </w:p>
        </w:tc>
        <w:tc>
          <w:tcPr>
            <w:tcW w:w="1178" w:type="dxa"/>
            <w:vAlign w:val="center"/>
          </w:tcPr>
          <w:p w14:paraId="76702D4E" w14:textId="77777777" w:rsidR="009836AC" w:rsidRDefault="009147D3">
            <w:pPr>
              <w:spacing w:after="20" w:line="252" w:lineRule="auto"/>
            </w:pPr>
            <w:r>
              <w:rPr>
                <w:sz w:val="14"/>
              </w:rPr>
              <w:t>Task 1 working output for Deliver and certify role-based NEDMP training</w:t>
            </w:r>
          </w:p>
        </w:tc>
        <w:tc>
          <w:tcPr>
            <w:tcW w:w="1178" w:type="dxa"/>
            <w:vAlign w:val="center"/>
          </w:tcPr>
          <w:p w14:paraId="4886FED3" w14:textId="77777777" w:rsidR="009836AC" w:rsidRDefault="009147D3">
            <w:pPr>
              <w:spacing w:after="20" w:line="252" w:lineRule="auto"/>
            </w:pPr>
            <w:r>
              <w:rPr>
                <w:sz w:val="14"/>
              </w:rPr>
              <w:t>SO5-P5-PR1-A02</w:t>
            </w:r>
          </w:p>
        </w:tc>
        <w:tc>
          <w:tcPr>
            <w:tcW w:w="1178" w:type="dxa"/>
            <w:vAlign w:val="center"/>
          </w:tcPr>
          <w:p w14:paraId="7DEAB74B" w14:textId="77777777" w:rsidR="009836AC" w:rsidRDefault="009147D3">
            <w:pPr>
              <w:spacing w:after="20" w:line="252" w:lineRule="auto"/>
            </w:pPr>
            <w:r>
              <w:rPr>
                <w:sz w:val="14"/>
              </w:rPr>
              <w:t>2028-04-01</w:t>
            </w:r>
          </w:p>
        </w:tc>
        <w:tc>
          <w:tcPr>
            <w:tcW w:w="1178" w:type="dxa"/>
            <w:vAlign w:val="center"/>
          </w:tcPr>
          <w:p w14:paraId="3086C5DD" w14:textId="77777777" w:rsidR="009836AC" w:rsidRDefault="009147D3">
            <w:pPr>
              <w:spacing w:after="20" w:line="252" w:lineRule="auto"/>
            </w:pPr>
            <w:r>
              <w:rPr>
                <w:sz w:val="14"/>
              </w:rPr>
              <w:t>2029-02-01</w:t>
            </w:r>
          </w:p>
        </w:tc>
        <w:tc>
          <w:tcPr>
            <w:tcW w:w="1178" w:type="dxa"/>
            <w:vAlign w:val="center"/>
          </w:tcPr>
          <w:p w14:paraId="3D616E73" w14:textId="77777777" w:rsidR="009836AC" w:rsidRDefault="009147D3">
            <w:pPr>
              <w:spacing w:after="20" w:line="252" w:lineRule="auto"/>
            </w:pPr>
            <w:r>
              <w:rPr>
                <w:sz w:val="14"/>
              </w:rPr>
              <w:t>EPA/KEPA capacity, finance and monitoring functions (proposed)</w:t>
            </w:r>
          </w:p>
        </w:tc>
        <w:tc>
          <w:tcPr>
            <w:tcW w:w="1178" w:type="dxa"/>
            <w:vAlign w:val="center"/>
          </w:tcPr>
          <w:p w14:paraId="5DD71056"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1E9A95ED" w14:textId="77777777" w:rsidR="009836AC" w:rsidRDefault="009147D3">
            <w:pPr>
              <w:spacing w:after="20" w:line="252" w:lineRule="auto"/>
            </w:pPr>
            <w:r>
              <w:rPr>
                <w:sz w:val="14"/>
              </w:rPr>
              <w:t>Working output</w:t>
            </w:r>
          </w:p>
        </w:tc>
        <w:tc>
          <w:tcPr>
            <w:tcW w:w="1178" w:type="dxa"/>
            <w:vAlign w:val="center"/>
          </w:tcPr>
          <w:p w14:paraId="2B76610B" w14:textId="77777777" w:rsidR="009836AC" w:rsidRDefault="009147D3">
            <w:pPr>
              <w:spacing w:after="20" w:line="252" w:lineRule="auto"/>
            </w:pPr>
            <w:r>
              <w:rPr>
                <w:sz w:val="14"/>
              </w:rPr>
              <w:t>Attendance, assessment and certification records</w:t>
            </w:r>
          </w:p>
        </w:tc>
        <w:tc>
          <w:tcPr>
            <w:tcW w:w="1178" w:type="dxa"/>
            <w:vAlign w:val="center"/>
          </w:tcPr>
          <w:p w14:paraId="7775A275" w14:textId="77777777" w:rsidR="009836AC" w:rsidRDefault="009147D3">
            <w:pPr>
              <w:spacing w:after="20" w:line="252" w:lineRule="auto"/>
            </w:pPr>
            <w:r>
              <w:rPr>
                <w:sz w:val="14"/>
              </w:rPr>
              <w:t>Planned</w:t>
            </w:r>
          </w:p>
        </w:tc>
        <w:tc>
          <w:tcPr>
            <w:tcW w:w="1178" w:type="dxa"/>
            <w:vAlign w:val="center"/>
          </w:tcPr>
          <w:p w14:paraId="76E65CEF" w14:textId="77777777" w:rsidR="009836AC" w:rsidRDefault="009147D3">
            <w:pPr>
              <w:spacing w:after="20" w:line="252" w:lineRule="auto"/>
            </w:pPr>
            <w:r>
              <w:rPr>
                <w:sz w:val="14"/>
              </w:rPr>
              <w:t>0</w:t>
            </w:r>
          </w:p>
        </w:tc>
      </w:tr>
      <w:tr w:rsidR="009836AC" w14:paraId="1A692B5D" w14:textId="77777777">
        <w:tc>
          <w:tcPr>
            <w:tcW w:w="1178" w:type="dxa"/>
            <w:shd w:val="clear" w:color="auto" w:fill="FAFCFC"/>
            <w:vAlign w:val="center"/>
          </w:tcPr>
          <w:p w14:paraId="4A7A9439" w14:textId="77777777" w:rsidR="009836AC" w:rsidRDefault="009147D3">
            <w:pPr>
              <w:spacing w:after="20" w:line="252" w:lineRule="auto"/>
            </w:pPr>
            <w:r>
              <w:rPr>
                <w:sz w:val="14"/>
              </w:rPr>
              <w:t>SO5-P5-PR3-A03-T02</w:t>
            </w:r>
          </w:p>
        </w:tc>
        <w:tc>
          <w:tcPr>
            <w:tcW w:w="1178" w:type="dxa"/>
            <w:shd w:val="clear" w:color="auto" w:fill="FAFCFC"/>
            <w:vAlign w:val="center"/>
          </w:tcPr>
          <w:p w14:paraId="5B95253F" w14:textId="77777777" w:rsidR="009836AC" w:rsidRDefault="009147D3">
            <w:pPr>
              <w:spacing w:after="20" w:line="252" w:lineRule="auto"/>
            </w:pPr>
            <w:r>
              <w:rPr>
                <w:sz w:val="14"/>
              </w:rPr>
              <w:t>SO5-P5-PR3-A03</w:t>
            </w:r>
          </w:p>
        </w:tc>
        <w:tc>
          <w:tcPr>
            <w:tcW w:w="1178" w:type="dxa"/>
            <w:shd w:val="clear" w:color="auto" w:fill="FAFCFC"/>
            <w:vAlign w:val="center"/>
          </w:tcPr>
          <w:p w14:paraId="03C2DA3A" w14:textId="77777777" w:rsidR="009836AC" w:rsidRDefault="009147D3">
            <w:pPr>
              <w:spacing w:after="20" w:line="252" w:lineRule="auto"/>
            </w:pPr>
            <w:r>
              <w:rPr>
                <w:sz w:val="14"/>
              </w:rPr>
              <w:t>Deliver applied modules linked to dataset onboarding and integration pilots.</w:t>
            </w:r>
          </w:p>
        </w:tc>
        <w:tc>
          <w:tcPr>
            <w:tcW w:w="1178" w:type="dxa"/>
            <w:shd w:val="clear" w:color="auto" w:fill="FAFCFC"/>
            <w:vAlign w:val="center"/>
          </w:tcPr>
          <w:p w14:paraId="653A8B9B" w14:textId="77777777" w:rsidR="009836AC" w:rsidRDefault="009147D3">
            <w:pPr>
              <w:spacing w:after="20" w:line="252" w:lineRule="auto"/>
            </w:pPr>
            <w:r>
              <w:rPr>
                <w:sz w:val="14"/>
              </w:rPr>
              <w:t>Task 2 working output for Deliver and certify role-based NEDMP training</w:t>
            </w:r>
          </w:p>
        </w:tc>
        <w:tc>
          <w:tcPr>
            <w:tcW w:w="1178" w:type="dxa"/>
            <w:shd w:val="clear" w:color="auto" w:fill="FAFCFC"/>
            <w:vAlign w:val="center"/>
          </w:tcPr>
          <w:p w14:paraId="120A9D6A" w14:textId="77777777" w:rsidR="009836AC" w:rsidRDefault="009147D3">
            <w:pPr>
              <w:spacing w:after="20" w:line="252" w:lineRule="auto"/>
            </w:pPr>
            <w:r>
              <w:rPr>
                <w:sz w:val="14"/>
              </w:rPr>
              <w:t>SO5-P5-PR3-A03-T01</w:t>
            </w:r>
          </w:p>
        </w:tc>
        <w:tc>
          <w:tcPr>
            <w:tcW w:w="1178" w:type="dxa"/>
            <w:shd w:val="clear" w:color="auto" w:fill="FAFCFC"/>
            <w:vAlign w:val="center"/>
          </w:tcPr>
          <w:p w14:paraId="3C45B8C2" w14:textId="77777777" w:rsidR="009836AC" w:rsidRDefault="009147D3">
            <w:pPr>
              <w:spacing w:after="20" w:line="252" w:lineRule="auto"/>
            </w:pPr>
            <w:r>
              <w:rPr>
                <w:sz w:val="14"/>
              </w:rPr>
              <w:t>2029-03-01</w:t>
            </w:r>
          </w:p>
        </w:tc>
        <w:tc>
          <w:tcPr>
            <w:tcW w:w="1178" w:type="dxa"/>
            <w:shd w:val="clear" w:color="auto" w:fill="FAFCFC"/>
            <w:vAlign w:val="center"/>
          </w:tcPr>
          <w:p w14:paraId="59CDCEBB" w14:textId="77777777" w:rsidR="009836AC" w:rsidRDefault="009147D3">
            <w:pPr>
              <w:spacing w:after="20" w:line="252" w:lineRule="auto"/>
            </w:pPr>
            <w:r>
              <w:rPr>
                <w:sz w:val="14"/>
              </w:rPr>
              <w:t>2030-01-01</w:t>
            </w:r>
          </w:p>
        </w:tc>
        <w:tc>
          <w:tcPr>
            <w:tcW w:w="1178" w:type="dxa"/>
            <w:shd w:val="clear" w:color="auto" w:fill="FAFCFC"/>
            <w:vAlign w:val="center"/>
          </w:tcPr>
          <w:p w14:paraId="4780B71F"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2FFDFC46" w14:textId="77777777" w:rsidR="009836AC" w:rsidRDefault="009147D3">
            <w:pPr>
              <w:spacing w:after="20" w:line="252" w:lineRule="auto"/>
            </w:pPr>
            <w:r>
              <w:rPr>
                <w:sz w:val="14"/>
              </w:rPr>
              <w:t>Participating institutions; training providers; finance and human-resource functions</w:t>
            </w:r>
          </w:p>
        </w:tc>
        <w:tc>
          <w:tcPr>
            <w:tcW w:w="1178" w:type="dxa"/>
            <w:shd w:val="clear" w:color="auto" w:fill="FAFCFC"/>
            <w:vAlign w:val="center"/>
          </w:tcPr>
          <w:p w14:paraId="3DC3E55E" w14:textId="77777777" w:rsidR="009836AC" w:rsidRDefault="009147D3">
            <w:pPr>
              <w:spacing w:after="20" w:line="252" w:lineRule="auto"/>
            </w:pPr>
            <w:r>
              <w:rPr>
                <w:sz w:val="14"/>
              </w:rPr>
              <w:t>M-SO5-P5-PR3-A03-01</w:t>
            </w:r>
          </w:p>
        </w:tc>
        <w:tc>
          <w:tcPr>
            <w:tcW w:w="1178" w:type="dxa"/>
            <w:shd w:val="clear" w:color="auto" w:fill="FAFCFC"/>
            <w:vAlign w:val="center"/>
          </w:tcPr>
          <w:p w14:paraId="1F431C1F" w14:textId="77777777" w:rsidR="009836AC" w:rsidRDefault="009147D3">
            <w:pPr>
              <w:spacing w:after="20" w:line="252" w:lineRule="auto"/>
            </w:pPr>
            <w:r>
              <w:rPr>
                <w:sz w:val="14"/>
              </w:rPr>
              <w:t>Attendance, assessment and certification records</w:t>
            </w:r>
          </w:p>
        </w:tc>
        <w:tc>
          <w:tcPr>
            <w:tcW w:w="1178" w:type="dxa"/>
            <w:shd w:val="clear" w:color="auto" w:fill="FAFCFC"/>
            <w:vAlign w:val="center"/>
          </w:tcPr>
          <w:p w14:paraId="6C9A83FC" w14:textId="77777777" w:rsidR="009836AC" w:rsidRDefault="009147D3">
            <w:pPr>
              <w:spacing w:after="20" w:line="252" w:lineRule="auto"/>
            </w:pPr>
            <w:r>
              <w:rPr>
                <w:sz w:val="14"/>
              </w:rPr>
              <w:t>Planned</w:t>
            </w:r>
          </w:p>
        </w:tc>
        <w:tc>
          <w:tcPr>
            <w:tcW w:w="1178" w:type="dxa"/>
            <w:shd w:val="clear" w:color="auto" w:fill="FAFCFC"/>
            <w:vAlign w:val="center"/>
          </w:tcPr>
          <w:p w14:paraId="7EC6599F" w14:textId="77777777" w:rsidR="009836AC" w:rsidRDefault="009147D3">
            <w:pPr>
              <w:spacing w:after="20" w:line="252" w:lineRule="auto"/>
            </w:pPr>
            <w:r>
              <w:rPr>
                <w:sz w:val="14"/>
              </w:rPr>
              <w:t>0</w:t>
            </w:r>
          </w:p>
        </w:tc>
      </w:tr>
      <w:tr w:rsidR="009836AC" w14:paraId="2006B106" w14:textId="77777777">
        <w:tc>
          <w:tcPr>
            <w:tcW w:w="1178" w:type="dxa"/>
            <w:vAlign w:val="center"/>
          </w:tcPr>
          <w:p w14:paraId="4FB15957" w14:textId="77777777" w:rsidR="009836AC" w:rsidRDefault="009147D3">
            <w:pPr>
              <w:spacing w:after="20" w:line="252" w:lineRule="auto"/>
            </w:pPr>
            <w:r>
              <w:rPr>
                <w:sz w:val="14"/>
              </w:rPr>
              <w:t>SO5-P5-PR3-A03-T03</w:t>
            </w:r>
          </w:p>
        </w:tc>
        <w:tc>
          <w:tcPr>
            <w:tcW w:w="1178" w:type="dxa"/>
            <w:vAlign w:val="center"/>
          </w:tcPr>
          <w:p w14:paraId="61BD2E2D" w14:textId="77777777" w:rsidR="009836AC" w:rsidRDefault="009147D3">
            <w:pPr>
              <w:spacing w:after="20" w:line="252" w:lineRule="auto"/>
            </w:pPr>
            <w:r>
              <w:rPr>
                <w:sz w:val="14"/>
              </w:rPr>
              <w:t>SO5-P5-PR3-A03</w:t>
            </w:r>
          </w:p>
        </w:tc>
        <w:tc>
          <w:tcPr>
            <w:tcW w:w="1178" w:type="dxa"/>
            <w:vAlign w:val="center"/>
          </w:tcPr>
          <w:p w14:paraId="31A170CE" w14:textId="77777777" w:rsidR="009836AC" w:rsidRDefault="009147D3">
            <w:pPr>
              <w:spacing w:after="20" w:line="252" w:lineRule="auto"/>
            </w:pPr>
            <w:r>
              <w:rPr>
                <w:sz w:val="14"/>
              </w:rPr>
              <w:t>Assess competency, certify completion and address learning gaps.</w:t>
            </w:r>
          </w:p>
        </w:tc>
        <w:tc>
          <w:tcPr>
            <w:tcW w:w="1178" w:type="dxa"/>
            <w:vAlign w:val="center"/>
          </w:tcPr>
          <w:p w14:paraId="19715D5D" w14:textId="77777777" w:rsidR="009836AC" w:rsidRDefault="009147D3">
            <w:pPr>
              <w:spacing w:after="20" w:line="252" w:lineRule="auto"/>
            </w:pPr>
            <w:r>
              <w:rPr>
                <w:sz w:val="14"/>
              </w:rPr>
              <w:t>Completed learning cohorts, competency assessments and certification records</w:t>
            </w:r>
          </w:p>
        </w:tc>
        <w:tc>
          <w:tcPr>
            <w:tcW w:w="1178" w:type="dxa"/>
            <w:vAlign w:val="center"/>
          </w:tcPr>
          <w:p w14:paraId="2D177A0D" w14:textId="77777777" w:rsidR="009836AC" w:rsidRDefault="009147D3">
            <w:pPr>
              <w:spacing w:after="20" w:line="252" w:lineRule="auto"/>
            </w:pPr>
            <w:r>
              <w:rPr>
                <w:sz w:val="14"/>
              </w:rPr>
              <w:t>SO5-P5-PR3-A03-T02</w:t>
            </w:r>
          </w:p>
        </w:tc>
        <w:tc>
          <w:tcPr>
            <w:tcW w:w="1178" w:type="dxa"/>
            <w:vAlign w:val="center"/>
          </w:tcPr>
          <w:p w14:paraId="78B20036" w14:textId="77777777" w:rsidR="009836AC" w:rsidRDefault="009147D3">
            <w:pPr>
              <w:spacing w:after="20" w:line="252" w:lineRule="auto"/>
            </w:pPr>
            <w:r>
              <w:rPr>
                <w:sz w:val="14"/>
              </w:rPr>
              <w:t>2030-02-01</w:t>
            </w:r>
          </w:p>
        </w:tc>
        <w:tc>
          <w:tcPr>
            <w:tcW w:w="1178" w:type="dxa"/>
            <w:vAlign w:val="center"/>
          </w:tcPr>
          <w:p w14:paraId="5FBF205C" w14:textId="77777777" w:rsidR="009836AC" w:rsidRDefault="009147D3">
            <w:pPr>
              <w:spacing w:after="20" w:line="252" w:lineRule="auto"/>
            </w:pPr>
            <w:r>
              <w:rPr>
                <w:sz w:val="14"/>
              </w:rPr>
              <w:t>2030-12-31</w:t>
            </w:r>
          </w:p>
        </w:tc>
        <w:tc>
          <w:tcPr>
            <w:tcW w:w="1178" w:type="dxa"/>
            <w:vAlign w:val="center"/>
          </w:tcPr>
          <w:p w14:paraId="4249564B" w14:textId="77777777" w:rsidR="009836AC" w:rsidRDefault="009147D3">
            <w:pPr>
              <w:spacing w:after="20" w:line="252" w:lineRule="auto"/>
            </w:pPr>
            <w:r>
              <w:rPr>
                <w:sz w:val="14"/>
              </w:rPr>
              <w:t>EPA/KEPA capacity, finance and monitoring functions (proposed)</w:t>
            </w:r>
          </w:p>
        </w:tc>
        <w:tc>
          <w:tcPr>
            <w:tcW w:w="1178" w:type="dxa"/>
            <w:vAlign w:val="center"/>
          </w:tcPr>
          <w:p w14:paraId="1280522A"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5FDCE3B5" w14:textId="77777777" w:rsidR="009836AC" w:rsidRDefault="009147D3">
            <w:pPr>
              <w:spacing w:after="20" w:line="252" w:lineRule="auto"/>
            </w:pPr>
            <w:r>
              <w:rPr>
                <w:sz w:val="14"/>
              </w:rPr>
              <w:t>M-SO5-P5-PR3-A03-02</w:t>
            </w:r>
          </w:p>
        </w:tc>
        <w:tc>
          <w:tcPr>
            <w:tcW w:w="1178" w:type="dxa"/>
            <w:vAlign w:val="center"/>
          </w:tcPr>
          <w:p w14:paraId="3818776A" w14:textId="77777777" w:rsidR="009836AC" w:rsidRDefault="009147D3">
            <w:pPr>
              <w:spacing w:after="20" w:line="252" w:lineRule="auto"/>
            </w:pPr>
            <w:r>
              <w:rPr>
                <w:sz w:val="14"/>
              </w:rPr>
              <w:t>Attendance, assessment and certification records</w:t>
            </w:r>
          </w:p>
        </w:tc>
        <w:tc>
          <w:tcPr>
            <w:tcW w:w="1178" w:type="dxa"/>
            <w:vAlign w:val="center"/>
          </w:tcPr>
          <w:p w14:paraId="1DA9DD20" w14:textId="77777777" w:rsidR="009836AC" w:rsidRDefault="009147D3">
            <w:pPr>
              <w:spacing w:after="20" w:line="252" w:lineRule="auto"/>
            </w:pPr>
            <w:r>
              <w:rPr>
                <w:sz w:val="14"/>
              </w:rPr>
              <w:t>Planned</w:t>
            </w:r>
          </w:p>
        </w:tc>
        <w:tc>
          <w:tcPr>
            <w:tcW w:w="1178" w:type="dxa"/>
            <w:vAlign w:val="center"/>
          </w:tcPr>
          <w:p w14:paraId="1894D045" w14:textId="77777777" w:rsidR="009836AC" w:rsidRDefault="009147D3">
            <w:pPr>
              <w:spacing w:after="20" w:line="252" w:lineRule="auto"/>
            </w:pPr>
            <w:r>
              <w:rPr>
                <w:sz w:val="14"/>
              </w:rPr>
              <w:t>0</w:t>
            </w:r>
          </w:p>
        </w:tc>
      </w:tr>
      <w:tr w:rsidR="009836AC" w14:paraId="127FECF3" w14:textId="77777777">
        <w:tc>
          <w:tcPr>
            <w:tcW w:w="1178" w:type="dxa"/>
            <w:shd w:val="clear" w:color="auto" w:fill="FAFCFC"/>
            <w:vAlign w:val="center"/>
          </w:tcPr>
          <w:p w14:paraId="3BC1F15F" w14:textId="77777777" w:rsidR="009836AC" w:rsidRDefault="009147D3">
            <w:pPr>
              <w:spacing w:after="20" w:line="252" w:lineRule="auto"/>
            </w:pPr>
            <w:r>
              <w:rPr>
                <w:sz w:val="14"/>
              </w:rPr>
              <w:lastRenderedPageBreak/>
              <w:t>SO5-P5-PR4-A04-T01</w:t>
            </w:r>
          </w:p>
        </w:tc>
        <w:tc>
          <w:tcPr>
            <w:tcW w:w="1178" w:type="dxa"/>
            <w:shd w:val="clear" w:color="auto" w:fill="FAFCFC"/>
            <w:vAlign w:val="center"/>
          </w:tcPr>
          <w:p w14:paraId="1A559A36" w14:textId="77777777" w:rsidR="009836AC" w:rsidRDefault="009147D3">
            <w:pPr>
              <w:spacing w:after="20" w:line="252" w:lineRule="auto"/>
            </w:pPr>
            <w:r>
              <w:rPr>
                <w:sz w:val="14"/>
              </w:rPr>
              <w:t>SO5-P5-PR4-A04</w:t>
            </w:r>
          </w:p>
        </w:tc>
        <w:tc>
          <w:tcPr>
            <w:tcW w:w="1178" w:type="dxa"/>
            <w:shd w:val="clear" w:color="auto" w:fill="FAFCFC"/>
            <w:vAlign w:val="center"/>
          </w:tcPr>
          <w:p w14:paraId="6109D525" w14:textId="77777777" w:rsidR="009836AC" w:rsidRDefault="009147D3">
            <w:pPr>
              <w:spacing w:after="20" w:line="252" w:lineRule="auto"/>
            </w:pPr>
            <w:r>
              <w:rPr>
                <w:sz w:val="14"/>
              </w:rPr>
              <w:t>Select and prepare national trainers and technical mentors.</w:t>
            </w:r>
          </w:p>
        </w:tc>
        <w:tc>
          <w:tcPr>
            <w:tcW w:w="1178" w:type="dxa"/>
            <w:shd w:val="clear" w:color="auto" w:fill="FAFCFC"/>
            <w:vAlign w:val="center"/>
          </w:tcPr>
          <w:p w14:paraId="5142C9E0" w14:textId="77777777" w:rsidR="009836AC" w:rsidRDefault="009147D3">
            <w:pPr>
              <w:spacing w:after="20" w:line="252" w:lineRule="auto"/>
            </w:pPr>
            <w:r>
              <w:rPr>
                <w:sz w:val="14"/>
              </w:rPr>
              <w:t>Task 1 working output for Establish train-the-trainer, communities of practice and knowledge management</w:t>
            </w:r>
          </w:p>
        </w:tc>
        <w:tc>
          <w:tcPr>
            <w:tcW w:w="1178" w:type="dxa"/>
            <w:shd w:val="clear" w:color="auto" w:fill="FAFCFC"/>
            <w:vAlign w:val="center"/>
          </w:tcPr>
          <w:p w14:paraId="0A4783A0" w14:textId="77777777" w:rsidR="009836AC" w:rsidRDefault="009147D3">
            <w:pPr>
              <w:spacing w:after="20" w:line="252" w:lineRule="auto"/>
            </w:pPr>
            <w:r>
              <w:rPr>
                <w:sz w:val="14"/>
              </w:rPr>
              <w:t>SO5-P5-PR1-A02; SO5-P5-PR1-A03</w:t>
            </w:r>
          </w:p>
        </w:tc>
        <w:tc>
          <w:tcPr>
            <w:tcW w:w="1178" w:type="dxa"/>
            <w:shd w:val="clear" w:color="auto" w:fill="FAFCFC"/>
            <w:vAlign w:val="center"/>
          </w:tcPr>
          <w:p w14:paraId="74913E27" w14:textId="77777777" w:rsidR="009836AC" w:rsidRDefault="009147D3">
            <w:pPr>
              <w:spacing w:after="20" w:line="252" w:lineRule="auto"/>
            </w:pPr>
            <w:r>
              <w:rPr>
                <w:sz w:val="14"/>
              </w:rPr>
              <w:t>2028-07-01</w:t>
            </w:r>
          </w:p>
        </w:tc>
        <w:tc>
          <w:tcPr>
            <w:tcW w:w="1178" w:type="dxa"/>
            <w:shd w:val="clear" w:color="auto" w:fill="FAFCFC"/>
            <w:vAlign w:val="center"/>
          </w:tcPr>
          <w:p w14:paraId="030A64BE" w14:textId="77777777" w:rsidR="009836AC" w:rsidRDefault="009147D3">
            <w:pPr>
              <w:spacing w:after="20" w:line="252" w:lineRule="auto"/>
            </w:pPr>
            <w:r>
              <w:rPr>
                <w:sz w:val="14"/>
              </w:rPr>
              <w:t>2029-08-01</w:t>
            </w:r>
          </w:p>
        </w:tc>
        <w:tc>
          <w:tcPr>
            <w:tcW w:w="1178" w:type="dxa"/>
            <w:shd w:val="clear" w:color="auto" w:fill="FAFCFC"/>
            <w:vAlign w:val="center"/>
          </w:tcPr>
          <w:p w14:paraId="40C78931"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41E6F12C" w14:textId="77777777" w:rsidR="009836AC" w:rsidRDefault="009147D3">
            <w:pPr>
              <w:spacing w:after="20" w:line="252" w:lineRule="auto"/>
            </w:pPr>
            <w:r>
              <w:rPr>
                <w:sz w:val="14"/>
              </w:rPr>
              <w:t>Participating institutions; training providers; finance and human-resource functions</w:t>
            </w:r>
          </w:p>
        </w:tc>
        <w:tc>
          <w:tcPr>
            <w:tcW w:w="1178" w:type="dxa"/>
            <w:shd w:val="clear" w:color="auto" w:fill="FAFCFC"/>
            <w:vAlign w:val="center"/>
          </w:tcPr>
          <w:p w14:paraId="53BF03B1" w14:textId="77777777" w:rsidR="009836AC" w:rsidRDefault="009147D3">
            <w:pPr>
              <w:spacing w:after="20" w:line="252" w:lineRule="auto"/>
            </w:pPr>
            <w:r>
              <w:rPr>
                <w:sz w:val="14"/>
              </w:rPr>
              <w:t>Working output</w:t>
            </w:r>
          </w:p>
        </w:tc>
        <w:tc>
          <w:tcPr>
            <w:tcW w:w="1178" w:type="dxa"/>
            <w:shd w:val="clear" w:color="auto" w:fill="FAFCFC"/>
            <w:vAlign w:val="center"/>
          </w:tcPr>
          <w:p w14:paraId="61FD8DEB" w14:textId="77777777" w:rsidR="009836AC" w:rsidRDefault="009147D3">
            <w:pPr>
              <w:spacing w:after="20" w:line="252" w:lineRule="auto"/>
            </w:pPr>
            <w:r>
              <w:rPr>
                <w:sz w:val="14"/>
              </w:rPr>
              <w:t>Trainer register, meeting records and repository audit</w:t>
            </w:r>
          </w:p>
        </w:tc>
        <w:tc>
          <w:tcPr>
            <w:tcW w:w="1178" w:type="dxa"/>
            <w:shd w:val="clear" w:color="auto" w:fill="FAFCFC"/>
            <w:vAlign w:val="center"/>
          </w:tcPr>
          <w:p w14:paraId="573A4A6F" w14:textId="77777777" w:rsidR="009836AC" w:rsidRDefault="009147D3">
            <w:pPr>
              <w:spacing w:after="20" w:line="252" w:lineRule="auto"/>
            </w:pPr>
            <w:r>
              <w:rPr>
                <w:sz w:val="14"/>
              </w:rPr>
              <w:t>Planned</w:t>
            </w:r>
          </w:p>
        </w:tc>
        <w:tc>
          <w:tcPr>
            <w:tcW w:w="1178" w:type="dxa"/>
            <w:shd w:val="clear" w:color="auto" w:fill="FAFCFC"/>
            <w:vAlign w:val="center"/>
          </w:tcPr>
          <w:p w14:paraId="72466AE6" w14:textId="77777777" w:rsidR="009836AC" w:rsidRDefault="009147D3">
            <w:pPr>
              <w:spacing w:after="20" w:line="252" w:lineRule="auto"/>
            </w:pPr>
            <w:r>
              <w:rPr>
                <w:sz w:val="14"/>
              </w:rPr>
              <w:t>0</w:t>
            </w:r>
          </w:p>
        </w:tc>
      </w:tr>
      <w:tr w:rsidR="009836AC" w14:paraId="4521F7EA" w14:textId="77777777">
        <w:tc>
          <w:tcPr>
            <w:tcW w:w="1178" w:type="dxa"/>
            <w:vAlign w:val="center"/>
          </w:tcPr>
          <w:p w14:paraId="50B1CF43" w14:textId="77777777" w:rsidR="009836AC" w:rsidRDefault="009147D3">
            <w:pPr>
              <w:spacing w:after="20" w:line="252" w:lineRule="auto"/>
            </w:pPr>
            <w:r>
              <w:rPr>
                <w:sz w:val="14"/>
              </w:rPr>
              <w:t>SO5-P5-PR4-A04-T02</w:t>
            </w:r>
          </w:p>
        </w:tc>
        <w:tc>
          <w:tcPr>
            <w:tcW w:w="1178" w:type="dxa"/>
            <w:vAlign w:val="center"/>
          </w:tcPr>
          <w:p w14:paraId="506924E4" w14:textId="77777777" w:rsidR="009836AC" w:rsidRDefault="009147D3">
            <w:pPr>
              <w:spacing w:after="20" w:line="252" w:lineRule="auto"/>
            </w:pPr>
            <w:r>
              <w:rPr>
                <w:sz w:val="14"/>
              </w:rPr>
              <w:t>SO5-P5-PR4-A04</w:t>
            </w:r>
          </w:p>
        </w:tc>
        <w:tc>
          <w:tcPr>
            <w:tcW w:w="1178" w:type="dxa"/>
            <w:vAlign w:val="center"/>
          </w:tcPr>
          <w:p w14:paraId="6CB919B7" w14:textId="77777777" w:rsidR="009836AC" w:rsidRDefault="009147D3">
            <w:pPr>
              <w:spacing w:after="20" w:line="252" w:lineRule="auto"/>
            </w:pPr>
            <w:r>
              <w:rPr>
                <w:sz w:val="14"/>
              </w:rPr>
              <w:t>Launch thematic communities of practice and quarterly problem-solving clinics.</w:t>
            </w:r>
          </w:p>
        </w:tc>
        <w:tc>
          <w:tcPr>
            <w:tcW w:w="1178" w:type="dxa"/>
            <w:vAlign w:val="center"/>
          </w:tcPr>
          <w:p w14:paraId="141C67FC" w14:textId="77777777" w:rsidR="009836AC" w:rsidRDefault="009147D3">
            <w:pPr>
              <w:spacing w:after="20" w:line="252" w:lineRule="auto"/>
            </w:pPr>
            <w:r>
              <w:rPr>
                <w:sz w:val="14"/>
              </w:rPr>
              <w:t>Task 2 working output for Establish train-the-trainer, communities of practice and knowledge management</w:t>
            </w:r>
          </w:p>
        </w:tc>
        <w:tc>
          <w:tcPr>
            <w:tcW w:w="1178" w:type="dxa"/>
            <w:vAlign w:val="center"/>
          </w:tcPr>
          <w:p w14:paraId="20CDF49B" w14:textId="77777777" w:rsidR="009836AC" w:rsidRDefault="009147D3">
            <w:pPr>
              <w:spacing w:after="20" w:line="252" w:lineRule="auto"/>
            </w:pPr>
            <w:r>
              <w:rPr>
                <w:sz w:val="14"/>
              </w:rPr>
              <w:t>SO5-P5-PR4-A04-T01</w:t>
            </w:r>
          </w:p>
        </w:tc>
        <w:tc>
          <w:tcPr>
            <w:tcW w:w="1178" w:type="dxa"/>
            <w:vAlign w:val="center"/>
          </w:tcPr>
          <w:p w14:paraId="182DB1C8" w14:textId="77777777" w:rsidR="009836AC" w:rsidRDefault="009147D3">
            <w:pPr>
              <w:spacing w:after="20" w:line="252" w:lineRule="auto"/>
            </w:pPr>
            <w:r>
              <w:rPr>
                <w:sz w:val="14"/>
              </w:rPr>
              <w:t>2029-09-01</w:t>
            </w:r>
          </w:p>
        </w:tc>
        <w:tc>
          <w:tcPr>
            <w:tcW w:w="1178" w:type="dxa"/>
            <w:vAlign w:val="center"/>
          </w:tcPr>
          <w:p w14:paraId="2C0A0679" w14:textId="77777777" w:rsidR="009836AC" w:rsidRDefault="009147D3">
            <w:pPr>
              <w:spacing w:after="20" w:line="252" w:lineRule="auto"/>
            </w:pPr>
            <w:r>
              <w:rPr>
                <w:sz w:val="14"/>
              </w:rPr>
              <w:t>2030-10-01</w:t>
            </w:r>
          </w:p>
        </w:tc>
        <w:tc>
          <w:tcPr>
            <w:tcW w:w="1178" w:type="dxa"/>
            <w:vAlign w:val="center"/>
          </w:tcPr>
          <w:p w14:paraId="17A70802" w14:textId="77777777" w:rsidR="009836AC" w:rsidRDefault="009147D3">
            <w:pPr>
              <w:spacing w:after="20" w:line="252" w:lineRule="auto"/>
            </w:pPr>
            <w:r>
              <w:rPr>
                <w:sz w:val="14"/>
              </w:rPr>
              <w:t>EPA/KEPA capacity, finance and monitoring functions (proposed)</w:t>
            </w:r>
          </w:p>
        </w:tc>
        <w:tc>
          <w:tcPr>
            <w:tcW w:w="1178" w:type="dxa"/>
            <w:vAlign w:val="center"/>
          </w:tcPr>
          <w:p w14:paraId="7DEAE31B"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37176D5C" w14:textId="77777777" w:rsidR="009836AC" w:rsidRDefault="009147D3">
            <w:pPr>
              <w:spacing w:after="20" w:line="252" w:lineRule="auto"/>
            </w:pPr>
            <w:r>
              <w:rPr>
                <w:sz w:val="14"/>
              </w:rPr>
              <w:t>M-SO5-P5-PR4-A04-01</w:t>
            </w:r>
          </w:p>
        </w:tc>
        <w:tc>
          <w:tcPr>
            <w:tcW w:w="1178" w:type="dxa"/>
            <w:vAlign w:val="center"/>
          </w:tcPr>
          <w:p w14:paraId="18CB214A" w14:textId="77777777" w:rsidR="009836AC" w:rsidRDefault="009147D3">
            <w:pPr>
              <w:spacing w:after="20" w:line="252" w:lineRule="auto"/>
            </w:pPr>
            <w:r>
              <w:rPr>
                <w:sz w:val="14"/>
              </w:rPr>
              <w:t>Trainer register, meeting records and repository audit</w:t>
            </w:r>
          </w:p>
        </w:tc>
        <w:tc>
          <w:tcPr>
            <w:tcW w:w="1178" w:type="dxa"/>
            <w:vAlign w:val="center"/>
          </w:tcPr>
          <w:p w14:paraId="43C8D692" w14:textId="77777777" w:rsidR="009836AC" w:rsidRDefault="009147D3">
            <w:pPr>
              <w:spacing w:after="20" w:line="252" w:lineRule="auto"/>
            </w:pPr>
            <w:r>
              <w:rPr>
                <w:sz w:val="14"/>
              </w:rPr>
              <w:t>Planned</w:t>
            </w:r>
          </w:p>
        </w:tc>
        <w:tc>
          <w:tcPr>
            <w:tcW w:w="1178" w:type="dxa"/>
            <w:vAlign w:val="center"/>
          </w:tcPr>
          <w:p w14:paraId="0ADC6BD8" w14:textId="77777777" w:rsidR="009836AC" w:rsidRDefault="009147D3">
            <w:pPr>
              <w:spacing w:after="20" w:line="252" w:lineRule="auto"/>
            </w:pPr>
            <w:r>
              <w:rPr>
                <w:sz w:val="14"/>
              </w:rPr>
              <w:t>0</w:t>
            </w:r>
          </w:p>
        </w:tc>
      </w:tr>
      <w:tr w:rsidR="009836AC" w14:paraId="29983C7C" w14:textId="77777777">
        <w:tc>
          <w:tcPr>
            <w:tcW w:w="1178" w:type="dxa"/>
            <w:shd w:val="clear" w:color="auto" w:fill="FAFCFC"/>
            <w:vAlign w:val="center"/>
          </w:tcPr>
          <w:p w14:paraId="4330998F" w14:textId="77777777" w:rsidR="009836AC" w:rsidRDefault="009147D3">
            <w:pPr>
              <w:spacing w:after="20" w:line="252" w:lineRule="auto"/>
            </w:pPr>
            <w:r>
              <w:rPr>
                <w:sz w:val="14"/>
              </w:rPr>
              <w:t>SO5-P5-PR4-A04-T03</w:t>
            </w:r>
          </w:p>
        </w:tc>
        <w:tc>
          <w:tcPr>
            <w:tcW w:w="1178" w:type="dxa"/>
            <w:shd w:val="clear" w:color="auto" w:fill="FAFCFC"/>
            <w:vAlign w:val="center"/>
          </w:tcPr>
          <w:p w14:paraId="3A7FDCB7" w14:textId="77777777" w:rsidR="009836AC" w:rsidRDefault="009147D3">
            <w:pPr>
              <w:spacing w:after="20" w:line="252" w:lineRule="auto"/>
            </w:pPr>
            <w:r>
              <w:rPr>
                <w:sz w:val="14"/>
              </w:rPr>
              <w:t>SO5-P5-PR4-A04</w:t>
            </w:r>
          </w:p>
        </w:tc>
        <w:tc>
          <w:tcPr>
            <w:tcW w:w="1178" w:type="dxa"/>
            <w:shd w:val="clear" w:color="auto" w:fill="FAFCFC"/>
            <w:vAlign w:val="center"/>
          </w:tcPr>
          <w:p w14:paraId="5643232F" w14:textId="77777777" w:rsidR="009836AC" w:rsidRDefault="009147D3">
            <w:pPr>
              <w:spacing w:after="20" w:line="252" w:lineRule="auto"/>
            </w:pPr>
            <w:r>
              <w:rPr>
                <w:sz w:val="14"/>
              </w:rPr>
              <w:t>Maintain approved guidance, templates, lessons and version-controlled knowledge products.</w:t>
            </w:r>
          </w:p>
        </w:tc>
        <w:tc>
          <w:tcPr>
            <w:tcW w:w="1178" w:type="dxa"/>
            <w:shd w:val="clear" w:color="auto" w:fill="FAFCFC"/>
            <w:vAlign w:val="center"/>
          </w:tcPr>
          <w:p w14:paraId="68A99F95" w14:textId="77777777" w:rsidR="009836AC" w:rsidRDefault="009147D3">
            <w:pPr>
              <w:spacing w:after="20" w:line="252" w:lineRule="auto"/>
            </w:pPr>
            <w:r>
              <w:rPr>
                <w:sz w:val="14"/>
              </w:rPr>
              <w:t>Trainer pool, quarterly communities of practice and controlled knowledge repository</w:t>
            </w:r>
          </w:p>
        </w:tc>
        <w:tc>
          <w:tcPr>
            <w:tcW w:w="1178" w:type="dxa"/>
            <w:shd w:val="clear" w:color="auto" w:fill="FAFCFC"/>
            <w:vAlign w:val="center"/>
          </w:tcPr>
          <w:p w14:paraId="4E5C0B58" w14:textId="77777777" w:rsidR="009836AC" w:rsidRDefault="009147D3">
            <w:pPr>
              <w:spacing w:after="20" w:line="252" w:lineRule="auto"/>
            </w:pPr>
            <w:r>
              <w:rPr>
                <w:sz w:val="14"/>
              </w:rPr>
              <w:t>SO5-P5-PR4-A04-T02</w:t>
            </w:r>
          </w:p>
        </w:tc>
        <w:tc>
          <w:tcPr>
            <w:tcW w:w="1178" w:type="dxa"/>
            <w:shd w:val="clear" w:color="auto" w:fill="FAFCFC"/>
            <w:vAlign w:val="center"/>
          </w:tcPr>
          <w:p w14:paraId="3C2BFE3E" w14:textId="77777777" w:rsidR="009836AC" w:rsidRDefault="009147D3">
            <w:pPr>
              <w:spacing w:after="20" w:line="252" w:lineRule="auto"/>
            </w:pPr>
            <w:r>
              <w:rPr>
                <w:sz w:val="14"/>
              </w:rPr>
              <w:t>2030-11-01</w:t>
            </w:r>
          </w:p>
        </w:tc>
        <w:tc>
          <w:tcPr>
            <w:tcW w:w="1178" w:type="dxa"/>
            <w:shd w:val="clear" w:color="auto" w:fill="FAFCFC"/>
            <w:vAlign w:val="center"/>
          </w:tcPr>
          <w:p w14:paraId="7EC5711A" w14:textId="77777777" w:rsidR="009836AC" w:rsidRDefault="009147D3">
            <w:pPr>
              <w:spacing w:after="20" w:line="252" w:lineRule="auto"/>
            </w:pPr>
            <w:r>
              <w:rPr>
                <w:sz w:val="14"/>
              </w:rPr>
              <w:t>2031-12-31</w:t>
            </w:r>
          </w:p>
        </w:tc>
        <w:tc>
          <w:tcPr>
            <w:tcW w:w="1178" w:type="dxa"/>
            <w:shd w:val="clear" w:color="auto" w:fill="FAFCFC"/>
            <w:vAlign w:val="center"/>
          </w:tcPr>
          <w:p w14:paraId="7790F7D1"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0F7FF30E" w14:textId="77777777" w:rsidR="009836AC" w:rsidRDefault="009147D3">
            <w:pPr>
              <w:spacing w:after="20" w:line="252" w:lineRule="auto"/>
            </w:pPr>
            <w:r>
              <w:rPr>
                <w:sz w:val="14"/>
              </w:rPr>
              <w:t>Participating institutions; training providers; finance and human-resource functions</w:t>
            </w:r>
          </w:p>
        </w:tc>
        <w:tc>
          <w:tcPr>
            <w:tcW w:w="1178" w:type="dxa"/>
            <w:shd w:val="clear" w:color="auto" w:fill="FAFCFC"/>
            <w:vAlign w:val="center"/>
          </w:tcPr>
          <w:p w14:paraId="3A9C29BE" w14:textId="77777777" w:rsidR="009836AC" w:rsidRDefault="009147D3">
            <w:pPr>
              <w:spacing w:after="20" w:line="252" w:lineRule="auto"/>
            </w:pPr>
            <w:r>
              <w:rPr>
                <w:sz w:val="14"/>
              </w:rPr>
              <w:t>M-SO5-P5-PR4-A04-02</w:t>
            </w:r>
          </w:p>
        </w:tc>
        <w:tc>
          <w:tcPr>
            <w:tcW w:w="1178" w:type="dxa"/>
            <w:shd w:val="clear" w:color="auto" w:fill="FAFCFC"/>
            <w:vAlign w:val="center"/>
          </w:tcPr>
          <w:p w14:paraId="13FA26B5" w14:textId="77777777" w:rsidR="009836AC" w:rsidRDefault="009147D3">
            <w:pPr>
              <w:spacing w:after="20" w:line="252" w:lineRule="auto"/>
            </w:pPr>
            <w:r>
              <w:rPr>
                <w:sz w:val="14"/>
              </w:rPr>
              <w:t>Trainer register, meeting records and repository audit</w:t>
            </w:r>
          </w:p>
        </w:tc>
        <w:tc>
          <w:tcPr>
            <w:tcW w:w="1178" w:type="dxa"/>
            <w:shd w:val="clear" w:color="auto" w:fill="FAFCFC"/>
            <w:vAlign w:val="center"/>
          </w:tcPr>
          <w:p w14:paraId="7EABA892" w14:textId="77777777" w:rsidR="009836AC" w:rsidRDefault="009147D3">
            <w:pPr>
              <w:spacing w:after="20" w:line="252" w:lineRule="auto"/>
            </w:pPr>
            <w:r>
              <w:rPr>
                <w:sz w:val="14"/>
              </w:rPr>
              <w:t>Planned</w:t>
            </w:r>
          </w:p>
        </w:tc>
        <w:tc>
          <w:tcPr>
            <w:tcW w:w="1178" w:type="dxa"/>
            <w:shd w:val="clear" w:color="auto" w:fill="FAFCFC"/>
            <w:vAlign w:val="center"/>
          </w:tcPr>
          <w:p w14:paraId="1A6ED96F" w14:textId="77777777" w:rsidR="009836AC" w:rsidRDefault="009147D3">
            <w:pPr>
              <w:spacing w:after="20" w:line="252" w:lineRule="auto"/>
            </w:pPr>
            <w:r>
              <w:rPr>
                <w:sz w:val="14"/>
              </w:rPr>
              <w:t>0</w:t>
            </w:r>
          </w:p>
        </w:tc>
      </w:tr>
      <w:tr w:rsidR="009836AC" w14:paraId="7640228B" w14:textId="77777777">
        <w:tc>
          <w:tcPr>
            <w:tcW w:w="1178" w:type="dxa"/>
            <w:vAlign w:val="center"/>
          </w:tcPr>
          <w:p w14:paraId="50552D9F" w14:textId="77777777" w:rsidR="009836AC" w:rsidRDefault="009147D3">
            <w:pPr>
              <w:spacing w:after="20" w:line="252" w:lineRule="auto"/>
            </w:pPr>
            <w:r>
              <w:rPr>
                <w:sz w:val="14"/>
              </w:rPr>
              <w:t>SO5-P5-PR5-A05-T01</w:t>
            </w:r>
          </w:p>
        </w:tc>
        <w:tc>
          <w:tcPr>
            <w:tcW w:w="1178" w:type="dxa"/>
            <w:vAlign w:val="center"/>
          </w:tcPr>
          <w:p w14:paraId="6EC41F06" w14:textId="77777777" w:rsidR="009836AC" w:rsidRDefault="009147D3">
            <w:pPr>
              <w:spacing w:after="20" w:line="252" w:lineRule="auto"/>
            </w:pPr>
            <w:r>
              <w:rPr>
                <w:sz w:val="14"/>
              </w:rPr>
              <w:t>SO5-P5-PR5-A05</w:t>
            </w:r>
          </w:p>
        </w:tc>
        <w:tc>
          <w:tcPr>
            <w:tcW w:w="1178" w:type="dxa"/>
            <w:vAlign w:val="center"/>
          </w:tcPr>
          <w:p w14:paraId="74E72974" w14:textId="77777777" w:rsidR="009836AC" w:rsidRDefault="009147D3">
            <w:pPr>
              <w:spacing w:after="20" w:line="252" w:lineRule="auto"/>
            </w:pPr>
            <w:r>
              <w:rPr>
                <w:sz w:val="14"/>
              </w:rPr>
              <w:t>Approve cost categories, assumptions, cost bands and detailed-costing responsibilities.</w:t>
            </w:r>
          </w:p>
        </w:tc>
        <w:tc>
          <w:tcPr>
            <w:tcW w:w="1178" w:type="dxa"/>
            <w:vAlign w:val="center"/>
          </w:tcPr>
          <w:p w14:paraId="632E4624" w14:textId="77777777" w:rsidR="009836AC" w:rsidRDefault="009147D3">
            <w:pPr>
              <w:spacing w:after="20" w:line="252" w:lineRule="auto"/>
            </w:pPr>
            <w:r>
              <w:rPr>
                <w:sz w:val="14"/>
              </w:rPr>
              <w:t>Task 1 working output for Establish multi-year resource, costing and financing arrangements</w:t>
            </w:r>
          </w:p>
        </w:tc>
        <w:tc>
          <w:tcPr>
            <w:tcW w:w="1178" w:type="dxa"/>
            <w:vAlign w:val="center"/>
          </w:tcPr>
          <w:p w14:paraId="0145CECA" w14:textId="77777777" w:rsidR="009836AC" w:rsidRDefault="009147D3">
            <w:pPr>
              <w:spacing w:after="20" w:line="252" w:lineRule="auto"/>
            </w:pPr>
            <w:r>
              <w:rPr>
                <w:sz w:val="14"/>
              </w:rPr>
              <w:t>SO1-P1-PR1-A02</w:t>
            </w:r>
          </w:p>
        </w:tc>
        <w:tc>
          <w:tcPr>
            <w:tcW w:w="1178" w:type="dxa"/>
            <w:vAlign w:val="center"/>
          </w:tcPr>
          <w:p w14:paraId="6E1ACA96" w14:textId="77777777" w:rsidR="009836AC" w:rsidRDefault="009147D3">
            <w:pPr>
              <w:spacing w:after="20" w:line="252" w:lineRule="auto"/>
            </w:pPr>
            <w:r>
              <w:rPr>
                <w:sz w:val="14"/>
              </w:rPr>
              <w:t>2027-06-01</w:t>
            </w:r>
          </w:p>
        </w:tc>
        <w:tc>
          <w:tcPr>
            <w:tcW w:w="1178" w:type="dxa"/>
            <w:vAlign w:val="center"/>
          </w:tcPr>
          <w:p w14:paraId="14DAC6F8" w14:textId="77777777" w:rsidR="009836AC" w:rsidRDefault="009147D3">
            <w:pPr>
              <w:spacing w:after="20" w:line="252" w:lineRule="auto"/>
            </w:pPr>
            <w:r>
              <w:rPr>
                <w:sz w:val="14"/>
              </w:rPr>
              <w:t>2028-11-01</w:t>
            </w:r>
          </w:p>
        </w:tc>
        <w:tc>
          <w:tcPr>
            <w:tcW w:w="1178" w:type="dxa"/>
            <w:vAlign w:val="center"/>
          </w:tcPr>
          <w:p w14:paraId="280FDB75" w14:textId="77777777" w:rsidR="009836AC" w:rsidRDefault="009147D3">
            <w:pPr>
              <w:spacing w:after="20" w:line="252" w:lineRule="auto"/>
            </w:pPr>
            <w:r>
              <w:rPr>
                <w:sz w:val="14"/>
              </w:rPr>
              <w:t>EPA/KEPA capacity, finance and monitoring functions (proposed)</w:t>
            </w:r>
          </w:p>
        </w:tc>
        <w:tc>
          <w:tcPr>
            <w:tcW w:w="1178" w:type="dxa"/>
            <w:vAlign w:val="center"/>
          </w:tcPr>
          <w:p w14:paraId="0362D64C"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01C3DD55" w14:textId="77777777" w:rsidR="009836AC" w:rsidRDefault="009147D3">
            <w:pPr>
              <w:spacing w:after="20" w:line="252" w:lineRule="auto"/>
            </w:pPr>
            <w:r>
              <w:rPr>
                <w:sz w:val="14"/>
              </w:rPr>
              <w:t>Working output</w:t>
            </w:r>
          </w:p>
        </w:tc>
        <w:tc>
          <w:tcPr>
            <w:tcW w:w="1178" w:type="dxa"/>
            <w:vAlign w:val="center"/>
          </w:tcPr>
          <w:p w14:paraId="520EB070" w14:textId="77777777" w:rsidR="009836AC" w:rsidRDefault="009147D3">
            <w:pPr>
              <w:spacing w:after="20" w:line="252" w:lineRule="auto"/>
            </w:pPr>
            <w:r>
              <w:rPr>
                <w:sz w:val="14"/>
              </w:rPr>
              <w:t>Approved costing model, budget submissions and funding-gap register</w:t>
            </w:r>
          </w:p>
        </w:tc>
        <w:tc>
          <w:tcPr>
            <w:tcW w:w="1178" w:type="dxa"/>
            <w:vAlign w:val="center"/>
          </w:tcPr>
          <w:p w14:paraId="18939920" w14:textId="77777777" w:rsidR="009836AC" w:rsidRDefault="009147D3">
            <w:pPr>
              <w:spacing w:after="20" w:line="252" w:lineRule="auto"/>
            </w:pPr>
            <w:r>
              <w:rPr>
                <w:sz w:val="14"/>
              </w:rPr>
              <w:t>Planned</w:t>
            </w:r>
          </w:p>
        </w:tc>
        <w:tc>
          <w:tcPr>
            <w:tcW w:w="1178" w:type="dxa"/>
            <w:vAlign w:val="center"/>
          </w:tcPr>
          <w:p w14:paraId="71662256" w14:textId="77777777" w:rsidR="009836AC" w:rsidRDefault="009147D3">
            <w:pPr>
              <w:spacing w:after="20" w:line="252" w:lineRule="auto"/>
            </w:pPr>
            <w:r>
              <w:rPr>
                <w:sz w:val="14"/>
              </w:rPr>
              <w:t>0</w:t>
            </w:r>
          </w:p>
        </w:tc>
      </w:tr>
      <w:tr w:rsidR="009836AC" w14:paraId="10FC03B4" w14:textId="77777777">
        <w:tc>
          <w:tcPr>
            <w:tcW w:w="1178" w:type="dxa"/>
            <w:shd w:val="clear" w:color="auto" w:fill="FAFCFC"/>
            <w:vAlign w:val="center"/>
          </w:tcPr>
          <w:p w14:paraId="157A1E84" w14:textId="77777777" w:rsidR="009836AC" w:rsidRDefault="009147D3">
            <w:pPr>
              <w:spacing w:after="20" w:line="252" w:lineRule="auto"/>
            </w:pPr>
            <w:r>
              <w:rPr>
                <w:sz w:val="14"/>
              </w:rPr>
              <w:t>SO5-P5-PR5-A05-T02</w:t>
            </w:r>
          </w:p>
        </w:tc>
        <w:tc>
          <w:tcPr>
            <w:tcW w:w="1178" w:type="dxa"/>
            <w:shd w:val="clear" w:color="auto" w:fill="FAFCFC"/>
            <w:vAlign w:val="center"/>
          </w:tcPr>
          <w:p w14:paraId="08F176B6" w14:textId="77777777" w:rsidR="009836AC" w:rsidRDefault="009147D3">
            <w:pPr>
              <w:spacing w:after="20" w:line="252" w:lineRule="auto"/>
            </w:pPr>
            <w:r>
              <w:rPr>
                <w:sz w:val="14"/>
              </w:rPr>
              <w:t>SO5-P5-PR5-A05</w:t>
            </w:r>
          </w:p>
        </w:tc>
        <w:tc>
          <w:tcPr>
            <w:tcW w:w="1178" w:type="dxa"/>
            <w:shd w:val="clear" w:color="auto" w:fill="FAFCFC"/>
            <w:vAlign w:val="center"/>
          </w:tcPr>
          <w:p w14:paraId="3263E5E8" w14:textId="77777777" w:rsidR="009836AC" w:rsidRDefault="009147D3">
            <w:pPr>
              <w:spacing w:after="20" w:line="252" w:lineRule="auto"/>
            </w:pPr>
            <w:r>
              <w:rPr>
                <w:sz w:val="14"/>
              </w:rPr>
              <w:t>Prepare the five-year resource profile and identify recurrent and capital requirements.</w:t>
            </w:r>
          </w:p>
        </w:tc>
        <w:tc>
          <w:tcPr>
            <w:tcW w:w="1178" w:type="dxa"/>
            <w:shd w:val="clear" w:color="auto" w:fill="FAFCFC"/>
            <w:vAlign w:val="center"/>
          </w:tcPr>
          <w:p w14:paraId="3D77BB31" w14:textId="77777777" w:rsidR="009836AC" w:rsidRDefault="009147D3">
            <w:pPr>
              <w:spacing w:after="20" w:line="252" w:lineRule="auto"/>
            </w:pPr>
            <w:r>
              <w:rPr>
                <w:sz w:val="14"/>
              </w:rPr>
              <w:t>Task 2 working output for Establish multi-year resource, costing and financing arrangements</w:t>
            </w:r>
          </w:p>
        </w:tc>
        <w:tc>
          <w:tcPr>
            <w:tcW w:w="1178" w:type="dxa"/>
            <w:shd w:val="clear" w:color="auto" w:fill="FAFCFC"/>
            <w:vAlign w:val="center"/>
          </w:tcPr>
          <w:p w14:paraId="35550C56" w14:textId="77777777" w:rsidR="009836AC" w:rsidRDefault="009147D3">
            <w:pPr>
              <w:spacing w:after="20" w:line="252" w:lineRule="auto"/>
            </w:pPr>
            <w:r>
              <w:rPr>
                <w:sz w:val="14"/>
              </w:rPr>
              <w:t>SO5-P5-PR5-A05-T01</w:t>
            </w:r>
          </w:p>
        </w:tc>
        <w:tc>
          <w:tcPr>
            <w:tcW w:w="1178" w:type="dxa"/>
            <w:shd w:val="clear" w:color="auto" w:fill="FAFCFC"/>
            <w:vAlign w:val="center"/>
          </w:tcPr>
          <w:p w14:paraId="1AC7084D" w14:textId="77777777" w:rsidR="009836AC" w:rsidRDefault="009147D3">
            <w:pPr>
              <w:spacing w:after="20" w:line="252" w:lineRule="auto"/>
            </w:pPr>
            <w:r>
              <w:rPr>
                <w:sz w:val="14"/>
              </w:rPr>
              <w:t>2028-12-01</w:t>
            </w:r>
          </w:p>
        </w:tc>
        <w:tc>
          <w:tcPr>
            <w:tcW w:w="1178" w:type="dxa"/>
            <w:shd w:val="clear" w:color="auto" w:fill="FAFCFC"/>
            <w:vAlign w:val="center"/>
          </w:tcPr>
          <w:p w14:paraId="60962945" w14:textId="77777777" w:rsidR="009836AC" w:rsidRDefault="009147D3">
            <w:pPr>
              <w:spacing w:after="20" w:line="252" w:lineRule="auto"/>
            </w:pPr>
            <w:r>
              <w:rPr>
                <w:sz w:val="14"/>
              </w:rPr>
              <w:t>2030-05-01</w:t>
            </w:r>
          </w:p>
        </w:tc>
        <w:tc>
          <w:tcPr>
            <w:tcW w:w="1178" w:type="dxa"/>
            <w:shd w:val="clear" w:color="auto" w:fill="FAFCFC"/>
            <w:vAlign w:val="center"/>
          </w:tcPr>
          <w:p w14:paraId="7BBA17DA"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2D31F398" w14:textId="77777777" w:rsidR="009836AC" w:rsidRDefault="009147D3">
            <w:pPr>
              <w:spacing w:after="20" w:line="252" w:lineRule="auto"/>
            </w:pPr>
            <w:r>
              <w:rPr>
                <w:sz w:val="14"/>
              </w:rPr>
              <w:t>Participating institutions; training providers; finance and human-resource functions</w:t>
            </w:r>
          </w:p>
        </w:tc>
        <w:tc>
          <w:tcPr>
            <w:tcW w:w="1178" w:type="dxa"/>
            <w:shd w:val="clear" w:color="auto" w:fill="FAFCFC"/>
            <w:vAlign w:val="center"/>
          </w:tcPr>
          <w:p w14:paraId="705AC92F" w14:textId="77777777" w:rsidR="009836AC" w:rsidRDefault="009147D3">
            <w:pPr>
              <w:spacing w:after="20" w:line="252" w:lineRule="auto"/>
            </w:pPr>
            <w:r>
              <w:rPr>
                <w:sz w:val="14"/>
              </w:rPr>
              <w:t>M-SO5-P5-PR5-A05-01</w:t>
            </w:r>
          </w:p>
        </w:tc>
        <w:tc>
          <w:tcPr>
            <w:tcW w:w="1178" w:type="dxa"/>
            <w:shd w:val="clear" w:color="auto" w:fill="FAFCFC"/>
            <w:vAlign w:val="center"/>
          </w:tcPr>
          <w:p w14:paraId="65E50E67" w14:textId="77777777" w:rsidR="009836AC" w:rsidRDefault="009147D3">
            <w:pPr>
              <w:spacing w:after="20" w:line="252" w:lineRule="auto"/>
            </w:pPr>
            <w:r>
              <w:rPr>
                <w:sz w:val="14"/>
              </w:rPr>
              <w:t>Approved costing model, budget submissions and funding-gap register</w:t>
            </w:r>
          </w:p>
        </w:tc>
        <w:tc>
          <w:tcPr>
            <w:tcW w:w="1178" w:type="dxa"/>
            <w:shd w:val="clear" w:color="auto" w:fill="FAFCFC"/>
            <w:vAlign w:val="center"/>
          </w:tcPr>
          <w:p w14:paraId="1F6668DA" w14:textId="77777777" w:rsidR="009836AC" w:rsidRDefault="009147D3">
            <w:pPr>
              <w:spacing w:after="20" w:line="252" w:lineRule="auto"/>
            </w:pPr>
            <w:r>
              <w:rPr>
                <w:sz w:val="14"/>
              </w:rPr>
              <w:t>Planned</w:t>
            </w:r>
          </w:p>
        </w:tc>
        <w:tc>
          <w:tcPr>
            <w:tcW w:w="1178" w:type="dxa"/>
            <w:shd w:val="clear" w:color="auto" w:fill="FAFCFC"/>
            <w:vAlign w:val="center"/>
          </w:tcPr>
          <w:p w14:paraId="36D12818" w14:textId="77777777" w:rsidR="009836AC" w:rsidRDefault="009147D3">
            <w:pPr>
              <w:spacing w:after="20" w:line="252" w:lineRule="auto"/>
            </w:pPr>
            <w:r>
              <w:rPr>
                <w:sz w:val="14"/>
              </w:rPr>
              <w:t>0</w:t>
            </w:r>
          </w:p>
        </w:tc>
      </w:tr>
      <w:tr w:rsidR="009836AC" w14:paraId="48B7BA12" w14:textId="77777777">
        <w:tc>
          <w:tcPr>
            <w:tcW w:w="1178" w:type="dxa"/>
            <w:vAlign w:val="center"/>
          </w:tcPr>
          <w:p w14:paraId="2F26C1D8" w14:textId="77777777" w:rsidR="009836AC" w:rsidRDefault="009147D3">
            <w:pPr>
              <w:spacing w:after="20" w:line="252" w:lineRule="auto"/>
            </w:pPr>
            <w:r>
              <w:rPr>
                <w:sz w:val="14"/>
              </w:rPr>
              <w:t>SO5-P5-PR5-A05-T03</w:t>
            </w:r>
          </w:p>
        </w:tc>
        <w:tc>
          <w:tcPr>
            <w:tcW w:w="1178" w:type="dxa"/>
            <w:vAlign w:val="center"/>
          </w:tcPr>
          <w:p w14:paraId="7CE750CF" w14:textId="77777777" w:rsidR="009836AC" w:rsidRDefault="009147D3">
            <w:pPr>
              <w:spacing w:after="20" w:line="252" w:lineRule="auto"/>
            </w:pPr>
            <w:r>
              <w:rPr>
                <w:sz w:val="14"/>
              </w:rPr>
              <w:t>SO5-P5-PR5-A05</w:t>
            </w:r>
          </w:p>
        </w:tc>
        <w:tc>
          <w:tcPr>
            <w:tcW w:w="1178" w:type="dxa"/>
            <w:vAlign w:val="center"/>
          </w:tcPr>
          <w:p w14:paraId="51141121" w14:textId="77777777" w:rsidR="009836AC" w:rsidRDefault="009147D3">
            <w:pPr>
              <w:spacing w:after="20" w:line="252" w:lineRule="auto"/>
            </w:pPr>
            <w:r>
              <w:rPr>
                <w:sz w:val="14"/>
              </w:rPr>
              <w:t>Integrate approved needs into annual budgets and track funding gaps and partner support.</w:t>
            </w:r>
          </w:p>
        </w:tc>
        <w:tc>
          <w:tcPr>
            <w:tcW w:w="1178" w:type="dxa"/>
            <w:vAlign w:val="center"/>
          </w:tcPr>
          <w:p w14:paraId="09E2099D" w14:textId="77777777" w:rsidR="009836AC" w:rsidRDefault="009147D3">
            <w:pPr>
              <w:spacing w:after="20" w:line="252" w:lineRule="auto"/>
            </w:pPr>
            <w:r>
              <w:rPr>
                <w:sz w:val="14"/>
              </w:rPr>
              <w:t>Costing model, multi-year resource profile, annual budget responsibilities and funding-gap register</w:t>
            </w:r>
          </w:p>
        </w:tc>
        <w:tc>
          <w:tcPr>
            <w:tcW w:w="1178" w:type="dxa"/>
            <w:vAlign w:val="center"/>
          </w:tcPr>
          <w:p w14:paraId="3F9791B8" w14:textId="77777777" w:rsidR="009836AC" w:rsidRDefault="009147D3">
            <w:pPr>
              <w:spacing w:after="20" w:line="252" w:lineRule="auto"/>
            </w:pPr>
            <w:r>
              <w:rPr>
                <w:sz w:val="14"/>
              </w:rPr>
              <w:t>SO5-P5-PR5-A05-T02</w:t>
            </w:r>
          </w:p>
        </w:tc>
        <w:tc>
          <w:tcPr>
            <w:tcW w:w="1178" w:type="dxa"/>
            <w:vAlign w:val="center"/>
          </w:tcPr>
          <w:p w14:paraId="34BE16D6" w14:textId="77777777" w:rsidR="009836AC" w:rsidRDefault="009147D3">
            <w:pPr>
              <w:spacing w:after="20" w:line="252" w:lineRule="auto"/>
            </w:pPr>
            <w:r>
              <w:rPr>
                <w:sz w:val="14"/>
              </w:rPr>
              <w:t>2030-06-01</w:t>
            </w:r>
          </w:p>
        </w:tc>
        <w:tc>
          <w:tcPr>
            <w:tcW w:w="1178" w:type="dxa"/>
            <w:vAlign w:val="center"/>
          </w:tcPr>
          <w:p w14:paraId="7B7EE528" w14:textId="77777777" w:rsidR="009836AC" w:rsidRDefault="009147D3">
            <w:pPr>
              <w:spacing w:after="20" w:line="252" w:lineRule="auto"/>
            </w:pPr>
            <w:r>
              <w:rPr>
                <w:sz w:val="14"/>
              </w:rPr>
              <w:t>2031-12-31</w:t>
            </w:r>
          </w:p>
        </w:tc>
        <w:tc>
          <w:tcPr>
            <w:tcW w:w="1178" w:type="dxa"/>
            <w:vAlign w:val="center"/>
          </w:tcPr>
          <w:p w14:paraId="4E2A326E" w14:textId="77777777" w:rsidR="009836AC" w:rsidRDefault="009147D3">
            <w:pPr>
              <w:spacing w:after="20" w:line="252" w:lineRule="auto"/>
            </w:pPr>
            <w:r>
              <w:rPr>
                <w:sz w:val="14"/>
              </w:rPr>
              <w:t>EPA/KEPA capacity, finance and monitoring functions (proposed)</w:t>
            </w:r>
          </w:p>
        </w:tc>
        <w:tc>
          <w:tcPr>
            <w:tcW w:w="1178" w:type="dxa"/>
            <w:vAlign w:val="center"/>
          </w:tcPr>
          <w:p w14:paraId="43DD8C63"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255F976B" w14:textId="77777777" w:rsidR="009836AC" w:rsidRDefault="009147D3">
            <w:pPr>
              <w:spacing w:after="20" w:line="252" w:lineRule="auto"/>
            </w:pPr>
            <w:r>
              <w:rPr>
                <w:sz w:val="14"/>
              </w:rPr>
              <w:t>M-SO5-P5-PR5-A05-02</w:t>
            </w:r>
          </w:p>
        </w:tc>
        <w:tc>
          <w:tcPr>
            <w:tcW w:w="1178" w:type="dxa"/>
            <w:vAlign w:val="center"/>
          </w:tcPr>
          <w:p w14:paraId="5F40BB76" w14:textId="77777777" w:rsidR="009836AC" w:rsidRDefault="009147D3">
            <w:pPr>
              <w:spacing w:after="20" w:line="252" w:lineRule="auto"/>
            </w:pPr>
            <w:r>
              <w:rPr>
                <w:sz w:val="14"/>
              </w:rPr>
              <w:t>Approved costing model, budget submissions and funding-gap register</w:t>
            </w:r>
          </w:p>
        </w:tc>
        <w:tc>
          <w:tcPr>
            <w:tcW w:w="1178" w:type="dxa"/>
            <w:vAlign w:val="center"/>
          </w:tcPr>
          <w:p w14:paraId="516484AB" w14:textId="77777777" w:rsidR="009836AC" w:rsidRDefault="009147D3">
            <w:pPr>
              <w:spacing w:after="20" w:line="252" w:lineRule="auto"/>
            </w:pPr>
            <w:r>
              <w:rPr>
                <w:sz w:val="14"/>
              </w:rPr>
              <w:t>Planned</w:t>
            </w:r>
          </w:p>
        </w:tc>
        <w:tc>
          <w:tcPr>
            <w:tcW w:w="1178" w:type="dxa"/>
            <w:vAlign w:val="center"/>
          </w:tcPr>
          <w:p w14:paraId="1842760E" w14:textId="77777777" w:rsidR="009836AC" w:rsidRDefault="009147D3">
            <w:pPr>
              <w:spacing w:after="20" w:line="252" w:lineRule="auto"/>
            </w:pPr>
            <w:r>
              <w:rPr>
                <w:sz w:val="14"/>
              </w:rPr>
              <w:t>0</w:t>
            </w:r>
          </w:p>
        </w:tc>
      </w:tr>
      <w:tr w:rsidR="009836AC" w14:paraId="5874760F" w14:textId="77777777">
        <w:tc>
          <w:tcPr>
            <w:tcW w:w="1178" w:type="dxa"/>
            <w:shd w:val="clear" w:color="auto" w:fill="FAFCFC"/>
            <w:vAlign w:val="center"/>
          </w:tcPr>
          <w:p w14:paraId="4B6A2D37" w14:textId="77777777" w:rsidR="009836AC" w:rsidRDefault="009147D3">
            <w:pPr>
              <w:spacing w:after="20" w:line="252" w:lineRule="auto"/>
            </w:pPr>
            <w:r>
              <w:rPr>
                <w:sz w:val="14"/>
              </w:rPr>
              <w:t>SO5-P5-PR6-A06-T01</w:t>
            </w:r>
          </w:p>
        </w:tc>
        <w:tc>
          <w:tcPr>
            <w:tcW w:w="1178" w:type="dxa"/>
            <w:shd w:val="clear" w:color="auto" w:fill="FAFCFC"/>
            <w:vAlign w:val="center"/>
          </w:tcPr>
          <w:p w14:paraId="4355674E" w14:textId="77777777" w:rsidR="009836AC" w:rsidRDefault="009147D3">
            <w:pPr>
              <w:spacing w:after="20" w:line="252" w:lineRule="auto"/>
            </w:pPr>
            <w:r>
              <w:rPr>
                <w:sz w:val="14"/>
              </w:rPr>
              <w:t>SO5-P5-PR6-A06</w:t>
            </w:r>
          </w:p>
        </w:tc>
        <w:tc>
          <w:tcPr>
            <w:tcW w:w="1178" w:type="dxa"/>
            <w:shd w:val="clear" w:color="auto" w:fill="FAFCFC"/>
            <w:vAlign w:val="center"/>
          </w:tcPr>
          <w:p w14:paraId="3E68EA63" w14:textId="77777777" w:rsidR="009836AC" w:rsidRDefault="009147D3">
            <w:pPr>
              <w:spacing w:after="20" w:line="252" w:lineRule="auto"/>
            </w:pPr>
            <w:r>
              <w:rPr>
                <w:sz w:val="14"/>
              </w:rPr>
              <w:t xml:space="preserve">Operate action, KPI, risk, dependency and </w:t>
            </w:r>
            <w:r>
              <w:rPr>
                <w:sz w:val="14"/>
              </w:rPr>
              <w:lastRenderedPageBreak/>
              <w:t>corrective-action registers.</w:t>
            </w:r>
          </w:p>
        </w:tc>
        <w:tc>
          <w:tcPr>
            <w:tcW w:w="1178" w:type="dxa"/>
            <w:shd w:val="clear" w:color="auto" w:fill="FAFCFC"/>
            <w:vAlign w:val="center"/>
          </w:tcPr>
          <w:p w14:paraId="59F4A3A4" w14:textId="77777777" w:rsidR="009836AC" w:rsidRDefault="009147D3">
            <w:pPr>
              <w:spacing w:after="20" w:line="252" w:lineRule="auto"/>
            </w:pPr>
            <w:r>
              <w:rPr>
                <w:sz w:val="14"/>
              </w:rPr>
              <w:lastRenderedPageBreak/>
              <w:t xml:space="preserve">Task 1 working output for Institutionalize monitoring, </w:t>
            </w:r>
            <w:r>
              <w:rPr>
                <w:sz w:val="14"/>
              </w:rPr>
              <w:lastRenderedPageBreak/>
              <w:t>adaptive management, succession and responsible AI readiness</w:t>
            </w:r>
          </w:p>
        </w:tc>
        <w:tc>
          <w:tcPr>
            <w:tcW w:w="1178" w:type="dxa"/>
            <w:shd w:val="clear" w:color="auto" w:fill="FAFCFC"/>
            <w:vAlign w:val="center"/>
          </w:tcPr>
          <w:p w14:paraId="1936B5F4" w14:textId="77777777" w:rsidR="009836AC" w:rsidRDefault="009147D3">
            <w:pPr>
              <w:spacing w:after="20" w:line="252" w:lineRule="auto"/>
            </w:pPr>
            <w:r>
              <w:rPr>
                <w:sz w:val="14"/>
              </w:rPr>
              <w:lastRenderedPageBreak/>
              <w:t>SO1-P1-PR1-A02; SO5-P5-PR1-A05</w:t>
            </w:r>
          </w:p>
        </w:tc>
        <w:tc>
          <w:tcPr>
            <w:tcW w:w="1178" w:type="dxa"/>
            <w:shd w:val="clear" w:color="auto" w:fill="FAFCFC"/>
            <w:vAlign w:val="center"/>
          </w:tcPr>
          <w:p w14:paraId="62EF1047" w14:textId="77777777" w:rsidR="009836AC" w:rsidRDefault="009147D3">
            <w:pPr>
              <w:spacing w:after="20" w:line="252" w:lineRule="auto"/>
            </w:pPr>
            <w:r>
              <w:rPr>
                <w:sz w:val="14"/>
              </w:rPr>
              <w:t>2027-01-01</w:t>
            </w:r>
          </w:p>
        </w:tc>
        <w:tc>
          <w:tcPr>
            <w:tcW w:w="1178" w:type="dxa"/>
            <w:shd w:val="clear" w:color="auto" w:fill="FAFCFC"/>
            <w:vAlign w:val="center"/>
          </w:tcPr>
          <w:p w14:paraId="08506E4E" w14:textId="77777777" w:rsidR="009836AC" w:rsidRDefault="009147D3">
            <w:pPr>
              <w:spacing w:after="20" w:line="252" w:lineRule="auto"/>
            </w:pPr>
            <w:r>
              <w:rPr>
                <w:sz w:val="14"/>
              </w:rPr>
              <w:t>2028-08-01</w:t>
            </w:r>
          </w:p>
        </w:tc>
        <w:tc>
          <w:tcPr>
            <w:tcW w:w="1178" w:type="dxa"/>
            <w:shd w:val="clear" w:color="auto" w:fill="FAFCFC"/>
            <w:vAlign w:val="center"/>
          </w:tcPr>
          <w:p w14:paraId="10A45924" w14:textId="77777777" w:rsidR="009836AC" w:rsidRDefault="009147D3">
            <w:pPr>
              <w:spacing w:after="20" w:line="252" w:lineRule="auto"/>
            </w:pPr>
            <w:r>
              <w:rPr>
                <w:sz w:val="14"/>
              </w:rPr>
              <w:t xml:space="preserve">EPA/KEPA capacity, finance and monitoring </w:t>
            </w:r>
            <w:r>
              <w:rPr>
                <w:sz w:val="14"/>
              </w:rPr>
              <w:lastRenderedPageBreak/>
              <w:t>functions (proposed)</w:t>
            </w:r>
          </w:p>
        </w:tc>
        <w:tc>
          <w:tcPr>
            <w:tcW w:w="1178" w:type="dxa"/>
            <w:shd w:val="clear" w:color="auto" w:fill="FAFCFC"/>
            <w:vAlign w:val="center"/>
          </w:tcPr>
          <w:p w14:paraId="0BFC7367" w14:textId="77777777" w:rsidR="009836AC" w:rsidRDefault="009147D3">
            <w:pPr>
              <w:spacing w:after="20" w:line="252" w:lineRule="auto"/>
            </w:pPr>
            <w:r>
              <w:rPr>
                <w:sz w:val="14"/>
              </w:rPr>
              <w:lastRenderedPageBreak/>
              <w:t xml:space="preserve">Participating institutions; training providers; </w:t>
            </w:r>
            <w:r>
              <w:rPr>
                <w:sz w:val="14"/>
              </w:rPr>
              <w:lastRenderedPageBreak/>
              <w:t>finance and human-resource functions</w:t>
            </w:r>
          </w:p>
        </w:tc>
        <w:tc>
          <w:tcPr>
            <w:tcW w:w="1178" w:type="dxa"/>
            <w:shd w:val="clear" w:color="auto" w:fill="FAFCFC"/>
            <w:vAlign w:val="center"/>
          </w:tcPr>
          <w:p w14:paraId="6EE3E82B" w14:textId="77777777" w:rsidR="009836AC" w:rsidRDefault="009147D3">
            <w:pPr>
              <w:spacing w:after="20" w:line="252" w:lineRule="auto"/>
            </w:pPr>
            <w:r>
              <w:rPr>
                <w:sz w:val="14"/>
              </w:rPr>
              <w:lastRenderedPageBreak/>
              <w:t>Working output</w:t>
            </w:r>
          </w:p>
        </w:tc>
        <w:tc>
          <w:tcPr>
            <w:tcW w:w="1178" w:type="dxa"/>
            <w:shd w:val="clear" w:color="auto" w:fill="FAFCFC"/>
            <w:vAlign w:val="center"/>
          </w:tcPr>
          <w:p w14:paraId="384EAAD7" w14:textId="77777777" w:rsidR="009836AC" w:rsidRDefault="009147D3">
            <w:pPr>
              <w:spacing w:after="20" w:line="252" w:lineRule="auto"/>
            </w:pPr>
            <w:r>
              <w:rPr>
                <w:sz w:val="14"/>
              </w:rPr>
              <w:t xml:space="preserve">Dashboard exports, review reports and approved </w:t>
            </w:r>
            <w:r>
              <w:rPr>
                <w:sz w:val="14"/>
              </w:rPr>
              <w:lastRenderedPageBreak/>
              <w:t>management responses</w:t>
            </w:r>
          </w:p>
        </w:tc>
        <w:tc>
          <w:tcPr>
            <w:tcW w:w="1178" w:type="dxa"/>
            <w:shd w:val="clear" w:color="auto" w:fill="FAFCFC"/>
            <w:vAlign w:val="center"/>
          </w:tcPr>
          <w:p w14:paraId="3CFCBF44" w14:textId="77777777" w:rsidR="009836AC" w:rsidRDefault="009147D3">
            <w:pPr>
              <w:spacing w:after="20" w:line="252" w:lineRule="auto"/>
            </w:pPr>
            <w:r>
              <w:rPr>
                <w:sz w:val="14"/>
              </w:rPr>
              <w:lastRenderedPageBreak/>
              <w:t>Planned</w:t>
            </w:r>
          </w:p>
        </w:tc>
        <w:tc>
          <w:tcPr>
            <w:tcW w:w="1178" w:type="dxa"/>
            <w:shd w:val="clear" w:color="auto" w:fill="FAFCFC"/>
            <w:vAlign w:val="center"/>
          </w:tcPr>
          <w:p w14:paraId="47426048" w14:textId="77777777" w:rsidR="009836AC" w:rsidRDefault="009147D3">
            <w:pPr>
              <w:spacing w:after="20" w:line="252" w:lineRule="auto"/>
            </w:pPr>
            <w:r>
              <w:rPr>
                <w:sz w:val="14"/>
              </w:rPr>
              <w:t>0</w:t>
            </w:r>
          </w:p>
        </w:tc>
      </w:tr>
      <w:tr w:rsidR="009836AC" w14:paraId="6FE9253B" w14:textId="77777777">
        <w:tc>
          <w:tcPr>
            <w:tcW w:w="1178" w:type="dxa"/>
            <w:vAlign w:val="center"/>
          </w:tcPr>
          <w:p w14:paraId="06E1F75E" w14:textId="77777777" w:rsidR="009836AC" w:rsidRDefault="009147D3">
            <w:pPr>
              <w:spacing w:after="20" w:line="252" w:lineRule="auto"/>
            </w:pPr>
            <w:r>
              <w:rPr>
                <w:sz w:val="14"/>
              </w:rPr>
              <w:t>SO5-P5-PR6-A06-T02</w:t>
            </w:r>
          </w:p>
        </w:tc>
        <w:tc>
          <w:tcPr>
            <w:tcW w:w="1178" w:type="dxa"/>
            <w:vAlign w:val="center"/>
          </w:tcPr>
          <w:p w14:paraId="25DB836D" w14:textId="77777777" w:rsidR="009836AC" w:rsidRDefault="009147D3">
            <w:pPr>
              <w:spacing w:after="20" w:line="252" w:lineRule="auto"/>
            </w:pPr>
            <w:r>
              <w:rPr>
                <w:sz w:val="14"/>
              </w:rPr>
              <w:t>SO5-P5-PR6-A06</w:t>
            </w:r>
          </w:p>
        </w:tc>
        <w:tc>
          <w:tcPr>
            <w:tcW w:w="1178" w:type="dxa"/>
            <w:vAlign w:val="center"/>
          </w:tcPr>
          <w:p w14:paraId="714DC1DD" w14:textId="77777777" w:rsidR="009836AC" w:rsidRDefault="009147D3">
            <w:pPr>
              <w:spacing w:after="20" w:line="252" w:lineRule="auto"/>
            </w:pPr>
            <w:r>
              <w:rPr>
                <w:sz w:val="14"/>
              </w:rPr>
              <w:t>Conduct quarterly, annual, mid-term and final reviews with management responses.</w:t>
            </w:r>
          </w:p>
        </w:tc>
        <w:tc>
          <w:tcPr>
            <w:tcW w:w="1178" w:type="dxa"/>
            <w:vAlign w:val="center"/>
          </w:tcPr>
          <w:p w14:paraId="4F13303F" w14:textId="77777777" w:rsidR="009836AC" w:rsidRDefault="009147D3">
            <w:pPr>
              <w:spacing w:after="20" w:line="252" w:lineRule="auto"/>
            </w:pPr>
            <w:r>
              <w:rPr>
                <w:sz w:val="14"/>
              </w:rPr>
              <w:t>Task 2 working output for Institutionalize monitoring, adaptive management, succession and responsible AI readiness</w:t>
            </w:r>
          </w:p>
        </w:tc>
        <w:tc>
          <w:tcPr>
            <w:tcW w:w="1178" w:type="dxa"/>
            <w:vAlign w:val="center"/>
          </w:tcPr>
          <w:p w14:paraId="2E2ECF8F" w14:textId="77777777" w:rsidR="009836AC" w:rsidRDefault="009147D3">
            <w:pPr>
              <w:spacing w:after="20" w:line="252" w:lineRule="auto"/>
            </w:pPr>
            <w:r>
              <w:rPr>
                <w:sz w:val="14"/>
              </w:rPr>
              <w:t>SO5-P5-PR6-A06-T01</w:t>
            </w:r>
          </w:p>
        </w:tc>
        <w:tc>
          <w:tcPr>
            <w:tcW w:w="1178" w:type="dxa"/>
            <w:vAlign w:val="center"/>
          </w:tcPr>
          <w:p w14:paraId="54DD5F4A" w14:textId="77777777" w:rsidR="009836AC" w:rsidRDefault="009147D3">
            <w:pPr>
              <w:spacing w:after="20" w:line="252" w:lineRule="auto"/>
            </w:pPr>
            <w:r>
              <w:rPr>
                <w:sz w:val="14"/>
              </w:rPr>
              <w:t>2028-09-01</w:t>
            </w:r>
          </w:p>
        </w:tc>
        <w:tc>
          <w:tcPr>
            <w:tcW w:w="1178" w:type="dxa"/>
            <w:vAlign w:val="center"/>
          </w:tcPr>
          <w:p w14:paraId="4B9D7884" w14:textId="77777777" w:rsidR="009836AC" w:rsidRDefault="009147D3">
            <w:pPr>
              <w:spacing w:after="20" w:line="252" w:lineRule="auto"/>
            </w:pPr>
            <w:r>
              <w:rPr>
                <w:sz w:val="14"/>
              </w:rPr>
              <w:t>2030-04-01</w:t>
            </w:r>
          </w:p>
        </w:tc>
        <w:tc>
          <w:tcPr>
            <w:tcW w:w="1178" w:type="dxa"/>
            <w:vAlign w:val="center"/>
          </w:tcPr>
          <w:p w14:paraId="73254999" w14:textId="77777777" w:rsidR="009836AC" w:rsidRDefault="009147D3">
            <w:pPr>
              <w:spacing w:after="20" w:line="252" w:lineRule="auto"/>
            </w:pPr>
            <w:r>
              <w:rPr>
                <w:sz w:val="14"/>
              </w:rPr>
              <w:t>EPA/KEPA capacity, finance and monitoring functions (proposed)</w:t>
            </w:r>
          </w:p>
        </w:tc>
        <w:tc>
          <w:tcPr>
            <w:tcW w:w="1178" w:type="dxa"/>
            <w:vAlign w:val="center"/>
          </w:tcPr>
          <w:p w14:paraId="78857721" w14:textId="77777777" w:rsidR="009836AC" w:rsidRDefault="009147D3">
            <w:pPr>
              <w:spacing w:after="20" w:line="252" w:lineRule="auto"/>
            </w:pPr>
            <w:r>
              <w:rPr>
                <w:sz w:val="14"/>
              </w:rPr>
              <w:t>Participating institutions; training providers; finance and human-resource functions</w:t>
            </w:r>
          </w:p>
        </w:tc>
        <w:tc>
          <w:tcPr>
            <w:tcW w:w="1178" w:type="dxa"/>
            <w:vAlign w:val="center"/>
          </w:tcPr>
          <w:p w14:paraId="33381344" w14:textId="77777777" w:rsidR="009836AC" w:rsidRDefault="009147D3">
            <w:pPr>
              <w:spacing w:after="20" w:line="252" w:lineRule="auto"/>
            </w:pPr>
            <w:r>
              <w:rPr>
                <w:sz w:val="14"/>
              </w:rPr>
              <w:t>M-SO5-P5-PR6-A06-01</w:t>
            </w:r>
          </w:p>
        </w:tc>
        <w:tc>
          <w:tcPr>
            <w:tcW w:w="1178" w:type="dxa"/>
            <w:vAlign w:val="center"/>
          </w:tcPr>
          <w:p w14:paraId="0947EF4C" w14:textId="77777777" w:rsidR="009836AC" w:rsidRDefault="009147D3">
            <w:pPr>
              <w:spacing w:after="20" w:line="252" w:lineRule="auto"/>
            </w:pPr>
            <w:r>
              <w:rPr>
                <w:sz w:val="14"/>
              </w:rPr>
              <w:t>Dashboard exports, review reports and approved management responses</w:t>
            </w:r>
          </w:p>
        </w:tc>
        <w:tc>
          <w:tcPr>
            <w:tcW w:w="1178" w:type="dxa"/>
            <w:vAlign w:val="center"/>
          </w:tcPr>
          <w:p w14:paraId="27B3F70D" w14:textId="77777777" w:rsidR="009836AC" w:rsidRDefault="009147D3">
            <w:pPr>
              <w:spacing w:after="20" w:line="252" w:lineRule="auto"/>
            </w:pPr>
            <w:r>
              <w:rPr>
                <w:sz w:val="14"/>
              </w:rPr>
              <w:t>Planned</w:t>
            </w:r>
          </w:p>
        </w:tc>
        <w:tc>
          <w:tcPr>
            <w:tcW w:w="1178" w:type="dxa"/>
            <w:vAlign w:val="center"/>
          </w:tcPr>
          <w:p w14:paraId="3E19694B" w14:textId="77777777" w:rsidR="009836AC" w:rsidRDefault="009147D3">
            <w:pPr>
              <w:spacing w:after="20" w:line="252" w:lineRule="auto"/>
            </w:pPr>
            <w:r>
              <w:rPr>
                <w:sz w:val="14"/>
              </w:rPr>
              <w:t>0</w:t>
            </w:r>
          </w:p>
        </w:tc>
      </w:tr>
      <w:tr w:rsidR="009836AC" w14:paraId="417732B0" w14:textId="77777777">
        <w:tc>
          <w:tcPr>
            <w:tcW w:w="1178" w:type="dxa"/>
            <w:shd w:val="clear" w:color="auto" w:fill="FAFCFC"/>
            <w:vAlign w:val="center"/>
          </w:tcPr>
          <w:p w14:paraId="5E46311B" w14:textId="77777777" w:rsidR="009836AC" w:rsidRDefault="009147D3">
            <w:pPr>
              <w:spacing w:after="20" w:line="252" w:lineRule="auto"/>
            </w:pPr>
            <w:r>
              <w:rPr>
                <w:sz w:val="14"/>
              </w:rPr>
              <w:t>SO5-P5-PR6-A06-T03</w:t>
            </w:r>
          </w:p>
        </w:tc>
        <w:tc>
          <w:tcPr>
            <w:tcW w:w="1178" w:type="dxa"/>
            <w:shd w:val="clear" w:color="auto" w:fill="FAFCFC"/>
            <w:vAlign w:val="center"/>
          </w:tcPr>
          <w:p w14:paraId="45D6CF92" w14:textId="77777777" w:rsidR="009836AC" w:rsidRDefault="009147D3">
            <w:pPr>
              <w:spacing w:after="20" w:line="252" w:lineRule="auto"/>
            </w:pPr>
            <w:r>
              <w:rPr>
                <w:sz w:val="14"/>
              </w:rPr>
              <w:t>SO5-P5-PR6-A06</w:t>
            </w:r>
          </w:p>
        </w:tc>
        <w:tc>
          <w:tcPr>
            <w:tcW w:w="1178" w:type="dxa"/>
            <w:shd w:val="clear" w:color="auto" w:fill="FAFCFC"/>
            <w:vAlign w:val="center"/>
          </w:tcPr>
          <w:p w14:paraId="5CE5EA0E" w14:textId="77777777" w:rsidR="009836AC" w:rsidRDefault="009147D3">
            <w:pPr>
              <w:spacing w:after="20" w:line="252" w:lineRule="auto"/>
            </w:pPr>
            <w:r>
              <w:rPr>
                <w:sz w:val="14"/>
              </w:rPr>
              <w:t>Maintain succession, continuity, standards-review and responsible AI readiness controls.</w:t>
            </w:r>
          </w:p>
        </w:tc>
        <w:tc>
          <w:tcPr>
            <w:tcW w:w="1178" w:type="dxa"/>
            <w:shd w:val="clear" w:color="auto" w:fill="FAFCFC"/>
            <w:vAlign w:val="center"/>
          </w:tcPr>
          <w:p w14:paraId="7B510901" w14:textId="77777777" w:rsidR="009836AC" w:rsidRDefault="009147D3">
            <w:pPr>
              <w:spacing w:after="20" w:line="252" w:lineRule="auto"/>
            </w:pPr>
            <w:r>
              <w:rPr>
                <w:sz w:val="14"/>
              </w:rPr>
              <w:t>Operational monitoring dashboard, review cycle, succession controls and AI-readiness gate</w:t>
            </w:r>
          </w:p>
        </w:tc>
        <w:tc>
          <w:tcPr>
            <w:tcW w:w="1178" w:type="dxa"/>
            <w:shd w:val="clear" w:color="auto" w:fill="FAFCFC"/>
            <w:vAlign w:val="center"/>
          </w:tcPr>
          <w:p w14:paraId="6ED3571C" w14:textId="77777777" w:rsidR="009836AC" w:rsidRDefault="009147D3">
            <w:pPr>
              <w:spacing w:after="20" w:line="252" w:lineRule="auto"/>
            </w:pPr>
            <w:r>
              <w:rPr>
                <w:sz w:val="14"/>
              </w:rPr>
              <w:t>SO5-P5-PR6-A06-T02</w:t>
            </w:r>
          </w:p>
        </w:tc>
        <w:tc>
          <w:tcPr>
            <w:tcW w:w="1178" w:type="dxa"/>
            <w:shd w:val="clear" w:color="auto" w:fill="FAFCFC"/>
            <w:vAlign w:val="center"/>
          </w:tcPr>
          <w:p w14:paraId="3CC1AECE" w14:textId="77777777" w:rsidR="009836AC" w:rsidRDefault="009147D3">
            <w:pPr>
              <w:spacing w:after="20" w:line="252" w:lineRule="auto"/>
            </w:pPr>
            <w:r>
              <w:rPr>
                <w:sz w:val="14"/>
              </w:rPr>
              <w:t>2030-05-01</w:t>
            </w:r>
          </w:p>
        </w:tc>
        <w:tc>
          <w:tcPr>
            <w:tcW w:w="1178" w:type="dxa"/>
            <w:shd w:val="clear" w:color="auto" w:fill="FAFCFC"/>
            <w:vAlign w:val="center"/>
          </w:tcPr>
          <w:p w14:paraId="6D5BE262" w14:textId="77777777" w:rsidR="009836AC" w:rsidRDefault="009147D3">
            <w:pPr>
              <w:spacing w:after="20" w:line="252" w:lineRule="auto"/>
            </w:pPr>
            <w:r>
              <w:rPr>
                <w:sz w:val="14"/>
              </w:rPr>
              <w:t>2031-12-31</w:t>
            </w:r>
          </w:p>
        </w:tc>
        <w:tc>
          <w:tcPr>
            <w:tcW w:w="1178" w:type="dxa"/>
            <w:shd w:val="clear" w:color="auto" w:fill="FAFCFC"/>
            <w:vAlign w:val="center"/>
          </w:tcPr>
          <w:p w14:paraId="7908C9BA"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612FD5C9" w14:textId="77777777" w:rsidR="009836AC" w:rsidRDefault="009147D3">
            <w:pPr>
              <w:spacing w:after="20" w:line="252" w:lineRule="auto"/>
            </w:pPr>
            <w:r>
              <w:rPr>
                <w:sz w:val="14"/>
              </w:rPr>
              <w:t>Participating institutions; training providers; finance and human-resource functions</w:t>
            </w:r>
          </w:p>
        </w:tc>
        <w:tc>
          <w:tcPr>
            <w:tcW w:w="1178" w:type="dxa"/>
            <w:shd w:val="clear" w:color="auto" w:fill="FAFCFC"/>
            <w:vAlign w:val="center"/>
          </w:tcPr>
          <w:p w14:paraId="03296B8C" w14:textId="77777777" w:rsidR="009836AC" w:rsidRDefault="009147D3">
            <w:pPr>
              <w:spacing w:after="20" w:line="252" w:lineRule="auto"/>
            </w:pPr>
            <w:r>
              <w:rPr>
                <w:sz w:val="14"/>
              </w:rPr>
              <w:t>M-SO5-P5-PR6-A06-02</w:t>
            </w:r>
          </w:p>
        </w:tc>
        <w:tc>
          <w:tcPr>
            <w:tcW w:w="1178" w:type="dxa"/>
            <w:shd w:val="clear" w:color="auto" w:fill="FAFCFC"/>
            <w:vAlign w:val="center"/>
          </w:tcPr>
          <w:p w14:paraId="670F8012" w14:textId="77777777" w:rsidR="009836AC" w:rsidRDefault="009147D3">
            <w:pPr>
              <w:spacing w:after="20" w:line="252" w:lineRule="auto"/>
            </w:pPr>
            <w:r>
              <w:rPr>
                <w:sz w:val="14"/>
              </w:rPr>
              <w:t>Dashboard exports, review reports and approved management responses</w:t>
            </w:r>
          </w:p>
        </w:tc>
        <w:tc>
          <w:tcPr>
            <w:tcW w:w="1178" w:type="dxa"/>
            <w:shd w:val="clear" w:color="auto" w:fill="FAFCFC"/>
            <w:vAlign w:val="center"/>
          </w:tcPr>
          <w:p w14:paraId="58B124CE" w14:textId="77777777" w:rsidR="009836AC" w:rsidRDefault="009147D3">
            <w:pPr>
              <w:spacing w:after="20" w:line="252" w:lineRule="auto"/>
            </w:pPr>
            <w:r>
              <w:rPr>
                <w:sz w:val="14"/>
              </w:rPr>
              <w:t>Planned</w:t>
            </w:r>
          </w:p>
        </w:tc>
        <w:tc>
          <w:tcPr>
            <w:tcW w:w="1178" w:type="dxa"/>
            <w:shd w:val="clear" w:color="auto" w:fill="FAFCFC"/>
            <w:vAlign w:val="center"/>
          </w:tcPr>
          <w:p w14:paraId="1EDDE3C1" w14:textId="77777777" w:rsidR="009836AC" w:rsidRDefault="009147D3">
            <w:pPr>
              <w:spacing w:after="20" w:line="252" w:lineRule="auto"/>
            </w:pPr>
            <w:r>
              <w:rPr>
                <w:sz w:val="14"/>
              </w:rPr>
              <w:t>0</w:t>
            </w:r>
          </w:p>
        </w:tc>
      </w:tr>
    </w:tbl>
    <w:p w14:paraId="14E06008" w14:textId="77777777" w:rsidR="009836AC" w:rsidRDefault="009147D3">
      <w:pPr>
        <w:pStyle w:val="Heading2"/>
        <w:pageBreakBefore/>
      </w:pPr>
      <w:bookmarkStart w:id="224" w:name="_Toc235186211"/>
      <w:r>
        <w:lastRenderedPageBreak/>
        <w:t>Annex C. NEDMP Objectives-Pillars-Actions Matrix</w:t>
      </w:r>
      <w:bookmarkEnd w:id="224"/>
    </w:p>
    <w:p w14:paraId="7ED0E16D" w14:textId="77777777" w:rsidR="009836AC" w:rsidRDefault="009147D3">
      <w:pPr>
        <w:pStyle w:val="Caption"/>
        <w:keepNext/>
        <w:spacing w:before="60"/>
      </w:pPr>
      <w:bookmarkStart w:id="225" w:name="_Toc235186272"/>
      <w:r>
        <w:rPr>
          <w:color w:val="005B8F"/>
        </w:rPr>
        <w:t xml:space="preserve">Table </w:t>
      </w:r>
      <w:r>
        <w:fldChar w:fldCharType="begin"/>
      </w:r>
      <w:r>
        <w:instrText>SEQ Table \* ARABIC</w:instrText>
      </w:r>
      <w:r>
        <w:fldChar w:fldCharType="separate"/>
      </w:r>
      <w:r>
        <w:rPr>
          <w:noProof/>
        </w:rPr>
        <w:t>22</w:t>
      </w:r>
      <w:r>
        <w:fldChar w:fldCharType="end"/>
      </w:r>
      <w:r>
        <w:t>. Objectives, pillars and actions</w:t>
      </w:r>
      <w:bookmarkEnd w:id="225"/>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699"/>
        <w:gridCol w:w="1700"/>
        <w:gridCol w:w="1700"/>
        <w:gridCol w:w="1700"/>
        <w:gridCol w:w="1700"/>
        <w:gridCol w:w="1700"/>
        <w:gridCol w:w="1700"/>
        <w:gridCol w:w="1700"/>
        <w:gridCol w:w="1699"/>
      </w:tblGrid>
      <w:tr w:rsidR="009836AC" w14:paraId="3AB2985B" w14:textId="77777777">
        <w:tc>
          <w:tcPr>
            <w:tcW w:w="1701" w:type="dxa"/>
            <w:shd w:val="clear" w:color="auto" w:fill="E7F1F7"/>
            <w:vAlign w:val="center"/>
          </w:tcPr>
          <w:p w14:paraId="2E652097" w14:textId="77777777" w:rsidR="009836AC" w:rsidRDefault="009147D3">
            <w:pPr>
              <w:spacing w:after="20" w:line="252" w:lineRule="auto"/>
            </w:pPr>
            <w:r>
              <w:rPr>
                <w:b/>
                <w:color w:val="003A5D"/>
                <w:sz w:val="14"/>
              </w:rPr>
              <w:t>Action ID</w:t>
            </w:r>
          </w:p>
        </w:tc>
        <w:tc>
          <w:tcPr>
            <w:tcW w:w="1701" w:type="dxa"/>
            <w:shd w:val="clear" w:color="auto" w:fill="E7F1F7"/>
            <w:vAlign w:val="center"/>
          </w:tcPr>
          <w:p w14:paraId="789FFC6C" w14:textId="77777777" w:rsidR="009836AC" w:rsidRDefault="009147D3">
            <w:pPr>
              <w:spacing w:after="20" w:line="252" w:lineRule="auto"/>
            </w:pPr>
            <w:r>
              <w:rPr>
                <w:b/>
                <w:color w:val="003A5D"/>
                <w:sz w:val="14"/>
              </w:rPr>
              <w:t>Objective</w:t>
            </w:r>
          </w:p>
        </w:tc>
        <w:tc>
          <w:tcPr>
            <w:tcW w:w="1701" w:type="dxa"/>
            <w:shd w:val="clear" w:color="auto" w:fill="E7F1F7"/>
            <w:vAlign w:val="center"/>
          </w:tcPr>
          <w:p w14:paraId="2CA3A496" w14:textId="77777777" w:rsidR="009836AC" w:rsidRDefault="009147D3">
            <w:pPr>
              <w:spacing w:after="20" w:line="252" w:lineRule="auto"/>
            </w:pPr>
            <w:r>
              <w:rPr>
                <w:b/>
                <w:color w:val="003A5D"/>
                <w:sz w:val="14"/>
              </w:rPr>
              <w:t>Primary pillar</w:t>
            </w:r>
          </w:p>
        </w:tc>
        <w:tc>
          <w:tcPr>
            <w:tcW w:w="1701" w:type="dxa"/>
            <w:shd w:val="clear" w:color="auto" w:fill="E7F1F7"/>
            <w:vAlign w:val="center"/>
          </w:tcPr>
          <w:p w14:paraId="1CEDD0F5" w14:textId="77777777" w:rsidR="009836AC" w:rsidRDefault="009147D3">
            <w:pPr>
              <w:spacing w:after="20" w:line="252" w:lineRule="auto"/>
            </w:pPr>
            <w:r>
              <w:rPr>
                <w:b/>
                <w:color w:val="003A5D"/>
                <w:sz w:val="14"/>
              </w:rPr>
              <w:t>Secondary</w:t>
            </w:r>
          </w:p>
        </w:tc>
        <w:tc>
          <w:tcPr>
            <w:tcW w:w="1701" w:type="dxa"/>
            <w:shd w:val="clear" w:color="auto" w:fill="E7F1F7"/>
            <w:vAlign w:val="center"/>
          </w:tcPr>
          <w:p w14:paraId="6A75FEE6" w14:textId="77777777" w:rsidR="009836AC" w:rsidRDefault="009147D3">
            <w:pPr>
              <w:spacing w:after="20" w:line="252" w:lineRule="auto"/>
            </w:pPr>
            <w:r>
              <w:rPr>
                <w:b/>
                <w:color w:val="003A5D"/>
                <w:sz w:val="14"/>
              </w:rPr>
              <w:t>Outcome</w:t>
            </w:r>
          </w:p>
        </w:tc>
        <w:tc>
          <w:tcPr>
            <w:tcW w:w="1701" w:type="dxa"/>
            <w:shd w:val="clear" w:color="auto" w:fill="E7F1F7"/>
            <w:vAlign w:val="center"/>
          </w:tcPr>
          <w:p w14:paraId="4BC0AABA" w14:textId="77777777" w:rsidR="009836AC" w:rsidRDefault="009147D3">
            <w:pPr>
              <w:spacing w:after="20" w:line="252" w:lineRule="auto"/>
            </w:pPr>
            <w:r>
              <w:rPr>
                <w:b/>
                <w:color w:val="003A5D"/>
                <w:sz w:val="14"/>
              </w:rPr>
              <w:t>Challenge</w:t>
            </w:r>
          </w:p>
        </w:tc>
        <w:tc>
          <w:tcPr>
            <w:tcW w:w="1701" w:type="dxa"/>
            <w:shd w:val="clear" w:color="auto" w:fill="E7F1F7"/>
            <w:vAlign w:val="center"/>
          </w:tcPr>
          <w:p w14:paraId="39626DFF" w14:textId="77777777" w:rsidR="009836AC" w:rsidRDefault="009147D3">
            <w:pPr>
              <w:spacing w:after="20" w:line="252" w:lineRule="auto"/>
            </w:pPr>
            <w:proofErr w:type="spellStart"/>
            <w:r>
              <w:rPr>
                <w:b/>
                <w:color w:val="003A5D"/>
                <w:sz w:val="14"/>
              </w:rPr>
              <w:t>Programme</w:t>
            </w:r>
            <w:proofErr w:type="spellEnd"/>
          </w:p>
        </w:tc>
        <w:tc>
          <w:tcPr>
            <w:tcW w:w="1701" w:type="dxa"/>
            <w:shd w:val="clear" w:color="auto" w:fill="E7F1F7"/>
            <w:vAlign w:val="center"/>
          </w:tcPr>
          <w:p w14:paraId="1022B3F8" w14:textId="77777777" w:rsidR="009836AC" w:rsidRDefault="009147D3">
            <w:pPr>
              <w:spacing w:after="20" w:line="252" w:lineRule="auto"/>
            </w:pPr>
            <w:r>
              <w:rPr>
                <w:b/>
                <w:color w:val="003A5D"/>
                <w:sz w:val="14"/>
              </w:rPr>
              <w:t>Deliverable</w:t>
            </w:r>
          </w:p>
        </w:tc>
        <w:tc>
          <w:tcPr>
            <w:tcW w:w="1701" w:type="dxa"/>
            <w:shd w:val="clear" w:color="auto" w:fill="E7F1F7"/>
            <w:vAlign w:val="center"/>
          </w:tcPr>
          <w:p w14:paraId="1E5EECE4" w14:textId="77777777" w:rsidR="009836AC" w:rsidRDefault="009147D3">
            <w:pPr>
              <w:spacing w:after="20" w:line="252" w:lineRule="auto"/>
            </w:pPr>
            <w:r>
              <w:rPr>
                <w:b/>
                <w:color w:val="003A5D"/>
                <w:sz w:val="14"/>
              </w:rPr>
              <w:t>KPI</w:t>
            </w:r>
          </w:p>
        </w:tc>
      </w:tr>
      <w:tr w:rsidR="009836AC" w14:paraId="2F2618F6" w14:textId="77777777">
        <w:tc>
          <w:tcPr>
            <w:tcW w:w="1701" w:type="dxa"/>
            <w:vAlign w:val="center"/>
          </w:tcPr>
          <w:p w14:paraId="708BB75E" w14:textId="77777777" w:rsidR="009836AC" w:rsidRDefault="009147D3">
            <w:pPr>
              <w:spacing w:after="20" w:line="252" w:lineRule="auto"/>
            </w:pPr>
            <w:r>
              <w:rPr>
                <w:sz w:val="14"/>
              </w:rPr>
              <w:t>SO1-P1-PR1-A01</w:t>
            </w:r>
          </w:p>
        </w:tc>
        <w:tc>
          <w:tcPr>
            <w:tcW w:w="1701" w:type="dxa"/>
            <w:vAlign w:val="center"/>
          </w:tcPr>
          <w:p w14:paraId="3B0688F6" w14:textId="77777777" w:rsidR="009836AC" w:rsidRDefault="009147D3">
            <w:pPr>
              <w:spacing w:after="20" w:line="252" w:lineRule="auto"/>
            </w:pPr>
            <w:r>
              <w:rPr>
                <w:sz w:val="14"/>
              </w:rPr>
              <w:t>SO1</w:t>
            </w:r>
          </w:p>
        </w:tc>
        <w:tc>
          <w:tcPr>
            <w:tcW w:w="1701" w:type="dxa"/>
            <w:vAlign w:val="center"/>
          </w:tcPr>
          <w:p w14:paraId="04C109EE" w14:textId="77777777" w:rsidR="009836AC" w:rsidRDefault="009147D3">
            <w:pPr>
              <w:spacing w:after="20" w:line="252" w:lineRule="auto"/>
            </w:pPr>
            <w:r>
              <w:rPr>
                <w:sz w:val="14"/>
              </w:rPr>
              <w:t>Pillar 1</w:t>
            </w:r>
          </w:p>
        </w:tc>
        <w:tc>
          <w:tcPr>
            <w:tcW w:w="1701" w:type="dxa"/>
            <w:vAlign w:val="center"/>
          </w:tcPr>
          <w:p w14:paraId="7CA6AAA7" w14:textId="77777777" w:rsidR="009836AC" w:rsidRDefault="009147D3">
            <w:pPr>
              <w:spacing w:after="20" w:line="252" w:lineRule="auto"/>
            </w:pPr>
            <w:r>
              <w:rPr>
                <w:sz w:val="14"/>
              </w:rPr>
              <w:t>Cross-pillar dependency</w:t>
            </w:r>
          </w:p>
        </w:tc>
        <w:tc>
          <w:tcPr>
            <w:tcW w:w="1701" w:type="dxa"/>
            <w:vAlign w:val="center"/>
          </w:tcPr>
          <w:p w14:paraId="20EDB58A"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701" w:type="dxa"/>
            <w:vAlign w:val="center"/>
          </w:tcPr>
          <w:p w14:paraId="5A5A4620" w14:textId="77777777" w:rsidR="009836AC" w:rsidRDefault="009147D3">
            <w:pPr>
              <w:spacing w:after="20" w:line="252" w:lineRule="auto"/>
            </w:pPr>
            <w:r>
              <w:rPr>
                <w:sz w:val="14"/>
              </w:rPr>
              <w:t>C01</w:t>
            </w:r>
          </w:p>
        </w:tc>
        <w:tc>
          <w:tcPr>
            <w:tcW w:w="1701" w:type="dxa"/>
            <w:vAlign w:val="center"/>
          </w:tcPr>
          <w:p w14:paraId="54410F0B" w14:textId="77777777" w:rsidR="009836AC" w:rsidRDefault="009147D3">
            <w:pPr>
              <w:spacing w:after="20" w:line="252" w:lineRule="auto"/>
            </w:pPr>
            <w:r>
              <w:rPr>
                <w:sz w:val="14"/>
              </w:rPr>
              <w:t>PR1</w:t>
            </w:r>
          </w:p>
        </w:tc>
        <w:tc>
          <w:tcPr>
            <w:tcW w:w="1701" w:type="dxa"/>
            <w:vAlign w:val="center"/>
          </w:tcPr>
          <w:p w14:paraId="5EEAF588" w14:textId="77777777" w:rsidR="009836AC" w:rsidRDefault="009147D3">
            <w:pPr>
              <w:spacing w:after="20" w:line="252" w:lineRule="auto"/>
            </w:pPr>
            <w:r>
              <w:rPr>
                <w:sz w:val="14"/>
              </w:rPr>
              <w:t>Approved governance charter, endorsement record and decision calendar</w:t>
            </w:r>
          </w:p>
        </w:tc>
        <w:tc>
          <w:tcPr>
            <w:tcW w:w="1701" w:type="dxa"/>
            <w:vAlign w:val="center"/>
          </w:tcPr>
          <w:p w14:paraId="76DA48C1" w14:textId="77777777" w:rsidR="009836AC" w:rsidRDefault="009147D3">
            <w:pPr>
              <w:spacing w:after="20" w:line="252" w:lineRule="auto"/>
            </w:pPr>
            <w:r>
              <w:rPr>
                <w:sz w:val="14"/>
              </w:rPr>
              <w:t>KPI-SO1-P1-PR1-A01</w:t>
            </w:r>
          </w:p>
        </w:tc>
      </w:tr>
      <w:tr w:rsidR="009836AC" w14:paraId="71EDDDEA" w14:textId="77777777">
        <w:tc>
          <w:tcPr>
            <w:tcW w:w="1701" w:type="dxa"/>
            <w:shd w:val="clear" w:color="auto" w:fill="FAFCFC"/>
            <w:vAlign w:val="center"/>
          </w:tcPr>
          <w:p w14:paraId="63987127" w14:textId="77777777" w:rsidR="009836AC" w:rsidRDefault="009147D3">
            <w:pPr>
              <w:spacing w:after="20" w:line="252" w:lineRule="auto"/>
            </w:pPr>
            <w:r>
              <w:rPr>
                <w:sz w:val="14"/>
              </w:rPr>
              <w:t>SO1-P1-PR2-A02</w:t>
            </w:r>
          </w:p>
        </w:tc>
        <w:tc>
          <w:tcPr>
            <w:tcW w:w="1701" w:type="dxa"/>
            <w:shd w:val="clear" w:color="auto" w:fill="FAFCFC"/>
            <w:vAlign w:val="center"/>
          </w:tcPr>
          <w:p w14:paraId="6A39D290" w14:textId="77777777" w:rsidR="009836AC" w:rsidRDefault="009147D3">
            <w:pPr>
              <w:spacing w:after="20" w:line="252" w:lineRule="auto"/>
            </w:pPr>
            <w:r>
              <w:rPr>
                <w:sz w:val="14"/>
              </w:rPr>
              <w:t>SO1</w:t>
            </w:r>
          </w:p>
        </w:tc>
        <w:tc>
          <w:tcPr>
            <w:tcW w:w="1701" w:type="dxa"/>
            <w:shd w:val="clear" w:color="auto" w:fill="FAFCFC"/>
            <w:vAlign w:val="center"/>
          </w:tcPr>
          <w:p w14:paraId="474FBFA5" w14:textId="77777777" w:rsidR="009836AC" w:rsidRDefault="009147D3">
            <w:pPr>
              <w:spacing w:after="20" w:line="252" w:lineRule="auto"/>
            </w:pPr>
            <w:r>
              <w:rPr>
                <w:sz w:val="14"/>
              </w:rPr>
              <w:t>Pillar 1</w:t>
            </w:r>
          </w:p>
        </w:tc>
        <w:tc>
          <w:tcPr>
            <w:tcW w:w="1701" w:type="dxa"/>
            <w:shd w:val="clear" w:color="auto" w:fill="FAFCFC"/>
            <w:vAlign w:val="center"/>
          </w:tcPr>
          <w:p w14:paraId="5977F4E8" w14:textId="77777777" w:rsidR="009836AC" w:rsidRDefault="009147D3">
            <w:pPr>
              <w:spacing w:after="20" w:line="252" w:lineRule="auto"/>
            </w:pPr>
            <w:r>
              <w:rPr>
                <w:sz w:val="14"/>
              </w:rPr>
              <w:t>Cross-pillar dependency</w:t>
            </w:r>
          </w:p>
        </w:tc>
        <w:tc>
          <w:tcPr>
            <w:tcW w:w="1701" w:type="dxa"/>
            <w:shd w:val="clear" w:color="auto" w:fill="FAFCFC"/>
            <w:vAlign w:val="center"/>
          </w:tcPr>
          <w:p w14:paraId="69FB4B8F"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701" w:type="dxa"/>
            <w:shd w:val="clear" w:color="auto" w:fill="FAFCFC"/>
            <w:vAlign w:val="center"/>
          </w:tcPr>
          <w:p w14:paraId="688EA0A3" w14:textId="77777777" w:rsidR="009836AC" w:rsidRDefault="009147D3">
            <w:pPr>
              <w:spacing w:after="20" w:line="252" w:lineRule="auto"/>
            </w:pPr>
            <w:r>
              <w:rPr>
                <w:sz w:val="14"/>
              </w:rPr>
              <w:t>C02</w:t>
            </w:r>
          </w:p>
        </w:tc>
        <w:tc>
          <w:tcPr>
            <w:tcW w:w="1701" w:type="dxa"/>
            <w:shd w:val="clear" w:color="auto" w:fill="FAFCFC"/>
            <w:vAlign w:val="center"/>
          </w:tcPr>
          <w:p w14:paraId="42B57870" w14:textId="77777777" w:rsidR="009836AC" w:rsidRDefault="009147D3">
            <w:pPr>
              <w:spacing w:after="20" w:line="252" w:lineRule="auto"/>
            </w:pPr>
            <w:r>
              <w:rPr>
                <w:sz w:val="14"/>
              </w:rPr>
              <w:t>PR2</w:t>
            </w:r>
          </w:p>
        </w:tc>
        <w:tc>
          <w:tcPr>
            <w:tcW w:w="1701" w:type="dxa"/>
            <w:shd w:val="clear" w:color="auto" w:fill="FAFCFC"/>
            <w:vAlign w:val="center"/>
          </w:tcPr>
          <w:p w14:paraId="46DA37C1" w14:textId="77777777" w:rsidR="009836AC" w:rsidRDefault="009147D3">
            <w:pPr>
              <w:spacing w:after="20" w:line="252" w:lineRule="auto"/>
            </w:pPr>
            <w:r>
              <w:rPr>
                <w:sz w:val="14"/>
              </w:rPr>
              <w:t xml:space="preserve">Operational </w:t>
            </w:r>
            <w:proofErr w:type="spellStart"/>
            <w:r>
              <w:rPr>
                <w:sz w:val="14"/>
              </w:rPr>
              <w:t>programme</w:t>
            </w:r>
            <w:proofErr w:type="spellEnd"/>
            <w:r>
              <w:rPr>
                <w:sz w:val="14"/>
              </w:rPr>
              <w:t xml:space="preserve"> charter, workplan, issue register and reporting calendar</w:t>
            </w:r>
          </w:p>
        </w:tc>
        <w:tc>
          <w:tcPr>
            <w:tcW w:w="1701" w:type="dxa"/>
            <w:shd w:val="clear" w:color="auto" w:fill="FAFCFC"/>
            <w:vAlign w:val="center"/>
          </w:tcPr>
          <w:p w14:paraId="3C99C380" w14:textId="77777777" w:rsidR="009836AC" w:rsidRDefault="009147D3">
            <w:pPr>
              <w:spacing w:after="20" w:line="252" w:lineRule="auto"/>
            </w:pPr>
            <w:r>
              <w:rPr>
                <w:sz w:val="14"/>
              </w:rPr>
              <w:t>KPI-SO1-P1-PR2-A02</w:t>
            </w:r>
          </w:p>
        </w:tc>
      </w:tr>
      <w:tr w:rsidR="009836AC" w14:paraId="5E6BA512" w14:textId="77777777">
        <w:tc>
          <w:tcPr>
            <w:tcW w:w="1701" w:type="dxa"/>
            <w:vAlign w:val="center"/>
          </w:tcPr>
          <w:p w14:paraId="4D6740BC" w14:textId="77777777" w:rsidR="009836AC" w:rsidRDefault="009147D3">
            <w:pPr>
              <w:spacing w:after="20" w:line="252" w:lineRule="auto"/>
            </w:pPr>
            <w:r>
              <w:rPr>
                <w:sz w:val="14"/>
              </w:rPr>
              <w:t>SO1-P1-PR3-A03</w:t>
            </w:r>
          </w:p>
        </w:tc>
        <w:tc>
          <w:tcPr>
            <w:tcW w:w="1701" w:type="dxa"/>
            <w:vAlign w:val="center"/>
          </w:tcPr>
          <w:p w14:paraId="0D2B4757" w14:textId="77777777" w:rsidR="009836AC" w:rsidRDefault="009147D3">
            <w:pPr>
              <w:spacing w:after="20" w:line="252" w:lineRule="auto"/>
            </w:pPr>
            <w:r>
              <w:rPr>
                <w:sz w:val="14"/>
              </w:rPr>
              <w:t>SO1</w:t>
            </w:r>
          </w:p>
        </w:tc>
        <w:tc>
          <w:tcPr>
            <w:tcW w:w="1701" w:type="dxa"/>
            <w:vAlign w:val="center"/>
          </w:tcPr>
          <w:p w14:paraId="505C7C51" w14:textId="77777777" w:rsidR="009836AC" w:rsidRDefault="009147D3">
            <w:pPr>
              <w:spacing w:after="20" w:line="252" w:lineRule="auto"/>
            </w:pPr>
            <w:r>
              <w:rPr>
                <w:sz w:val="14"/>
              </w:rPr>
              <w:t>Pillar 1</w:t>
            </w:r>
          </w:p>
        </w:tc>
        <w:tc>
          <w:tcPr>
            <w:tcW w:w="1701" w:type="dxa"/>
            <w:vAlign w:val="center"/>
          </w:tcPr>
          <w:p w14:paraId="071A139C" w14:textId="77777777" w:rsidR="009836AC" w:rsidRDefault="009147D3">
            <w:pPr>
              <w:spacing w:after="20" w:line="252" w:lineRule="auto"/>
            </w:pPr>
            <w:r>
              <w:rPr>
                <w:sz w:val="14"/>
              </w:rPr>
              <w:t>Cross-pillar dependency</w:t>
            </w:r>
          </w:p>
        </w:tc>
        <w:tc>
          <w:tcPr>
            <w:tcW w:w="1701" w:type="dxa"/>
            <w:vAlign w:val="center"/>
          </w:tcPr>
          <w:p w14:paraId="0E6EF588"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701" w:type="dxa"/>
            <w:vAlign w:val="center"/>
          </w:tcPr>
          <w:p w14:paraId="51CE1C2D" w14:textId="77777777" w:rsidR="009836AC" w:rsidRDefault="009147D3">
            <w:pPr>
              <w:spacing w:after="20" w:line="252" w:lineRule="auto"/>
            </w:pPr>
            <w:r>
              <w:rPr>
                <w:sz w:val="14"/>
              </w:rPr>
              <w:t>C02</w:t>
            </w:r>
          </w:p>
        </w:tc>
        <w:tc>
          <w:tcPr>
            <w:tcW w:w="1701" w:type="dxa"/>
            <w:vAlign w:val="center"/>
          </w:tcPr>
          <w:p w14:paraId="6B1BC5E8" w14:textId="77777777" w:rsidR="009836AC" w:rsidRDefault="009147D3">
            <w:pPr>
              <w:spacing w:after="20" w:line="252" w:lineRule="auto"/>
            </w:pPr>
            <w:r>
              <w:rPr>
                <w:sz w:val="14"/>
              </w:rPr>
              <w:t>PR3</w:t>
            </w:r>
          </w:p>
        </w:tc>
        <w:tc>
          <w:tcPr>
            <w:tcW w:w="1701" w:type="dxa"/>
            <w:vAlign w:val="center"/>
          </w:tcPr>
          <w:p w14:paraId="23845423" w14:textId="77777777" w:rsidR="009836AC" w:rsidRDefault="009147D3">
            <w:pPr>
              <w:spacing w:after="20" w:line="252" w:lineRule="auto"/>
            </w:pPr>
            <w:r>
              <w:rPr>
                <w:sz w:val="14"/>
              </w:rPr>
              <w:t>Approved focal-point register, role profile and engagement schedule</w:t>
            </w:r>
          </w:p>
        </w:tc>
        <w:tc>
          <w:tcPr>
            <w:tcW w:w="1701" w:type="dxa"/>
            <w:vAlign w:val="center"/>
          </w:tcPr>
          <w:p w14:paraId="269C8A20" w14:textId="77777777" w:rsidR="009836AC" w:rsidRDefault="009147D3">
            <w:pPr>
              <w:spacing w:after="20" w:line="252" w:lineRule="auto"/>
            </w:pPr>
            <w:r>
              <w:rPr>
                <w:sz w:val="14"/>
              </w:rPr>
              <w:t>KPI-SO1-P1-PR3-A03</w:t>
            </w:r>
          </w:p>
        </w:tc>
      </w:tr>
      <w:tr w:rsidR="009836AC" w14:paraId="5F4093E3" w14:textId="77777777">
        <w:tc>
          <w:tcPr>
            <w:tcW w:w="1701" w:type="dxa"/>
            <w:shd w:val="clear" w:color="auto" w:fill="FAFCFC"/>
            <w:vAlign w:val="center"/>
          </w:tcPr>
          <w:p w14:paraId="62A88D43" w14:textId="77777777" w:rsidR="009836AC" w:rsidRDefault="009147D3">
            <w:pPr>
              <w:spacing w:after="20" w:line="252" w:lineRule="auto"/>
            </w:pPr>
            <w:r>
              <w:rPr>
                <w:sz w:val="14"/>
              </w:rPr>
              <w:t>SO1-P1-PR4-A04</w:t>
            </w:r>
          </w:p>
        </w:tc>
        <w:tc>
          <w:tcPr>
            <w:tcW w:w="1701" w:type="dxa"/>
            <w:shd w:val="clear" w:color="auto" w:fill="FAFCFC"/>
            <w:vAlign w:val="center"/>
          </w:tcPr>
          <w:p w14:paraId="7740287D" w14:textId="77777777" w:rsidR="009836AC" w:rsidRDefault="009147D3">
            <w:pPr>
              <w:spacing w:after="20" w:line="252" w:lineRule="auto"/>
            </w:pPr>
            <w:r>
              <w:rPr>
                <w:sz w:val="14"/>
              </w:rPr>
              <w:t>SO1</w:t>
            </w:r>
          </w:p>
        </w:tc>
        <w:tc>
          <w:tcPr>
            <w:tcW w:w="1701" w:type="dxa"/>
            <w:shd w:val="clear" w:color="auto" w:fill="FAFCFC"/>
            <w:vAlign w:val="center"/>
          </w:tcPr>
          <w:p w14:paraId="735E4BDA" w14:textId="77777777" w:rsidR="009836AC" w:rsidRDefault="009147D3">
            <w:pPr>
              <w:spacing w:after="20" w:line="252" w:lineRule="auto"/>
            </w:pPr>
            <w:r>
              <w:rPr>
                <w:sz w:val="14"/>
              </w:rPr>
              <w:t>Pillar 1</w:t>
            </w:r>
          </w:p>
        </w:tc>
        <w:tc>
          <w:tcPr>
            <w:tcW w:w="1701" w:type="dxa"/>
            <w:shd w:val="clear" w:color="auto" w:fill="FAFCFC"/>
            <w:vAlign w:val="center"/>
          </w:tcPr>
          <w:p w14:paraId="0390E18F" w14:textId="77777777" w:rsidR="009836AC" w:rsidRDefault="009147D3">
            <w:pPr>
              <w:spacing w:after="20" w:line="252" w:lineRule="auto"/>
            </w:pPr>
            <w:r>
              <w:rPr>
                <w:sz w:val="14"/>
              </w:rPr>
              <w:t>Cross-pillar dependency</w:t>
            </w:r>
          </w:p>
        </w:tc>
        <w:tc>
          <w:tcPr>
            <w:tcW w:w="1701" w:type="dxa"/>
            <w:shd w:val="clear" w:color="auto" w:fill="FAFCFC"/>
            <w:vAlign w:val="center"/>
          </w:tcPr>
          <w:p w14:paraId="6829EC0F"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701" w:type="dxa"/>
            <w:shd w:val="clear" w:color="auto" w:fill="FAFCFC"/>
            <w:vAlign w:val="center"/>
          </w:tcPr>
          <w:p w14:paraId="2B51F5BC" w14:textId="77777777" w:rsidR="009836AC" w:rsidRDefault="009147D3">
            <w:pPr>
              <w:spacing w:after="20" w:line="252" w:lineRule="auto"/>
            </w:pPr>
            <w:r>
              <w:rPr>
                <w:sz w:val="14"/>
              </w:rPr>
              <w:t>C03</w:t>
            </w:r>
          </w:p>
        </w:tc>
        <w:tc>
          <w:tcPr>
            <w:tcW w:w="1701" w:type="dxa"/>
            <w:shd w:val="clear" w:color="auto" w:fill="FAFCFC"/>
            <w:vAlign w:val="center"/>
          </w:tcPr>
          <w:p w14:paraId="024CF190" w14:textId="77777777" w:rsidR="009836AC" w:rsidRDefault="009147D3">
            <w:pPr>
              <w:spacing w:after="20" w:line="252" w:lineRule="auto"/>
            </w:pPr>
            <w:r>
              <w:rPr>
                <w:sz w:val="14"/>
              </w:rPr>
              <w:t>PR4</w:t>
            </w:r>
          </w:p>
        </w:tc>
        <w:tc>
          <w:tcPr>
            <w:tcW w:w="1701" w:type="dxa"/>
            <w:shd w:val="clear" w:color="auto" w:fill="FAFCFC"/>
            <w:vAlign w:val="center"/>
          </w:tcPr>
          <w:p w14:paraId="5CDBC0A2" w14:textId="77777777" w:rsidR="009836AC" w:rsidRDefault="009147D3">
            <w:pPr>
              <w:spacing w:after="20" w:line="252" w:lineRule="auto"/>
            </w:pPr>
            <w:r>
              <w:rPr>
                <w:sz w:val="14"/>
              </w:rPr>
              <w:t>Dataset-level responsibility and decision-rights register</w:t>
            </w:r>
          </w:p>
        </w:tc>
        <w:tc>
          <w:tcPr>
            <w:tcW w:w="1701" w:type="dxa"/>
            <w:shd w:val="clear" w:color="auto" w:fill="FAFCFC"/>
            <w:vAlign w:val="center"/>
          </w:tcPr>
          <w:p w14:paraId="7579DDD8" w14:textId="77777777" w:rsidR="009836AC" w:rsidRDefault="009147D3">
            <w:pPr>
              <w:spacing w:after="20" w:line="252" w:lineRule="auto"/>
            </w:pPr>
            <w:r>
              <w:rPr>
                <w:sz w:val="14"/>
              </w:rPr>
              <w:t>KPI-SO1-P1-PR4-A04</w:t>
            </w:r>
          </w:p>
        </w:tc>
      </w:tr>
      <w:tr w:rsidR="009836AC" w14:paraId="409A6E5D" w14:textId="77777777">
        <w:tc>
          <w:tcPr>
            <w:tcW w:w="1701" w:type="dxa"/>
            <w:vAlign w:val="center"/>
          </w:tcPr>
          <w:p w14:paraId="4B76655F" w14:textId="77777777" w:rsidR="009836AC" w:rsidRDefault="009147D3">
            <w:pPr>
              <w:spacing w:after="20" w:line="252" w:lineRule="auto"/>
            </w:pPr>
            <w:r>
              <w:rPr>
                <w:sz w:val="14"/>
              </w:rPr>
              <w:t>SO1-P1-PR5-A05</w:t>
            </w:r>
          </w:p>
        </w:tc>
        <w:tc>
          <w:tcPr>
            <w:tcW w:w="1701" w:type="dxa"/>
            <w:vAlign w:val="center"/>
          </w:tcPr>
          <w:p w14:paraId="181BDBA9" w14:textId="77777777" w:rsidR="009836AC" w:rsidRDefault="009147D3">
            <w:pPr>
              <w:spacing w:after="20" w:line="252" w:lineRule="auto"/>
            </w:pPr>
            <w:r>
              <w:rPr>
                <w:sz w:val="14"/>
              </w:rPr>
              <w:t>SO1</w:t>
            </w:r>
          </w:p>
        </w:tc>
        <w:tc>
          <w:tcPr>
            <w:tcW w:w="1701" w:type="dxa"/>
            <w:vAlign w:val="center"/>
          </w:tcPr>
          <w:p w14:paraId="7FC69651" w14:textId="77777777" w:rsidR="009836AC" w:rsidRDefault="009147D3">
            <w:pPr>
              <w:spacing w:after="20" w:line="252" w:lineRule="auto"/>
            </w:pPr>
            <w:r>
              <w:rPr>
                <w:sz w:val="14"/>
              </w:rPr>
              <w:t>Pillar 1</w:t>
            </w:r>
          </w:p>
        </w:tc>
        <w:tc>
          <w:tcPr>
            <w:tcW w:w="1701" w:type="dxa"/>
            <w:vAlign w:val="center"/>
          </w:tcPr>
          <w:p w14:paraId="00819CE9" w14:textId="77777777" w:rsidR="009836AC" w:rsidRDefault="009147D3">
            <w:pPr>
              <w:spacing w:after="20" w:line="252" w:lineRule="auto"/>
            </w:pPr>
            <w:r>
              <w:rPr>
                <w:sz w:val="14"/>
              </w:rPr>
              <w:t>Cross-pillar dependency</w:t>
            </w:r>
          </w:p>
        </w:tc>
        <w:tc>
          <w:tcPr>
            <w:tcW w:w="1701" w:type="dxa"/>
            <w:vAlign w:val="center"/>
          </w:tcPr>
          <w:p w14:paraId="076D5750"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701" w:type="dxa"/>
            <w:vAlign w:val="center"/>
          </w:tcPr>
          <w:p w14:paraId="08BB422D" w14:textId="77777777" w:rsidR="009836AC" w:rsidRDefault="009147D3">
            <w:pPr>
              <w:spacing w:after="20" w:line="252" w:lineRule="auto"/>
            </w:pPr>
            <w:r>
              <w:rPr>
                <w:sz w:val="14"/>
              </w:rPr>
              <w:t>C04</w:t>
            </w:r>
          </w:p>
        </w:tc>
        <w:tc>
          <w:tcPr>
            <w:tcW w:w="1701" w:type="dxa"/>
            <w:vAlign w:val="center"/>
          </w:tcPr>
          <w:p w14:paraId="12E67A7A" w14:textId="77777777" w:rsidR="009836AC" w:rsidRDefault="009147D3">
            <w:pPr>
              <w:spacing w:after="20" w:line="252" w:lineRule="auto"/>
            </w:pPr>
            <w:r>
              <w:rPr>
                <w:sz w:val="14"/>
              </w:rPr>
              <w:t>PR5</w:t>
            </w:r>
          </w:p>
        </w:tc>
        <w:tc>
          <w:tcPr>
            <w:tcW w:w="1701" w:type="dxa"/>
            <w:vAlign w:val="center"/>
          </w:tcPr>
          <w:p w14:paraId="2EF5460B" w14:textId="77777777" w:rsidR="009836AC" w:rsidRDefault="009147D3">
            <w:pPr>
              <w:spacing w:after="20" w:line="252" w:lineRule="auto"/>
            </w:pPr>
            <w:r>
              <w:rPr>
                <w:sz w:val="14"/>
              </w:rPr>
              <w:t>Legal-policy gap report and prioritized amendment or guidance register</w:t>
            </w:r>
          </w:p>
        </w:tc>
        <w:tc>
          <w:tcPr>
            <w:tcW w:w="1701" w:type="dxa"/>
            <w:vAlign w:val="center"/>
          </w:tcPr>
          <w:p w14:paraId="128CDA2B" w14:textId="77777777" w:rsidR="009836AC" w:rsidRDefault="009147D3">
            <w:pPr>
              <w:spacing w:after="20" w:line="252" w:lineRule="auto"/>
            </w:pPr>
            <w:r>
              <w:rPr>
                <w:sz w:val="14"/>
              </w:rPr>
              <w:t>KPI-SO1-P1-PR5-A05</w:t>
            </w:r>
          </w:p>
        </w:tc>
      </w:tr>
      <w:tr w:rsidR="009836AC" w14:paraId="03A7CD55" w14:textId="77777777">
        <w:tc>
          <w:tcPr>
            <w:tcW w:w="1701" w:type="dxa"/>
            <w:shd w:val="clear" w:color="auto" w:fill="FAFCFC"/>
            <w:vAlign w:val="center"/>
          </w:tcPr>
          <w:p w14:paraId="7F88B398" w14:textId="77777777" w:rsidR="009836AC" w:rsidRDefault="009147D3">
            <w:pPr>
              <w:spacing w:after="20" w:line="252" w:lineRule="auto"/>
            </w:pPr>
            <w:r>
              <w:rPr>
                <w:sz w:val="14"/>
              </w:rPr>
              <w:t>SO1-P1-PR6-A06</w:t>
            </w:r>
          </w:p>
        </w:tc>
        <w:tc>
          <w:tcPr>
            <w:tcW w:w="1701" w:type="dxa"/>
            <w:shd w:val="clear" w:color="auto" w:fill="FAFCFC"/>
            <w:vAlign w:val="center"/>
          </w:tcPr>
          <w:p w14:paraId="3A5ED397" w14:textId="77777777" w:rsidR="009836AC" w:rsidRDefault="009147D3">
            <w:pPr>
              <w:spacing w:after="20" w:line="252" w:lineRule="auto"/>
            </w:pPr>
            <w:r>
              <w:rPr>
                <w:sz w:val="14"/>
              </w:rPr>
              <w:t>SO1</w:t>
            </w:r>
          </w:p>
        </w:tc>
        <w:tc>
          <w:tcPr>
            <w:tcW w:w="1701" w:type="dxa"/>
            <w:shd w:val="clear" w:color="auto" w:fill="FAFCFC"/>
            <w:vAlign w:val="center"/>
          </w:tcPr>
          <w:p w14:paraId="62E82DFB" w14:textId="77777777" w:rsidR="009836AC" w:rsidRDefault="009147D3">
            <w:pPr>
              <w:spacing w:after="20" w:line="252" w:lineRule="auto"/>
            </w:pPr>
            <w:r>
              <w:rPr>
                <w:sz w:val="14"/>
              </w:rPr>
              <w:t>Pillar 1</w:t>
            </w:r>
          </w:p>
        </w:tc>
        <w:tc>
          <w:tcPr>
            <w:tcW w:w="1701" w:type="dxa"/>
            <w:shd w:val="clear" w:color="auto" w:fill="FAFCFC"/>
            <w:vAlign w:val="center"/>
          </w:tcPr>
          <w:p w14:paraId="0038E621" w14:textId="77777777" w:rsidR="009836AC" w:rsidRDefault="009147D3">
            <w:pPr>
              <w:spacing w:after="20" w:line="252" w:lineRule="auto"/>
            </w:pPr>
            <w:r>
              <w:rPr>
                <w:sz w:val="14"/>
              </w:rPr>
              <w:t>Cross-pillar dependency</w:t>
            </w:r>
          </w:p>
        </w:tc>
        <w:tc>
          <w:tcPr>
            <w:tcW w:w="1701" w:type="dxa"/>
            <w:shd w:val="clear" w:color="auto" w:fill="FAFCFC"/>
            <w:vAlign w:val="center"/>
          </w:tcPr>
          <w:p w14:paraId="21E141B4" w14:textId="77777777" w:rsidR="009836AC" w:rsidRDefault="009147D3">
            <w:pPr>
              <w:spacing w:after="20" w:line="252" w:lineRule="auto"/>
            </w:pPr>
            <w:r>
              <w:rPr>
                <w:sz w:val="14"/>
              </w:rPr>
              <w:t>A nationally coordinated, role-based environmental data governance system operates with traceable decisions and accountability.</w:t>
            </w:r>
          </w:p>
        </w:tc>
        <w:tc>
          <w:tcPr>
            <w:tcW w:w="1701" w:type="dxa"/>
            <w:shd w:val="clear" w:color="auto" w:fill="FAFCFC"/>
            <w:vAlign w:val="center"/>
          </w:tcPr>
          <w:p w14:paraId="59A25555" w14:textId="77777777" w:rsidR="009836AC" w:rsidRDefault="009147D3">
            <w:pPr>
              <w:spacing w:after="20" w:line="252" w:lineRule="auto"/>
            </w:pPr>
            <w:r>
              <w:rPr>
                <w:sz w:val="14"/>
              </w:rPr>
              <w:t>C04</w:t>
            </w:r>
          </w:p>
        </w:tc>
        <w:tc>
          <w:tcPr>
            <w:tcW w:w="1701" w:type="dxa"/>
            <w:shd w:val="clear" w:color="auto" w:fill="FAFCFC"/>
            <w:vAlign w:val="center"/>
          </w:tcPr>
          <w:p w14:paraId="43B075EB" w14:textId="77777777" w:rsidR="009836AC" w:rsidRDefault="009147D3">
            <w:pPr>
              <w:spacing w:after="20" w:line="252" w:lineRule="auto"/>
            </w:pPr>
            <w:r>
              <w:rPr>
                <w:sz w:val="14"/>
              </w:rPr>
              <w:t>PR6</w:t>
            </w:r>
          </w:p>
        </w:tc>
        <w:tc>
          <w:tcPr>
            <w:tcW w:w="1701" w:type="dxa"/>
            <w:shd w:val="clear" w:color="auto" w:fill="FAFCFC"/>
            <w:vAlign w:val="center"/>
          </w:tcPr>
          <w:p w14:paraId="63A8A29E" w14:textId="77777777" w:rsidR="009836AC" w:rsidRDefault="009147D3">
            <w:pPr>
              <w:spacing w:after="20" w:line="252" w:lineRule="auto"/>
            </w:pPr>
            <w:r>
              <w:rPr>
                <w:sz w:val="14"/>
              </w:rPr>
              <w:t>Governance policy, core SOP library, agreement templates and compliance checklist</w:t>
            </w:r>
          </w:p>
        </w:tc>
        <w:tc>
          <w:tcPr>
            <w:tcW w:w="1701" w:type="dxa"/>
            <w:shd w:val="clear" w:color="auto" w:fill="FAFCFC"/>
            <w:vAlign w:val="center"/>
          </w:tcPr>
          <w:p w14:paraId="577376F7" w14:textId="77777777" w:rsidR="009836AC" w:rsidRDefault="009147D3">
            <w:pPr>
              <w:spacing w:after="20" w:line="252" w:lineRule="auto"/>
            </w:pPr>
            <w:r>
              <w:rPr>
                <w:sz w:val="14"/>
              </w:rPr>
              <w:t>KPI-SO1-P1-PR6-A06</w:t>
            </w:r>
          </w:p>
        </w:tc>
      </w:tr>
      <w:tr w:rsidR="009836AC" w14:paraId="1CA035AC" w14:textId="77777777">
        <w:tc>
          <w:tcPr>
            <w:tcW w:w="1701" w:type="dxa"/>
            <w:vAlign w:val="center"/>
          </w:tcPr>
          <w:p w14:paraId="577CE30F" w14:textId="77777777" w:rsidR="009836AC" w:rsidRDefault="009147D3">
            <w:pPr>
              <w:spacing w:after="20" w:line="252" w:lineRule="auto"/>
            </w:pPr>
            <w:r>
              <w:rPr>
                <w:sz w:val="14"/>
              </w:rPr>
              <w:t>SO2-P2-PR1-A01</w:t>
            </w:r>
          </w:p>
        </w:tc>
        <w:tc>
          <w:tcPr>
            <w:tcW w:w="1701" w:type="dxa"/>
            <w:vAlign w:val="center"/>
          </w:tcPr>
          <w:p w14:paraId="6D1FA497" w14:textId="77777777" w:rsidR="009836AC" w:rsidRDefault="009147D3">
            <w:pPr>
              <w:spacing w:after="20" w:line="252" w:lineRule="auto"/>
            </w:pPr>
            <w:r>
              <w:rPr>
                <w:sz w:val="14"/>
              </w:rPr>
              <w:t>SO2</w:t>
            </w:r>
          </w:p>
        </w:tc>
        <w:tc>
          <w:tcPr>
            <w:tcW w:w="1701" w:type="dxa"/>
            <w:vAlign w:val="center"/>
          </w:tcPr>
          <w:p w14:paraId="71FA3581" w14:textId="77777777" w:rsidR="009836AC" w:rsidRDefault="009147D3">
            <w:pPr>
              <w:spacing w:after="20" w:line="252" w:lineRule="auto"/>
            </w:pPr>
            <w:r>
              <w:rPr>
                <w:sz w:val="14"/>
              </w:rPr>
              <w:t>Pillar 2</w:t>
            </w:r>
          </w:p>
        </w:tc>
        <w:tc>
          <w:tcPr>
            <w:tcW w:w="1701" w:type="dxa"/>
            <w:vAlign w:val="center"/>
          </w:tcPr>
          <w:p w14:paraId="26E3916C" w14:textId="77777777" w:rsidR="009836AC" w:rsidRDefault="009147D3">
            <w:pPr>
              <w:spacing w:after="20" w:line="252" w:lineRule="auto"/>
            </w:pPr>
            <w:r>
              <w:rPr>
                <w:sz w:val="14"/>
              </w:rPr>
              <w:t>Cross-pillar dependency</w:t>
            </w:r>
          </w:p>
        </w:tc>
        <w:tc>
          <w:tcPr>
            <w:tcW w:w="1701" w:type="dxa"/>
            <w:vAlign w:val="center"/>
          </w:tcPr>
          <w:p w14:paraId="034EA3F2" w14:textId="77777777" w:rsidR="009836AC" w:rsidRDefault="009147D3">
            <w:pPr>
              <w:spacing w:after="20" w:line="252" w:lineRule="auto"/>
            </w:pPr>
            <w:r>
              <w:rPr>
                <w:sz w:val="14"/>
              </w:rPr>
              <w:t xml:space="preserve">Priority environmental data are documented, quality-assured, </w:t>
            </w:r>
            <w:r>
              <w:rPr>
                <w:sz w:val="14"/>
              </w:rPr>
              <w:lastRenderedPageBreak/>
              <w:t>comparable and fit for assessment, reporting and reuse.</w:t>
            </w:r>
          </w:p>
        </w:tc>
        <w:tc>
          <w:tcPr>
            <w:tcW w:w="1701" w:type="dxa"/>
            <w:vAlign w:val="center"/>
          </w:tcPr>
          <w:p w14:paraId="7AF427DE" w14:textId="77777777" w:rsidR="009836AC" w:rsidRDefault="009147D3">
            <w:pPr>
              <w:spacing w:after="20" w:line="252" w:lineRule="auto"/>
            </w:pPr>
            <w:r>
              <w:rPr>
                <w:sz w:val="14"/>
              </w:rPr>
              <w:lastRenderedPageBreak/>
              <w:t>C06</w:t>
            </w:r>
          </w:p>
        </w:tc>
        <w:tc>
          <w:tcPr>
            <w:tcW w:w="1701" w:type="dxa"/>
            <w:vAlign w:val="center"/>
          </w:tcPr>
          <w:p w14:paraId="03AA6F42" w14:textId="77777777" w:rsidR="009836AC" w:rsidRDefault="009147D3">
            <w:pPr>
              <w:spacing w:after="20" w:line="252" w:lineRule="auto"/>
            </w:pPr>
            <w:r>
              <w:rPr>
                <w:sz w:val="14"/>
              </w:rPr>
              <w:t>PR1</w:t>
            </w:r>
          </w:p>
        </w:tc>
        <w:tc>
          <w:tcPr>
            <w:tcW w:w="1701" w:type="dxa"/>
            <w:vAlign w:val="center"/>
          </w:tcPr>
          <w:p w14:paraId="3C7AE7E8" w14:textId="77777777" w:rsidR="009836AC" w:rsidRDefault="009147D3">
            <w:pPr>
              <w:spacing w:after="20" w:line="252" w:lineRule="auto"/>
            </w:pPr>
            <w:r>
              <w:rPr>
                <w:sz w:val="14"/>
              </w:rPr>
              <w:t xml:space="preserve">National registry of priority datasets, </w:t>
            </w:r>
            <w:r>
              <w:rPr>
                <w:sz w:val="14"/>
              </w:rPr>
              <w:lastRenderedPageBreak/>
              <w:t>owners, sources, update cycles and gaps</w:t>
            </w:r>
          </w:p>
        </w:tc>
        <w:tc>
          <w:tcPr>
            <w:tcW w:w="1701" w:type="dxa"/>
            <w:vAlign w:val="center"/>
          </w:tcPr>
          <w:p w14:paraId="521F7A35" w14:textId="77777777" w:rsidR="009836AC" w:rsidRDefault="009147D3">
            <w:pPr>
              <w:spacing w:after="20" w:line="252" w:lineRule="auto"/>
            </w:pPr>
            <w:r>
              <w:rPr>
                <w:sz w:val="14"/>
              </w:rPr>
              <w:lastRenderedPageBreak/>
              <w:t>KPI-SO2-P2-PR1-A01</w:t>
            </w:r>
          </w:p>
        </w:tc>
      </w:tr>
      <w:tr w:rsidR="009836AC" w14:paraId="3DF70BB2" w14:textId="77777777">
        <w:tc>
          <w:tcPr>
            <w:tcW w:w="1701" w:type="dxa"/>
            <w:shd w:val="clear" w:color="auto" w:fill="FAFCFC"/>
            <w:vAlign w:val="center"/>
          </w:tcPr>
          <w:p w14:paraId="4937C8F9" w14:textId="77777777" w:rsidR="009836AC" w:rsidRDefault="009147D3">
            <w:pPr>
              <w:spacing w:after="20" w:line="252" w:lineRule="auto"/>
            </w:pPr>
            <w:r>
              <w:rPr>
                <w:sz w:val="14"/>
              </w:rPr>
              <w:t>SO2-P2-PR2-A02</w:t>
            </w:r>
          </w:p>
        </w:tc>
        <w:tc>
          <w:tcPr>
            <w:tcW w:w="1701" w:type="dxa"/>
            <w:shd w:val="clear" w:color="auto" w:fill="FAFCFC"/>
            <w:vAlign w:val="center"/>
          </w:tcPr>
          <w:p w14:paraId="7C25C8DA" w14:textId="77777777" w:rsidR="009836AC" w:rsidRDefault="009147D3">
            <w:pPr>
              <w:spacing w:after="20" w:line="252" w:lineRule="auto"/>
            </w:pPr>
            <w:r>
              <w:rPr>
                <w:sz w:val="14"/>
              </w:rPr>
              <w:t>SO2</w:t>
            </w:r>
          </w:p>
        </w:tc>
        <w:tc>
          <w:tcPr>
            <w:tcW w:w="1701" w:type="dxa"/>
            <w:shd w:val="clear" w:color="auto" w:fill="FAFCFC"/>
            <w:vAlign w:val="center"/>
          </w:tcPr>
          <w:p w14:paraId="50974F93" w14:textId="77777777" w:rsidR="009836AC" w:rsidRDefault="009147D3">
            <w:pPr>
              <w:spacing w:after="20" w:line="252" w:lineRule="auto"/>
            </w:pPr>
            <w:r>
              <w:rPr>
                <w:sz w:val="14"/>
              </w:rPr>
              <w:t>Pillar 2</w:t>
            </w:r>
          </w:p>
        </w:tc>
        <w:tc>
          <w:tcPr>
            <w:tcW w:w="1701" w:type="dxa"/>
            <w:shd w:val="clear" w:color="auto" w:fill="FAFCFC"/>
            <w:vAlign w:val="center"/>
          </w:tcPr>
          <w:p w14:paraId="57D4A852" w14:textId="77777777" w:rsidR="009836AC" w:rsidRDefault="009147D3">
            <w:pPr>
              <w:spacing w:after="20" w:line="252" w:lineRule="auto"/>
            </w:pPr>
            <w:r>
              <w:rPr>
                <w:sz w:val="14"/>
              </w:rPr>
              <w:t>Cross-pillar dependency</w:t>
            </w:r>
          </w:p>
        </w:tc>
        <w:tc>
          <w:tcPr>
            <w:tcW w:w="1701" w:type="dxa"/>
            <w:shd w:val="clear" w:color="auto" w:fill="FAFCFC"/>
            <w:vAlign w:val="center"/>
          </w:tcPr>
          <w:p w14:paraId="144A3D8A" w14:textId="77777777" w:rsidR="009836AC" w:rsidRDefault="009147D3">
            <w:pPr>
              <w:spacing w:after="20" w:line="252" w:lineRule="auto"/>
            </w:pPr>
            <w:r>
              <w:rPr>
                <w:sz w:val="14"/>
              </w:rPr>
              <w:t>Priority environmental data are documented, quality-assured, comparable and fit for assessment, reporting and reuse.</w:t>
            </w:r>
          </w:p>
        </w:tc>
        <w:tc>
          <w:tcPr>
            <w:tcW w:w="1701" w:type="dxa"/>
            <w:shd w:val="clear" w:color="auto" w:fill="FAFCFC"/>
            <w:vAlign w:val="center"/>
          </w:tcPr>
          <w:p w14:paraId="7F27923F" w14:textId="77777777" w:rsidR="009836AC" w:rsidRDefault="009147D3">
            <w:pPr>
              <w:spacing w:after="20" w:line="252" w:lineRule="auto"/>
            </w:pPr>
            <w:r>
              <w:rPr>
                <w:sz w:val="14"/>
              </w:rPr>
              <w:t>C06</w:t>
            </w:r>
          </w:p>
        </w:tc>
        <w:tc>
          <w:tcPr>
            <w:tcW w:w="1701" w:type="dxa"/>
            <w:shd w:val="clear" w:color="auto" w:fill="FAFCFC"/>
            <w:vAlign w:val="center"/>
          </w:tcPr>
          <w:p w14:paraId="2C228727" w14:textId="77777777" w:rsidR="009836AC" w:rsidRDefault="009147D3">
            <w:pPr>
              <w:spacing w:after="20" w:line="252" w:lineRule="auto"/>
            </w:pPr>
            <w:r>
              <w:rPr>
                <w:sz w:val="14"/>
              </w:rPr>
              <w:t>PR2</w:t>
            </w:r>
          </w:p>
        </w:tc>
        <w:tc>
          <w:tcPr>
            <w:tcW w:w="1701" w:type="dxa"/>
            <w:shd w:val="clear" w:color="auto" w:fill="FAFCFC"/>
            <w:vAlign w:val="center"/>
          </w:tcPr>
          <w:p w14:paraId="43A7BE35" w14:textId="77777777" w:rsidR="009836AC" w:rsidRDefault="009147D3">
            <w:pPr>
              <w:spacing w:after="20" w:line="252" w:lineRule="auto"/>
            </w:pPr>
            <w:r>
              <w:rPr>
                <w:sz w:val="14"/>
              </w:rPr>
              <w:t>Approved priority dataset list and environmental indicator catalogue</w:t>
            </w:r>
          </w:p>
        </w:tc>
        <w:tc>
          <w:tcPr>
            <w:tcW w:w="1701" w:type="dxa"/>
            <w:shd w:val="clear" w:color="auto" w:fill="FAFCFC"/>
            <w:vAlign w:val="center"/>
          </w:tcPr>
          <w:p w14:paraId="1538C555" w14:textId="77777777" w:rsidR="009836AC" w:rsidRDefault="009147D3">
            <w:pPr>
              <w:spacing w:after="20" w:line="252" w:lineRule="auto"/>
            </w:pPr>
            <w:r>
              <w:rPr>
                <w:sz w:val="14"/>
              </w:rPr>
              <w:t>KPI-SO2-P2-PR2-A02</w:t>
            </w:r>
          </w:p>
        </w:tc>
      </w:tr>
      <w:tr w:rsidR="009836AC" w14:paraId="167F08F1" w14:textId="77777777">
        <w:tc>
          <w:tcPr>
            <w:tcW w:w="1701" w:type="dxa"/>
            <w:vAlign w:val="center"/>
          </w:tcPr>
          <w:p w14:paraId="49887FE2" w14:textId="77777777" w:rsidR="009836AC" w:rsidRDefault="009147D3">
            <w:pPr>
              <w:spacing w:after="20" w:line="252" w:lineRule="auto"/>
            </w:pPr>
            <w:r>
              <w:rPr>
                <w:sz w:val="14"/>
              </w:rPr>
              <w:t>SO2-P2-PR3-A03</w:t>
            </w:r>
          </w:p>
        </w:tc>
        <w:tc>
          <w:tcPr>
            <w:tcW w:w="1701" w:type="dxa"/>
            <w:vAlign w:val="center"/>
          </w:tcPr>
          <w:p w14:paraId="149EE13D" w14:textId="77777777" w:rsidR="009836AC" w:rsidRDefault="009147D3">
            <w:pPr>
              <w:spacing w:after="20" w:line="252" w:lineRule="auto"/>
            </w:pPr>
            <w:r>
              <w:rPr>
                <w:sz w:val="14"/>
              </w:rPr>
              <w:t>SO2</w:t>
            </w:r>
          </w:p>
        </w:tc>
        <w:tc>
          <w:tcPr>
            <w:tcW w:w="1701" w:type="dxa"/>
            <w:vAlign w:val="center"/>
          </w:tcPr>
          <w:p w14:paraId="2E33965C" w14:textId="77777777" w:rsidR="009836AC" w:rsidRDefault="009147D3">
            <w:pPr>
              <w:spacing w:after="20" w:line="252" w:lineRule="auto"/>
            </w:pPr>
            <w:r>
              <w:rPr>
                <w:sz w:val="14"/>
              </w:rPr>
              <w:t>Pillar 2</w:t>
            </w:r>
          </w:p>
        </w:tc>
        <w:tc>
          <w:tcPr>
            <w:tcW w:w="1701" w:type="dxa"/>
            <w:vAlign w:val="center"/>
          </w:tcPr>
          <w:p w14:paraId="0C1C1FEA" w14:textId="77777777" w:rsidR="009836AC" w:rsidRDefault="009147D3">
            <w:pPr>
              <w:spacing w:after="20" w:line="252" w:lineRule="auto"/>
            </w:pPr>
            <w:r>
              <w:rPr>
                <w:sz w:val="14"/>
              </w:rPr>
              <w:t>Cross-pillar dependency</w:t>
            </w:r>
          </w:p>
        </w:tc>
        <w:tc>
          <w:tcPr>
            <w:tcW w:w="1701" w:type="dxa"/>
            <w:vAlign w:val="center"/>
          </w:tcPr>
          <w:p w14:paraId="2E011B57" w14:textId="77777777" w:rsidR="009836AC" w:rsidRDefault="009147D3">
            <w:pPr>
              <w:spacing w:after="20" w:line="252" w:lineRule="auto"/>
            </w:pPr>
            <w:r>
              <w:rPr>
                <w:sz w:val="14"/>
              </w:rPr>
              <w:t>Priority environmental data are documented, quality-assured, comparable and fit for assessment, reporting and reuse.</w:t>
            </w:r>
          </w:p>
        </w:tc>
        <w:tc>
          <w:tcPr>
            <w:tcW w:w="1701" w:type="dxa"/>
            <w:vAlign w:val="center"/>
          </w:tcPr>
          <w:p w14:paraId="7B82AF72" w14:textId="77777777" w:rsidR="009836AC" w:rsidRDefault="009147D3">
            <w:pPr>
              <w:spacing w:after="20" w:line="252" w:lineRule="auto"/>
            </w:pPr>
            <w:r>
              <w:rPr>
                <w:sz w:val="14"/>
              </w:rPr>
              <w:t>C05</w:t>
            </w:r>
          </w:p>
        </w:tc>
        <w:tc>
          <w:tcPr>
            <w:tcW w:w="1701" w:type="dxa"/>
            <w:vAlign w:val="center"/>
          </w:tcPr>
          <w:p w14:paraId="5F919642" w14:textId="77777777" w:rsidR="009836AC" w:rsidRDefault="009147D3">
            <w:pPr>
              <w:spacing w:after="20" w:line="252" w:lineRule="auto"/>
            </w:pPr>
            <w:r>
              <w:rPr>
                <w:sz w:val="14"/>
              </w:rPr>
              <w:t>PR3</w:t>
            </w:r>
          </w:p>
        </w:tc>
        <w:tc>
          <w:tcPr>
            <w:tcW w:w="1701" w:type="dxa"/>
            <w:vAlign w:val="center"/>
          </w:tcPr>
          <w:p w14:paraId="6F3E46E7" w14:textId="77777777" w:rsidR="009836AC" w:rsidRDefault="009147D3">
            <w:pPr>
              <w:spacing w:after="20" w:line="252" w:lineRule="auto"/>
            </w:pPr>
            <w:r>
              <w:rPr>
                <w:sz w:val="14"/>
              </w:rPr>
              <w:t>Minimum metadata profile, data dictionary template and controlled vocabularies</w:t>
            </w:r>
          </w:p>
        </w:tc>
        <w:tc>
          <w:tcPr>
            <w:tcW w:w="1701" w:type="dxa"/>
            <w:vAlign w:val="center"/>
          </w:tcPr>
          <w:p w14:paraId="4332FF75" w14:textId="77777777" w:rsidR="009836AC" w:rsidRDefault="009147D3">
            <w:pPr>
              <w:spacing w:after="20" w:line="252" w:lineRule="auto"/>
            </w:pPr>
            <w:r>
              <w:rPr>
                <w:sz w:val="14"/>
              </w:rPr>
              <w:t>KPI-SO2-P2-PR3-A03</w:t>
            </w:r>
          </w:p>
        </w:tc>
      </w:tr>
      <w:tr w:rsidR="009836AC" w14:paraId="23F162F7" w14:textId="77777777">
        <w:tc>
          <w:tcPr>
            <w:tcW w:w="1701" w:type="dxa"/>
            <w:shd w:val="clear" w:color="auto" w:fill="FAFCFC"/>
            <w:vAlign w:val="center"/>
          </w:tcPr>
          <w:p w14:paraId="2286CC6F" w14:textId="77777777" w:rsidR="009836AC" w:rsidRDefault="009147D3">
            <w:pPr>
              <w:spacing w:after="20" w:line="252" w:lineRule="auto"/>
            </w:pPr>
            <w:r>
              <w:rPr>
                <w:sz w:val="14"/>
              </w:rPr>
              <w:t>SO2-P2-PR4-A04</w:t>
            </w:r>
          </w:p>
        </w:tc>
        <w:tc>
          <w:tcPr>
            <w:tcW w:w="1701" w:type="dxa"/>
            <w:shd w:val="clear" w:color="auto" w:fill="FAFCFC"/>
            <w:vAlign w:val="center"/>
          </w:tcPr>
          <w:p w14:paraId="285D91B9" w14:textId="77777777" w:rsidR="009836AC" w:rsidRDefault="009147D3">
            <w:pPr>
              <w:spacing w:after="20" w:line="252" w:lineRule="auto"/>
            </w:pPr>
            <w:r>
              <w:rPr>
                <w:sz w:val="14"/>
              </w:rPr>
              <w:t>SO2</w:t>
            </w:r>
          </w:p>
        </w:tc>
        <w:tc>
          <w:tcPr>
            <w:tcW w:w="1701" w:type="dxa"/>
            <w:shd w:val="clear" w:color="auto" w:fill="FAFCFC"/>
            <w:vAlign w:val="center"/>
          </w:tcPr>
          <w:p w14:paraId="28AC200E" w14:textId="77777777" w:rsidR="009836AC" w:rsidRDefault="009147D3">
            <w:pPr>
              <w:spacing w:after="20" w:line="252" w:lineRule="auto"/>
            </w:pPr>
            <w:r>
              <w:rPr>
                <w:sz w:val="14"/>
              </w:rPr>
              <w:t>Pillar 2</w:t>
            </w:r>
          </w:p>
        </w:tc>
        <w:tc>
          <w:tcPr>
            <w:tcW w:w="1701" w:type="dxa"/>
            <w:shd w:val="clear" w:color="auto" w:fill="FAFCFC"/>
            <w:vAlign w:val="center"/>
          </w:tcPr>
          <w:p w14:paraId="6E567540" w14:textId="77777777" w:rsidR="009836AC" w:rsidRDefault="009147D3">
            <w:pPr>
              <w:spacing w:after="20" w:line="252" w:lineRule="auto"/>
            </w:pPr>
            <w:r>
              <w:rPr>
                <w:sz w:val="14"/>
              </w:rPr>
              <w:t>Cross-pillar dependency</w:t>
            </w:r>
          </w:p>
        </w:tc>
        <w:tc>
          <w:tcPr>
            <w:tcW w:w="1701" w:type="dxa"/>
            <w:shd w:val="clear" w:color="auto" w:fill="FAFCFC"/>
            <w:vAlign w:val="center"/>
          </w:tcPr>
          <w:p w14:paraId="05DD12FD" w14:textId="77777777" w:rsidR="009836AC" w:rsidRDefault="009147D3">
            <w:pPr>
              <w:spacing w:after="20" w:line="252" w:lineRule="auto"/>
            </w:pPr>
            <w:r>
              <w:rPr>
                <w:sz w:val="14"/>
              </w:rPr>
              <w:t>Priority environmental data are documented, quality-assured, comparable and fit for assessment, reporting and reuse.</w:t>
            </w:r>
          </w:p>
        </w:tc>
        <w:tc>
          <w:tcPr>
            <w:tcW w:w="1701" w:type="dxa"/>
            <w:shd w:val="clear" w:color="auto" w:fill="FAFCFC"/>
            <w:vAlign w:val="center"/>
          </w:tcPr>
          <w:p w14:paraId="0D2E1568" w14:textId="77777777" w:rsidR="009836AC" w:rsidRDefault="009147D3">
            <w:pPr>
              <w:spacing w:after="20" w:line="252" w:lineRule="auto"/>
            </w:pPr>
            <w:r>
              <w:rPr>
                <w:sz w:val="14"/>
              </w:rPr>
              <w:t>C05</w:t>
            </w:r>
          </w:p>
        </w:tc>
        <w:tc>
          <w:tcPr>
            <w:tcW w:w="1701" w:type="dxa"/>
            <w:shd w:val="clear" w:color="auto" w:fill="FAFCFC"/>
            <w:vAlign w:val="center"/>
          </w:tcPr>
          <w:p w14:paraId="3BF7F1AD" w14:textId="77777777" w:rsidR="009836AC" w:rsidRDefault="009147D3">
            <w:pPr>
              <w:spacing w:after="20" w:line="252" w:lineRule="auto"/>
            </w:pPr>
            <w:r>
              <w:rPr>
                <w:sz w:val="14"/>
              </w:rPr>
              <w:t>PR4</w:t>
            </w:r>
          </w:p>
        </w:tc>
        <w:tc>
          <w:tcPr>
            <w:tcW w:w="1701" w:type="dxa"/>
            <w:shd w:val="clear" w:color="auto" w:fill="FAFCFC"/>
            <w:vAlign w:val="center"/>
          </w:tcPr>
          <w:p w14:paraId="31FF4AD9" w14:textId="77777777" w:rsidR="009836AC" w:rsidRDefault="009147D3">
            <w:pPr>
              <w:spacing w:after="20" w:line="252" w:lineRule="auto"/>
            </w:pPr>
            <w:r>
              <w:rPr>
                <w:sz w:val="14"/>
              </w:rPr>
              <w:t>National quality-control standard, validation checklist and reliability register</w:t>
            </w:r>
          </w:p>
        </w:tc>
        <w:tc>
          <w:tcPr>
            <w:tcW w:w="1701" w:type="dxa"/>
            <w:shd w:val="clear" w:color="auto" w:fill="FAFCFC"/>
            <w:vAlign w:val="center"/>
          </w:tcPr>
          <w:p w14:paraId="29E727DF" w14:textId="77777777" w:rsidR="009836AC" w:rsidRDefault="009147D3">
            <w:pPr>
              <w:spacing w:after="20" w:line="252" w:lineRule="auto"/>
            </w:pPr>
            <w:r>
              <w:rPr>
                <w:sz w:val="14"/>
              </w:rPr>
              <w:t>KPI-SO2-P2-PR4-A04</w:t>
            </w:r>
          </w:p>
        </w:tc>
      </w:tr>
      <w:tr w:rsidR="009836AC" w14:paraId="68500557" w14:textId="77777777">
        <w:tc>
          <w:tcPr>
            <w:tcW w:w="1701" w:type="dxa"/>
            <w:vAlign w:val="center"/>
          </w:tcPr>
          <w:p w14:paraId="7E6E661C" w14:textId="77777777" w:rsidR="009836AC" w:rsidRDefault="009147D3">
            <w:pPr>
              <w:spacing w:after="20" w:line="252" w:lineRule="auto"/>
            </w:pPr>
            <w:r>
              <w:rPr>
                <w:sz w:val="14"/>
              </w:rPr>
              <w:t>SO2-P2-PR5-A05</w:t>
            </w:r>
          </w:p>
        </w:tc>
        <w:tc>
          <w:tcPr>
            <w:tcW w:w="1701" w:type="dxa"/>
            <w:vAlign w:val="center"/>
          </w:tcPr>
          <w:p w14:paraId="6C502BD7" w14:textId="77777777" w:rsidR="009836AC" w:rsidRDefault="009147D3">
            <w:pPr>
              <w:spacing w:after="20" w:line="252" w:lineRule="auto"/>
            </w:pPr>
            <w:r>
              <w:rPr>
                <w:sz w:val="14"/>
              </w:rPr>
              <w:t>SO2</w:t>
            </w:r>
          </w:p>
        </w:tc>
        <w:tc>
          <w:tcPr>
            <w:tcW w:w="1701" w:type="dxa"/>
            <w:vAlign w:val="center"/>
          </w:tcPr>
          <w:p w14:paraId="5AAED80E" w14:textId="77777777" w:rsidR="009836AC" w:rsidRDefault="009147D3">
            <w:pPr>
              <w:spacing w:after="20" w:line="252" w:lineRule="auto"/>
            </w:pPr>
            <w:r>
              <w:rPr>
                <w:sz w:val="14"/>
              </w:rPr>
              <w:t>Pillar 2</w:t>
            </w:r>
          </w:p>
        </w:tc>
        <w:tc>
          <w:tcPr>
            <w:tcW w:w="1701" w:type="dxa"/>
            <w:vAlign w:val="center"/>
          </w:tcPr>
          <w:p w14:paraId="00A38228" w14:textId="77777777" w:rsidR="009836AC" w:rsidRDefault="009147D3">
            <w:pPr>
              <w:spacing w:after="20" w:line="252" w:lineRule="auto"/>
            </w:pPr>
            <w:r>
              <w:rPr>
                <w:sz w:val="14"/>
              </w:rPr>
              <w:t>Cross-pillar dependency</w:t>
            </w:r>
          </w:p>
        </w:tc>
        <w:tc>
          <w:tcPr>
            <w:tcW w:w="1701" w:type="dxa"/>
            <w:vAlign w:val="center"/>
          </w:tcPr>
          <w:p w14:paraId="1BC4EFAE" w14:textId="77777777" w:rsidR="009836AC" w:rsidRDefault="009147D3">
            <w:pPr>
              <w:spacing w:after="20" w:line="252" w:lineRule="auto"/>
            </w:pPr>
            <w:r>
              <w:rPr>
                <w:sz w:val="14"/>
              </w:rPr>
              <w:t>Priority environmental data are documented, quality-assured, comparable and fit for assessment, reporting and reuse.</w:t>
            </w:r>
          </w:p>
        </w:tc>
        <w:tc>
          <w:tcPr>
            <w:tcW w:w="1701" w:type="dxa"/>
            <w:vAlign w:val="center"/>
          </w:tcPr>
          <w:p w14:paraId="6D2BB40F" w14:textId="77777777" w:rsidR="009836AC" w:rsidRDefault="009147D3">
            <w:pPr>
              <w:spacing w:after="20" w:line="252" w:lineRule="auto"/>
            </w:pPr>
            <w:r>
              <w:rPr>
                <w:sz w:val="14"/>
              </w:rPr>
              <w:t>C05</w:t>
            </w:r>
          </w:p>
        </w:tc>
        <w:tc>
          <w:tcPr>
            <w:tcW w:w="1701" w:type="dxa"/>
            <w:vAlign w:val="center"/>
          </w:tcPr>
          <w:p w14:paraId="40A7A497" w14:textId="77777777" w:rsidR="009836AC" w:rsidRDefault="009147D3">
            <w:pPr>
              <w:spacing w:after="20" w:line="252" w:lineRule="auto"/>
            </w:pPr>
            <w:r>
              <w:rPr>
                <w:sz w:val="14"/>
              </w:rPr>
              <w:t>PR5</w:t>
            </w:r>
          </w:p>
        </w:tc>
        <w:tc>
          <w:tcPr>
            <w:tcW w:w="1701" w:type="dxa"/>
            <w:vAlign w:val="center"/>
          </w:tcPr>
          <w:p w14:paraId="7A61FDC2" w14:textId="77777777" w:rsidR="009836AC" w:rsidRDefault="009147D3">
            <w:pPr>
              <w:spacing w:after="20" w:line="252" w:lineRule="auto"/>
            </w:pPr>
            <w:r>
              <w:rPr>
                <w:sz w:val="14"/>
              </w:rPr>
              <w:t>Provenance and methodology record linked to each priority dataset</w:t>
            </w:r>
          </w:p>
        </w:tc>
        <w:tc>
          <w:tcPr>
            <w:tcW w:w="1701" w:type="dxa"/>
            <w:vAlign w:val="center"/>
          </w:tcPr>
          <w:p w14:paraId="1C50F191" w14:textId="77777777" w:rsidR="009836AC" w:rsidRDefault="009147D3">
            <w:pPr>
              <w:spacing w:after="20" w:line="252" w:lineRule="auto"/>
            </w:pPr>
            <w:r>
              <w:rPr>
                <w:sz w:val="14"/>
              </w:rPr>
              <w:t>KPI-SO2-P2-PR5-A05</w:t>
            </w:r>
          </w:p>
        </w:tc>
      </w:tr>
      <w:tr w:rsidR="009836AC" w14:paraId="2CACDE94" w14:textId="77777777">
        <w:tc>
          <w:tcPr>
            <w:tcW w:w="1701" w:type="dxa"/>
            <w:shd w:val="clear" w:color="auto" w:fill="FAFCFC"/>
            <w:vAlign w:val="center"/>
          </w:tcPr>
          <w:p w14:paraId="60E9C740" w14:textId="77777777" w:rsidR="009836AC" w:rsidRDefault="009147D3">
            <w:pPr>
              <w:spacing w:after="20" w:line="252" w:lineRule="auto"/>
            </w:pPr>
            <w:r>
              <w:rPr>
                <w:sz w:val="14"/>
              </w:rPr>
              <w:t>SO2-P2-PR6-A06</w:t>
            </w:r>
          </w:p>
        </w:tc>
        <w:tc>
          <w:tcPr>
            <w:tcW w:w="1701" w:type="dxa"/>
            <w:shd w:val="clear" w:color="auto" w:fill="FAFCFC"/>
            <w:vAlign w:val="center"/>
          </w:tcPr>
          <w:p w14:paraId="038DCAA1" w14:textId="77777777" w:rsidR="009836AC" w:rsidRDefault="009147D3">
            <w:pPr>
              <w:spacing w:after="20" w:line="252" w:lineRule="auto"/>
            </w:pPr>
            <w:r>
              <w:rPr>
                <w:sz w:val="14"/>
              </w:rPr>
              <w:t>SO2</w:t>
            </w:r>
          </w:p>
        </w:tc>
        <w:tc>
          <w:tcPr>
            <w:tcW w:w="1701" w:type="dxa"/>
            <w:shd w:val="clear" w:color="auto" w:fill="FAFCFC"/>
            <w:vAlign w:val="center"/>
          </w:tcPr>
          <w:p w14:paraId="71A336EF" w14:textId="77777777" w:rsidR="009836AC" w:rsidRDefault="009147D3">
            <w:pPr>
              <w:spacing w:after="20" w:line="252" w:lineRule="auto"/>
            </w:pPr>
            <w:r>
              <w:rPr>
                <w:sz w:val="14"/>
              </w:rPr>
              <w:t>Pillar 2</w:t>
            </w:r>
          </w:p>
        </w:tc>
        <w:tc>
          <w:tcPr>
            <w:tcW w:w="1701" w:type="dxa"/>
            <w:shd w:val="clear" w:color="auto" w:fill="FAFCFC"/>
            <w:vAlign w:val="center"/>
          </w:tcPr>
          <w:p w14:paraId="1D7F74B9" w14:textId="77777777" w:rsidR="009836AC" w:rsidRDefault="009147D3">
            <w:pPr>
              <w:spacing w:after="20" w:line="252" w:lineRule="auto"/>
            </w:pPr>
            <w:r>
              <w:rPr>
                <w:sz w:val="14"/>
              </w:rPr>
              <w:t>Cross-pillar dependency</w:t>
            </w:r>
          </w:p>
        </w:tc>
        <w:tc>
          <w:tcPr>
            <w:tcW w:w="1701" w:type="dxa"/>
            <w:shd w:val="clear" w:color="auto" w:fill="FAFCFC"/>
            <w:vAlign w:val="center"/>
          </w:tcPr>
          <w:p w14:paraId="3DADA776" w14:textId="77777777" w:rsidR="009836AC" w:rsidRDefault="009147D3">
            <w:pPr>
              <w:spacing w:after="20" w:line="252" w:lineRule="auto"/>
            </w:pPr>
            <w:r>
              <w:rPr>
                <w:sz w:val="14"/>
              </w:rPr>
              <w:t>Priority environmental data are documented, quality-assured, comparable and fit for assessment, reporting and reuse.</w:t>
            </w:r>
          </w:p>
        </w:tc>
        <w:tc>
          <w:tcPr>
            <w:tcW w:w="1701" w:type="dxa"/>
            <w:shd w:val="clear" w:color="auto" w:fill="FAFCFC"/>
            <w:vAlign w:val="center"/>
          </w:tcPr>
          <w:p w14:paraId="49FE33EE" w14:textId="77777777" w:rsidR="009836AC" w:rsidRDefault="009147D3">
            <w:pPr>
              <w:spacing w:after="20" w:line="252" w:lineRule="auto"/>
            </w:pPr>
            <w:r>
              <w:rPr>
                <w:sz w:val="14"/>
              </w:rPr>
              <w:t>C06</w:t>
            </w:r>
          </w:p>
        </w:tc>
        <w:tc>
          <w:tcPr>
            <w:tcW w:w="1701" w:type="dxa"/>
            <w:shd w:val="clear" w:color="auto" w:fill="FAFCFC"/>
            <w:vAlign w:val="center"/>
          </w:tcPr>
          <w:p w14:paraId="381B180A" w14:textId="77777777" w:rsidR="009836AC" w:rsidRDefault="009147D3">
            <w:pPr>
              <w:spacing w:after="20" w:line="252" w:lineRule="auto"/>
            </w:pPr>
            <w:r>
              <w:rPr>
                <w:sz w:val="14"/>
              </w:rPr>
              <w:t>PR6</w:t>
            </w:r>
          </w:p>
        </w:tc>
        <w:tc>
          <w:tcPr>
            <w:tcW w:w="1701" w:type="dxa"/>
            <w:shd w:val="clear" w:color="auto" w:fill="FAFCFC"/>
            <w:vAlign w:val="center"/>
          </w:tcPr>
          <w:p w14:paraId="027604AA" w14:textId="77777777" w:rsidR="009836AC" w:rsidRDefault="009147D3">
            <w:pPr>
              <w:spacing w:after="20" w:line="252" w:lineRule="auto"/>
            </w:pPr>
            <w:r>
              <w:rPr>
                <w:sz w:val="14"/>
              </w:rPr>
              <w:t>Annual thematic quality and gap-closure plans with tracked corrective actions</w:t>
            </w:r>
          </w:p>
        </w:tc>
        <w:tc>
          <w:tcPr>
            <w:tcW w:w="1701" w:type="dxa"/>
            <w:shd w:val="clear" w:color="auto" w:fill="FAFCFC"/>
            <w:vAlign w:val="center"/>
          </w:tcPr>
          <w:p w14:paraId="049D96BF" w14:textId="77777777" w:rsidR="009836AC" w:rsidRDefault="009147D3">
            <w:pPr>
              <w:spacing w:after="20" w:line="252" w:lineRule="auto"/>
            </w:pPr>
            <w:r>
              <w:rPr>
                <w:sz w:val="14"/>
              </w:rPr>
              <w:t>KPI-SO2-P2-PR6-A06</w:t>
            </w:r>
          </w:p>
        </w:tc>
      </w:tr>
      <w:tr w:rsidR="009836AC" w14:paraId="4D764C56" w14:textId="77777777">
        <w:tc>
          <w:tcPr>
            <w:tcW w:w="1701" w:type="dxa"/>
            <w:vAlign w:val="center"/>
          </w:tcPr>
          <w:p w14:paraId="7EE39F48" w14:textId="77777777" w:rsidR="009836AC" w:rsidRDefault="009147D3">
            <w:pPr>
              <w:spacing w:after="20" w:line="252" w:lineRule="auto"/>
            </w:pPr>
            <w:r>
              <w:rPr>
                <w:sz w:val="14"/>
              </w:rPr>
              <w:t>SO3-P3-PR1-A01</w:t>
            </w:r>
          </w:p>
        </w:tc>
        <w:tc>
          <w:tcPr>
            <w:tcW w:w="1701" w:type="dxa"/>
            <w:vAlign w:val="center"/>
          </w:tcPr>
          <w:p w14:paraId="7D6281B4" w14:textId="77777777" w:rsidR="009836AC" w:rsidRDefault="009147D3">
            <w:pPr>
              <w:spacing w:after="20" w:line="252" w:lineRule="auto"/>
            </w:pPr>
            <w:r>
              <w:rPr>
                <w:sz w:val="14"/>
              </w:rPr>
              <w:t>SO3</w:t>
            </w:r>
          </w:p>
        </w:tc>
        <w:tc>
          <w:tcPr>
            <w:tcW w:w="1701" w:type="dxa"/>
            <w:vAlign w:val="center"/>
          </w:tcPr>
          <w:p w14:paraId="4716D83E" w14:textId="77777777" w:rsidR="009836AC" w:rsidRDefault="009147D3">
            <w:pPr>
              <w:spacing w:after="20" w:line="252" w:lineRule="auto"/>
            </w:pPr>
            <w:r>
              <w:rPr>
                <w:sz w:val="14"/>
              </w:rPr>
              <w:t>Pillar 3</w:t>
            </w:r>
          </w:p>
        </w:tc>
        <w:tc>
          <w:tcPr>
            <w:tcW w:w="1701" w:type="dxa"/>
            <w:vAlign w:val="center"/>
          </w:tcPr>
          <w:p w14:paraId="5272941F" w14:textId="77777777" w:rsidR="009836AC" w:rsidRDefault="009147D3">
            <w:pPr>
              <w:spacing w:after="20" w:line="252" w:lineRule="auto"/>
            </w:pPr>
            <w:r>
              <w:rPr>
                <w:sz w:val="14"/>
              </w:rPr>
              <w:t>Cross-pillar dependency</w:t>
            </w:r>
          </w:p>
        </w:tc>
        <w:tc>
          <w:tcPr>
            <w:tcW w:w="1701" w:type="dxa"/>
            <w:vAlign w:val="center"/>
          </w:tcPr>
          <w:p w14:paraId="10A93BB0"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701" w:type="dxa"/>
            <w:vAlign w:val="center"/>
          </w:tcPr>
          <w:p w14:paraId="47637AEC" w14:textId="77777777" w:rsidR="009836AC" w:rsidRDefault="009147D3">
            <w:pPr>
              <w:spacing w:after="20" w:line="252" w:lineRule="auto"/>
            </w:pPr>
            <w:r>
              <w:rPr>
                <w:sz w:val="14"/>
              </w:rPr>
              <w:t>C14</w:t>
            </w:r>
          </w:p>
        </w:tc>
        <w:tc>
          <w:tcPr>
            <w:tcW w:w="1701" w:type="dxa"/>
            <w:vAlign w:val="center"/>
          </w:tcPr>
          <w:p w14:paraId="4E6F7B1D" w14:textId="77777777" w:rsidR="009836AC" w:rsidRDefault="009147D3">
            <w:pPr>
              <w:spacing w:after="20" w:line="252" w:lineRule="auto"/>
            </w:pPr>
            <w:r>
              <w:rPr>
                <w:sz w:val="14"/>
              </w:rPr>
              <w:t>PR1</w:t>
            </w:r>
          </w:p>
        </w:tc>
        <w:tc>
          <w:tcPr>
            <w:tcW w:w="1701" w:type="dxa"/>
            <w:vAlign w:val="center"/>
          </w:tcPr>
          <w:p w14:paraId="25D2D709" w14:textId="77777777" w:rsidR="009836AC" w:rsidRDefault="009147D3">
            <w:pPr>
              <w:spacing w:after="20" w:line="252" w:lineRule="auto"/>
            </w:pPr>
            <w:r>
              <w:rPr>
                <w:sz w:val="14"/>
              </w:rPr>
              <w:t>Systems inventory, readiness scorecard and approved target architecture principles</w:t>
            </w:r>
          </w:p>
        </w:tc>
        <w:tc>
          <w:tcPr>
            <w:tcW w:w="1701" w:type="dxa"/>
            <w:vAlign w:val="center"/>
          </w:tcPr>
          <w:p w14:paraId="24904365" w14:textId="77777777" w:rsidR="009836AC" w:rsidRDefault="009147D3">
            <w:pPr>
              <w:spacing w:after="20" w:line="252" w:lineRule="auto"/>
            </w:pPr>
            <w:r>
              <w:rPr>
                <w:sz w:val="14"/>
              </w:rPr>
              <w:t>KPI-SO3-P3-PR1-A01</w:t>
            </w:r>
          </w:p>
        </w:tc>
      </w:tr>
      <w:tr w:rsidR="009836AC" w14:paraId="7AC2C78B" w14:textId="77777777">
        <w:tc>
          <w:tcPr>
            <w:tcW w:w="1701" w:type="dxa"/>
            <w:shd w:val="clear" w:color="auto" w:fill="FAFCFC"/>
            <w:vAlign w:val="center"/>
          </w:tcPr>
          <w:p w14:paraId="4E5B667E" w14:textId="77777777" w:rsidR="009836AC" w:rsidRDefault="009147D3">
            <w:pPr>
              <w:spacing w:after="20" w:line="252" w:lineRule="auto"/>
            </w:pPr>
            <w:r>
              <w:rPr>
                <w:sz w:val="14"/>
              </w:rPr>
              <w:t>SO3-P3-PR2-A02</w:t>
            </w:r>
          </w:p>
        </w:tc>
        <w:tc>
          <w:tcPr>
            <w:tcW w:w="1701" w:type="dxa"/>
            <w:shd w:val="clear" w:color="auto" w:fill="FAFCFC"/>
            <w:vAlign w:val="center"/>
          </w:tcPr>
          <w:p w14:paraId="2377D527" w14:textId="77777777" w:rsidR="009836AC" w:rsidRDefault="009147D3">
            <w:pPr>
              <w:spacing w:after="20" w:line="252" w:lineRule="auto"/>
            </w:pPr>
            <w:r>
              <w:rPr>
                <w:sz w:val="14"/>
              </w:rPr>
              <w:t>SO3</w:t>
            </w:r>
          </w:p>
        </w:tc>
        <w:tc>
          <w:tcPr>
            <w:tcW w:w="1701" w:type="dxa"/>
            <w:shd w:val="clear" w:color="auto" w:fill="FAFCFC"/>
            <w:vAlign w:val="center"/>
          </w:tcPr>
          <w:p w14:paraId="473909CA" w14:textId="77777777" w:rsidR="009836AC" w:rsidRDefault="009147D3">
            <w:pPr>
              <w:spacing w:after="20" w:line="252" w:lineRule="auto"/>
            </w:pPr>
            <w:r>
              <w:rPr>
                <w:sz w:val="14"/>
              </w:rPr>
              <w:t>Pillar 3</w:t>
            </w:r>
          </w:p>
        </w:tc>
        <w:tc>
          <w:tcPr>
            <w:tcW w:w="1701" w:type="dxa"/>
            <w:shd w:val="clear" w:color="auto" w:fill="FAFCFC"/>
            <w:vAlign w:val="center"/>
          </w:tcPr>
          <w:p w14:paraId="7239754E" w14:textId="77777777" w:rsidR="009836AC" w:rsidRDefault="009147D3">
            <w:pPr>
              <w:spacing w:after="20" w:line="252" w:lineRule="auto"/>
            </w:pPr>
            <w:r>
              <w:rPr>
                <w:sz w:val="14"/>
              </w:rPr>
              <w:t>Cross-pillar dependency</w:t>
            </w:r>
          </w:p>
        </w:tc>
        <w:tc>
          <w:tcPr>
            <w:tcW w:w="1701" w:type="dxa"/>
            <w:shd w:val="clear" w:color="auto" w:fill="FAFCFC"/>
            <w:vAlign w:val="center"/>
          </w:tcPr>
          <w:p w14:paraId="215612E5"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701" w:type="dxa"/>
            <w:shd w:val="clear" w:color="auto" w:fill="FAFCFC"/>
            <w:vAlign w:val="center"/>
          </w:tcPr>
          <w:p w14:paraId="7E1FA1D8" w14:textId="77777777" w:rsidR="009836AC" w:rsidRDefault="009147D3">
            <w:pPr>
              <w:spacing w:after="20" w:line="252" w:lineRule="auto"/>
            </w:pPr>
            <w:r>
              <w:rPr>
                <w:sz w:val="14"/>
              </w:rPr>
              <w:t>C07</w:t>
            </w:r>
          </w:p>
        </w:tc>
        <w:tc>
          <w:tcPr>
            <w:tcW w:w="1701" w:type="dxa"/>
            <w:shd w:val="clear" w:color="auto" w:fill="FAFCFC"/>
            <w:vAlign w:val="center"/>
          </w:tcPr>
          <w:p w14:paraId="1E90E6B0" w14:textId="77777777" w:rsidR="009836AC" w:rsidRDefault="009147D3">
            <w:pPr>
              <w:spacing w:after="20" w:line="252" w:lineRule="auto"/>
            </w:pPr>
            <w:r>
              <w:rPr>
                <w:sz w:val="14"/>
              </w:rPr>
              <w:t>PR2</w:t>
            </w:r>
          </w:p>
        </w:tc>
        <w:tc>
          <w:tcPr>
            <w:tcW w:w="1701" w:type="dxa"/>
            <w:shd w:val="clear" w:color="auto" w:fill="FAFCFC"/>
            <w:vAlign w:val="center"/>
          </w:tcPr>
          <w:p w14:paraId="37EEB44C" w14:textId="77777777" w:rsidR="009836AC" w:rsidRDefault="009147D3">
            <w:pPr>
              <w:spacing w:after="20" w:line="252" w:lineRule="auto"/>
            </w:pPr>
            <w:r>
              <w:rPr>
                <w:sz w:val="14"/>
              </w:rPr>
              <w:t>Interoperability framework covering formats, APIs, identifiers, spatial and statistical exchange</w:t>
            </w:r>
          </w:p>
        </w:tc>
        <w:tc>
          <w:tcPr>
            <w:tcW w:w="1701" w:type="dxa"/>
            <w:shd w:val="clear" w:color="auto" w:fill="FAFCFC"/>
            <w:vAlign w:val="center"/>
          </w:tcPr>
          <w:p w14:paraId="5B879097" w14:textId="77777777" w:rsidR="009836AC" w:rsidRDefault="009147D3">
            <w:pPr>
              <w:spacing w:after="20" w:line="252" w:lineRule="auto"/>
            </w:pPr>
            <w:r>
              <w:rPr>
                <w:sz w:val="14"/>
              </w:rPr>
              <w:t>KPI-SO3-P3-PR2-A02</w:t>
            </w:r>
          </w:p>
        </w:tc>
      </w:tr>
      <w:tr w:rsidR="009836AC" w14:paraId="3AB6F7D6" w14:textId="77777777">
        <w:tc>
          <w:tcPr>
            <w:tcW w:w="1701" w:type="dxa"/>
            <w:vAlign w:val="center"/>
          </w:tcPr>
          <w:p w14:paraId="1D6E25C5" w14:textId="77777777" w:rsidR="009836AC" w:rsidRDefault="009147D3">
            <w:pPr>
              <w:spacing w:after="20" w:line="252" w:lineRule="auto"/>
            </w:pPr>
            <w:r>
              <w:rPr>
                <w:sz w:val="14"/>
              </w:rPr>
              <w:t>SO3-P3-PR3-A03</w:t>
            </w:r>
          </w:p>
        </w:tc>
        <w:tc>
          <w:tcPr>
            <w:tcW w:w="1701" w:type="dxa"/>
            <w:vAlign w:val="center"/>
          </w:tcPr>
          <w:p w14:paraId="25ABBD3A" w14:textId="77777777" w:rsidR="009836AC" w:rsidRDefault="009147D3">
            <w:pPr>
              <w:spacing w:after="20" w:line="252" w:lineRule="auto"/>
            </w:pPr>
            <w:r>
              <w:rPr>
                <w:sz w:val="14"/>
              </w:rPr>
              <w:t>SO3</w:t>
            </w:r>
          </w:p>
        </w:tc>
        <w:tc>
          <w:tcPr>
            <w:tcW w:w="1701" w:type="dxa"/>
            <w:vAlign w:val="center"/>
          </w:tcPr>
          <w:p w14:paraId="4887188F" w14:textId="77777777" w:rsidR="009836AC" w:rsidRDefault="009147D3">
            <w:pPr>
              <w:spacing w:after="20" w:line="252" w:lineRule="auto"/>
            </w:pPr>
            <w:r>
              <w:rPr>
                <w:sz w:val="14"/>
              </w:rPr>
              <w:t>Pillar 3</w:t>
            </w:r>
          </w:p>
        </w:tc>
        <w:tc>
          <w:tcPr>
            <w:tcW w:w="1701" w:type="dxa"/>
            <w:vAlign w:val="center"/>
          </w:tcPr>
          <w:p w14:paraId="01C61286" w14:textId="77777777" w:rsidR="009836AC" w:rsidRDefault="009147D3">
            <w:pPr>
              <w:spacing w:after="20" w:line="252" w:lineRule="auto"/>
            </w:pPr>
            <w:r>
              <w:rPr>
                <w:sz w:val="14"/>
              </w:rPr>
              <w:t>Cross-pillar dependency</w:t>
            </w:r>
          </w:p>
        </w:tc>
        <w:tc>
          <w:tcPr>
            <w:tcW w:w="1701" w:type="dxa"/>
            <w:vAlign w:val="center"/>
          </w:tcPr>
          <w:p w14:paraId="26C159BA" w14:textId="77777777" w:rsidR="009836AC" w:rsidRDefault="009147D3">
            <w:pPr>
              <w:spacing w:after="20" w:line="252" w:lineRule="auto"/>
            </w:pPr>
            <w:r>
              <w:rPr>
                <w:sz w:val="14"/>
              </w:rPr>
              <w:t xml:space="preserve">Priority environmental data flows move </w:t>
            </w:r>
            <w:r>
              <w:rPr>
                <w:sz w:val="14"/>
              </w:rPr>
              <w:lastRenderedPageBreak/>
              <w:t>securely between systems through agreed standards and governed integration services.</w:t>
            </w:r>
          </w:p>
        </w:tc>
        <w:tc>
          <w:tcPr>
            <w:tcW w:w="1701" w:type="dxa"/>
            <w:vAlign w:val="center"/>
          </w:tcPr>
          <w:p w14:paraId="629BED24" w14:textId="77777777" w:rsidR="009836AC" w:rsidRDefault="009147D3">
            <w:pPr>
              <w:spacing w:after="20" w:line="252" w:lineRule="auto"/>
            </w:pPr>
            <w:r>
              <w:rPr>
                <w:sz w:val="14"/>
              </w:rPr>
              <w:lastRenderedPageBreak/>
              <w:t>C08</w:t>
            </w:r>
          </w:p>
        </w:tc>
        <w:tc>
          <w:tcPr>
            <w:tcW w:w="1701" w:type="dxa"/>
            <w:vAlign w:val="center"/>
          </w:tcPr>
          <w:p w14:paraId="12E5743E" w14:textId="77777777" w:rsidR="009836AC" w:rsidRDefault="009147D3">
            <w:pPr>
              <w:spacing w:after="20" w:line="252" w:lineRule="auto"/>
            </w:pPr>
            <w:r>
              <w:rPr>
                <w:sz w:val="14"/>
              </w:rPr>
              <w:t>PR3</w:t>
            </w:r>
          </w:p>
        </w:tc>
        <w:tc>
          <w:tcPr>
            <w:tcW w:w="1701" w:type="dxa"/>
            <w:vAlign w:val="center"/>
          </w:tcPr>
          <w:p w14:paraId="07A93329" w14:textId="77777777" w:rsidR="009836AC" w:rsidRDefault="009147D3">
            <w:pPr>
              <w:spacing w:after="20" w:line="252" w:lineRule="auto"/>
            </w:pPr>
            <w:r>
              <w:rPr>
                <w:sz w:val="14"/>
              </w:rPr>
              <w:t xml:space="preserve">Minimum security and continuity control </w:t>
            </w:r>
            <w:r>
              <w:rPr>
                <w:sz w:val="14"/>
              </w:rPr>
              <w:lastRenderedPageBreak/>
              <w:t>baseline with tested recovery plans</w:t>
            </w:r>
          </w:p>
        </w:tc>
        <w:tc>
          <w:tcPr>
            <w:tcW w:w="1701" w:type="dxa"/>
            <w:vAlign w:val="center"/>
          </w:tcPr>
          <w:p w14:paraId="011C6E0F" w14:textId="77777777" w:rsidR="009836AC" w:rsidRDefault="009147D3">
            <w:pPr>
              <w:spacing w:after="20" w:line="252" w:lineRule="auto"/>
            </w:pPr>
            <w:r>
              <w:rPr>
                <w:sz w:val="14"/>
              </w:rPr>
              <w:lastRenderedPageBreak/>
              <w:t>KPI-SO3-P3-PR3-A03</w:t>
            </w:r>
          </w:p>
        </w:tc>
      </w:tr>
      <w:tr w:rsidR="009836AC" w14:paraId="456D8095" w14:textId="77777777">
        <w:tc>
          <w:tcPr>
            <w:tcW w:w="1701" w:type="dxa"/>
            <w:shd w:val="clear" w:color="auto" w:fill="FAFCFC"/>
            <w:vAlign w:val="center"/>
          </w:tcPr>
          <w:p w14:paraId="184EA40A" w14:textId="77777777" w:rsidR="009836AC" w:rsidRDefault="009147D3">
            <w:pPr>
              <w:spacing w:after="20" w:line="252" w:lineRule="auto"/>
            </w:pPr>
            <w:r>
              <w:rPr>
                <w:sz w:val="14"/>
              </w:rPr>
              <w:t>SO3-P3-PR4-A04</w:t>
            </w:r>
          </w:p>
        </w:tc>
        <w:tc>
          <w:tcPr>
            <w:tcW w:w="1701" w:type="dxa"/>
            <w:shd w:val="clear" w:color="auto" w:fill="FAFCFC"/>
            <w:vAlign w:val="center"/>
          </w:tcPr>
          <w:p w14:paraId="1BF7C3AA" w14:textId="77777777" w:rsidR="009836AC" w:rsidRDefault="009147D3">
            <w:pPr>
              <w:spacing w:after="20" w:line="252" w:lineRule="auto"/>
            </w:pPr>
            <w:r>
              <w:rPr>
                <w:sz w:val="14"/>
              </w:rPr>
              <w:t>SO3</w:t>
            </w:r>
          </w:p>
        </w:tc>
        <w:tc>
          <w:tcPr>
            <w:tcW w:w="1701" w:type="dxa"/>
            <w:shd w:val="clear" w:color="auto" w:fill="FAFCFC"/>
            <w:vAlign w:val="center"/>
          </w:tcPr>
          <w:p w14:paraId="0B1A14CC" w14:textId="77777777" w:rsidR="009836AC" w:rsidRDefault="009147D3">
            <w:pPr>
              <w:spacing w:after="20" w:line="252" w:lineRule="auto"/>
            </w:pPr>
            <w:r>
              <w:rPr>
                <w:sz w:val="14"/>
              </w:rPr>
              <w:t>Pillar 3</w:t>
            </w:r>
          </w:p>
        </w:tc>
        <w:tc>
          <w:tcPr>
            <w:tcW w:w="1701" w:type="dxa"/>
            <w:shd w:val="clear" w:color="auto" w:fill="FAFCFC"/>
            <w:vAlign w:val="center"/>
          </w:tcPr>
          <w:p w14:paraId="029C86E4" w14:textId="77777777" w:rsidR="009836AC" w:rsidRDefault="009147D3">
            <w:pPr>
              <w:spacing w:after="20" w:line="252" w:lineRule="auto"/>
            </w:pPr>
            <w:r>
              <w:rPr>
                <w:sz w:val="14"/>
              </w:rPr>
              <w:t>Cross-pillar dependency</w:t>
            </w:r>
          </w:p>
        </w:tc>
        <w:tc>
          <w:tcPr>
            <w:tcW w:w="1701" w:type="dxa"/>
            <w:shd w:val="clear" w:color="auto" w:fill="FAFCFC"/>
            <w:vAlign w:val="center"/>
          </w:tcPr>
          <w:p w14:paraId="49EF95D2"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701" w:type="dxa"/>
            <w:shd w:val="clear" w:color="auto" w:fill="FAFCFC"/>
            <w:vAlign w:val="center"/>
          </w:tcPr>
          <w:p w14:paraId="07536D97" w14:textId="77777777" w:rsidR="009836AC" w:rsidRDefault="009147D3">
            <w:pPr>
              <w:spacing w:after="20" w:line="252" w:lineRule="auto"/>
            </w:pPr>
            <w:r>
              <w:rPr>
                <w:sz w:val="14"/>
              </w:rPr>
              <w:t>C07</w:t>
            </w:r>
          </w:p>
        </w:tc>
        <w:tc>
          <w:tcPr>
            <w:tcW w:w="1701" w:type="dxa"/>
            <w:shd w:val="clear" w:color="auto" w:fill="FAFCFC"/>
            <w:vAlign w:val="center"/>
          </w:tcPr>
          <w:p w14:paraId="269FEB3C" w14:textId="77777777" w:rsidR="009836AC" w:rsidRDefault="009147D3">
            <w:pPr>
              <w:spacing w:after="20" w:line="252" w:lineRule="auto"/>
            </w:pPr>
            <w:r>
              <w:rPr>
                <w:sz w:val="14"/>
              </w:rPr>
              <w:t>PR4</w:t>
            </w:r>
          </w:p>
        </w:tc>
        <w:tc>
          <w:tcPr>
            <w:tcW w:w="1701" w:type="dxa"/>
            <w:shd w:val="clear" w:color="auto" w:fill="FAFCFC"/>
            <w:vAlign w:val="center"/>
          </w:tcPr>
          <w:p w14:paraId="60102B2C" w14:textId="77777777" w:rsidR="009836AC" w:rsidRDefault="009147D3">
            <w:pPr>
              <w:spacing w:after="20" w:line="252" w:lineRule="auto"/>
            </w:pPr>
            <w:r>
              <w:rPr>
                <w:sz w:val="14"/>
              </w:rPr>
              <w:t>Validated integration pilots with metadata, QA/QC, classification and audit controls</w:t>
            </w:r>
          </w:p>
        </w:tc>
        <w:tc>
          <w:tcPr>
            <w:tcW w:w="1701" w:type="dxa"/>
            <w:shd w:val="clear" w:color="auto" w:fill="FAFCFC"/>
            <w:vAlign w:val="center"/>
          </w:tcPr>
          <w:p w14:paraId="675510AC" w14:textId="77777777" w:rsidR="009836AC" w:rsidRDefault="009147D3">
            <w:pPr>
              <w:spacing w:after="20" w:line="252" w:lineRule="auto"/>
            </w:pPr>
            <w:r>
              <w:rPr>
                <w:sz w:val="14"/>
              </w:rPr>
              <w:t>KPI-SO3-P3-PR4-A04</w:t>
            </w:r>
          </w:p>
        </w:tc>
      </w:tr>
      <w:tr w:rsidR="009836AC" w14:paraId="7F946F94" w14:textId="77777777">
        <w:tc>
          <w:tcPr>
            <w:tcW w:w="1701" w:type="dxa"/>
            <w:vAlign w:val="center"/>
          </w:tcPr>
          <w:p w14:paraId="14EAB5C3" w14:textId="77777777" w:rsidR="009836AC" w:rsidRDefault="009147D3">
            <w:pPr>
              <w:spacing w:after="20" w:line="252" w:lineRule="auto"/>
            </w:pPr>
            <w:r>
              <w:rPr>
                <w:sz w:val="14"/>
              </w:rPr>
              <w:t>SO3-P3-PR5-A05</w:t>
            </w:r>
          </w:p>
        </w:tc>
        <w:tc>
          <w:tcPr>
            <w:tcW w:w="1701" w:type="dxa"/>
            <w:vAlign w:val="center"/>
          </w:tcPr>
          <w:p w14:paraId="0B4BC752" w14:textId="77777777" w:rsidR="009836AC" w:rsidRDefault="009147D3">
            <w:pPr>
              <w:spacing w:after="20" w:line="252" w:lineRule="auto"/>
            </w:pPr>
            <w:r>
              <w:rPr>
                <w:sz w:val="14"/>
              </w:rPr>
              <w:t>SO3</w:t>
            </w:r>
          </w:p>
        </w:tc>
        <w:tc>
          <w:tcPr>
            <w:tcW w:w="1701" w:type="dxa"/>
            <w:vAlign w:val="center"/>
          </w:tcPr>
          <w:p w14:paraId="752A4138" w14:textId="77777777" w:rsidR="009836AC" w:rsidRDefault="009147D3">
            <w:pPr>
              <w:spacing w:after="20" w:line="252" w:lineRule="auto"/>
            </w:pPr>
            <w:r>
              <w:rPr>
                <w:sz w:val="14"/>
              </w:rPr>
              <w:t>Pillar 3</w:t>
            </w:r>
          </w:p>
        </w:tc>
        <w:tc>
          <w:tcPr>
            <w:tcW w:w="1701" w:type="dxa"/>
            <w:vAlign w:val="center"/>
          </w:tcPr>
          <w:p w14:paraId="7114F687" w14:textId="77777777" w:rsidR="009836AC" w:rsidRDefault="009147D3">
            <w:pPr>
              <w:spacing w:after="20" w:line="252" w:lineRule="auto"/>
            </w:pPr>
            <w:r>
              <w:rPr>
                <w:sz w:val="14"/>
              </w:rPr>
              <w:t>Cross-pillar dependency</w:t>
            </w:r>
          </w:p>
        </w:tc>
        <w:tc>
          <w:tcPr>
            <w:tcW w:w="1701" w:type="dxa"/>
            <w:vAlign w:val="center"/>
          </w:tcPr>
          <w:p w14:paraId="4C429C8B"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701" w:type="dxa"/>
            <w:vAlign w:val="center"/>
          </w:tcPr>
          <w:p w14:paraId="327C51F2" w14:textId="77777777" w:rsidR="009836AC" w:rsidRDefault="009147D3">
            <w:pPr>
              <w:spacing w:after="20" w:line="252" w:lineRule="auto"/>
            </w:pPr>
            <w:r>
              <w:rPr>
                <w:sz w:val="14"/>
              </w:rPr>
              <w:t>C14</w:t>
            </w:r>
          </w:p>
        </w:tc>
        <w:tc>
          <w:tcPr>
            <w:tcW w:w="1701" w:type="dxa"/>
            <w:vAlign w:val="center"/>
          </w:tcPr>
          <w:p w14:paraId="66607566" w14:textId="77777777" w:rsidR="009836AC" w:rsidRDefault="009147D3">
            <w:pPr>
              <w:spacing w:after="20" w:line="252" w:lineRule="auto"/>
            </w:pPr>
            <w:r>
              <w:rPr>
                <w:sz w:val="14"/>
              </w:rPr>
              <w:t>PR5</w:t>
            </w:r>
          </w:p>
        </w:tc>
        <w:tc>
          <w:tcPr>
            <w:tcW w:w="1701" w:type="dxa"/>
            <w:vAlign w:val="center"/>
          </w:tcPr>
          <w:p w14:paraId="1D84A4A5" w14:textId="77777777" w:rsidR="009836AC" w:rsidRDefault="009147D3">
            <w:pPr>
              <w:spacing w:after="20" w:line="252" w:lineRule="auto"/>
            </w:pPr>
            <w:r>
              <w:rPr>
                <w:sz w:val="14"/>
              </w:rPr>
              <w:t>Approved federated or hybrid operating model and operational minimum viable portal services</w:t>
            </w:r>
          </w:p>
        </w:tc>
        <w:tc>
          <w:tcPr>
            <w:tcW w:w="1701" w:type="dxa"/>
            <w:vAlign w:val="center"/>
          </w:tcPr>
          <w:p w14:paraId="04AD1893" w14:textId="77777777" w:rsidR="009836AC" w:rsidRDefault="009147D3">
            <w:pPr>
              <w:spacing w:after="20" w:line="252" w:lineRule="auto"/>
            </w:pPr>
            <w:r>
              <w:rPr>
                <w:sz w:val="14"/>
              </w:rPr>
              <w:t>KPI-SO3-P3-PR5-A05</w:t>
            </w:r>
          </w:p>
        </w:tc>
      </w:tr>
      <w:tr w:rsidR="009836AC" w14:paraId="75ECAE2E" w14:textId="77777777">
        <w:tc>
          <w:tcPr>
            <w:tcW w:w="1701" w:type="dxa"/>
            <w:shd w:val="clear" w:color="auto" w:fill="FAFCFC"/>
            <w:vAlign w:val="center"/>
          </w:tcPr>
          <w:p w14:paraId="7C897919" w14:textId="77777777" w:rsidR="009836AC" w:rsidRDefault="009147D3">
            <w:pPr>
              <w:spacing w:after="20" w:line="252" w:lineRule="auto"/>
            </w:pPr>
            <w:r>
              <w:rPr>
                <w:sz w:val="14"/>
              </w:rPr>
              <w:t>SO3-P3-PR6-A06</w:t>
            </w:r>
          </w:p>
        </w:tc>
        <w:tc>
          <w:tcPr>
            <w:tcW w:w="1701" w:type="dxa"/>
            <w:shd w:val="clear" w:color="auto" w:fill="FAFCFC"/>
            <w:vAlign w:val="center"/>
          </w:tcPr>
          <w:p w14:paraId="40F7A97F" w14:textId="77777777" w:rsidR="009836AC" w:rsidRDefault="009147D3">
            <w:pPr>
              <w:spacing w:after="20" w:line="252" w:lineRule="auto"/>
            </w:pPr>
            <w:r>
              <w:rPr>
                <w:sz w:val="14"/>
              </w:rPr>
              <w:t>SO3</w:t>
            </w:r>
          </w:p>
        </w:tc>
        <w:tc>
          <w:tcPr>
            <w:tcW w:w="1701" w:type="dxa"/>
            <w:shd w:val="clear" w:color="auto" w:fill="FAFCFC"/>
            <w:vAlign w:val="center"/>
          </w:tcPr>
          <w:p w14:paraId="782E38E3" w14:textId="77777777" w:rsidR="009836AC" w:rsidRDefault="009147D3">
            <w:pPr>
              <w:spacing w:after="20" w:line="252" w:lineRule="auto"/>
            </w:pPr>
            <w:r>
              <w:rPr>
                <w:sz w:val="14"/>
              </w:rPr>
              <w:t>Pillar 3</w:t>
            </w:r>
          </w:p>
        </w:tc>
        <w:tc>
          <w:tcPr>
            <w:tcW w:w="1701" w:type="dxa"/>
            <w:shd w:val="clear" w:color="auto" w:fill="FAFCFC"/>
            <w:vAlign w:val="center"/>
          </w:tcPr>
          <w:p w14:paraId="20494ECF" w14:textId="77777777" w:rsidR="009836AC" w:rsidRDefault="009147D3">
            <w:pPr>
              <w:spacing w:after="20" w:line="252" w:lineRule="auto"/>
            </w:pPr>
            <w:r>
              <w:rPr>
                <w:sz w:val="14"/>
              </w:rPr>
              <w:t>Cross-pillar dependency</w:t>
            </w:r>
          </w:p>
        </w:tc>
        <w:tc>
          <w:tcPr>
            <w:tcW w:w="1701" w:type="dxa"/>
            <w:shd w:val="clear" w:color="auto" w:fill="FAFCFC"/>
            <w:vAlign w:val="center"/>
          </w:tcPr>
          <w:p w14:paraId="376115DE" w14:textId="77777777" w:rsidR="009836AC" w:rsidRDefault="009147D3">
            <w:pPr>
              <w:spacing w:after="20" w:line="252" w:lineRule="auto"/>
            </w:pPr>
            <w:r>
              <w:rPr>
                <w:sz w:val="14"/>
              </w:rPr>
              <w:t>Priority environmental data flows move securely between systems through agreed standards and governed integration services.</w:t>
            </w:r>
          </w:p>
        </w:tc>
        <w:tc>
          <w:tcPr>
            <w:tcW w:w="1701" w:type="dxa"/>
            <w:shd w:val="clear" w:color="auto" w:fill="FAFCFC"/>
            <w:vAlign w:val="center"/>
          </w:tcPr>
          <w:p w14:paraId="2290C81B" w14:textId="77777777" w:rsidR="009836AC" w:rsidRDefault="009147D3">
            <w:pPr>
              <w:spacing w:after="20" w:line="252" w:lineRule="auto"/>
            </w:pPr>
            <w:r>
              <w:rPr>
                <w:sz w:val="14"/>
              </w:rPr>
              <w:t>C07</w:t>
            </w:r>
          </w:p>
        </w:tc>
        <w:tc>
          <w:tcPr>
            <w:tcW w:w="1701" w:type="dxa"/>
            <w:shd w:val="clear" w:color="auto" w:fill="FAFCFC"/>
            <w:vAlign w:val="center"/>
          </w:tcPr>
          <w:p w14:paraId="27598136" w14:textId="77777777" w:rsidR="009836AC" w:rsidRDefault="009147D3">
            <w:pPr>
              <w:spacing w:after="20" w:line="252" w:lineRule="auto"/>
            </w:pPr>
            <w:r>
              <w:rPr>
                <w:sz w:val="14"/>
              </w:rPr>
              <w:t>PR6</w:t>
            </w:r>
          </w:p>
        </w:tc>
        <w:tc>
          <w:tcPr>
            <w:tcW w:w="1701" w:type="dxa"/>
            <w:shd w:val="clear" w:color="auto" w:fill="FAFCFC"/>
            <w:vAlign w:val="center"/>
          </w:tcPr>
          <w:p w14:paraId="2FBEC072" w14:textId="77777777" w:rsidR="009836AC" w:rsidRDefault="009147D3">
            <w:pPr>
              <w:spacing w:after="20" w:line="252" w:lineRule="auto"/>
            </w:pPr>
            <w:r>
              <w:rPr>
                <w:sz w:val="14"/>
              </w:rPr>
              <w:t>Scaled integration portfolio, migration records, service levels and renewal plan</w:t>
            </w:r>
          </w:p>
        </w:tc>
        <w:tc>
          <w:tcPr>
            <w:tcW w:w="1701" w:type="dxa"/>
            <w:shd w:val="clear" w:color="auto" w:fill="FAFCFC"/>
            <w:vAlign w:val="center"/>
          </w:tcPr>
          <w:p w14:paraId="43E9A85C" w14:textId="77777777" w:rsidR="009836AC" w:rsidRDefault="009147D3">
            <w:pPr>
              <w:spacing w:after="20" w:line="252" w:lineRule="auto"/>
            </w:pPr>
            <w:r>
              <w:rPr>
                <w:sz w:val="14"/>
              </w:rPr>
              <w:t>KPI-SO3-P3-PR6-A06</w:t>
            </w:r>
          </w:p>
        </w:tc>
      </w:tr>
      <w:tr w:rsidR="009836AC" w14:paraId="073D975C" w14:textId="77777777">
        <w:tc>
          <w:tcPr>
            <w:tcW w:w="1701" w:type="dxa"/>
            <w:vAlign w:val="center"/>
          </w:tcPr>
          <w:p w14:paraId="13E315F9" w14:textId="77777777" w:rsidR="009836AC" w:rsidRDefault="009147D3">
            <w:pPr>
              <w:spacing w:after="20" w:line="252" w:lineRule="auto"/>
            </w:pPr>
            <w:r>
              <w:rPr>
                <w:sz w:val="14"/>
              </w:rPr>
              <w:t>SO4-P4-PR1-A01</w:t>
            </w:r>
          </w:p>
        </w:tc>
        <w:tc>
          <w:tcPr>
            <w:tcW w:w="1701" w:type="dxa"/>
            <w:vAlign w:val="center"/>
          </w:tcPr>
          <w:p w14:paraId="09CE9D4B" w14:textId="77777777" w:rsidR="009836AC" w:rsidRDefault="009147D3">
            <w:pPr>
              <w:spacing w:after="20" w:line="252" w:lineRule="auto"/>
            </w:pPr>
            <w:r>
              <w:rPr>
                <w:sz w:val="14"/>
              </w:rPr>
              <w:t>SO4</w:t>
            </w:r>
          </w:p>
        </w:tc>
        <w:tc>
          <w:tcPr>
            <w:tcW w:w="1701" w:type="dxa"/>
            <w:vAlign w:val="center"/>
          </w:tcPr>
          <w:p w14:paraId="567503B0" w14:textId="77777777" w:rsidR="009836AC" w:rsidRDefault="009147D3">
            <w:pPr>
              <w:spacing w:after="20" w:line="252" w:lineRule="auto"/>
            </w:pPr>
            <w:r>
              <w:rPr>
                <w:sz w:val="14"/>
              </w:rPr>
              <w:t>Pillar 4</w:t>
            </w:r>
          </w:p>
        </w:tc>
        <w:tc>
          <w:tcPr>
            <w:tcW w:w="1701" w:type="dxa"/>
            <w:vAlign w:val="center"/>
          </w:tcPr>
          <w:p w14:paraId="621B4EAD" w14:textId="77777777" w:rsidR="009836AC" w:rsidRDefault="009147D3">
            <w:pPr>
              <w:spacing w:after="20" w:line="252" w:lineRule="auto"/>
            </w:pPr>
            <w:r>
              <w:rPr>
                <w:sz w:val="14"/>
              </w:rPr>
              <w:t>Cross-pillar dependency</w:t>
            </w:r>
          </w:p>
        </w:tc>
        <w:tc>
          <w:tcPr>
            <w:tcW w:w="1701" w:type="dxa"/>
            <w:vAlign w:val="center"/>
          </w:tcPr>
          <w:p w14:paraId="4CA63796" w14:textId="77777777" w:rsidR="009836AC" w:rsidRDefault="009147D3">
            <w:pPr>
              <w:spacing w:after="20" w:line="252" w:lineRule="auto"/>
            </w:pPr>
            <w:r>
              <w:rPr>
                <w:sz w:val="14"/>
              </w:rPr>
              <w:t>Environmental data are shared and published through proportionate, transparent and legally reviewed access pathways.</w:t>
            </w:r>
          </w:p>
        </w:tc>
        <w:tc>
          <w:tcPr>
            <w:tcW w:w="1701" w:type="dxa"/>
            <w:vAlign w:val="center"/>
          </w:tcPr>
          <w:p w14:paraId="1FAF4F2F" w14:textId="77777777" w:rsidR="009836AC" w:rsidRDefault="009147D3">
            <w:pPr>
              <w:spacing w:after="20" w:line="252" w:lineRule="auto"/>
            </w:pPr>
            <w:r>
              <w:rPr>
                <w:sz w:val="14"/>
              </w:rPr>
              <w:t>C10</w:t>
            </w:r>
          </w:p>
        </w:tc>
        <w:tc>
          <w:tcPr>
            <w:tcW w:w="1701" w:type="dxa"/>
            <w:vAlign w:val="center"/>
          </w:tcPr>
          <w:p w14:paraId="237D81D0" w14:textId="77777777" w:rsidR="009836AC" w:rsidRDefault="009147D3">
            <w:pPr>
              <w:spacing w:after="20" w:line="252" w:lineRule="auto"/>
            </w:pPr>
            <w:r>
              <w:rPr>
                <w:sz w:val="14"/>
              </w:rPr>
              <w:t>PR1</w:t>
            </w:r>
          </w:p>
        </w:tc>
        <w:tc>
          <w:tcPr>
            <w:tcW w:w="1701" w:type="dxa"/>
            <w:vAlign w:val="center"/>
          </w:tcPr>
          <w:p w14:paraId="20E9C3D5" w14:textId="77777777" w:rsidR="009836AC" w:rsidRDefault="009147D3">
            <w:pPr>
              <w:spacing w:after="20" w:line="252" w:lineRule="auto"/>
            </w:pPr>
            <w:r>
              <w:rPr>
                <w:sz w:val="14"/>
              </w:rPr>
              <w:t>Approved classification policy, assessment tool and classification register</w:t>
            </w:r>
          </w:p>
        </w:tc>
        <w:tc>
          <w:tcPr>
            <w:tcW w:w="1701" w:type="dxa"/>
            <w:vAlign w:val="center"/>
          </w:tcPr>
          <w:p w14:paraId="430A8FDB" w14:textId="77777777" w:rsidR="009836AC" w:rsidRDefault="009147D3">
            <w:pPr>
              <w:spacing w:after="20" w:line="252" w:lineRule="auto"/>
            </w:pPr>
            <w:r>
              <w:rPr>
                <w:sz w:val="14"/>
              </w:rPr>
              <w:t>KPI-SO4-P4-PR1-A01</w:t>
            </w:r>
          </w:p>
        </w:tc>
      </w:tr>
      <w:tr w:rsidR="009836AC" w14:paraId="63FC460A" w14:textId="77777777">
        <w:tc>
          <w:tcPr>
            <w:tcW w:w="1701" w:type="dxa"/>
            <w:shd w:val="clear" w:color="auto" w:fill="FAFCFC"/>
            <w:vAlign w:val="center"/>
          </w:tcPr>
          <w:p w14:paraId="60E44CE2" w14:textId="77777777" w:rsidR="009836AC" w:rsidRDefault="009147D3">
            <w:pPr>
              <w:spacing w:after="20" w:line="252" w:lineRule="auto"/>
            </w:pPr>
            <w:r>
              <w:rPr>
                <w:sz w:val="14"/>
              </w:rPr>
              <w:t>SO4-P4-PR2-A02</w:t>
            </w:r>
          </w:p>
        </w:tc>
        <w:tc>
          <w:tcPr>
            <w:tcW w:w="1701" w:type="dxa"/>
            <w:shd w:val="clear" w:color="auto" w:fill="FAFCFC"/>
            <w:vAlign w:val="center"/>
          </w:tcPr>
          <w:p w14:paraId="3166573D" w14:textId="77777777" w:rsidR="009836AC" w:rsidRDefault="009147D3">
            <w:pPr>
              <w:spacing w:after="20" w:line="252" w:lineRule="auto"/>
            </w:pPr>
            <w:r>
              <w:rPr>
                <w:sz w:val="14"/>
              </w:rPr>
              <w:t>SO4</w:t>
            </w:r>
          </w:p>
        </w:tc>
        <w:tc>
          <w:tcPr>
            <w:tcW w:w="1701" w:type="dxa"/>
            <w:shd w:val="clear" w:color="auto" w:fill="FAFCFC"/>
            <w:vAlign w:val="center"/>
          </w:tcPr>
          <w:p w14:paraId="3E2D9088" w14:textId="77777777" w:rsidR="009836AC" w:rsidRDefault="009147D3">
            <w:pPr>
              <w:spacing w:after="20" w:line="252" w:lineRule="auto"/>
            </w:pPr>
            <w:r>
              <w:rPr>
                <w:sz w:val="14"/>
              </w:rPr>
              <w:t>Pillar 4</w:t>
            </w:r>
          </w:p>
        </w:tc>
        <w:tc>
          <w:tcPr>
            <w:tcW w:w="1701" w:type="dxa"/>
            <w:shd w:val="clear" w:color="auto" w:fill="FAFCFC"/>
            <w:vAlign w:val="center"/>
          </w:tcPr>
          <w:p w14:paraId="750E9548" w14:textId="77777777" w:rsidR="009836AC" w:rsidRDefault="009147D3">
            <w:pPr>
              <w:spacing w:after="20" w:line="252" w:lineRule="auto"/>
            </w:pPr>
            <w:r>
              <w:rPr>
                <w:sz w:val="14"/>
              </w:rPr>
              <w:t>Cross-pillar dependency</w:t>
            </w:r>
          </w:p>
        </w:tc>
        <w:tc>
          <w:tcPr>
            <w:tcW w:w="1701" w:type="dxa"/>
            <w:shd w:val="clear" w:color="auto" w:fill="FAFCFC"/>
            <w:vAlign w:val="center"/>
          </w:tcPr>
          <w:p w14:paraId="4B81F03A" w14:textId="77777777" w:rsidR="009836AC" w:rsidRDefault="009147D3">
            <w:pPr>
              <w:spacing w:after="20" w:line="252" w:lineRule="auto"/>
            </w:pPr>
            <w:r>
              <w:rPr>
                <w:sz w:val="14"/>
              </w:rPr>
              <w:t>Environmental data are shared and published through proportionate, transparent and legally reviewed access pathways.</w:t>
            </w:r>
          </w:p>
        </w:tc>
        <w:tc>
          <w:tcPr>
            <w:tcW w:w="1701" w:type="dxa"/>
            <w:shd w:val="clear" w:color="auto" w:fill="FAFCFC"/>
            <w:vAlign w:val="center"/>
          </w:tcPr>
          <w:p w14:paraId="52E9D1B0" w14:textId="77777777" w:rsidR="009836AC" w:rsidRDefault="009147D3">
            <w:pPr>
              <w:spacing w:after="20" w:line="252" w:lineRule="auto"/>
            </w:pPr>
            <w:r>
              <w:rPr>
                <w:sz w:val="14"/>
              </w:rPr>
              <w:t>C10</w:t>
            </w:r>
          </w:p>
        </w:tc>
        <w:tc>
          <w:tcPr>
            <w:tcW w:w="1701" w:type="dxa"/>
            <w:shd w:val="clear" w:color="auto" w:fill="FAFCFC"/>
            <w:vAlign w:val="center"/>
          </w:tcPr>
          <w:p w14:paraId="6F1E2700" w14:textId="77777777" w:rsidR="009836AC" w:rsidRDefault="009147D3">
            <w:pPr>
              <w:spacing w:after="20" w:line="252" w:lineRule="auto"/>
            </w:pPr>
            <w:r>
              <w:rPr>
                <w:sz w:val="14"/>
              </w:rPr>
              <w:t>PR2</w:t>
            </w:r>
          </w:p>
        </w:tc>
        <w:tc>
          <w:tcPr>
            <w:tcW w:w="1701" w:type="dxa"/>
            <w:shd w:val="clear" w:color="auto" w:fill="FAFCFC"/>
            <w:vAlign w:val="center"/>
          </w:tcPr>
          <w:p w14:paraId="72CB1193" w14:textId="77777777" w:rsidR="009836AC" w:rsidRDefault="009147D3">
            <w:pPr>
              <w:spacing w:after="20" w:line="252" w:lineRule="auto"/>
            </w:pPr>
            <w:r>
              <w:rPr>
                <w:sz w:val="14"/>
              </w:rPr>
              <w:t>Controlled access workflow with decision log, conditions, licensing and appeal route</w:t>
            </w:r>
          </w:p>
        </w:tc>
        <w:tc>
          <w:tcPr>
            <w:tcW w:w="1701" w:type="dxa"/>
            <w:shd w:val="clear" w:color="auto" w:fill="FAFCFC"/>
            <w:vAlign w:val="center"/>
          </w:tcPr>
          <w:p w14:paraId="736E27DD" w14:textId="77777777" w:rsidR="009836AC" w:rsidRDefault="009147D3">
            <w:pPr>
              <w:spacing w:after="20" w:line="252" w:lineRule="auto"/>
            </w:pPr>
            <w:r>
              <w:rPr>
                <w:sz w:val="14"/>
              </w:rPr>
              <w:t>KPI-SO4-P4-PR2-A02</w:t>
            </w:r>
          </w:p>
        </w:tc>
      </w:tr>
      <w:tr w:rsidR="009836AC" w14:paraId="6EB8E44C" w14:textId="77777777">
        <w:tc>
          <w:tcPr>
            <w:tcW w:w="1701" w:type="dxa"/>
            <w:vAlign w:val="center"/>
          </w:tcPr>
          <w:p w14:paraId="6017D81B" w14:textId="77777777" w:rsidR="009836AC" w:rsidRDefault="009147D3">
            <w:pPr>
              <w:spacing w:after="20" w:line="252" w:lineRule="auto"/>
            </w:pPr>
            <w:r>
              <w:rPr>
                <w:sz w:val="14"/>
              </w:rPr>
              <w:t>SO4-P4-PR3-A03</w:t>
            </w:r>
          </w:p>
        </w:tc>
        <w:tc>
          <w:tcPr>
            <w:tcW w:w="1701" w:type="dxa"/>
            <w:vAlign w:val="center"/>
          </w:tcPr>
          <w:p w14:paraId="0DCA61EC" w14:textId="77777777" w:rsidR="009836AC" w:rsidRDefault="009147D3">
            <w:pPr>
              <w:spacing w:after="20" w:line="252" w:lineRule="auto"/>
            </w:pPr>
            <w:r>
              <w:rPr>
                <w:sz w:val="14"/>
              </w:rPr>
              <w:t>SO4</w:t>
            </w:r>
          </w:p>
        </w:tc>
        <w:tc>
          <w:tcPr>
            <w:tcW w:w="1701" w:type="dxa"/>
            <w:vAlign w:val="center"/>
          </w:tcPr>
          <w:p w14:paraId="281B539B" w14:textId="77777777" w:rsidR="009836AC" w:rsidRDefault="009147D3">
            <w:pPr>
              <w:spacing w:after="20" w:line="252" w:lineRule="auto"/>
            </w:pPr>
            <w:r>
              <w:rPr>
                <w:sz w:val="14"/>
              </w:rPr>
              <w:t>Pillar 4</w:t>
            </w:r>
          </w:p>
        </w:tc>
        <w:tc>
          <w:tcPr>
            <w:tcW w:w="1701" w:type="dxa"/>
            <w:vAlign w:val="center"/>
          </w:tcPr>
          <w:p w14:paraId="3B6335FA" w14:textId="77777777" w:rsidR="009836AC" w:rsidRDefault="009147D3">
            <w:pPr>
              <w:spacing w:after="20" w:line="252" w:lineRule="auto"/>
            </w:pPr>
            <w:r>
              <w:rPr>
                <w:sz w:val="14"/>
              </w:rPr>
              <w:t>Cross-pillar dependency</w:t>
            </w:r>
          </w:p>
        </w:tc>
        <w:tc>
          <w:tcPr>
            <w:tcW w:w="1701" w:type="dxa"/>
            <w:vAlign w:val="center"/>
          </w:tcPr>
          <w:p w14:paraId="681A9B66" w14:textId="77777777" w:rsidR="009836AC" w:rsidRDefault="009147D3">
            <w:pPr>
              <w:spacing w:after="20" w:line="252" w:lineRule="auto"/>
            </w:pPr>
            <w:r>
              <w:rPr>
                <w:sz w:val="14"/>
              </w:rPr>
              <w:t>Environmental data are shared and published through proportionate, transparent and legally reviewed access pathways.</w:t>
            </w:r>
          </w:p>
        </w:tc>
        <w:tc>
          <w:tcPr>
            <w:tcW w:w="1701" w:type="dxa"/>
            <w:vAlign w:val="center"/>
          </w:tcPr>
          <w:p w14:paraId="5FC88141" w14:textId="77777777" w:rsidR="009836AC" w:rsidRDefault="009147D3">
            <w:pPr>
              <w:spacing w:after="20" w:line="252" w:lineRule="auto"/>
            </w:pPr>
            <w:r>
              <w:rPr>
                <w:sz w:val="14"/>
              </w:rPr>
              <w:t>C09</w:t>
            </w:r>
          </w:p>
        </w:tc>
        <w:tc>
          <w:tcPr>
            <w:tcW w:w="1701" w:type="dxa"/>
            <w:vAlign w:val="center"/>
          </w:tcPr>
          <w:p w14:paraId="2A13755A" w14:textId="77777777" w:rsidR="009836AC" w:rsidRDefault="009147D3">
            <w:pPr>
              <w:spacing w:after="20" w:line="252" w:lineRule="auto"/>
            </w:pPr>
            <w:r>
              <w:rPr>
                <w:sz w:val="14"/>
              </w:rPr>
              <w:t>PR3</w:t>
            </w:r>
          </w:p>
        </w:tc>
        <w:tc>
          <w:tcPr>
            <w:tcW w:w="1701" w:type="dxa"/>
            <w:vAlign w:val="center"/>
          </w:tcPr>
          <w:p w14:paraId="4789D643" w14:textId="77777777" w:rsidR="009836AC" w:rsidRDefault="009147D3">
            <w:pPr>
              <w:spacing w:after="20" w:line="252" w:lineRule="auto"/>
            </w:pPr>
            <w:r>
              <w:rPr>
                <w:sz w:val="14"/>
              </w:rPr>
              <w:t>Approved publication checklist, annual calendar and release catalogue</w:t>
            </w:r>
          </w:p>
        </w:tc>
        <w:tc>
          <w:tcPr>
            <w:tcW w:w="1701" w:type="dxa"/>
            <w:vAlign w:val="center"/>
          </w:tcPr>
          <w:p w14:paraId="0DED96A5" w14:textId="77777777" w:rsidR="009836AC" w:rsidRDefault="009147D3">
            <w:pPr>
              <w:spacing w:after="20" w:line="252" w:lineRule="auto"/>
            </w:pPr>
            <w:r>
              <w:rPr>
                <w:sz w:val="14"/>
              </w:rPr>
              <w:t>KPI-SO4-P4-PR3-A03</w:t>
            </w:r>
          </w:p>
        </w:tc>
      </w:tr>
      <w:tr w:rsidR="009836AC" w14:paraId="22159924" w14:textId="77777777">
        <w:tc>
          <w:tcPr>
            <w:tcW w:w="1701" w:type="dxa"/>
            <w:shd w:val="clear" w:color="auto" w:fill="FAFCFC"/>
            <w:vAlign w:val="center"/>
          </w:tcPr>
          <w:p w14:paraId="461B25D4" w14:textId="77777777" w:rsidR="009836AC" w:rsidRDefault="009147D3">
            <w:pPr>
              <w:spacing w:after="20" w:line="252" w:lineRule="auto"/>
            </w:pPr>
            <w:r>
              <w:rPr>
                <w:sz w:val="14"/>
              </w:rPr>
              <w:t>SO4-P4-PR4-A04</w:t>
            </w:r>
          </w:p>
        </w:tc>
        <w:tc>
          <w:tcPr>
            <w:tcW w:w="1701" w:type="dxa"/>
            <w:shd w:val="clear" w:color="auto" w:fill="FAFCFC"/>
            <w:vAlign w:val="center"/>
          </w:tcPr>
          <w:p w14:paraId="1A87175A" w14:textId="77777777" w:rsidR="009836AC" w:rsidRDefault="009147D3">
            <w:pPr>
              <w:spacing w:after="20" w:line="252" w:lineRule="auto"/>
            </w:pPr>
            <w:r>
              <w:rPr>
                <w:sz w:val="14"/>
              </w:rPr>
              <w:t>SO4</w:t>
            </w:r>
          </w:p>
        </w:tc>
        <w:tc>
          <w:tcPr>
            <w:tcW w:w="1701" w:type="dxa"/>
            <w:shd w:val="clear" w:color="auto" w:fill="FAFCFC"/>
            <w:vAlign w:val="center"/>
          </w:tcPr>
          <w:p w14:paraId="4B97894C" w14:textId="77777777" w:rsidR="009836AC" w:rsidRDefault="009147D3">
            <w:pPr>
              <w:spacing w:after="20" w:line="252" w:lineRule="auto"/>
            </w:pPr>
            <w:r>
              <w:rPr>
                <w:sz w:val="14"/>
              </w:rPr>
              <w:t>Pillar 4</w:t>
            </w:r>
          </w:p>
        </w:tc>
        <w:tc>
          <w:tcPr>
            <w:tcW w:w="1701" w:type="dxa"/>
            <w:shd w:val="clear" w:color="auto" w:fill="FAFCFC"/>
            <w:vAlign w:val="center"/>
          </w:tcPr>
          <w:p w14:paraId="0F7B0BE5" w14:textId="77777777" w:rsidR="009836AC" w:rsidRDefault="009147D3">
            <w:pPr>
              <w:spacing w:after="20" w:line="252" w:lineRule="auto"/>
            </w:pPr>
            <w:r>
              <w:rPr>
                <w:sz w:val="14"/>
              </w:rPr>
              <w:t>Cross-pillar dependency</w:t>
            </w:r>
          </w:p>
        </w:tc>
        <w:tc>
          <w:tcPr>
            <w:tcW w:w="1701" w:type="dxa"/>
            <w:shd w:val="clear" w:color="auto" w:fill="FAFCFC"/>
            <w:vAlign w:val="center"/>
          </w:tcPr>
          <w:p w14:paraId="7E83F727" w14:textId="77777777" w:rsidR="009836AC" w:rsidRDefault="009147D3">
            <w:pPr>
              <w:spacing w:after="20" w:line="252" w:lineRule="auto"/>
            </w:pPr>
            <w:r>
              <w:rPr>
                <w:sz w:val="14"/>
              </w:rPr>
              <w:t>Environmental data are shared and published through proportionate, transparent and legally reviewed access pathways.</w:t>
            </w:r>
          </w:p>
        </w:tc>
        <w:tc>
          <w:tcPr>
            <w:tcW w:w="1701" w:type="dxa"/>
            <w:shd w:val="clear" w:color="auto" w:fill="FAFCFC"/>
            <w:vAlign w:val="center"/>
          </w:tcPr>
          <w:p w14:paraId="27AD7E64" w14:textId="77777777" w:rsidR="009836AC" w:rsidRDefault="009147D3">
            <w:pPr>
              <w:spacing w:after="20" w:line="252" w:lineRule="auto"/>
            </w:pPr>
            <w:r>
              <w:rPr>
                <w:sz w:val="14"/>
              </w:rPr>
              <w:t>C09</w:t>
            </w:r>
          </w:p>
        </w:tc>
        <w:tc>
          <w:tcPr>
            <w:tcW w:w="1701" w:type="dxa"/>
            <w:shd w:val="clear" w:color="auto" w:fill="FAFCFC"/>
            <w:vAlign w:val="center"/>
          </w:tcPr>
          <w:p w14:paraId="45D69978" w14:textId="77777777" w:rsidR="009836AC" w:rsidRDefault="009147D3">
            <w:pPr>
              <w:spacing w:after="20" w:line="252" w:lineRule="auto"/>
            </w:pPr>
            <w:r>
              <w:rPr>
                <w:sz w:val="14"/>
              </w:rPr>
              <w:t>PR4</w:t>
            </w:r>
          </w:p>
        </w:tc>
        <w:tc>
          <w:tcPr>
            <w:tcW w:w="1701" w:type="dxa"/>
            <w:shd w:val="clear" w:color="auto" w:fill="FAFCFC"/>
            <w:vAlign w:val="center"/>
          </w:tcPr>
          <w:p w14:paraId="54CA73F3" w14:textId="77777777" w:rsidR="009836AC" w:rsidRDefault="009147D3">
            <w:pPr>
              <w:spacing w:after="20" w:line="252" w:lineRule="auto"/>
            </w:pPr>
            <w:r>
              <w:rPr>
                <w:sz w:val="14"/>
              </w:rPr>
              <w:t>Prioritized dashboards, map services and environmental information products</w:t>
            </w:r>
          </w:p>
        </w:tc>
        <w:tc>
          <w:tcPr>
            <w:tcW w:w="1701" w:type="dxa"/>
            <w:shd w:val="clear" w:color="auto" w:fill="FAFCFC"/>
            <w:vAlign w:val="center"/>
          </w:tcPr>
          <w:p w14:paraId="75CF0592" w14:textId="77777777" w:rsidR="009836AC" w:rsidRDefault="009147D3">
            <w:pPr>
              <w:spacing w:after="20" w:line="252" w:lineRule="auto"/>
            </w:pPr>
            <w:r>
              <w:rPr>
                <w:sz w:val="14"/>
              </w:rPr>
              <w:t>KPI-SO4-P4-PR4-A04</w:t>
            </w:r>
          </w:p>
        </w:tc>
      </w:tr>
      <w:tr w:rsidR="009836AC" w14:paraId="77159084" w14:textId="77777777">
        <w:tc>
          <w:tcPr>
            <w:tcW w:w="1701" w:type="dxa"/>
            <w:vAlign w:val="center"/>
          </w:tcPr>
          <w:p w14:paraId="31A0D185" w14:textId="77777777" w:rsidR="009836AC" w:rsidRDefault="009147D3">
            <w:pPr>
              <w:spacing w:after="20" w:line="252" w:lineRule="auto"/>
            </w:pPr>
            <w:r>
              <w:rPr>
                <w:sz w:val="14"/>
              </w:rPr>
              <w:lastRenderedPageBreak/>
              <w:t>SO4-P4-PR5-A05</w:t>
            </w:r>
          </w:p>
        </w:tc>
        <w:tc>
          <w:tcPr>
            <w:tcW w:w="1701" w:type="dxa"/>
            <w:vAlign w:val="center"/>
          </w:tcPr>
          <w:p w14:paraId="0192B42F" w14:textId="77777777" w:rsidR="009836AC" w:rsidRDefault="009147D3">
            <w:pPr>
              <w:spacing w:after="20" w:line="252" w:lineRule="auto"/>
            </w:pPr>
            <w:r>
              <w:rPr>
                <w:sz w:val="14"/>
              </w:rPr>
              <w:t>SO4</w:t>
            </w:r>
          </w:p>
        </w:tc>
        <w:tc>
          <w:tcPr>
            <w:tcW w:w="1701" w:type="dxa"/>
            <w:vAlign w:val="center"/>
          </w:tcPr>
          <w:p w14:paraId="741732E2" w14:textId="77777777" w:rsidR="009836AC" w:rsidRDefault="009147D3">
            <w:pPr>
              <w:spacing w:after="20" w:line="252" w:lineRule="auto"/>
            </w:pPr>
            <w:r>
              <w:rPr>
                <w:sz w:val="14"/>
              </w:rPr>
              <w:t>Pillar 4</w:t>
            </w:r>
          </w:p>
        </w:tc>
        <w:tc>
          <w:tcPr>
            <w:tcW w:w="1701" w:type="dxa"/>
            <w:vAlign w:val="center"/>
          </w:tcPr>
          <w:p w14:paraId="3907F0B4" w14:textId="77777777" w:rsidR="009836AC" w:rsidRDefault="009147D3">
            <w:pPr>
              <w:spacing w:after="20" w:line="252" w:lineRule="auto"/>
            </w:pPr>
            <w:r>
              <w:rPr>
                <w:sz w:val="14"/>
              </w:rPr>
              <w:t>Cross-pillar dependency</w:t>
            </w:r>
          </w:p>
        </w:tc>
        <w:tc>
          <w:tcPr>
            <w:tcW w:w="1701" w:type="dxa"/>
            <w:vAlign w:val="center"/>
          </w:tcPr>
          <w:p w14:paraId="00A9FE4A" w14:textId="77777777" w:rsidR="009836AC" w:rsidRDefault="009147D3">
            <w:pPr>
              <w:spacing w:after="20" w:line="252" w:lineRule="auto"/>
            </w:pPr>
            <w:r>
              <w:rPr>
                <w:sz w:val="14"/>
              </w:rPr>
              <w:t>Environmental data are shared and published through proportionate, transparent and legally reviewed access pathways.</w:t>
            </w:r>
          </w:p>
        </w:tc>
        <w:tc>
          <w:tcPr>
            <w:tcW w:w="1701" w:type="dxa"/>
            <w:vAlign w:val="center"/>
          </w:tcPr>
          <w:p w14:paraId="148D08A5" w14:textId="77777777" w:rsidR="009836AC" w:rsidRDefault="009147D3">
            <w:pPr>
              <w:spacing w:after="20" w:line="252" w:lineRule="auto"/>
            </w:pPr>
            <w:r>
              <w:rPr>
                <w:sz w:val="14"/>
              </w:rPr>
              <w:t>C13</w:t>
            </w:r>
          </w:p>
        </w:tc>
        <w:tc>
          <w:tcPr>
            <w:tcW w:w="1701" w:type="dxa"/>
            <w:vAlign w:val="center"/>
          </w:tcPr>
          <w:p w14:paraId="0191586B" w14:textId="77777777" w:rsidR="009836AC" w:rsidRDefault="009147D3">
            <w:pPr>
              <w:spacing w:after="20" w:line="252" w:lineRule="auto"/>
            </w:pPr>
            <w:r>
              <w:rPr>
                <w:sz w:val="14"/>
              </w:rPr>
              <w:t>PR5</w:t>
            </w:r>
          </w:p>
        </w:tc>
        <w:tc>
          <w:tcPr>
            <w:tcW w:w="1701" w:type="dxa"/>
            <w:vAlign w:val="center"/>
          </w:tcPr>
          <w:p w14:paraId="3FF9C1DF" w14:textId="77777777" w:rsidR="009836AC" w:rsidRDefault="009147D3">
            <w:pPr>
              <w:spacing w:after="20" w:line="252" w:lineRule="auto"/>
            </w:pPr>
            <w:r>
              <w:rPr>
                <w:sz w:val="14"/>
              </w:rPr>
              <w:t xml:space="preserve">Reporting workflow </w:t>
            </w:r>
            <w:proofErr w:type="gramStart"/>
            <w:r>
              <w:rPr>
                <w:sz w:val="14"/>
              </w:rPr>
              <w:t>register</w:t>
            </w:r>
            <w:proofErr w:type="gramEnd"/>
            <w:r>
              <w:rPr>
                <w:sz w:val="14"/>
              </w:rPr>
              <w:t xml:space="preserve"> linking indicators, providers, calendars and verification</w:t>
            </w:r>
          </w:p>
        </w:tc>
        <w:tc>
          <w:tcPr>
            <w:tcW w:w="1701" w:type="dxa"/>
            <w:vAlign w:val="center"/>
          </w:tcPr>
          <w:p w14:paraId="6B8F64A9" w14:textId="77777777" w:rsidR="009836AC" w:rsidRDefault="009147D3">
            <w:pPr>
              <w:spacing w:after="20" w:line="252" w:lineRule="auto"/>
            </w:pPr>
            <w:r>
              <w:rPr>
                <w:sz w:val="14"/>
              </w:rPr>
              <w:t>KPI-SO4-P4-PR5-A05</w:t>
            </w:r>
          </w:p>
        </w:tc>
      </w:tr>
      <w:tr w:rsidR="009836AC" w14:paraId="36E4DFF9" w14:textId="77777777">
        <w:tc>
          <w:tcPr>
            <w:tcW w:w="1701" w:type="dxa"/>
            <w:shd w:val="clear" w:color="auto" w:fill="FAFCFC"/>
            <w:vAlign w:val="center"/>
          </w:tcPr>
          <w:p w14:paraId="1156122A" w14:textId="77777777" w:rsidR="009836AC" w:rsidRDefault="009147D3">
            <w:pPr>
              <w:spacing w:after="20" w:line="252" w:lineRule="auto"/>
            </w:pPr>
            <w:r>
              <w:rPr>
                <w:sz w:val="14"/>
              </w:rPr>
              <w:t>SO4-P4-PR6-A06</w:t>
            </w:r>
          </w:p>
        </w:tc>
        <w:tc>
          <w:tcPr>
            <w:tcW w:w="1701" w:type="dxa"/>
            <w:shd w:val="clear" w:color="auto" w:fill="FAFCFC"/>
            <w:vAlign w:val="center"/>
          </w:tcPr>
          <w:p w14:paraId="2E0392A0" w14:textId="77777777" w:rsidR="009836AC" w:rsidRDefault="009147D3">
            <w:pPr>
              <w:spacing w:after="20" w:line="252" w:lineRule="auto"/>
            </w:pPr>
            <w:r>
              <w:rPr>
                <w:sz w:val="14"/>
              </w:rPr>
              <w:t>SO4</w:t>
            </w:r>
          </w:p>
        </w:tc>
        <w:tc>
          <w:tcPr>
            <w:tcW w:w="1701" w:type="dxa"/>
            <w:shd w:val="clear" w:color="auto" w:fill="FAFCFC"/>
            <w:vAlign w:val="center"/>
          </w:tcPr>
          <w:p w14:paraId="5A1CD4E5" w14:textId="77777777" w:rsidR="009836AC" w:rsidRDefault="009147D3">
            <w:pPr>
              <w:spacing w:after="20" w:line="252" w:lineRule="auto"/>
            </w:pPr>
            <w:r>
              <w:rPr>
                <w:sz w:val="14"/>
              </w:rPr>
              <w:t>Pillar 4</w:t>
            </w:r>
          </w:p>
        </w:tc>
        <w:tc>
          <w:tcPr>
            <w:tcW w:w="1701" w:type="dxa"/>
            <w:shd w:val="clear" w:color="auto" w:fill="FAFCFC"/>
            <w:vAlign w:val="center"/>
          </w:tcPr>
          <w:p w14:paraId="1F204E0E" w14:textId="77777777" w:rsidR="009836AC" w:rsidRDefault="009147D3">
            <w:pPr>
              <w:spacing w:after="20" w:line="252" w:lineRule="auto"/>
            </w:pPr>
            <w:r>
              <w:rPr>
                <w:sz w:val="14"/>
              </w:rPr>
              <w:t>Cross-pillar dependency</w:t>
            </w:r>
          </w:p>
        </w:tc>
        <w:tc>
          <w:tcPr>
            <w:tcW w:w="1701" w:type="dxa"/>
            <w:shd w:val="clear" w:color="auto" w:fill="FAFCFC"/>
            <w:vAlign w:val="center"/>
          </w:tcPr>
          <w:p w14:paraId="355F220A" w14:textId="77777777" w:rsidR="009836AC" w:rsidRDefault="009147D3">
            <w:pPr>
              <w:spacing w:after="20" w:line="252" w:lineRule="auto"/>
            </w:pPr>
            <w:r>
              <w:rPr>
                <w:sz w:val="14"/>
              </w:rPr>
              <w:t>Environmental data are shared and published through proportionate, transparent and legally reviewed access pathways.</w:t>
            </w:r>
          </w:p>
        </w:tc>
        <w:tc>
          <w:tcPr>
            <w:tcW w:w="1701" w:type="dxa"/>
            <w:shd w:val="clear" w:color="auto" w:fill="FAFCFC"/>
            <w:vAlign w:val="center"/>
          </w:tcPr>
          <w:p w14:paraId="1DA9A0E4" w14:textId="77777777" w:rsidR="009836AC" w:rsidRDefault="009147D3">
            <w:pPr>
              <w:spacing w:after="20" w:line="252" w:lineRule="auto"/>
            </w:pPr>
            <w:r>
              <w:rPr>
                <w:sz w:val="14"/>
              </w:rPr>
              <w:t>C13</w:t>
            </w:r>
          </w:p>
        </w:tc>
        <w:tc>
          <w:tcPr>
            <w:tcW w:w="1701" w:type="dxa"/>
            <w:shd w:val="clear" w:color="auto" w:fill="FAFCFC"/>
            <w:vAlign w:val="center"/>
          </w:tcPr>
          <w:p w14:paraId="0F8E1AB4" w14:textId="77777777" w:rsidR="009836AC" w:rsidRDefault="009147D3">
            <w:pPr>
              <w:spacing w:after="20" w:line="252" w:lineRule="auto"/>
            </w:pPr>
            <w:r>
              <w:rPr>
                <w:sz w:val="14"/>
              </w:rPr>
              <w:t>PR6</w:t>
            </w:r>
          </w:p>
        </w:tc>
        <w:tc>
          <w:tcPr>
            <w:tcW w:w="1701" w:type="dxa"/>
            <w:shd w:val="clear" w:color="auto" w:fill="FAFCFC"/>
            <w:vAlign w:val="center"/>
          </w:tcPr>
          <w:p w14:paraId="59A336FE" w14:textId="77777777" w:rsidR="009836AC" w:rsidRDefault="009147D3">
            <w:pPr>
              <w:spacing w:after="20" w:line="252" w:lineRule="auto"/>
            </w:pPr>
            <w:r>
              <w:rPr>
                <w:sz w:val="14"/>
              </w:rPr>
              <w:t>Feedback and correction service, researcher-access protocol and data-use report</w:t>
            </w:r>
          </w:p>
        </w:tc>
        <w:tc>
          <w:tcPr>
            <w:tcW w:w="1701" w:type="dxa"/>
            <w:shd w:val="clear" w:color="auto" w:fill="FAFCFC"/>
            <w:vAlign w:val="center"/>
          </w:tcPr>
          <w:p w14:paraId="658192AD" w14:textId="77777777" w:rsidR="009836AC" w:rsidRDefault="009147D3">
            <w:pPr>
              <w:spacing w:after="20" w:line="252" w:lineRule="auto"/>
            </w:pPr>
            <w:r>
              <w:rPr>
                <w:sz w:val="14"/>
              </w:rPr>
              <w:t>KPI-SO4-P4-PR6-A06</w:t>
            </w:r>
          </w:p>
        </w:tc>
      </w:tr>
      <w:tr w:rsidR="009836AC" w14:paraId="0B4B307C" w14:textId="77777777">
        <w:tc>
          <w:tcPr>
            <w:tcW w:w="1701" w:type="dxa"/>
            <w:vAlign w:val="center"/>
          </w:tcPr>
          <w:p w14:paraId="0571273B" w14:textId="77777777" w:rsidR="009836AC" w:rsidRDefault="009147D3">
            <w:pPr>
              <w:spacing w:after="20" w:line="252" w:lineRule="auto"/>
            </w:pPr>
            <w:r>
              <w:rPr>
                <w:sz w:val="14"/>
              </w:rPr>
              <w:t>SO5-P5-PR1-A01</w:t>
            </w:r>
          </w:p>
        </w:tc>
        <w:tc>
          <w:tcPr>
            <w:tcW w:w="1701" w:type="dxa"/>
            <w:vAlign w:val="center"/>
          </w:tcPr>
          <w:p w14:paraId="60FAB8C1" w14:textId="77777777" w:rsidR="009836AC" w:rsidRDefault="009147D3">
            <w:pPr>
              <w:spacing w:after="20" w:line="252" w:lineRule="auto"/>
            </w:pPr>
            <w:r>
              <w:rPr>
                <w:sz w:val="14"/>
              </w:rPr>
              <w:t>SO5</w:t>
            </w:r>
          </w:p>
        </w:tc>
        <w:tc>
          <w:tcPr>
            <w:tcW w:w="1701" w:type="dxa"/>
            <w:vAlign w:val="center"/>
          </w:tcPr>
          <w:p w14:paraId="0D8EB868" w14:textId="77777777" w:rsidR="009836AC" w:rsidRDefault="009147D3">
            <w:pPr>
              <w:spacing w:after="20" w:line="252" w:lineRule="auto"/>
            </w:pPr>
            <w:r>
              <w:rPr>
                <w:sz w:val="14"/>
              </w:rPr>
              <w:t>Pillar 5</w:t>
            </w:r>
          </w:p>
        </w:tc>
        <w:tc>
          <w:tcPr>
            <w:tcW w:w="1701" w:type="dxa"/>
            <w:vAlign w:val="center"/>
          </w:tcPr>
          <w:p w14:paraId="37451DA9" w14:textId="77777777" w:rsidR="009836AC" w:rsidRDefault="009147D3">
            <w:pPr>
              <w:spacing w:after="20" w:line="252" w:lineRule="auto"/>
            </w:pPr>
            <w:r>
              <w:rPr>
                <w:sz w:val="14"/>
              </w:rPr>
              <w:t>Cross-pillar dependency</w:t>
            </w:r>
          </w:p>
        </w:tc>
        <w:tc>
          <w:tcPr>
            <w:tcW w:w="1701" w:type="dxa"/>
            <w:vAlign w:val="center"/>
          </w:tcPr>
          <w:p w14:paraId="718FB8DA" w14:textId="77777777" w:rsidR="009836AC" w:rsidRDefault="009147D3">
            <w:pPr>
              <w:spacing w:after="20" w:line="252" w:lineRule="auto"/>
            </w:pPr>
            <w:r>
              <w:rPr>
                <w:sz w:val="14"/>
              </w:rPr>
              <w:t>Institutions retain the skills, financing, knowledge and continuity arrangements required to sustain the NEDMP.</w:t>
            </w:r>
          </w:p>
        </w:tc>
        <w:tc>
          <w:tcPr>
            <w:tcW w:w="1701" w:type="dxa"/>
            <w:vAlign w:val="center"/>
          </w:tcPr>
          <w:p w14:paraId="31B388F2" w14:textId="77777777" w:rsidR="009836AC" w:rsidRDefault="009147D3">
            <w:pPr>
              <w:spacing w:after="20" w:line="252" w:lineRule="auto"/>
            </w:pPr>
            <w:r>
              <w:rPr>
                <w:sz w:val="14"/>
              </w:rPr>
              <w:t>C11</w:t>
            </w:r>
          </w:p>
        </w:tc>
        <w:tc>
          <w:tcPr>
            <w:tcW w:w="1701" w:type="dxa"/>
            <w:vAlign w:val="center"/>
          </w:tcPr>
          <w:p w14:paraId="4F99683B" w14:textId="77777777" w:rsidR="009836AC" w:rsidRDefault="009147D3">
            <w:pPr>
              <w:spacing w:after="20" w:line="252" w:lineRule="auto"/>
            </w:pPr>
            <w:r>
              <w:rPr>
                <w:sz w:val="14"/>
              </w:rPr>
              <w:t>PR1</w:t>
            </w:r>
          </w:p>
        </w:tc>
        <w:tc>
          <w:tcPr>
            <w:tcW w:w="1701" w:type="dxa"/>
            <w:vAlign w:val="center"/>
          </w:tcPr>
          <w:p w14:paraId="4B4081BD" w14:textId="77777777" w:rsidR="009836AC" w:rsidRDefault="009147D3">
            <w:pPr>
              <w:spacing w:after="20" w:line="252" w:lineRule="auto"/>
            </w:pPr>
            <w:r>
              <w:rPr>
                <w:sz w:val="14"/>
              </w:rPr>
              <w:t>Institutional capacity baseline, role profiles and prioritized learning-needs register</w:t>
            </w:r>
          </w:p>
        </w:tc>
        <w:tc>
          <w:tcPr>
            <w:tcW w:w="1701" w:type="dxa"/>
            <w:vAlign w:val="center"/>
          </w:tcPr>
          <w:p w14:paraId="04BE157E" w14:textId="77777777" w:rsidR="009836AC" w:rsidRDefault="009147D3">
            <w:pPr>
              <w:spacing w:after="20" w:line="252" w:lineRule="auto"/>
            </w:pPr>
            <w:r>
              <w:rPr>
                <w:sz w:val="14"/>
              </w:rPr>
              <w:t>KPI-SO5-P5-PR1-A01</w:t>
            </w:r>
          </w:p>
        </w:tc>
      </w:tr>
      <w:tr w:rsidR="009836AC" w14:paraId="0E89859E" w14:textId="77777777">
        <w:tc>
          <w:tcPr>
            <w:tcW w:w="1701" w:type="dxa"/>
            <w:shd w:val="clear" w:color="auto" w:fill="FAFCFC"/>
            <w:vAlign w:val="center"/>
          </w:tcPr>
          <w:p w14:paraId="5E8FB0E1" w14:textId="77777777" w:rsidR="009836AC" w:rsidRDefault="009147D3">
            <w:pPr>
              <w:spacing w:after="20" w:line="252" w:lineRule="auto"/>
            </w:pPr>
            <w:r>
              <w:rPr>
                <w:sz w:val="14"/>
              </w:rPr>
              <w:t>SO5-P5-PR2-A02</w:t>
            </w:r>
          </w:p>
        </w:tc>
        <w:tc>
          <w:tcPr>
            <w:tcW w:w="1701" w:type="dxa"/>
            <w:shd w:val="clear" w:color="auto" w:fill="FAFCFC"/>
            <w:vAlign w:val="center"/>
          </w:tcPr>
          <w:p w14:paraId="49818B8B" w14:textId="77777777" w:rsidR="009836AC" w:rsidRDefault="009147D3">
            <w:pPr>
              <w:spacing w:after="20" w:line="252" w:lineRule="auto"/>
            </w:pPr>
            <w:r>
              <w:rPr>
                <w:sz w:val="14"/>
              </w:rPr>
              <w:t>SO5</w:t>
            </w:r>
          </w:p>
        </w:tc>
        <w:tc>
          <w:tcPr>
            <w:tcW w:w="1701" w:type="dxa"/>
            <w:shd w:val="clear" w:color="auto" w:fill="FAFCFC"/>
            <w:vAlign w:val="center"/>
          </w:tcPr>
          <w:p w14:paraId="09D32B3E" w14:textId="77777777" w:rsidR="009836AC" w:rsidRDefault="009147D3">
            <w:pPr>
              <w:spacing w:after="20" w:line="252" w:lineRule="auto"/>
            </w:pPr>
            <w:r>
              <w:rPr>
                <w:sz w:val="14"/>
              </w:rPr>
              <w:t>Pillar 5</w:t>
            </w:r>
          </w:p>
        </w:tc>
        <w:tc>
          <w:tcPr>
            <w:tcW w:w="1701" w:type="dxa"/>
            <w:shd w:val="clear" w:color="auto" w:fill="FAFCFC"/>
            <w:vAlign w:val="center"/>
          </w:tcPr>
          <w:p w14:paraId="052E918A" w14:textId="77777777" w:rsidR="009836AC" w:rsidRDefault="009147D3">
            <w:pPr>
              <w:spacing w:after="20" w:line="252" w:lineRule="auto"/>
            </w:pPr>
            <w:r>
              <w:rPr>
                <w:sz w:val="14"/>
              </w:rPr>
              <w:t>Cross-pillar dependency</w:t>
            </w:r>
          </w:p>
        </w:tc>
        <w:tc>
          <w:tcPr>
            <w:tcW w:w="1701" w:type="dxa"/>
            <w:shd w:val="clear" w:color="auto" w:fill="FAFCFC"/>
            <w:vAlign w:val="center"/>
          </w:tcPr>
          <w:p w14:paraId="66920E75" w14:textId="77777777" w:rsidR="009836AC" w:rsidRDefault="009147D3">
            <w:pPr>
              <w:spacing w:after="20" w:line="252" w:lineRule="auto"/>
            </w:pPr>
            <w:r>
              <w:rPr>
                <w:sz w:val="14"/>
              </w:rPr>
              <w:t>Institutions retain the skills, financing, knowledge and continuity arrangements required to sustain the NEDMP.</w:t>
            </w:r>
          </w:p>
        </w:tc>
        <w:tc>
          <w:tcPr>
            <w:tcW w:w="1701" w:type="dxa"/>
            <w:shd w:val="clear" w:color="auto" w:fill="FAFCFC"/>
            <w:vAlign w:val="center"/>
          </w:tcPr>
          <w:p w14:paraId="0C41889B" w14:textId="77777777" w:rsidR="009836AC" w:rsidRDefault="009147D3">
            <w:pPr>
              <w:spacing w:after="20" w:line="252" w:lineRule="auto"/>
            </w:pPr>
            <w:r>
              <w:rPr>
                <w:sz w:val="14"/>
              </w:rPr>
              <w:t>C11</w:t>
            </w:r>
          </w:p>
        </w:tc>
        <w:tc>
          <w:tcPr>
            <w:tcW w:w="1701" w:type="dxa"/>
            <w:shd w:val="clear" w:color="auto" w:fill="FAFCFC"/>
            <w:vAlign w:val="center"/>
          </w:tcPr>
          <w:p w14:paraId="49225D94" w14:textId="77777777" w:rsidR="009836AC" w:rsidRDefault="009147D3">
            <w:pPr>
              <w:spacing w:after="20" w:line="252" w:lineRule="auto"/>
            </w:pPr>
            <w:r>
              <w:rPr>
                <w:sz w:val="14"/>
              </w:rPr>
              <w:t>PR2</w:t>
            </w:r>
          </w:p>
        </w:tc>
        <w:tc>
          <w:tcPr>
            <w:tcW w:w="1701" w:type="dxa"/>
            <w:shd w:val="clear" w:color="auto" w:fill="FAFCFC"/>
            <w:vAlign w:val="center"/>
          </w:tcPr>
          <w:p w14:paraId="466CC43E" w14:textId="77777777" w:rsidR="009836AC" w:rsidRDefault="009147D3">
            <w:pPr>
              <w:spacing w:after="20" w:line="252" w:lineRule="auto"/>
            </w:pPr>
            <w:r>
              <w:rPr>
                <w:sz w:val="14"/>
              </w:rPr>
              <w:t>Competency framework, curricula and annual learning plan</w:t>
            </w:r>
          </w:p>
        </w:tc>
        <w:tc>
          <w:tcPr>
            <w:tcW w:w="1701" w:type="dxa"/>
            <w:shd w:val="clear" w:color="auto" w:fill="FAFCFC"/>
            <w:vAlign w:val="center"/>
          </w:tcPr>
          <w:p w14:paraId="55B15151" w14:textId="77777777" w:rsidR="009836AC" w:rsidRDefault="009147D3">
            <w:pPr>
              <w:spacing w:after="20" w:line="252" w:lineRule="auto"/>
            </w:pPr>
            <w:r>
              <w:rPr>
                <w:sz w:val="14"/>
              </w:rPr>
              <w:t>KPI-SO5-P5-PR2-A02</w:t>
            </w:r>
          </w:p>
        </w:tc>
      </w:tr>
      <w:tr w:rsidR="009836AC" w14:paraId="6212B430" w14:textId="77777777">
        <w:tc>
          <w:tcPr>
            <w:tcW w:w="1701" w:type="dxa"/>
            <w:vAlign w:val="center"/>
          </w:tcPr>
          <w:p w14:paraId="4CD7B52C" w14:textId="77777777" w:rsidR="009836AC" w:rsidRDefault="009147D3">
            <w:pPr>
              <w:spacing w:after="20" w:line="252" w:lineRule="auto"/>
            </w:pPr>
            <w:r>
              <w:rPr>
                <w:sz w:val="14"/>
              </w:rPr>
              <w:t>SO5-P5-PR3-A03</w:t>
            </w:r>
          </w:p>
        </w:tc>
        <w:tc>
          <w:tcPr>
            <w:tcW w:w="1701" w:type="dxa"/>
            <w:vAlign w:val="center"/>
          </w:tcPr>
          <w:p w14:paraId="0A4E2A5C" w14:textId="77777777" w:rsidR="009836AC" w:rsidRDefault="009147D3">
            <w:pPr>
              <w:spacing w:after="20" w:line="252" w:lineRule="auto"/>
            </w:pPr>
            <w:r>
              <w:rPr>
                <w:sz w:val="14"/>
              </w:rPr>
              <w:t>SO5</w:t>
            </w:r>
          </w:p>
        </w:tc>
        <w:tc>
          <w:tcPr>
            <w:tcW w:w="1701" w:type="dxa"/>
            <w:vAlign w:val="center"/>
          </w:tcPr>
          <w:p w14:paraId="73BBC8EF" w14:textId="77777777" w:rsidR="009836AC" w:rsidRDefault="009147D3">
            <w:pPr>
              <w:spacing w:after="20" w:line="252" w:lineRule="auto"/>
            </w:pPr>
            <w:r>
              <w:rPr>
                <w:sz w:val="14"/>
              </w:rPr>
              <w:t>Pillar 5</w:t>
            </w:r>
          </w:p>
        </w:tc>
        <w:tc>
          <w:tcPr>
            <w:tcW w:w="1701" w:type="dxa"/>
            <w:vAlign w:val="center"/>
          </w:tcPr>
          <w:p w14:paraId="06187DE7" w14:textId="77777777" w:rsidR="009836AC" w:rsidRDefault="009147D3">
            <w:pPr>
              <w:spacing w:after="20" w:line="252" w:lineRule="auto"/>
            </w:pPr>
            <w:r>
              <w:rPr>
                <w:sz w:val="14"/>
              </w:rPr>
              <w:t>Cross-pillar dependency</w:t>
            </w:r>
          </w:p>
        </w:tc>
        <w:tc>
          <w:tcPr>
            <w:tcW w:w="1701" w:type="dxa"/>
            <w:vAlign w:val="center"/>
          </w:tcPr>
          <w:p w14:paraId="74A2AACE" w14:textId="77777777" w:rsidR="009836AC" w:rsidRDefault="009147D3">
            <w:pPr>
              <w:spacing w:after="20" w:line="252" w:lineRule="auto"/>
            </w:pPr>
            <w:r>
              <w:rPr>
                <w:sz w:val="14"/>
              </w:rPr>
              <w:t>Institutions retain the skills, financing, knowledge and continuity arrangements required to sustain the NEDMP.</w:t>
            </w:r>
          </w:p>
        </w:tc>
        <w:tc>
          <w:tcPr>
            <w:tcW w:w="1701" w:type="dxa"/>
            <w:vAlign w:val="center"/>
          </w:tcPr>
          <w:p w14:paraId="1F7FA144" w14:textId="77777777" w:rsidR="009836AC" w:rsidRDefault="009147D3">
            <w:pPr>
              <w:spacing w:after="20" w:line="252" w:lineRule="auto"/>
            </w:pPr>
            <w:r>
              <w:rPr>
                <w:sz w:val="14"/>
              </w:rPr>
              <w:t>C11</w:t>
            </w:r>
          </w:p>
        </w:tc>
        <w:tc>
          <w:tcPr>
            <w:tcW w:w="1701" w:type="dxa"/>
            <w:vAlign w:val="center"/>
          </w:tcPr>
          <w:p w14:paraId="7E5A6E10" w14:textId="77777777" w:rsidR="009836AC" w:rsidRDefault="009147D3">
            <w:pPr>
              <w:spacing w:after="20" w:line="252" w:lineRule="auto"/>
            </w:pPr>
            <w:r>
              <w:rPr>
                <w:sz w:val="14"/>
              </w:rPr>
              <w:t>PR3</w:t>
            </w:r>
          </w:p>
        </w:tc>
        <w:tc>
          <w:tcPr>
            <w:tcW w:w="1701" w:type="dxa"/>
            <w:vAlign w:val="center"/>
          </w:tcPr>
          <w:p w14:paraId="6E3D5D23" w14:textId="77777777" w:rsidR="009836AC" w:rsidRDefault="009147D3">
            <w:pPr>
              <w:spacing w:after="20" w:line="252" w:lineRule="auto"/>
            </w:pPr>
            <w:r>
              <w:rPr>
                <w:sz w:val="14"/>
              </w:rPr>
              <w:t>Completed learning cohorts, competency assessments and certification records</w:t>
            </w:r>
          </w:p>
        </w:tc>
        <w:tc>
          <w:tcPr>
            <w:tcW w:w="1701" w:type="dxa"/>
            <w:vAlign w:val="center"/>
          </w:tcPr>
          <w:p w14:paraId="432AF556" w14:textId="77777777" w:rsidR="009836AC" w:rsidRDefault="009147D3">
            <w:pPr>
              <w:spacing w:after="20" w:line="252" w:lineRule="auto"/>
            </w:pPr>
            <w:r>
              <w:rPr>
                <w:sz w:val="14"/>
              </w:rPr>
              <w:t>KPI-SO5-P5-PR3-A03</w:t>
            </w:r>
          </w:p>
        </w:tc>
      </w:tr>
      <w:tr w:rsidR="009836AC" w14:paraId="5918C9F2" w14:textId="77777777">
        <w:tc>
          <w:tcPr>
            <w:tcW w:w="1701" w:type="dxa"/>
            <w:shd w:val="clear" w:color="auto" w:fill="FAFCFC"/>
            <w:vAlign w:val="center"/>
          </w:tcPr>
          <w:p w14:paraId="02978E60" w14:textId="77777777" w:rsidR="009836AC" w:rsidRDefault="009147D3">
            <w:pPr>
              <w:spacing w:after="20" w:line="252" w:lineRule="auto"/>
            </w:pPr>
            <w:r>
              <w:rPr>
                <w:sz w:val="14"/>
              </w:rPr>
              <w:t>SO5-P5-PR4-A04</w:t>
            </w:r>
          </w:p>
        </w:tc>
        <w:tc>
          <w:tcPr>
            <w:tcW w:w="1701" w:type="dxa"/>
            <w:shd w:val="clear" w:color="auto" w:fill="FAFCFC"/>
            <w:vAlign w:val="center"/>
          </w:tcPr>
          <w:p w14:paraId="0B3DB2CC" w14:textId="77777777" w:rsidR="009836AC" w:rsidRDefault="009147D3">
            <w:pPr>
              <w:spacing w:after="20" w:line="252" w:lineRule="auto"/>
            </w:pPr>
            <w:r>
              <w:rPr>
                <w:sz w:val="14"/>
              </w:rPr>
              <w:t>SO5</w:t>
            </w:r>
          </w:p>
        </w:tc>
        <w:tc>
          <w:tcPr>
            <w:tcW w:w="1701" w:type="dxa"/>
            <w:shd w:val="clear" w:color="auto" w:fill="FAFCFC"/>
            <w:vAlign w:val="center"/>
          </w:tcPr>
          <w:p w14:paraId="5900FF3F" w14:textId="77777777" w:rsidR="009836AC" w:rsidRDefault="009147D3">
            <w:pPr>
              <w:spacing w:after="20" w:line="252" w:lineRule="auto"/>
            </w:pPr>
            <w:r>
              <w:rPr>
                <w:sz w:val="14"/>
              </w:rPr>
              <w:t>Pillar 5</w:t>
            </w:r>
          </w:p>
        </w:tc>
        <w:tc>
          <w:tcPr>
            <w:tcW w:w="1701" w:type="dxa"/>
            <w:shd w:val="clear" w:color="auto" w:fill="FAFCFC"/>
            <w:vAlign w:val="center"/>
          </w:tcPr>
          <w:p w14:paraId="164CFB22" w14:textId="77777777" w:rsidR="009836AC" w:rsidRDefault="009147D3">
            <w:pPr>
              <w:spacing w:after="20" w:line="252" w:lineRule="auto"/>
            </w:pPr>
            <w:r>
              <w:rPr>
                <w:sz w:val="14"/>
              </w:rPr>
              <w:t>Cross-pillar dependency</w:t>
            </w:r>
          </w:p>
        </w:tc>
        <w:tc>
          <w:tcPr>
            <w:tcW w:w="1701" w:type="dxa"/>
            <w:shd w:val="clear" w:color="auto" w:fill="FAFCFC"/>
            <w:vAlign w:val="center"/>
          </w:tcPr>
          <w:p w14:paraId="224AF715" w14:textId="77777777" w:rsidR="009836AC" w:rsidRDefault="009147D3">
            <w:pPr>
              <w:spacing w:after="20" w:line="252" w:lineRule="auto"/>
            </w:pPr>
            <w:r>
              <w:rPr>
                <w:sz w:val="14"/>
              </w:rPr>
              <w:t>Institutions retain the skills, financing, knowledge and continuity arrangements required to sustain the NEDMP.</w:t>
            </w:r>
          </w:p>
        </w:tc>
        <w:tc>
          <w:tcPr>
            <w:tcW w:w="1701" w:type="dxa"/>
            <w:shd w:val="clear" w:color="auto" w:fill="FAFCFC"/>
            <w:vAlign w:val="center"/>
          </w:tcPr>
          <w:p w14:paraId="30F5AF28" w14:textId="77777777" w:rsidR="009836AC" w:rsidRDefault="009147D3">
            <w:pPr>
              <w:spacing w:after="20" w:line="252" w:lineRule="auto"/>
            </w:pPr>
            <w:r>
              <w:rPr>
                <w:sz w:val="14"/>
              </w:rPr>
              <w:t>C11</w:t>
            </w:r>
          </w:p>
        </w:tc>
        <w:tc>
          <w:tcPr>
            <w:tcW w:w="1701" w:type="dxa"/>
            <w:shd w:val="clear" w:color="auto" w:fill="FAFCFC"/>
            <w:vAlign w:val="center"/>
          </w:tcPr>
          <w:p w14:paraId="5C4D52CB" w14:textId="77777777" w:rsidR="009836AC" w:rsidRDefault="009147D3">
            <w:pPr>
              <w:spacing w:after="20" w:line="252" w:lineRule="auto"/>
            </w:pPr>
            <w:r>
              <w:rPr>
                <w:sz w:val="14"/>
              </w:rPr>
              <w:t>PR4</w:t>
            </w:r>
          </w:p>
        </w:tc>
        <w:tc>
          <w:tcPr>
            <w:tcW w:w="1701" w:type="dxa"/>
            <w:shd w:val="clear" w:color="auto" w:fill="FAFCFC"/>
            <w:vAlign w:val="center"/>
          </w:tcPr>
          <w:p w14:paraId="1D6E179B" w14:textId="77777777" w:rsidR="009836AC" w:rsidRDefault="009147D3">
            <w:pPr>
              <w:spacing w:after="20" w:line="252" w:lineRule="auto"/>
            </w:pPr>
            <w:r>
              <w:rPr>
                <w:sz w:val="14"/>
              </w:rPr>
              <w:t>Trainer pool, quarterly communities of practice and controlled knowledge repository</w:t>
            </w:r>
          </w:p>
        </w:tc>
        <w:tc>
          <w:tcPr>
            <w:tcW w:w="1701" w:type="dxa"/>
            <w:shd w:val="clear" w:color="auto" w:fill="FAFCFC"/>
            <w:vAlign w:val="center"/>
          </w:tcPr>
          <w:p w14:paraId="238C5154" w14:textId="77777777" w:rsidR="009836AC" w:rsidRDefault="009147D3">
            <w:pPr>
              <w:spacing w:after="20" w:line="252" w:lineRule="auto"/>
            </w:pPr>
            <w:r>
              <w:rPr>
                <w:sz w:val="14"/>
              </w:rPr>
              <w:t>KPI-SO5-P5-PR4-A04</w:t>
            </w:r>
          </w:p>
        </w:tc>
      </w:tr>
      <w:tr w:rsidR="009836AC" w14:paraId="29F6F60D" w14:textId="77777777">
        <w:tc>
          <w:tcPr>
            <w:tcW w:w="1701" w:type="dxa"/>
            <w:vAlign w:val="center"/>
          </w:tcPr>
          <w:p w14:paraId="27083F3A" w14:textId="77777777" w:rsidR="009836AC" w:rsidRDefault="009147D3">
            <w:pPr>
              <w:spacing w:after="20" w:line="252" w:lineRule="auto"/>
            </w:pPr>
            <w:r>
              <w:rPr>
                <w:sz w:val="14"/>
              </w:rPr>
              <w:t>SO5-P5-PR5-A05</w:t>
            </w:r>
          </w:p>
        </w:tc>
        <w:tc>
          <w:tcPr>
            <w:tcW w:w="1701" w:type="dxa"/>
            <w:vAlign w:val="center"/>
          </w:tcPr>
          <w:p w14:paraId="026E66A5" w14:textId="77777777" w:rsidR="009836AC" w:rsidRDefault="009147D3">
            <w:pPr>
              <w:spacing w:after="20" w:line="252" w:lineRule="auto"/>
            </w:pPr>
            <w:r>
              <w:rPr>
                <w:sz w:val="14"/>
              </w:rPr>
              <w:t>SO5</w:t>
            </w:r>
          </w:p>
        </w:tc>
        <w:tc>
          <w:tcPr>
            <w:tcW w:w="1701" w:type="dxa"/>
            <w:vAlign w:val="center"/>
          </w:tcPr>
          <w:p w14:paraId="606481DC" w14:textId="77777777" w:rsidR="009836AC" w:rsidRDefault="009147D3">
            <w:pPr>
              <w:spacing w:after="20" w:line="252" w:lineRule="auto"/>
            </w:pPr>
            <w:r>
              <w:rPr>
                <w:sz w:val="14"/>
              </w:rPr>
              <w:t>Pillar 5</w:t>
            </w:r>
          </w:p>
        </w:tc>
        <w:tc>
          <w:tcPr>
            <w:tcW w:w="1701" w:type="dxa"/>
            <w:vAlign w:val="center"/>
          </w:tcPr>
          <w:p w14:paraId="0AD6BE6D" w14:textId="77777777" w:rsidR="009836AC" w:rsidRDefault="009147D3">
            <w:pPr>
              <w:spacing w:after="20" w:line="252" w:lineRule="auto"/>
            </w:pPr>
            <w:r>
              <w:rPr>
                <w:sz w:val="14"/>
              </w:rPr>
              <w:t>Cross-pillar dependency</w:t>
            </w:r>
          </w:p>
        </w:tc>
        <w:tc>
          <w:tcPr>
            <w:tcW w:w="1701" w:type="dxa"/>
            <w:vAlign w:val="center"/>
          </w:tcPr>
          <w:p w14:paraId="6B541C7C" w14:textId="77777777" w:rsidR="009836AC" w:rsidRDefault="009147D3">
            <w:pPr>
              <w:spacing w:after="20" w:line="252" w:lineRule="auto"/>
            </w:pPr>
            <w:r>
              <w:rPr>
                <w:sz w:val="14"/>
              </w:rPr>
              <w:t>Institutions retain the skills, financing, knowledge and continuity arrangements required to sustain the NEDMP.</w:t>
            </w:r>
          </w:p>
        </w:tc>
        <w:tc>
          <w:tcPr>
            <w:tcW w:w="1701" w:type="dxa"/>
            <w:vAlign w:val="center"/>
          </w:tcPr>
          <w:p w14:paraId="14D5A66E" w14:textId="77777777" w:rsidR="009836AC" w:rsidRDefault="009147D3">
            <w:pPr>
              <w:spacing w:after="20" w:line="252" w:lineRule="auto"/>
            </w:pPr>
            <w:r>
              <w:rPr>
                <w:sz w:val="14"/>
              </w:rPr>
              <w:t>C12</w:t>
            </w:r>
          </w:p>
        </w:tc>
        <w:tc>
          <w:tcPr>
            <w:tcW w:w="1701" w:type="dxa"/>
            <w:vAlign w:val="center"/>
          </w:tcPr>
          <w:p w14:paraId="635E744B" w14:textId="77777777" w:rsidR="009836AC" w:rsidRDefault="009147D3">
            <w:pPr>
              <w:spacing w:after="20" w:line="252" w:lineRule="auto"/>
            </w:pPr>
            <w:r>
              <w:rPr>
                <w:sz w:val="14"/>
              </w:rPr>
              <w:t>PR5</w:t>
            </w:r>
          </w:p>
        </w:tc>
        <w:tc>
          <w:tcPr>
            <w:tcW w:w="1701" w:type="dxa"/>
            <w:vAlign w:val="center"/>
          </w:tcPr>
          <w:p w14:paraId="39A05323" w14:textId="77777777" w:rsidR="009836AC" w:rsidRDefault="009147D3">
            <w:pPr>
              <w:spacing w:after="20" w:line="252" w:lineRule="auto"/>
            </w:pPr>
            <w:r>
              <w:rPr>
                <w:sz w:val="14"/>
              </w:rPr>
              <w:t>Costing model, multi-year resource profile, annual budget responsibilities and funding-gap register</w:t>
            </w:r>
          </w:p>
        </w:tc>
        <w:tc>
          <w:tcPr>
            <w:tcW w:w="1701" w:type="dxa"/>
            <w:vAlign w:val="center"/>
          </w:tcPr>
          <w:p w14:paraId="56A24326" w14:textId="77777777" w:rsidR="009836AC" w:rsidRDefault="009147D3">
            <w:pPr>
              <w:spacing w:after="20" w:line="252" w:lineRule="auto"/>
            </w:pPr>
            <w:r>
              <w:rPr>
                <w:sz w:val="14"/>
              </w:rPr>
              <w:t>KPI-SO5-P5-PR5-A05</w:t>
            </w:r>
          </w:p>
        </w:tc>
      </w:tr>
      <w:tr w:rsidR="009836AC" w14:paraId="33D65B86" w14:textId="77777777">
        <w:tc>
          <w:tcPr>
            <w:tcW w:w="1701" w:type="dxa"/>
            <w:shd w:val="clear" w:color="auto" w:fill="FAFCFC"/>
            <w:vAlign w:val="center"/>
          </w:tcPr>
          <w:p w14:paraId="024A241F" w14:textId="77777777" w:rsidR="009836AC" w:rsidRDefault="009147D3">
            <w:pPr>
              <w:spacing w:after="20" w:line="252" w:lineRule="auto"/>
            </w:pPr>
            <w:r>
              <w:rPr>
                <w:sz w:val="14"/>
              </w:rPr>
              <w:t>SO5-P5-PR6-A06</w:t>
            </w:r>
          </w:p>
        </w:tc>
        <w:tc>
          <w:tcPr>
            <w:tcW w:w="1701" w:type="dxa"/>
            <w:shd w:val="clear" w:color="auto" w:fill="FAFCFC"/>
            <w:vAlign w:val="center"/>
          </w:tcPr>
          <w:p w14:paraId="7158731B" w14:textId="77777777" w:rsidR="009836AC" w:rsidRDefault="009147D3">
            <w:pPr>
              <w:spacing w:after="20" w:line="252" w:lineRule="auto"/>
            </w:pPr>
            <w:r>
              <w:rPr>
                <w:sz w:val="14"/>
              </w:rPr>
              <w:t>SO5</w:t>
            </w:r>
          </w:p>
        </w:tc>
        <w:tc>
          <w:tcPr>
            <w:tcW w:w="1701" w:type="dxa"/>
            <w:shd w:val="clear" w:color="auto" w:fill="FAFCFC"/>
            <w:vAlign w:val="center"/>
          </w:tcPr>
          <w:p w14:paraId="6944B557" w14:textId="77777777" w:rsidR="009836AC" w:rsidRDefault="009147D3">
            <w:pPr>
              <w:spacing w:after="20" w:line="252" w:lineRule="auto"/>
            </w:pPr>
            <w:r>
              <w:rPr>
                <w:sz w:val="14"/>
              </w:rPr>
              <w:t>Pillar 5</w:t>
            </w:r>
          </w:p>
        </w:tc>
        <w:tc>
          <w:tcPr>
            <w:tcW w:w="1701" w:type="dxa"/>
            <w:shd w:val="clear" w:color="auto" w:fill="FAFCFC"/>
            <w:vAlign w:val="center"/>
          </w:tcPr>
          <w:p w14:paraId="0BEDB5FB" w14:textId="77777777" w:rsidR="009836AC" w:rsidRDefault="009147D3">
            <w:pPr>
              <w:spacing w:after="20" w:line="252" w:lineRule="auto"/>
            </w:pPr>
            <w:r>
              <w:rPr>
                <w:sz w:val="14"/>
              </w:rPr>
              <w:t>Cross-pillar dependency</w:t>
            </w:r>
          </w:p>
        </w:tc>
        <w:tc>
          <w:tcPr>
            <w:tcW w:w="1701" w:type="dxa"/>
            <w:shd w:val="clear" w:color="auto" w:fill="FAFCFC"/>
            <w:vAlign w:val="center"/>
          </w:tcPr>
          <w:p w14:paraId="396B1CD3" w14:textId="77777777" w:rsidR="009836AC" w:rsidRDefault="009147D3">
            <w:pPr>
              <w:spacing w:after="20" w:line="252" w:lineRule="auto"/>
            </w:pPr>
            <w:r>
              <w:rPr>
                <w:sz w:val="14"/>
              </w:rPr>
              <w:t>Institutions retain the skills, financing, knowledge and continuity arrangements required to sustain the NEDMP.</w:t>
            </w:r>
          </w:p>
        </w:tc>
        <w:tc>
          <w:tcPr>
            <w:tcW w:w="1701" w:type="dxa"/>
            <w:shd w:val="clear" w:color="auto" w:fill="FAFCFC"/>
            <w:vAlign w:val="center"/>
          </w:tcPr>
          <w:p w14:paraId="5D3D9ECC" w14:textId="77777777" w:rsidR="009836AC" w:rsidRDefault="009147D3">
            <w:pPr>
              <w:spacing w:after="20" w:line="252" w:lineRule="auto"/>
            </w:pPr>
            <w:r>
              <w:rPr>
                <w:sz w:val="14"/>
              </w:rPr>
              <w:t>C15</w:t>
            </w:r>
          </w:p>
        </w:tc>
        <w:tc>
          <w:tcPr>
            <w:tcW w:w="1701" w:type="dxa"/>
            <w:shd w:val="clear" w:color="auto" w:fill="FAFCFC"/>
            <w:vAlign w:val="center"/>
          </w:tcPr>
          <w:p w14:paraId="2001D147" w14:textId="77777777" w:rsidR="009836AC" w:rsidRDefault="009147D3">
            <w:pPr>
              <w:spacing w:after="20" w:line="252" w:lineRule="auto"/>
            </w:pPr>
            <w:r>
              <w:rPr>
                <w:sz w:val="14"/>
              </w:rPr>
              <w:t>PR6</w:t>
            </w:r>
          </w:p>
        </w:tc>
        <w:tc>
          <w:tcPr>
            <w:tcW w:w="1701" w:type="dxa"/>
            <w:shd w:val="clear" w:color="auto" w:fill="FAFCFC"/>
            <w:vAlign w:val="center"/>
          </w:tcPr>
          <w:p w14:paraId="00C64A1E" w14:textId="77777777" w:rsidR="009836AC" w:rsidRDefault="009147D3">
            <w:pPr>
              <w:spacing w:after="20" w:line="252" w:lineRule="auto"/>
            </w:pPr>
            <w:r>
              <w:rPr>
                <w:sz w:val="14"/>
              </w:rPr>
              <w:t>Operational monitoring dashboard, review cycle, succession controls and AI-readiness gate</w:t>
            </w:r>
          </w:p>
        </w:tc>
        <w:tc>
          <w:tcPr>
            <w:tcW w:w="1701" w:type="dxa"/>
            <w:shd w:val="clear" w:color="auto" w:fill="FAFCFC"/>
            <w:vAlign w:val="center"/>
          </w:tcPr>
          <w:p w14:paraId="521612A6" w14:textId="77777777" w:rsidR="009836AC" w:rsidRDefault="009147D3">
            <w:pPr>
              <w:spacing w:after="20" w:line="252" w:lineRule="auto"/>
            </w:pPr>
            <w:r>
              <w:rPr>
                <w:sz w:val="14"/>
              </w:rPr>
              <w:t>KPI-SO5-P5-PR6-A06</w:t>
            </w:r>
          </w:p>
        </w:tc>
      </w:tr>
    </w:tbl>
    <w:p w14:paraId="4181F43A" w14:textId="77777777" w:rsidR="009836AC" w:rsidRDefault="009147D3">
      <w:pPr>
        <w:pStyle w:val="Heading2"/>
        <w:pageBreakBefore/>
      </w:pPr>
      <w:bookmarkStart w:id="226" w:name="_Toc235186212"/>
      <w:r>
        <w:lastRenderedPageBreak/>
        <w:t>Annex D. Challenge-to-Action Traceability Matrix</w:t>
      </w:r>
      <w:bookmarkEnd w:id="226"/>
    </w:p>
    <w:p w14:paraId="31833907" w14:textId="77777777" w:rsidR="009836AC" w:rsidRDefault="009147D3">
      <w:pPr>
        <w:pStyle w:val="Caption"/>
        <w:keepNext/>
        <w:spacing w:before="60"/>
      </w:pPr>
      <w:bookmarkStart w:id="227" w:name="_Toc235186273"/>
      <w:r>
        <w:rPr>
          <w:color w:val="005B8F"/>
        </w:rPr>
        <w:t xml:space="preserve">Table </w:t>
      </w:r>
      <w:r>
        <w:fldChar w:fldCharType="begin"/>
      </w:r>
      <w:r>
        <w:instrText>SEQ Table \* ARABIC</w:instrText>
      </w:r>
      <w:r>
        <w:fldChar w:fldCharType="separate"/>
      </w:r>
      <w:r>
        <w:rPr>
          <w:noProof/>
        </w:rPr>
        <w:t>23</w:t>
      </w:r>
      <w:r>
        <w:fldChar w:fldCharType="end"/>
      </w:r>
      <w:r>
        <w:t>. Challenge-to-action traceability</w:t>
      </w:r>
      <w:bookmarkEnd w:id="227"/>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273"/>
        <w:gridCol w:w="1275"/>
        <w:gridCol w:w="1275"/>
        <w:gridCol w:w="1274"/>
        <w:gridCol w:w="1276"/>
        <w:gridCol w:w="1276"/>
        <w:gridCol w:w="1275"/>
        <w:gridCol w:w="1274"/>
        <w:gridCol w:w="1276"/>
        <w:gridCol w:w="1274"/>
        <w:gridCol w:w="1274"/>
        <w:gridCol w:w="1276"/>
      </w:tblGrid>
      <w:tr w:rsidR="009836AC" w14:paraId="7B8C5003" w14:textId="77777777">
        <w:tc>
          <w:tcPr>
            <w:tcW w:w="1276" w:type="dxa"/>
            <w:shd w:val="clear" w:color="auto" w:fill="E7F1F7"/>
            <w:vAlign w:val="center"/>
          </w:tcPr>
          <w:p w14:paraId="122F80DC" w14:textId="77777777" w:rsidR="009836AC" w:rsidRDefault="009147D3">
            <w:pPr>
              <w:spacing w:after="20" w:line="252" w:lineRule="auto"/>
            </w:pPr>
            <w:r>
              <w:rPr>
                <w:b/>
                <w:color w:val="003A5D"/>
                <w:sz w:val="14"/>
              </w:rPr>
              <w:t>ID</w:t>
            </w:r>
          </w:p>
        </w:tc>
        <w:tc>
          <w:tcPr>
            <w:tcW w:w="1276" w:type="dxa"/>
            <w:shd w:val="clear" w:color="auto" w:fill="E7F1F7"/>
            <w:vAlign w:val="center"/>
          </w:tcPr>
          <w:p w14:paraId="436F3E0E" w14:textId="77777777" w:rsidR="009836AC" w:rsidRDefault="009147D3">
            <w:pPr>
              <w:spacing w:after="20" w:line="252" w:lineRule="auto"/>
            </w:pPr>
            <w:r>
              <w:rPr>
                <w:b/>
                <w:color w:val="003A5D"/>
                <w:sz w:val="14"/>
              </w:rPr>
              <w:t>Challenge</w:t>
            </w:r>
          </w:p>
        </w:tc>
        <w:tc>
          <w:tcPr>
            <w:tcW w:w="1276" w:type="dxa"/>
            <w:shd w:val="clear" w:color="auto" w:fill="E7F1F7"/>
            <w:vAlign w:val="center"/>
          </w:tcPr>
          <w:p w14:paraId="1DAC7987" w14:textId="77777777" w:rsidR="009836AC" w:rsidRDefault="009147D3">
            <w:pPr>
              <w:spacing w:after="20" w:line="252" w:lineRule="auto"/>
            </w:pPr>
            <w:r>
              <w:rPr>
                <w:b/>
                <w:color w:val="003A5D"/>
                <w:sz w:val="14"/>
              </w:rPr>
              <w:t>Evidence</w:t>
            </w:r>
          </w:p>
        </w:tc>
        <w:tc>
          <w:tcPr>
            <w:tcW w:w="1276" w:type="dxa"/>
            <w:shd w:val="clear" w:color="auto" w:fill="E7F1F7"/>
            <w:vAlign w:val="center"/>
          </w:tcPr>
          <w:p w14:paraId="7CBEECBB" w14:textId="77777777" w:rsidR="009836AC" w:rsidRDefault="009147D3">
            <w:pPr>
              <w:spacing w:after="20" w:line="252" w:lineRule="auto"/>
            </w:pPr>
            <w:r>
              <w:rPr>
                <w:b/>
                <w:color w:val="003A5D"/>
                <w:sz w:val="14"/>
              </w:rPr>
              <w:t>Source</w:t>
            </w:r>
          </w:p>
        </w:tc>
        <w:tc>
          <w:tcPr>
            <w:tcW w:w="1276" w:type="dxa"/>
            <w:shd w:val="clear" w:color="auto" w:fill="E7F1F7"/>
            <w:vAlign w:val="center"/>
          </w:tcPr>
          <w:p w14:paraId="438CC715" w14:textId="77777777" w:rsidR="009836AC" w:rsidRDefault="009147D3">
            <w:pPr>
              <w:spacing w:after="20" w:line="252" w:lineRule="auto"/>
            </w:pPr>
            <w:r>
              <w:rPr>
                <w:b/>
                <w:color w:val="003A5D"/>
                <w:sz w:val="14"/>
              </w:rPr>
              <w:t>Root cause</w:t>
            </w:r>
          </w:p>
        </w:tc>
        <w:tc>
          <w:tcPr>
            <w:tcW w:w="1276" w:type="dxa"/>
            <w:shd w:val="clear" w:color="auto" w:fill="E7F1F7"/>
            <w:vAlign w:val="center"/>
          </w:tcPr>
          <w:p w14:paraId="0ABE41EE" w14:textId="77777777" w:rsidR="009836AC" w:rsidRDefault="009147D3">
            <w:pPr>
              <w:spacing w:after="20" w:line="252" w:lineRule="auto"/>
            </w:pPr>
            <w:r>
              <w:rPr>
                <w:b/>
                <w:color w:val="003A5D"/>
                <w:sz w:val="14"/>
              </w:rPr>
              <w:t>Consequence</w:t>
            </w:r>
          </w:p>
        </w:tc>
        <w:tc>
          <w:tcPr>
            <w:tcW w:w="1276" w:type="dxa"/>
            <w:shd w:val="clear" w:color="auto" w:fill="E7F1F7"/>
            <w:vAlign w:val="center"/>
          </w:tcPr>
          <w:p w14:paraId="3FF3FE02" w14:textId="77777777" w:rsidR="009836AC" w:rsidRDefault="009147D3">
            <w:pPr>
              <w:spacing w:after="20" w:line="252" w:lineRule="auto"/>
            </w:pPr>
            <w:r>
              <w:rPr>
                <w:b/>
                <w:color w:val="003A5D"/>
                <w:sz w:val="14"/>
              </w:rPr>
              <w:t>Objective</w:t>
            </w:r>
          </w:p>
        </w:tc>
        <w:tc>
          <w:tcPr>
            <w:tcW w:w="1276" w:type="dxa"/>
            <w:shd w:val="clear" w:color="auto" w:fill="E7F1F7"/>
            <w:vAlign w:val="center"/>
          </w:tcPr>
          <w:p w14:paraId="0E64758F" w14:textId="77777777" w:rsidR="009836AC" w:rsidRDefault="009147D3">
            <w:pPr>
              <w:spacing w:after="20" w:line="252" w:lineRule="auto"/>
            </w:pPr>
            <w:r>
              <w:rPr>
                <w:b/>
                <w:color w:val="003A5D"/>
                <w:sz w:val="14"/>
              </w:rPr>
              <w:t>Pillar</w:t>
            </w:r>
          </w:p>
        </w:tc>
        <w:tc>
          <w:tcPr>
            <w:tcW w:w="1276" w:type="dxa"/>
            <w:shd w:val="clear" w:color="auto" w:fill="E7F1F7"/>
            <w:vAlign w:val="center"/>
          </w:tcPr>
          <w:p w14:paraId="3EFEB8D4" w14:textId="77777777" w:rsidR="009836AC" w:rsidRDefault="009147D3">
            <w:pPr>
              <w:spacing w:after="20" w:line="252" w:lineRule="auto"/>
            </w:pPr>
            <w:r>
              <w:rPr>
                <w:b/>
                <w:color w:val="003A5D"/>
                <w:sz w:val="14"/>
              </w:rPr>
              <w:t>Response</w:t>
            </w:r>
          </w:p>
        </w:tc>
        <w:tc>
          <w:tcPr>
            <w:tcW w:w="1276" w:type="dxa"/>
            <w:shd w:val="clear" w:color="auto" w:fill="E7F1F7"/>
            <w:vAlign w:val="center"/>
          </w:tcPr>
          <w:p w14:paraId="4D057A9A" w14:textId="77777777" w:rsidR="009836AC" w:rsidRDefault="009147D3">
            <w:pPr>
              <w:spacing w:after="20" w:line="252" w:lineRule="auto"/>
            </w:pPr>
            <w:r>
              <w:rPr>
                <w:b/>
                <w:color w:val="003A5D"/>
                <w:sz w:val="14"/>
              </w:rPr>
              <w:t>Action IDs</w:t>
            </w:r>
          </w:p>
        </w:tc>
        <w:tc>
          <w:tcPr>
            <w:tcW w:w="1276" w:type="dxa"/>
            <w:shd w:val="clear" w:color="auto" w:fill="E7F1F7"/>
            <w:vAlign w:val="center"/>
          </w:tcPr>
          <w:p w14:paraId="663D3AC3" w14:textId="77777777" w:rsidR="009836AC" w:rsidRDefault="009147D3">
            <w:pPr>
              <w:spacing w:after="20" w:line="252" w:lineRule="auto"/>
            </w:pPr>
            <w:r>
              <w:rPr>
                <w:b/>
                <w:color w:val="003A5D"/>
                <w:sz w:val="14"/>
              </w:rPr>
              <w:t>Priority</w:t>
            </w:r>
          </w:p>
        </w:tc>
        <w:tc>
          <w:tcPr>
            <w:tcW w:w="1276" w:type="dxa"/>
            <w:shd w:val="clear" w:color="auto" w:fill="E7F1F7"/>
            <w:vAlign w:val="center"/>
          </w:tcPr>
          <w:p w14:paraId="56043C5B" w14:textId="77777777" w:rsidR="009836AC" w:rsidRDefault="009147D3">
            <w:pPr>
              <w:spacing w:after="20" w:line="252" w:lineRule="auto"/>
            </w:pPr>
            <w:r>
              <w:rPr>
                <w:b/>
                <w:color w:val="003A5D"/>
                <w:sz w:val="14"/>
              </w:rPr>
              <w:t>Expected result</w:t>
            </w:r>
          </w:p>
        </w:tc>
      </w:tr>
      <w:tr w:rsidR="009836AC" w14:paraId="63C39084" w14:textId="77777777">
        <w:tc>
          <w:tcPr>
            <w:tcW w:w="1276" w:type="dxa"/>
            <w:vAlign w:val="center"/>
          </w:tcPr>
          <w:p w14:paraId="50E684F1" w14:textId="77777777" w:rsidR="009836AC" w:rsidRDefault="009147D3">
            <w:pPr>
              <w:spacing w:after="20" w:line="252" w:lineRule="auto"/>
            </w:pPr>
            <w:r>
              <w:rPr>
                <w:sz w:val="14"/>
              </w:rPr>
              <w:t>C01</w:t>
            </w:r>
          </w:p>
        </w:tc>
        <w:tc>
          <w:tcPr>
            <w:tcW w:w="1276" w:type="dxa"/>
            <w:vAlign w:val="center"/>
          </w:tcPr>
          <w:p w14:paraId="3686E326" w14:textId="77777777" w:rsidR="009836AC" w:rsidRDefault="009147D3">
            <w:pPr>
              <w:spacing w:after="20" w:line="252" w:lineRule="auto"/>
            </w:pPr>
            <w:r>
              <w:rPr>
                <w:sz w:val="14"/>
              </w:rPr>
              <w:t>Governance readiness is lower than technical readiness.</w:t>
            </w:r>
          </w:p>
        </w:tc>
        <w:tc>
          <w:tcPr>
            <w:tcW w:w="1276" w:type="dxa"/>
            <w:vAlign w:val="center"/>
          </w:tcPr>
          <w:p w14:paraId="6FC4FB39" w14:textId="77777777" w:rsidR="009836AC" w:rsidRDefault="009147D3">
            <w:pPr>
              <w:spacing w:after="20" w:line="252" w:lineRule="auto"/>
            </w:pPr>
            <w:r>
              <w:rPr>
                <w:sz w:val="14"/>
              </w:rPr>
              <w:t>Governance readiness 57.6 per cent compared with interoperability readiness 74.1 per cent.</w:t>
            </w:r>
          </w:p>
        </w:tc>
        <w:tc>
          <w:tcPr>
            <w:tcW w:w="1276" w:type="dxa"/>
            <w:vAlign w:val="center"/>
          </w:tcPr>
          <w:p w14:paraId="72E6B26A" w14:textId="77777777" w:rsidR="009836AC" w:rsidRDefault="009147D3">
            <w:pPr>
              <w:spacing w:after="20" w:line="252" w:lineRule="auto"/>
            </w:pPr>
            <w:r>
              <w:rPr>
                <w:sz w:val="14"/>
              </w:rPr>
              <w:t>S4III p. 5; S6 pp. 7, 21</w:t>
            </w:r>
          </w:p>
        </w:tc>
        <w:tc>
          <w:tcPr>
            <w:tcW w:w="1276" w:type="dxa"/>
            <w:vAlign w:val="center"/>
          </w:tcPr>
          <w:p w14:paraId="17577E54" w14:textId="77777777" w:rsidR="009836AC" w:rsidRDefault="009147D3">
            <w:pPr>
              <w:spacing w:after="20" w:line="252" w:lineRule="auto"/>
            </w:pPr>
            <w:r>
              <w:rPr>
                <w:sz w:val="14"/>
              </w:rPr>
              <w:t>Roles, decision rights and national procedures are not uniformly formalized.</w:t>
            </w:r>
          </w:p>
        </w:tc>
        <w:tc>
          <w:tcPr>
            <w:tcW w:w="1276" w:type="dxa"/>
            <w:vAlign w:val="center"/>
          </w:tcPr>
          <w:p w14:paraId="12960CB3" w14:textId="77777777" w:rsidR="009836AC" w:rsidRDefault="009147D3">
            <w:pPr>
              <w:spacing w:after="20" w:line="252" w:lineRule="auto"/>
            </w:pPr>
            <w:r>
              <w:rPr>
                <w:sz w:val="14"/>
              </w:rPr>
              <w:t>Technology investments may proceed without accountable data governance.</w:t>
            </w:r>
          </w:p>
        </w:tc>
        <w:tc>
          <w:tcPr>
            <w:tcW w:w="1276" w:type="dxa"/>
            <w:vAlign w:val="center"/>
          </w:tcPr>
          <w:p w14:paraId="2171DAA3" w14:textId="77777777" w:rsidR="009836AC" w:rsidRDefault="009147D3">
            <w:pPr>
              <w:spacing w:after="20" w:line="252" w:lineRule="auto"/>
            </w:pPr>
            <w:r>
              <w:rPr>
                <w:sz w:val="14"/>
              </w:rPr>
              <w:t>SO1</w:t>
            </w:r>
          </w:p>
        </w:tc>
        <w:tc>
          <w:tcPr>
            <w:tcW w:w="1276" w:type="dxa"/>
            <w:vAlign w:val="center"/>
          </w:tcPr>
          <w:p w14:paraId="27DD6E1E" w14:textId="77777777" w:rsidR="009836AC" w:rsidRDefault="009147D3">
            <w:pPr>
              <w:spacing w:after="20" w:line="252" w:lineRule="auto"/>
            </w:pPr>
            <w:r>
              <w:rPr>
                <w:sz w:val="14"/>
              </w:rPr>
              <w:t>Pillar 1</w:t>
            </w:r>
          </w:p>
        </w:tc>
        <w:tc>
          <w:tcPr>
            <w:tcW w:w="1276" w:type="dxa"/>
            <w:vAlign w:val="center"/>
          </w:tcPr>
          <w:p w14:paraId="74D632A3" w14:textId="77777777" w:rsidR="009836AC" w:rsidRDefault="009147D3">
            <w:pPr>
              <w:spacing w:after="20" w:line="252" w:lineRule="auto"/>
            </w:pPr>
            <w:r>
              <w:rPr>
                <w:sz w:val="14"/>
              </w:rPr>
              <w:t xml:space="preserve">Formalize governance bodies, decision rights and </w:t>
            </w:r>
            <w:proofErr w:type="spellStart"/>
            <w:r>
              <w:rPr>
                <w:sz w:val="14"/>
              </w:rPr>
              <w:t>programme</w:t>
            </w:r>
            <w:proofErr w:type="spellEnd"/>
            <w:r>
              <w:rPr>
                <w:sz w:val="14"/>
              </w:rPr>
              <w:t xml:space="preserve"> management.</w:t>
            </w:r>
          </w:p>
        </w:tc>
        <w:tc>
          <w:tcPr>
            <w:tcW w:w="1276" w:type="dxa"/>
            <w:vAlign w:val="center"/>
          </w:tcPr>
          <w:p w14:paraId="58618AD4" w14:textId="77777777" w:rsidR="009836AC" w:rsidRDefault="009147D3">
            <w:pPr>
              <w:spacing w:after="20" w:line="252" w:lineRule="auto"/>
            </w:pPr>
            <w:r>
              <w:rPr>
                <w:sz w:val="14"/>
              </w:rPr>
              <w:t>SO1-P1-PR1-A01</w:t>
            </w:r>
          </w:p>
        </w:tc>
        <w:tc>
          <w:tcPr>
            <w:tcW w:w="1276" w:type="dxa"/>
            <w:vAlign w:val="center"/>
          </w:tcPr>
          <w:p w14:paraId="3117CB59" w14:textId="77777777" w:rsidR="009836AC" w:rsidRDefault="009147D3">
            <w:pPr>
              <w:spacing w:after="20" w:line="252" w:lineRule="auto"/>
            </w:pPr>
            <w:r>
              <w:rPr>
                <w:sz w:val="14"/>
              </w:rPr>
              <w:t>Critical</w:t>
            </w:r>
          </w:p>
        </w:tc>
        <w:tc>
          <w:tcPr>
            <w:tcW w:w="1276" w:type="dxa"/>
            <w:vAlign w:val="center"/>
          </w:tcPr>
          <w:p w14:paraId="78E0D11F" w14:textId="77777777" w:rsidR="009836AC" w:rsidRDefault="009147D3">
            <w:pPr>
              <w:spacing w:after="20" w:line="252" w:lineRule="auto"/>
            </w:pPr>
            <w:r>
              <w:rPr>
                <w:sz w:val="14"/>
              </w:rPr>
              <w:t xml:space="preserve">Formalize governance bodies, decision rights and </w:t>
            </w:r>
            <w:proofErr w:type="spellStart"/>
            <w:r>
              <w:rPr>
                <w:sz w:val="14"/>
              </w:rPr>
              <w:t>programme</w:t>
            </w:r>
            <w:proofErr w:type="spellEnd"/>
            <w:r>
              <w:rPr>
                <w:sz w:val="14"/>
              </w:rPr>
              <w:t xml:space="preserve"> management.</w:t>
            </w:r>
          </w:p>
        </w:tc>
      </w:tr>
      <w:tr w:rsidR="009836AC" w14:paraId="0623C05A" w14:textId="77777777">
        <w:tc>
          <w:tcPr>
            <w:tcW w:w="1276" w:type="dxa"/>
            <w:shd w:val="clear" w:color="auto" w:fill="FAFCFC"/>
            <w:vAlign w:val="center"/>
          </w:tcPr>
          <w:p w14:paraId="608BF457" w14:textId="77777777" w:rsidR="009836AC" w:rsidRDefault="009147D3">
            <w:pPr>
              <w:spacing w:after="20" w:line="252" w:lineRule="auto"/>
            </w:pPr>
            <w:r>
              <w:rPr>
                <w:sz w:val="14"/>
              </w:rPr>
              <w:t>C02</w:t>
            </w:r>
          </w:p>
        </w:tc>
        <w:tc>
          <w:tcPr>
            <w:tcW w:w="1276" w:type="dxa"/>
            <w:shd w:val="clear" w:color="auto" w:fill="FAFCFC"/>
            <w:vAlign w:val="center"/>
          </w:tcPr>
          <w:p w14:paraId="74298605" w14:textId="77777777" w:rsidR="009836AC" w:rsidRDefault="009147D3">
            <w:pPr>
              <w:spacing w:after="20" w:line="252" w:lineRule="auto"/>
            </w:pPr>
            <w:r>
              <w:rPr>
                <w:sz w:val="14"/>
              </w:rPr>
              <w:t>Institutional coordination and reporting responsibilities are fragmented.</w:t>
            </w:r>
          </w:p>
        </w:tc>
        <w:tc>
          <w:tcPr>
            <w:tcW w:w="1276" w:type="dxa"/>
            <w:shd w:val="clear" w:color="auto" w:fill="FAFCFC"/>
            <w:vAlign w:val="center"/>
          </w:tcPr>
          <w:p w14:paraId="7807548A" w14:textId="77777777" w:rsidR="009836AC" w:rsidRDefault="009147D3">
            <w:pPr>
              <w:spacing w:after="20" w:line="252" w:lineRule="auto"/>
            </w:pPr>
            <w:r>
              <w:rPr>
                <w:sz w:val="14"/>
              </w:rPr>
              <w:t>Diagnostics identify uneven coordination and continued reliance on procedural requests.</w:t>
            </w:r>
          </w:p>
        </w:tc>
        <w:tc>
          <w:tcPr>
            <w:tcW w:w="1276" w:type="dxa"/>
            <w:shd w:val="clear" w:color="auto" w:fill="FAFCFC"/>
            <w:vAlign w:val="center"/>
          </w:tcPr>
          <w:p w14:paraId="4C433389" w14:textId="77777777" w:rsidR="009836AC" w:rsidRDefault="009147D3">
            <w:pPr>
              <w:spacing w:after="20" w:line="252" w:lineRule="auto"/>
            </w:pPr>
            <w:r>
              <w:rPr>
                <w:sz w:val="14"/>
              </w:rPr>
              <w:t>S4II pp. 63-68; S4III pp. 10-11</w:t>
            </w:r>
          </w:p>
        </w:tc>
        <w:tc>
          <w:tcPr>
            <w:tcW w:w="1276" w:type="dxa"/>
            <w:shd w:val="clear" w:color="auto" w:fill="FAFCFC"/>
            <w:vAlign w:val="center"/>
          </w:tcPr>
          <w:p w14:paraId="491CDCEB" w14:textId="77777777" w:rsidR="009836AC" w:rsidRDefault="009147D3">
            <w:pPr>
              <w:spacing w:after="20" w:line="252" w:lineRule="auto"/>
            </w:pPr>
            <w:r>
              <w:rPr>
                <w:sz w:val="14"/>
              </w:rPr>
              <w:t>No consolidated focal-point, escalation and reporting network.</w:t>
            </w:r>
          </w:p>
        </w:tc>
        <w:tc>
          <w:tcPr>
            <w:tcW w:w="1276" w:type="dxa"/>
            <w:shd w:val="clear" w:color="auto" w:fill="FAFCFC"/>
            <w:vAlign w:val="center"/>
          </w:tcPr>
          <w:p w14:paraId="73540E84" w14:textId="77777777" w:rsidR="009836AC" w:rsidRDefault="009147D3">
            <w:pPr>
              <w:spacing w:after="20" w:line="252" w:lineRule="auto"/>
            </w:pPr>
            <w:r>
              <w:rPr>
                <w:sz w:val="14"/>
              </w:rPr>
              <w:t>Delays, duplication and unresolved cross-institutional issues.</w:t>
            </w:r>
          </w:p>
        </w:tc>
        <w:tc>
          <w:tcPr>
            <w:tcW w:w="1276" w:type="dxa"/>
            <w:shd w:val="clear" w:color="auto" w:fill="FAFCFC"/>
            <w:vAlign w:val="center"/>
          </w:tcPr>
          <w:p w14:paraId="7ABDD469" w14:textId="77777777" w:rsidR="009836AC" w:rsidRDefault="009147D3">
            <w:pPr>
              <w:spacing w:after="20" w:line="252" w:lineRule="auto"/>
            </w:pPr>
            <w:r>
              <w:rPr>
                <w:sz w:val="14"/>
              </w:rPr>
              <w:t>SO1</w:t>
            </w:r>
          </w:p>
        </w:tc>
        <w:tc>
          <w:tcPr>
            <w:tcW w:w="1276" w:type="dxa"/>
            <w:shd w:val="clear" w:color="auto" w:fill="FAFCFC"/>
            <w:vAlign w:val="center"/>
          </w:tcPr>
          <w:p w14:paraId="5F8AC717" w14:textId="77777777" w:rsidR="009836AC" w:rsidRDefault="009147D3">
            <w:pPr>
              <w:spacing w:after="20" w:line="252" w:lineRule="auto"/>
            </w:pPr>
            <w:r>
              <w:rPr>
                <w:sz w:val="14"/>
              </w:rPr>
              <w:t>Pillar 1</w:t>
            </w:r>
          </w:p>
        </w:tc>
        <w:tc>
          <w:tcPr>
            <w:tcW w:w="1276" w:type="dxa"/>
            <w:shd w:val="clear" w:color="auto" w:fill="FAFCFC"/>
            <w:vAlign w:val="center"/>
          </w:tcPr>
          <w:p w14:paraId="6A049C70" w14:textId="77777777" w:rsidR="009836AC" w:rsidRDefault="009147D3">
            <w:pPr>
              <w:spacing w:after="20" w:line="252" w:lineRule="auto"/>
            </w:pPr>
            <w:r>
              <w:rPr>
                <w:sz w:val="14"/>
              </w:rPr>
              <w:t>Activate focal points, reporting cycles and escalation routes.</w:t>
            </w:r>
          </w:p>
        </w:tc>
        <w:tc>
          <w:tcPr>
            <w:tcW w:w="1276" w:type="dxa"/>
            <w:shd w:val="clear" w:color="auto" w:fill="FAFCFC"/>
            <w:vAlign w:val="center"/>
          </w:tcPr>
          <w:p w14:paraId="4DF261C8" w14:textId="77777777" w:rsidR="009836AC" w:rsidRDefault="009147D3">
            <w:pPr>
              <w:spacing w:after="20" w:line="252" w:lineRule="auto"/>
            </w:pPr>
            <w:r>
              <w:rPr>
                <w:sz w:val="14"/>
              </w:rPr>
              <w:t>SO1-P1-PR2-A02; SO1-P1-PR3-A03</w:t>
            </w:r>
          </w:p>
        </w:tc>
        <w:tc>
          <w:tcPr>
            <w:tcW w:w="1276" w:type="dxa"/>
            <w:shd w:val="clear" w:color="auto" w:fill="FAFCFC"/>
            <w:vAlign w:val="center"/>
          </w:tcPr>
          <w:p w14:paraId="669E217A" w14:textId="77777777" w:rsidR="009836AC" w:rsidRDefault="009147D3">
            <w:pPr>
              <w:spacing w:after="20" w:line="252" w:lineRule="auto"/>
            </w:pPr>
            <w:r>
              <w:rPr>
                <w:sz w:val="14"/>
              </w:rPr>
              <w:t>Critical</w:t>
            </w:r>
          </w:p>
        </w:tc>
        <w:tc>
          <w:tcPr>
            <w:tcW w:w="1276" w:type="dxa"/>
            <w:shd w:val="clear" w:color="auto" w:fill="FAFCFC"/>
            <w:vAlign w:val="center"/>
          </w:tcPr>
          <w:p w14:paraId="5B772DC5" w14:textId="77777777" w:rsidR="009836AC" w:rsidRDefault="009147D3">
            <w:pPr>
              <w:spacing w:after="20" w:line="252" w:lineRule="auto"/>
            </w:pPr>
            <w:r>
              <w:rPr>
                <w:sz w:val="14"/>
              </w:rPr>
              <w:t>Activate focal points, reporting cycles and escalation routes.</w:t>
            </w:r>
          </w:p>
        </w:tc>
      </w:tr>
      <w:tr w:rsidR="009836AC" w14:paraId="094FDA9B" w14:textId="77777777">
        <w:tc>
          <w:tcPr>
            <w:tcW w:w="1276" w:type="dxa"/>
            <w:vAlign w:val="center"/>
          </w:tcPr>
          <w:p w14:paraId="2496F1BF" w14:textId="77777777" w:rsidR="009836AC" w:rsidRDefault="009147D3">
            <w:pPr>
              <w:spacing w:after="20" w:line="252" w:lineRule="auto"/>
            </w:pPr>
            <w:r>
              <w:rPr>
                <w:sz w:val="14"/>
              </w:rPr>
              <w:t>C03</w:t>
            </w:r>
          </w:p>
        </w:tc>
        <w:tc>
          <w:tcPr>
            <w:tcW w:w="1276" w:type="dxa"/>
            <w:vAlign w:val="center"/>
          </w:tcPr>
          <w:p w14:paraId="4DC4F6F1" w14:textId="77777777" w:rsidR="009836AC" w:rsidRDefault="009147D3">
            <w:pPr>
              <w:spacing w:after="20" w:line="252" w:lineRule="auto"/>
            </w:pPr>
            <w:r>
              <w:rPr>
                <w:sz w:val="14"/>
              </w:rPr>
              <w:t>Data ownership, stewardship and custodianship are not consistently assigned.</w:t>
            </w:r>
          </w:p>
        </w:tc>
        <w:tc>
          <w:tcPr>
            <w:tcW w:w="1276" w:type="dxa"/>
            <w:vAlign w:val="center"/>
          </w:tcPr>
          <w:p w14:paraId="18424B21" w14:textId="77777777" w:rsidR="009836AC" w:rsidRDefault="009147D3">
            <w:pPr>
              <w:spacing w:after="20" w:line="252" w:lineRule="auto"/>
            </w:pPr>
            <w:r>
              <w:rPr>
                <w:sz w:val="14"/>
              </w:rPr>
              <w:t>The governance framework calls for formal owner, steward and custodian roles.</w:t>
            </w:r>
          </w:p>
        </w:tc>
        <w:tc>
          <w:tcPr>
            <w:tcW w:w="1276" w:type="dxa"/>
            <w:vAlign w:val="center"/>
          </w:tcPr>
          <w:p w14:paraId="4248E0B8" w14:textId="77777777" w:rsidR="009836AC" w:rsidRDefault="009147D3">
            <w:pPr>
              <w:spacing w:after="20" w:line="252" w:lineRule="auto"/>
            </w:pPr>
            <w:r>
              <w:rPr>
                <w:sz w:val="14"/>
              </w:rPr>
              <w:t>S6 pp. 29-31; IP Ch. 4</w:t>
            </w:r>
          </w:p>
        </w:tc>
        <w:tc>
          <w:tcPr>
            <w:tcW w:w="1276" w:type="dxa"/>
            <w:vAlign w:val="center"/>
          </w:tcPr>
          <w:p w14:paraId="00E1C15F" w14:textId="77777777" w:rsidR="009836AC" w:rsidRDefault="009147D3">
            <w:pPr>
              <w:spacing w:after="20" w:line="252" w:lineRule="auto"/>
            </w:pPr>
            <w:r>
              <w:rPr>
                <w:sz w:val="14"/>
              </w:rPr>
              <w:t>Institutional responsibilities are operational but not recorded at dataset level.</w:t>
            </w:r>
          </w:p>
        </w:tc>
        <w:tc>
          <w:tcPr>
            <w:tcW w:w="1276" w:type="dxa"/>
            <w:vAlign w:val="center"/>
          </w:tcPr>
          <w:p w14:paraId="6FC41AC6" w14:textId="77777777" w:rsidR="009836AC" w:rsidRDefault="009147D3">
            <w:pPr>
              <w:spacing w:after="20" w:line="252" w:lineRule="auto"/>
            </w:pPr>
            <w:r>
              <w:rPr>
                <w:sz w:val="14"/>
              </w:rPr>
              <w:t>Quality, access and correction decisions lack clear accountability.</w:t>
            </w:r>
          </w:p>
        </w:tc>
        <w:tc>
          <w:tcPr>
            <w:tcW w:w="1276" w:type="dxa"/>
            <w:vAlign w:val="center"/>
          </w:tcPr>
          <w:p w14:paraId="5143FFC9" w14:textId="77777777" w:rsidR="009836AC" w:rsidRDefault="009147D3">
            <w:pPr>
              <w:spacing w:after="20" w:line="252" w:lineRule="auto"/>
            </w:pPr>
            <w:r>
              <w:rPr>
                <w:sz w:val="14"/>
              </w:rPr>
              <w:t>SO1</w:t>
            </w:r>
          </w:p>
        </w:tc>
        <w:tc>
          <w:tcPr>
            <w:tcW w:w="1276" w:type="dxa"/>
            <w:vAlign w:val="center"/>
          </w:tcPr>
          <w:p w14:paraId="38B8AFF1" w14:textId="77777777" w:rsidR="009836AC" w:rsidRDefault="009147D3">
            <w:pPr>
              <w:spacing w:after="20" w:line="252" w:lineRule="auto"/>
            </w:pPr>
            <w:r>
              <w:rPr>
                <w:sz w:val="14"/>
              </w:rPr>
              <w:t>Pillar 1</w:t>
            </w:r>
          </w:p>
        </w:tc>
        <w:tc>
          <w:tcPr>
            <w:tcW w:w="1276" w:type="dxa"/>
            <w:vAlign w:val="center"/>
          </w:tcPr>
          <w:p w14:paraId="204275F0" w14:textId="77777777" w:rsidR="009836AC" w:rsidRDefault="009147D3">
            <w:pPr>
              <w:spacing w:after="20" w:line="252" w:lineRule="auto"/>
            </w:pPr>
            <w:r>
              <w:rPr>
                <w:sz w:val="14"/>
              </w:rPr>
              <w:t>Create a dataset-level role register and approval model.</w:t>
            </w:r>
          </w:p>
        </w:tc>
        <w:tc>
          <w:tcPr>
            <w:tcW w:w="1276" w:type="dxa"/>
            <w:vAlign w:val="center"/>
          </w:tcPr>
          <w:p w14:paraId="30B3334F" w14:textId="77777777" w:rsidR="009836AC" w:rsidRDefault="009147D3">
            <w:pPr>
              <w:spacing w:after="20" w:line="252" w:lineRule="auto"/>
            </w:pPr>
            <w:r>
              <w:rPr>
                <w:sz w:val="14"/>
              </w:rPr>
              <w:t>SO1-P1-PR4-A04</w:t>
            </w:r>
          </w:p>
        </w:tc>
        <w:tc>
          <w:tcPr>
            <w:tcW w:w="1276" w:type="dxa"/>
            <w:vAlign w:val="center"/>
          </w:tcPr>
          <w:p w14:paraId="65C41D3D" w14:textId="77777777" w:rsidR="009836AC" w:rsidRDefault="009147D3">
            <w:pPr>
              <w:spacing w:after="20" w:line="252" w:lineRule="auto"/>
            </w:pPr>
            <w:r>
              <w:rPr>
                <w:sz w:val="14"/>
              </w:rPr>
              <w:t>Critical</w:t>
            </w:r>
          </w:p>
        </w:tc>
        <w:tc>
          <w:tcPr>
            <w:tcW w:w="1276" w:type="dxa"/>
            <w:vAlign w:val="center"/>
          </w:tcPr>
          <w:p w14:paraId="2FA28833" w14:textId="77777777" w:rsidR="009836AC" w:rsidRDefault="009147D3">
            <w:pPr>
              <w:spacing w:after="20" w:line="252" w:lineRule="auto"/>
            </w:pPr>
            <w:r>
              <w:rPr>
                <w:sz w:val="14"/>
              </w:rPr>
              <w:t>Create a dataset-level role register and approval model.</w:t>
            </w:r>
          </w:p>
        </w:tc>
      </w:tr>
      <w:tr w:rsidR="009836AC" w14:paraId="0019A85E" w14:textId="77777777">
        <w:tc>
          <w:tcPr>
            <w:tcW w:w="1276" w:type="dxa"/>
            <w:shd w:val="clear" w:color="auto" w:fill="FAFCFC"/>
            <w:vAlign w:val="center"/>
          </w:tcPr>
          <w:p w14:paraId="57822A20" w14:textId="77777777" w:rsidR="009836AC" w:rsidRDefault="009147D3">
            <w:pPr>
              <w:spacing w:after="20" w:line="252" w:lineRule="auto"/>
            </w:pPr>
            <w:r>
              <w:rPr>
                <w:sz w:val="14"/>
              </w:rPr>
              <w:t>C04</w:t>
            </w:r>
          </w:p>
        </w:tc>
        <w:tc>
          <w:tcPr>
            <w:tcW w:w="1276" w:type="dxa"/>
            <w:shd w:val="clear" w:color="auto" w:fill="FAFCFC"/>
            <w:vAlign w:val="center"/>
          </w:tcPr>
          <w:p w14:paraId="3796E1D8" w14:textId="77777777" w:rsidR="009836AC" w:rsidRDefault="009147D3">
            <w:pPr>
              <w:spacing w:after="20" w:line="252" w:lineRule="auto"/>
            </w:pPr>
            <w:r>
              <w:rPr>
                <w:sz w:val="14"/>
              </w:rPr>
              <w:t>Legal, policy, data-sharing and SOP arrangements are incomplete or uneven.</w:t>
            </w:r>
          </w:p>
        </w:tc>
        <w:tc>
          <w:tcPr>
            <w:tcW w:w="1276" w:type="dxa"/>
            <w:shd w:val="clear" w:color="auto" w:fill="FAFCFC"/>
            <w:vAlign w:val="center"/>
          </w:tcPr>
          <w:p w14:paraId="3262FB9A" w14:textId="77777777" w:rsidR="009836AC" w:rsidRDefault="009147D3">
            <w:pPr>
              <w:spacing w:after="20" w:line="252" w:lineRule="auto"/>
            </w:pPr>
            <w:r>
              <w:rPr>
                <w:sz w:val="14"/>
              </w:rPr>
              <w:t>Source assessments report limited documented SOPs and legal constraints on access.</w:t>
            </w:r>
          </w:p>
        </w:tc>
        <w:tc>
          <w:tcPr>
            <w:tcW w:w="1276" w:type="dxa"/>
            <w:shd w:val="clear" w:color="auto" w:fill="FAFCFC"/>
            <w:vAlign w:val="center"/>
          </w:tcPr>
          <w:p w14:paraId="1A5B1E83" w14:textId="77777777" w:rsidR="009836AC" w:rsidRDefault="009147D3">
            <w:pPr>
              <w:spacing w:after="20" w:line="252" w:lineRule="auto"/>
            </w:pPr>
            <w:r>
              <w:rPr>
                <w:sz w:val="14"/>
              </w:rPr>
              <w:t>S1 p. 27; S4II p. 72; S6 p. 32</w:t>
            </w:r>
          </w:p>
        </w:tc>
        <w:tc>
          <w:tcPr>
            <w:tcW w:w="1276" w:type="dxa"/>
            <w:shd w:val="clear" w:color="auto" w:fill="FAFCFC"/>
            <w:vAlign w:val="center"/>
          </w:tcPr>
          <w:p w14:paraId="34AE39B8" w14:textId="77777777" w:rsidR="009836AC" w:rsidRDefault="009147D3">
            <w:pPr>
              <w:spacing w:after="20" w:line="252" w:lineRule="auto"/>
            </w:pPr>
            <w:r>
              <w:rPr>
                <w:sz w:val="14"/>
              </w:rPr>
              <w:t>Institution-specific practices are not consolidated into national instruments.</w:t>
            </w:r>
          </w:p>
        </w:tc>
        <w:tc>
          <w:tcPr>
            <w:tcW w:w="1276" w:type="dxa"/>
            <w:shd w:val="clear" w:color="auto" w:fill="FAFCFC"/>
            <w:vAlign w:val="center"/>
          </w:tcPr>
          <w:p w14:paraId="1AE90F2E" w14:textId="77777777" w:rsidR="009836AC" w:rsidRDefault="009147D3">
            <w:pPr>
              <w:spacing w:after="20" w:line="252" w:lineRule="auto"/>
            </w:pPr>
            <w:r>
              <w:rPr>
                <w:sz w:val="14"/>
              </w:rPr>
              <w:t>Inconsistent decisions, compliance risk and avoidable delay.</w:t>
            </w:r>
          </w:p>
        </w:tc>
        <w:tc>
          <w:tcPr>
            <w:tcW w:w="1276" w:type="dxa"/>
            <w:shd w:val="clear" w:color="auto" w:fill="FAFCFC"/>
            <w:vAlign w:val="center"/>
          </w:tcPr>
          <w:p w14:paraId="79F80830" w14:textId="77777777" w:rsidR="009836AC" w:rsidRDefault="009147D3">
            <w:pPr>
              <w:spacing w:after="20" w:line="252" w:lineRule="auto"/>
            </w:pPr>
            <w:r>
              <w:rPr>
                <w:sz w:val="14"/>
              </w:rPr>
              <w:t>SO1</w:t>
            </w:r>
          </w:p>
        </w:tc>
        <w:tc>
          <w:tcPr>
            <w:tcW w:w="1276" w:type="dxa"/>
            <w:shd w:val="clear" w:color="auto" w:fill="FAFCFC"/>
            <w:vAlign w:val="center"/>
          </w:tcPr>
          <w:p w14:paraId="3B5F0748" w14:textId="77777777" w:rsidR="009836AC" w:rsidRDefault="009147D3">
            <w:pPr>
              <w:spacing w:after="20" w:line="252" w:lineRule="auto"/>
            </w:pPr>
            <w:r>
              <w:rPr>
                <w:sz w:val="14"/>
              </w:rPr>
              <w:t>Pillar 1</w:t>
            </w:r>
          </w:p>
        </w:tc>
        <w:tc>
          <w:tcPr>
            <w:tcW w:w="1276" w:type="dxa"/>
            <w:shd w:val="clear" w:color="auto" w:fill="FAFCFC"/>
            <w:vAlign w:val="center"/>
          </w:tcPr>
          <w:p w14:paraId="47A73A16" w14:textId="77777777" w:rsidR="009836AC" w:rsidRDefault="009147D3">
            <w:pPr>
              <w:spacing w:after="20" w:line="252" w:lineRule="auto"/>
            </w:pPr>
            <w:r>
              <w:rPr>
                <w:sz w:val="14"/>
              </w:rPr>
              <w:t>Complete legal review and approve a core governance instrument package.</w:t>
            </w:r>
          </w:p>
        </w:tc>
        <w:tc>
          <w:tcPr>
            <w:tcW w:w="1276" w:type="dxa"/>
            <w:shd w:val="clear" w:color="auto" w:fill="FAFCFC"/>
            <w:vAlign w:val="center"/>
          </w:tcPr>
          <w:p w14:paraId="756C2B2A" w14:textId="77777777" w:rsidR="009836AC" w:rsidRDefault="009147D3">
            <w:pPr>
              <w:spacing w:after="20" w:line="252" w:lineRule="auto"/>
            </w:pPr>
            <w:r>
              <w:rPr>
                <w:sz w:val="14"/>
              </w:rPr>
              <w:t>SO1-P1-PR5-A05; SO1-P1-PR6-A06</w:t>
            </w:r>
          </w:p>
        </w:tc>
        <w:tc>
          <w:tcPr>
            <w:tcW w:w="1276" w:type="dxa"/>
            <w:shd w:val="clear" w:color="auto" w:fill="FAFCFC"/>
            <w:vAlign w:val="center"/>
          </w:tcPr>
          <w:p w14:paraId="51C0EDE8" w14:textId="77777777" w:rsidR="009836AC" w:rsidRDefault="009147D3">
            <w:pPr>
              <w:spacing w:after="20" w:line="252" w:lineRule="auto"/>
            </w:pPr>
            <w:r>
              <w:rPr>
                <w:sz w:val="14"/>
              </w:rPr>
              <w:t>High priority</w:t>
            </w:r>
          </w:p>
        </w:tc>
        <w:tc>
          <w:tcPr>
            <w:tcW w:w="1276" w:type="dxa"/>
            <w:shd w:val="clear" w:color="auto" w:fill="FAFCFC"/>
            <w:vAlign w:val="center"/>
          </w:tcPr>
          <w:p w14:paraId="7173BCAA" w14:textId="77777777" w:rsidR="009836AC" w:rsidRDefault="009147D3">
            <w:pPr>
              <w:spacing w:after="20" w:line="252" w:lineRule="auto"/>
            </w:pPr>
            <w:r>
              <w:rPr>
                <w:sz w:val="14"/>
              </w:rPr>
              <w:t>Complete legal review and approve a core governance instrument package.</w:t>
            </w:r>
          </w:p>
        </w:tc>
      </w:tr>
      <w:tr w:rsidR="009836AC" w14:paraId="729F6AAA" w14:textId="77777777">
        <w:tc>
          <w:tcPr>
            <w:tcW w:w="1276" w:type="dxa"/>
            <w:vAlign w:val="center"/>
          </w:tcPr>
          <w:p w14:paraId="735CD31F" w14:textId="77777777" w:rsidR="009836AC" w:rsidRDefault="009147D3">
            <w:pPr>
              <w:spacing w:after="20" w:line="252" w:lineRule="auto"/>
            </w:pPr>
            <w:r>
              <w:rPr>
                <w:sz w:val="14"/>
              </w:rPr>
              <w:t>C05</w:t>
            </w:r>
          </w:p>
        </w:tc>
        <w:tc>
          <w:tcPr>
            <w:tcW w:w="1276" w:type="dxa"/>
            <w:vAlign w:val="center"/>
          </w:tcPr>
          <w:p w14:paraId="4B1C3636" w14:textId="77777777" w:rsidR="009836AC" w:rsidRDefault="009147D3">
            <w:pPr>
              <w:spacing w:after="20" w:line="252" w:lineRule="auto"/>
            </w:pPr>
            <w:r>
              <w:rPr>
                <w:sz w:val="14"/>
              </w:rPr>
              <w:t>Metadata, methodological documentation and QA/QC practices are uneven.</w:t>
            </w:r>
          </w:p>
        </w:tc>
        <w:tc>
          <w:tcPr>
            <w:tcW w:w="1276" w:type="dxa"/>
            <w:vAlign w:val="center"/>
          </w:tcPr>
          <w:p w14:paraId="1458971A" w14:textId="77777777" w:rsidR="009836AC" w:rsidRDefault="009147D3">
            <w:pPr>
              <w:spacing w:after="20" w:line="252" w:lineRule="auto"/>
            </w:pPr>
            <w:r>
              <w:rPr>
                <w:sz w:val="14"/>
              </w:rPr>
              <w:t>Data-quality readiness is 73.4 per cent, but metadata and QA/QC are not uniformly mandatory.</w:t>
            </w:r>
          </w:p>
        </w:tc>
        <w:tc>
          <w:tcPr>
            <w:tcW w:w="1276" w:type="dxa"/>
            <w:vAlign w:val="center"/>
          </w:tcPr>
          <w:p w14:paraId="25A97FFD" w14:textId="77777777" w:rsidR="009836AC" w:rsidRDefault="009147D3">
            <w:pPr>
              <w:spacing w:after="20" w:line="252" w:lineRule="auto"/>
            </w:pPr>
            <w:r>
              <w:rPr>
                <w:sz w:val="14"/>
              </w:rPr>
              <w:t>S4III p. 11; S6 pp. 21, 31-32</w:t>
            </w:r>
          </w:p>
        </w:tc>
        <w:tc>
          <w:tcPr>
            <w:tcW w:w="1276" w:type="dxa"/>
            <w:vAlign w:val="center"/>
          </w:tcPr>
          <w:p w14:paraId="729FC195" w14:textId="77777777" w:rsidR="009836AC" w:rsidRDefault="009147D3">
            <w:pPr>
              <w:spacing w:after="20" w:line="252" w:lineRule="auto"/>
            </w:pPr>
            <w:r>
              <w:rPr>
                <w:sz w:val="14"/>
              </w:rPr>
              <w:t>No national minimum profile, controlled vocabulary and validation gate.</w:t>
            </w:r>
          </w:p>
        </w:tc>
        <w:tc>
          <w:tcPr>
            <w:tcW w:w="1276" w:type="dxa"/>
            <w:vAlign w:val="center"/>
          </w:tcPr>
          <w:p w14:paraId="75D26591" w14:textId="77777777" w:rsidR="009836AC" w:rsidRDefault="009147D3">
            <w:pPr>
              <w:spacing w:after="20" w:line="252" w:lineRule="auto"/>
            </w:pPr>
            <w:r>
              <w:rPr>
                <w:sz w:val="14"/>
              </w:rPr>
              <w:t>Datasets are difficult to compare, trust and reuse.</w:t>
            </w:r>
          </w:p>
        </w:tc>
        <w:tc>
          <w:tcPr>
            <w:tcW w:w="1276" w:type="dxa"/>
            <w:vAlign w:val="center"/>
          </w:tcPr>
          <w:p w14:paraId="238F5002" w14:textId="77777777" w:rsidR="009836AC" w:rsidRDefault="009147D3">
            <w:pPr>
              <w:spacing w:after="20" w:line="252" w:lineRule="auto"/>
            </w:pPr>
            <w:r>
              <w:rPr>
                <w:sz w:val="14"/>
              </w:rPr>
              <w:t>SO2</w:t>
            </w:r>
          </w:p>
        </w:tc>
        <w:tc>
          <w:tcPr>
            <w:tcW w:w="1276" w:type="dxa"/>
            <w:vAlign w:val="center"/>
          </w:tcPr>
          <w:p w14:paraId="4BFD1898" w14:textId="77777777" w:rsidR="009836AC" w:rsidRDefault="009147D3">
            <w:pPr>
              <w:spacing w:after="20" w:line="252" w:lineRule="auto"/>
            </w:pPr>
            <w:r>
              <w:rPr>
                <w:sz w:val="14"/>
              </w:rPr>
              <w:t>Pillar 2</w:t>
            </w:r>
          </w:p>
        </w:tc>
        <w:tc>
          <w:tcPr>
            <w:tcW w:w="1276" w:type="dxa"/>
            <w:vAlign w:val="center"/>
          </w:tcPr>
          <w:p w14:paraId="47A55E14" w14:textId="77777777" w:rsidR="009836AC" w:rsidRDefault="009147D3">
            <w:pPr>
              <w:spacing w:after="20" w:line="252" w:lineRule="auto"/>
            </w:pPr>
            <w:r>
              <w:rPr>
                <w:sz w:val="14"/>
              </w:rPr>
              <w:t>Implement metadata, quality, reliability and provenance controls.</w:t>
            </w:r>
          </w:p>
        </w:tc>
        <w:tc>
          <w:tcPr>
            <w:tcW w:w="1276" w:type="dxa"/>
            <w:vAlign w:val="center"/>
          </w:tcPr>
          <w:p w14:paraId="2E16FD75" w14:textId="77777777" w:rsidR="009836AC" w:rsidRDefault="009147D3">
            <w:pPr>
              <w:spacing w:after="20" w:line="252" w:lineRule="auto"/>
            </w:pPr>
            <w:r>
              <w:rPr>
                <w:sz w:val="14"/>
              </w:rPr>
              <w:t>SO2-P2-PR3-A03; SO2-P2-PR4-A04; SO2-P2-PR5-A05</w:t>
            </w:r>
          </w:p>
        </w:tc>
        <w:tc>
          <w:tcPr>
            <w:tcW w:w="1276" w:type="dxa"/>
            <w:vAlign w:val="center"/>
          </w:tcPr>
          <w:p w14:paraId="43064353" w14:textId="77777777" w:rsidR="009836AC" w:rsidRDefault="009147D3">
            <w:pPr>
              <w:spacing w:after="20" w:line="252" w:lineRule="auto"/>
            </w:pPr>
            <w:r>
              <w:rPr>
                <w:sz w:val="14"/>
              </w:rPr>
              <w:t>Critical</w:t>
            </w:r>
          </w:p>
        </w:tc>
        <w:tc>
          <w:tcPr>
            <w:tcW w:w="1276" w:type="dxa"/>
            <w:vAlign w:val="center"/>
          </w:tcPr>
          <w:p w14:paraId="6251AE7A" w14:textId="77777777" w:rsidR="009836AC" w:rsidRDefault="009147D3">
            <w:pPr>
              <w:spacing w:after="20" w:line="252" w:lineRule="auto"/>
            </w:pPr>
            <w:r>
              <w:rPr>
                <w:sz w:val="14"/>
              </w:rPr>
              <w:t>Implement metadata, quality, reliability and provenance controls.</w:t>
            </w:r>
          </w:p>
        </w:tc>
      </w:tr>
      <w:tr w:rsidR="009836AC" w14:paraId="380B9ADA" w14:textId="77777777">
        <w:tc>
          <w:tcPr>
            <w:tcW w:w="1276" w:type="dxa"/>
            <w:shd w:val="clear" w:color="auto" w:fill="FAFCFC"/>
            <w:vAlign w:val="center"/>
          </w:tcPr>
          <w:p w14:paraId="68CBEE9F" w14:textId="77777777" w:rsidR="009836AC" w:rsidRDefault="009147D3">
            <w:pPr>
              <w:spacing w:after="20" w:line="252" w:lineRule="auto"/>
            </w:pPr>
            <w:r>
              <w:rPr>
                <w:sz w:val="14"/>
              </w:rPr>
              <w:t>C06</w:t>
            </w:r>
          </w:p>
        </w:tc>
        <w:tc>
          <w:tcPr>
            <w:tcW w:w="1276" w:type="dxa"/>
            <w:shd w:val="clear" w:color="auto" w:fill="FAFCFC"/>
            <w:vAlign w:val="center"/>
          </w:tcPr>
          <w:p w14:paraId="728E3522" w14:textId="77777777" w:rsidR="009836AC" w:rsidRDefault="009147D3">
            <w:pPr>
              <w:spacing w:after="20" w:line="252" w:lineRule="auto"/>
            </w:pPr>
            <w:r>
              <w:rPr>
                <w:sz w:val="14"/>
              </w:rPr>
              <w:t>Environmental data gaps, time-series breaks and irregular update cycles remain.</w:t>
            </w:r>
          </w:p>
        </w:tc>
        <w:tc>
          <w:tcPr>
            <w:tcW w:w="1276" w:type="dxa"/>
            <w:shd w:val="clear" w:color="auto" w:fill="FAFCFC"/>
            <w:vAlign w:val="center"/>
          </w:tcPr>
          <w:p w14:paraId="54993E5B" w14:textId="77777777" w:rsidR="009836AC" w:rsidRDefault="009147D3">
            <w:pPr>
              <w:spacing w:after="20" w:line="252" w:lineRule="auto"/>
            </w:pPr>
            <w:r>
              <w:rPr>
                <w:sz w:val="14"/>
              </w:rPr>
              <w:t>Overall availability is 70.9 per cent and the documented gap is 29.1 per cent.</w:t>
            </w:r>
          </w:p>
        </w:tc>
        <w:tc>
          <w:tcPr>
            <w:tcW w:w="1276" w:type="dxa"/>
            <w:shd w:val="clear" w:color="auto" w:fill="FAFCFC"/>
            <w:vAlign w:val="center"/>
          </w:tcPr>
          <w:p w14:paraId="15F9FD35" w14:textId="77777777" w:rsidR="009836AC" w:rsidRDefault="009147D3">
            <w:pPr>
              <w:spacing w:after="20" w:line="252" w:lineRule="auto"/>
            </w:pPr>
            <w:r>
              <w:rPr>
                <w:sz w:val="14"/>
              </w:rPr>
              <w:t>S4III pp. 5, 9; S6 p. 21</w:t>
            </w:r>
          </w:p>
        </w:tc>
        <w:tc>
          <w:tcPr>
            <w:tcW w:w="1276" w:type="dxa"/>
            <w:shd w:val="clear" w:color="auto" w:fill="FAFCFC"/>
            <w:vAlign w:val="center"/>
          </w:tcPr>
          <w:p w14:paraId="32738D0E" w14:textId="77777777" w:rsidR="009836AC" w:rsidRDefault="009147D3">
            <w:pPr>
              <w:spacing w:after="20" w:line="252" w:lineRule="auto"/>
            </w:pPr>
            <w:r>
              <w:rPr>
                <w:sz w:val="14"/>
              </w:rPr>
              <w:t>No consolidated dataset registry, priority list and gap-closure plan.</w:t>
            </w:r>
          </w:p>
        </w:tc>
        <w:tc>
          <w:tcPr>
            <w:tcW w:w="1276" w:type="dxa"/>
            <w:shd w:val="clear" w:color="auto" w:fill="FAFCFC"/>
            <w:vAlign w:val="center"/>
          </w:tcPr>
          <w:p w14:paraId="15F731C6" w14:textId="77777777" w:rsidR="009836AC" w:rsidRDefault="009147D3">
            <w:pPr>
              <w:spacing w:after="20" w:line="252" w:lineRule="auto"/>
            </w:pPr>
            <w:r>
              <w:rPr>
                <w:sz w:val="14"/>
              </w:rPr>
              <w:t>Assessment and reporting may use incomplete or outdated evidence.</w:t>
            </w:r>
          </w:p>
        </w:tc>
        <w:tc>
          <w:tcPr>
            <w:tcW w:w="1276" w:type="dxa"/>
            <w:shd w:val="clear" w:color="auto" w:fill="FAFCFC"/>
            <w:vAlign w:val="center"/>
          </w:tcPr>
          <w:p w14:paraId="473D2AAF" w14:textId="77777777" w:rsidR="009836AC" w:rsidRDefault="009147D3">
            <w:pPr>
              <w:spacing w:after="20" w:line="252" w:lineRule="auto"/>
            </w:pPr>
            <w:r>
              <w:rPr>
                <w:sz w:val="14"/>
              </w:rPr>
              <w:t>SO2</w:t>
            </w:r>
          </w:p>
        </w:tc>
        <w:tc>
          <w:tcPr>
            <w:tcW w:w="1276" w:type="dxa"/>
            <w:shd w:val="clear" w:color="auto" w:fill="FAFCFC"/>
            <w:vAlign w:val="center"/>
          </w:tcPr>
          <w:p w14:paraId="109B466E" w14:textId="77777777" w:rsidR="009836AC" w:rsidRDefault="009147D3">
            <w:pPr>
              <w:spacing w:after="20" w:line="252" w:lineRule="auto"/>
            </w:pPr>
            <w:r>
              <w:rPr>
                <w:sz w:val="14"/>
              </w:rPr>
              <w:t>Pillar 2</w:t>
            </w:r>
          </w:p>
        </w:tc>
        <w:tc>
          <w:tcPr>
            <w:tcW w:w="1276" w:type="dxa"/>
            <w:shd w:val="clear" w:color="auto" w:fill="FAFCFC"/>
            <w:vAlign w:val="center"/>
          </w:tcPr>
          <w:p w14:paraId="2FE9AF0C" w14:textId="77777777" w:rsidR="009836AC" w:rsidRDefault="009147D3">
            <w:pPr>
              <w:spacing w:after="20" w:line="252" w:lineRule="auto"/>
            </w:pPr>
            <w:r>
              <w:rPr>
                <w:sz w:val="14"/>
              </w:rPr>
              <w:t>Register datasets, prioritize authoritative series and manage gap closure.</w:t>
            </w:r>
          </w:p>
        </w:tc>
        <w:tc>
          <w:tcPr>
            <w:tcW w:w="1276" w:type="dxa"/>
            <w:shd w:val="clear" w:color="auto" w:fill="FAFCFC"/>
            <w:vAlign w:val="center"/>
          </w:tcPr>
          <w:p w14:paraId="32ED24F8" w14:textId="77777777" w:rsidR="009836AC" w:rsidRDefault="009147D3">
            <w:pPr>
              <w:spacing w:after="20" w:line="252" w:lineRule="auto"/>
            </w:pPr>
            <w:r>
              <w:rPr>
                <w:sz w:val="14"/>
              </w:rPr>
              <w:t>SO2-P2-PR1-A01; SO2-P2-PR2-A02; SO2-P2-PR6-A06</w:t>
            </w:r>
          </w:p>
        </w:tc>
        <w:tc>
          <w:tcPr>
            <w:tcW w:w="1276" w:type="dxa"/>
            <w:shd w:val="clear" w:color="auto" w:fill="FAFCFC"/>
            <w:vAlign w:val="center"/>
          </w:tcPr>
          <w:p w14:paraId="4EB00E1E" w14:textId="77777777" w:rsidR="009836AC" w:rsidRDefault="009147D3">
            <w:pPr>
              <w:spacing w:after="20" w:line="252" w:lineRule="auto"/>
            </w:pPr>
            <w:r>
              <w:rPr>
                <w:sz w:val="14"/>
              </w:rPr>
              <w:t>Critical</w:t>
            </w:r>
          </w:p>
        </w:tc>
        <w:tc>
          <w:tcPr>
            <w:tcW w:w="1276" w:type="dxa"/>
            <w:shd w:val="clear" w:color="auto" w:fill="FAFCFC"/>
            <w:vAlign w:val="center"/>
          </w:tcPr>
          <w:p w14:paraId="531A6E70" w14:textId="77777777" w:rsidR="009836AC" w:rsidRDefault="009147D3">
            <w:pPr>
              <w:spacing w:after="20" w:line="252" w:lineRule="auto"/>
            </w:pPr>
            <w:r>
              <w:rPr>
                <w:sz w:val="14"/>
              </w:rPr>
              <w:t>Register datasets, prioritize authoritative series and manage gap closure.</w:t>
            </w:r>
          </w:p>
        </w:tc>
      </w:tr>
      <w:tr w:rsidR="009836AC" w14:paraId="747603B3" w14:textId="77777777">
        <w:tc>
          <w:tcPr>
            <w:tcW w:w="1276" w:type="dxa"/>
            <w:vAlign w:val="center"/>
          </w:tcPr>
          <w:p w14:paraId="304060B5" w14:textId="77777777" w:rsidR="009836AC" w:rsidRDefault="009147D3">
            <w:pPr>
              <w:spacing w:after="20" w:line="252" w:lineRule="auto"/>
            </w:pPr>
            <w:r>
              <w:rPr>
                <w:sz w:val="14"/>
              </w:rPr>
              <w:t>C07</w:t>
            </w:r>
          </w:p>
        </w:tc>
        <w:tc>
          <w:tcPr>
            <w:tcW w:w="1276" w:type="dxa"/>
            <w:vAlign w:val="center"/>
          </w:tcPr>
          <w:p w14:paraId="30CACC7B" w14:textId="77777777" w:rsidR="009836AC" w:rsidRDefault="009147D3">
            <w:pPr>
              <w:spacing w:after="20" w:line="252" w:lineRule="auto"/>
            </w:pPr>
            <w:r>
              <w:rPr>
                <w:sz w:val="14"/>
              </w:rPr>
              <w:t xml:space="preserve">Data exchange remains partly request-based and insufficiently </w:t>
            </w:r>
            <w:r>
              <w:rPr>
                <w:sz w:val="14"/>
              </w:rPr>
              <w:lastRenderedPageBreak/>
              <w:t>machine-readable.</w:t>
            </w:r>
          </w:p>
        </w:tc>
        <w:tc>
          <w:tcPr>
            <w:tcW w:w="1276" w:type="dxa"/>
            <w:vAlign w:val="center"/>
          </w:tcPr>
          <w:p w14:paraId="6F136485" w14:textId="77777777" w:rsidR="009836AC" w:rsidRDefault="009147D3">
            <w:pPr>
              <w:spacing w:after="20" w:line="252" w:lineRule="auto"/>
            </w:pPr>
            <w:r>
              <w:rPr>
                <w:sz w:val="14"/>
              </w:rPr>
              <w:lastRenderedPageBreak/>
              <w:t xml:space="preserve">Interoperability readiness is 74.1 per cent, but recurrent </w:t>
            </w:r>
            <w:r>
              <w:rPr>
                <w:sz w:val="14"/>
              </w:rPr>
              <w:lastRenderedPageBreak/>
              <w:t>standards-based exchange is partial.</w:t>
            </w:r>
          </w:p>
        </w:tc>
        <w:tc>
          <w:tcPr>
            <w:tcW w:w="1276" w:type="dxa"/>
            <w:vAlign w:val="center"/>
          </w:tcPr>
          <w:p w14:paraId="56043A5A" w14:textId="77777777" w:rsidR="009836AC" w:rsidRDefault="009147D3">
            <w:pPr>
              <w:spacing w:after="20" w:line="252" w:lineRule="auto"/>
            </w:pPr>
            <w:r>
              <w:rPr>
                <w:sz w:val="14"/>
              </w:rPr>
              <w:lastRenderedPageBreak/>
              <w:t>S4III pp. 5, 10-11; S6 p. 13</w:t>
            </w:r>
          </w:p>
        </w:tc>
        <w:tc>
          <w:tcPr>
            <w:tcW w:w="1276" w:type="dxa"/>
            <w:vAlign w:val="center"/>
          </w:tcPr>
          <w:p w14:paraId="7B3F683B" w14:textId="77777777" w:rsidR="009836AC" w:rsidRDefault="009147D3">
            <w:pPr>
              <w:spacing w:after="20" w:line="252" w:lineRule="auto"/>
            </w:pPr>
            <w:r>
              <w:rPr>
                <w:sz w:val="14"/>
              </w:rPr>
              <w:t xml:space="preserve">Formats, identifiers, vocabularies and API </w:t>
            </w:r>
            <w:r>
              <w:rPr>
                <w:sz w:val="14"/>
              </w:rPr>
              <w:lastRenderedPageBreak/>
              <w:t>requirements vary.</w:t>
            </w:r>
          </w:p>
        </w:tc>
        <w:tc>
          <w:tcPr>
            <w:tcW w:w="1276" w:type="dxa"/>
            <w:vAlign w:val="center"/>
          </w:tcPr>
          <w:p w14:paraId="4A8EA1F5" w14:textId="77777777" w:rsidR="009836AC" w:rsidRDefault="009147D3">
            <w:pPr>
              <w:spacing w:after="20" w:line="252" w:lineRule="auto"/>
            </w:pPr>
            <w:r>
              <w:rPr>
                <w:sz w:val="14"/>
              </w:rPr>
              <w:lastRenderedPageBreak/>
              <w:t>Manual handling, delay and inconsistent integration.</w:t>
            </w:r>
          </w:p>
        </w:tc>
        <w:tc>
          <w:tcPr>
            <w:tcW w:w="1276" w:type="dxa"/>
            <w:vAlign w:val="center"/>
          </w:tcPr>
          <w:p w14:paraId="5CE81E07" w14:textId="77777777" w:rsidR="009836AC" w:rsidRDefault="009147D3">
            <w:pPr>
              <w:spacing w:after="20" w:line="252" w:lineRule="auto"/>
            </w:pPr>
            <w:r>
              <w:rPr>
                <w:sz w:val="14"/>
              </w:rPr>
              <w:t>SO3</w:t>
            </w:r>
          </w:p>
        </w:tc>
        <w:tc>
          <w:tcPr>
            <w:tcW w:w="1276" w:type="dxa"/>
            <w:vAlign w:val="center"/>
          </w:tcPr>
          <w:p w14:paraId="4FD4CD35" w14:textId="77777777" w:rsidR="009836AC" w:rsidRDefault="009147D3">
            <w:pPr>
              <w:spacing w:after="20" w:line="252" w:lineRule="auto"/>
            </w:pPr>
            <w:r>
              <w:rPr>
                <w:sz w:val="14"/>
              </w:rPr>
              <w:t>Pillar 3</w:t>
            </w:r>
          </w:p>
        </w:tc>
        <w:tc>
          <w:tcPr>
            <w:tcW w:w="1276" w:type="dxa"/>
            <w:vAlign w:val="center"/>
          </w:tcPr>
          <w:p w14:paraId="31D13BDA" w14:textId="77777777" w:rsidR="009836AC" w:rsidRDefault="009147D3">
            <w:pPr>
              <w:spacing w:after="20" w:line="252" w:lineRule="auto"/>
            </w:pPr>
            <w:r>
              <w:rPr>
                <w:sz w:val="14"/>
              </w:rPr>
              <w:t xml:space="preserve">Approve interoperability standards and </w:t>
            </w:r>
            <w:r>
              <w:rPr>
                <w:sz w:val="14"/>
              </w:rPr>
              <w:lastRenderedPageBreak/>
              <w:t>pilot governed recurrent flows.</w:t>
            </w:r>
          </w:p>
        </w:tc>
        <w:tc>
          <w:tcPr>
            <w:tcW w:w="1276" w:type="dxa"/>
            <w:vAlign w:val="center"/>
          </w:tcPr>
          <w:p w14:paraId="42F1EC9E" w14:textId="77777777" w:rsidR="009836AC" w:rsidRDefault="009147D3">
            <w:pPr>
              <w:spacing w:after="20" w:line="252" w:lineRule="auto"/>
            </w:pPr>
            <w:r>
              <w:rPr>
                <w:sz w:val="14"/>
              </w:rPr>
              <w:lastRenderedPageBreak/>
              <w:t>SO3-P3-PR2-A02; SO3-P3-PR4-A04; SO3-P3-PR6-A06</w:t>
            </w:r>
          </w:p>
        </w:tc>
        <w:tc>
          <w:tcPr>
            <w:tcW w:w="1276" w:type="dxa"/>
            <w:vAlign w:val="center"/>
          </w:tcPr>
          <w:p w14:paraId="560F3BBE" w14:textId="77777777" w:rsidR="009836AC" w:rsidRDefault="009147D3">
            <w:pPr>
              <w:spacing w:after="20" w:line="252" w:lineRule="auto"/>
            </w:pPr>
            <w:r>
              <w:rPr>
                <w:sz w:val="14"/>
              </w:rPr>
              <w:t>High priority</w:t>
            </w:r>
          </w:p>
        </w:tc>
        <w:tc>
          <w:tcPr>
            <w:tcW w:w="1276" w:type="dxa"/>
            <w:vAlign w:val="center"/>
          </w:tcPr>
          <w:p w14:paraId="2173D9C4" w14:textId="77777777" w:rsidR="009836AC" w:rsidRDefault="009147D3">
            <w:pPr>
              <w:spacing w:after="20" w:line="252" w:lineRule="auto"/>
            </w:pPr>
            <w:r>
              <w:rPr>
                <w:sz w:val="14"/>
              </w:rPr>
              <w:t xml:space="preserve">Approve interoperability standards and </w:t>
            </w:r>
            <w:r>
              <w:rPr>
                <w:sz w:val="14"/>
              </w:rPr>
              <w:lastRenderedPageBreak/>
              <w:t>pilot governed recurrent flows.</w:t>
            </w:r>
          </w:p>
        </w:tc>
      </w:tr>
      <w:tr w:rsidR="009836AC" w14:paraId="2BE28D2A" w14:textId="77777777">
        <w:tc>
          <w:tcPr>
            <w:tcW w:w="1276" w:type="dxa"/>
            <w:shd w:val="clear" w:color="auto" w:fill="FAFCFC"/>
            <w:vAlign w:val="center"/>
          </w:tcPr>
          <w:p w14:paraId="6E78DF83" w14:textId="77777777" w:rsidR="009836AC" w:rsidRDefault="009147D3">
            <w:pPr>
              <w:spacing w:after="20" w:line="252" w:lineRule="auto"/>
            </w:pPr>
            <w:r>
              <w:rPr>
                <w:sz w:val="14"/>
              </w:rPr>
              <w:t>C08</w:t>
            </w:r>
          </w:p>
        </w:tc>
        <w:tc>
          <w:tcPr>
            <w:tcW w:w="1276" w:type="dxa"/>
            <w:shd w:val="clear" w:color="auto" w:fill="FAFCFC"/>
            <w:vAlign w:val="center"/>
          </w:tcPr>
          <w:p w14:paraId="2E239D9A" w14:textId="77777777" w:rsidR="009836AC" w:rsidRDefault="009147D3">
            <w:pPr>
              <w:spacing w:after="20" w:line="252" w:lineRule="auto"/>
            </w:pPr>
            <w:r>
              <w:rPr>
                <w:sz w:val="14"/>
              </w:rPr>
              <w:t>Cybersecurity, backup, disaster-recovery and continuity readiness are uneven.</w:t>
            </w:r>
          </w:p>
        </w:tc>
        <w:tc>
          <w:tcPr>
            <w:tcW w:w="1276" w:type="dxa"/>
            <w:shd w:val="clear" w:color="auto" w:fill="FAFCFC"/>
            <w:vAlign w:val="center"/>
          </w:tcPr>
          <w:p w14:paraId="2761DDE9" w14:textId="77777777" w:rsidR="009836AC" w:rsidRDefault="009147D3">
            <w:pPr>
              <w:spacing w:after="20" w:line="252" w:lineRule="auto"/>
            </w:pPr>
            <w:r>
              <w:rPr>
                <w:sz w:val="14"/>
              </w:rPr>
              <w:t>The governance framework identifies resilience and continuity controls as implementation prerequisites.</w:t>
            </w:r>
          </w:p>
        </w:tc>
        <w:tc>
          <w:tcPr>
            <w:tcW w:w="1276" w:type="dxa"/>
            <w:shd w:val="clear" w:color="auto" w:fill="FAFCFC"/>
            <w:vAlign w:val="center"/>
          </w:tcPr>
          <w:p w14:paraId="708AF9A0" w14:textId="77777777" w:rsidR="009836AC" w:rsidRDefault="009147D3">
            <w:pPr>
              <w:spacing w:after="20" w:line="252" w:lineRule="auto"/>
            </w:pPr>
            <w:r>
              <w:rPr>
                <w:sz w:val="14"/>
              </w:rPr>
              <w:t>S6 pp. 13, 41; S4II pp. 4, 27</w:t>
            </w:r>
          </w:p>
        </w:tc>
        <w:tc>
          <w:tcPr>
            <w:tcW w:w="1276" w:type="dxa"/>
            <w:shd w:val="clear" w:color="auto" w:fill="FAFCFC"/>
            <w:vAlign w:val="center"/>
          </w:tcPr>
          <w:p w14:paraId="1E9761FE" w14:textId="77777777" w:rsidR="009836AC" w:rsidRDefault="009147D3">
            <w:pPr>
              <w:spacing w:after="20" w:line="252" w:lineRule="auto"/>
            </w:pPr>
            <w:r>
              <w:rPr>
                <w:sz w:val="14"/>
              </w:rPr>
              <w:t>Controls and service ownership vary across systems.</w:t>
            </w:r>
          </w:p>
        </w:tc>
        <w:tc>
          <w:tcPr>
            <w:tcW w:w="1276" w:type="dxa"/>
            <w:shd w:val="clear" w:color="auto" w:fill="FAFCFC"/>
            <w:vAlign w:val="center"/>
          </w:tcPr>
          <w:p w14:paraId="30971249" w14:textId="77777777" w:rsidR="009836AC" w:rsidRDefault="009147D3">
            <w:pPr>
              <w:spacing w:after="20" w:line="252" w:lineRule="auto"/>
            </w:pPr>
            <w:r>
              <w:rPr>
                <w:sz w:val="14"/>
              </w:rPr>
              <w:t>Data loss, service interruption and reduced trust.</w:t>
            </w:r>
          </w:p>
        </w:tc>
        <w:tc>
          <w:tcPr>
            <w:tcW w:w="1276" w:type="dxa"/>
            <w:shd w:val="clear" w:color="auto" w:fill="FAFCFC"/>
            <w:vAlign w:val="center"/>
          </w:tcPr>
          <w:p w14:paraId="2EA53929" w14:textId="77777777" w:rsidR="009836AC" w:rsidRDefault="009147D3">
            <w:pPr>
              <w:spacing w:after="20" w:line="252" w:lineRule="auto"/>
            </w:pPr>
            <w:r>
              <w:rPr>
                <w:sz w:val="14"/>
              </w:rPr>
              <w:t>SO3</w:t>
            </w:r>
          </w:p>
        </w:tc>
        <w:tc>
          <w:tcPr>
            <w:tcW w:w="1276" w:type="dxa"/>
            <w:shd w:val="clear" w:color="auto" w:fill="FAFCFC"/>
            <w:vAlign w:val="center"/>
          </w:tcPr>
          <w:p w14:paraId="138EAE0B" w14:textId="77777777" w:rsidR="009836AC" w:rsidRDefault="009147D3">
            <w:pPr>
              <w:spacing w:after="20" w:line="252" w:lineRule="auto"/>
            </w:pPr>
            <w:r>
              <w:rPr>
                <w:sz w:val="14"/>
              </w:rPr>
              <w:t>Pillar 3</w:t>
            </w:r>
          </w:p>
        </w:tc>
        <w:tc>
          <w:tcPr>
            <w:tcW w:w="1276" w:type="dxa"/>
            <w:shd w:val="clear" w:color="auto" w:fill="FAFCFC"/>
            <w:vAlign w:val="center"/>
          </w:tcPr>
          <w:p w14:paraId="63B78ECC" w14:textId="77777777" w:rsidR="009836AC" w:rsidRDefault="009147D3">
            <w:pPr>
              <w:spacing w:after="20" w:line="252" w:lineRule="auto"/>
            </w:pPr>
            <w:r>
              <w:rPr>
                <w:sz w:val="14"/>
              </w:rPr>
              <w:t>Establish security and continuity baselines before integration scale-up.</w:t>
            </w:r>
          </w:p>
        </w:tc>
        <w:tc>
          <w:tcPr>
            <w:tcW w:w="1276" w:type="dxa"/>
            <w:shd w:val="clear" w:color="auto" w:fill="FAFCFC"/>
            <w:vAlign w:val="center"/>
          </w:tcPr>
          <w:p w14:paraId="13EE07CC" w14:textId="77777777" w:rsidR="009836AC" w:rsidRDefault="009147D3">
            <w:pPr>
              <w:spacing w:after="20" w:line="252" w:lineRule="auto"/>
            </w:pPr>
            <w:r>
              <w:rPr>
                <w:sz w:val="14"/>
              </w:rPr>
              <w:t>SO3-P3-PR3-A03</w:t>
            </w:r>
          </w:p>
        </w:tc>
        <w:tc>
          <w:tcPr>
            <w:tcW w:w="1276" w:type="dxa"/>
            <w:shd w:val="clear" w:color="auto" w:fill="FAFCFC"/>
            <w:vAlign w:val="center"/>
          </w:tcPr>
          <w:p w14:paraId="2DADCEDD" w14:textId="77777777" w:rsidR="009836AC" w:rsidRDefault="009147D3">
            <w:pPr>
              <w:spacing w:after="20" w:line="252" w:lineRule="auto"/>
            </w:pPr>
            <w:r>
              <w:rPr>
                <w:sz w:val="14"/>
              </w:rPr>
              <w:t>Critical</w:t>
            </w:r>
          </w:p>
        </w:tc>
        <w:tc>
          <w:tcPr>
            <w:tcW w:w="1276" w:type="dxa"/>
            <w:shd w:val="clear" w:color="auto" w:fill="FAFCFC"/>
            <w:vAlign w:val="center"/>
          </w:tcPr>
          <w:p w14:paraId="7FE5BF23" w14:textId="77777777" w:rsidR="009836AC" w:rsidRDefault="009147D3">
            <w:pPr>
              <w:spacing w:after="20" w:line="252" w:lineRule="auto"/>
            </w:pPr>
            <w:r>
              <w:rPr>
                <w:sz w:val="14"/>
              </w:rPr>
              <w:t>Establish security and continuity baselines before integration scale-up.</w:t>
            </w:r>
          </w:p>
        </w:tc>
      </w:tr>
      <w:tr w:rsidR="009836AC" w14:paraId="6EEC2082" w14:textId="77777777">
        <w:tc>
          <w:tcPr>
            <w:tcW w:w="1276" w:type="dxa"/>
            <w:vAlign w:val="center"/>
          </w:tcPr>
          <w:p w14:paraId="2D4E4A04" w14:textId="77777777" w:rsidR="009836AC" w:rsidRDefault="009147D3">
            <w:pPr>
              <w:spacing w:after="20" w:line="252" w:lineRule="auto"/>
            </w:pPr>
            <w:r>
              <w:rPr>
                <w:sz w:val="14"/>
              </w:rPr>
              <w:t>C09</w:t>
            </w:r>
          </w:p>
        </w:tc>
        <w:tc>
          <w:tcPr>
            <w:tcW w:w="1276" w:type="dxa"/>
            <w:vAlign w:val="center"/>
          </w:tcPr>
          <w:p w14:paraId="2F7A596A" w14:textId="77777777" w:rsidR="009836AC" w:rsidRDefault="009147D3">
            <w:pPr>
              <w:spacing w:after="20" w:line="252" w:lineRule="auto"/>
            </w:pPr>
            <w:r>
              <w:rPr>
                <w:sz w:val="14"/>
              </w:rPr>
              <w:t>Public availability and open-data practice are limited and inconsistent.</w:t>
            </w:r>
          </w:p>
        </w:tc>
        <w:tc>
          <w:tcPr>
            <w:tcW w:w="1276" w:type="dxa"/>
            <w:vAlign w:val="center"/>
          </w:tcPr>
          <w:p w14:paraId="03C508CF" w14:textId="77777777" w:rsidR="009836AC" w:rsidRDefault="009147D3">
            <w:pPr>
              <w:spacing w:after="20" w:line="252" w:lineRule="auto"/>
            </w:pPr>
            <w:r>
              <w:rPr>
                <w:sz w:val="14"/>
              </w:rPr>
              <w:t>Full public availability is reported at 18.8 per cent.</w:t>
            </w:r>
          </w:p>
        </w:tc>
        <w:tc>
          <w:tcPr>
            <w:tcW w:w="1276" w:type="dxa"/>
            <w:vAlign w:val="center"/>
          </w:tcPr>
          <w:p w14:paraId="38EFA3BF" w14:textId="77777777" w:rsidR="009836AC" w:rsidRDefault="009147D3">
            <w:pPr>
              <w:spacing w:after="20" w:line="252" w:lineRule="auto"/>
            </w:pPr>
            <w:r>
              <w:rPr>
                <w:sz w:val="14"/>
              </w:rPr>
              <w:t>S6 p. 16</w:t>
            </w:r>
          </w:p>
        </w:tc>
        <w:tc>
          <w:tcPr>
            <w:tcW w:w="1276" w:type="dxa"/>
            <w:vAlign w:val="center"/>
          </w:tcPr>
          <w:p w14:paraId="5C69B937" w14:textId="77777777" w:rsidR="009836AC" w:rsidRDefault="009147D3">
            <w:pPr>
              <w:spacing w:after="20" w:line="252" w:lineRule="auto"/>
            </w:pPr>
            <w:r>
              <w:rPr>
                <w:sz w:val="14"/>
              </w:rPr>
              <w:t>Publication readiness, quality and access decisions are not integrated.</w:t>
            </w:r>
          </w:p>
        </w:tc>
        <w:tc>
          <w:tcPr>
            <w:tcW w:w="1276" w:type="dxa"/>
            <w:vAlign w:val="center"/>
          </w:tcPr>
          <w:p w14:paraId="5EF36339" w14:textId="77777777" w:rsidR="009836AC" w:rsidRDefault="009147D3">
            <w:pPr>
              <w:spacing w:after="20" w:line="252" w:lineRule="auto"/>
            </w:pPr>
            <w:r>
              <w:rPr>
                <w:sz w:val="14"/>
              </w:rPr>
              <w:t>Environmental information remains difficult to discover and reuse.</w:t>
            </w:r>
          </w:p>
        </w:tc>
        <w:tc>
          <w:tcPr>
            <w:tcW w:w="1276" w:type="dxa"/>
            <w:vAlign w:val="center"/>
          </w:tcPr>
          <w:p w14:paraId="3A325F4B" w14:textId="77777777" w:rsidR="009836AC" w:rsidRDefault="009147D3">
            <w:pPr>
              <w:spacing w:after="20" w:line="252" w:lineRule="auto"/>
            </w:pPr>
            <w:r>
              <w:rPr>
                <w:sz w:val="14"/>
              </w:rPr>
              <w:t>SO4</w:t>
            </w:r>
          </w:p>
        </w:tc>
        <w:tc>
          <w:tcPr>
            <w:tcW w:w="1276" w:type="dxa"/>
            <w:vAlign w:val="center"/>
          </w:tcPr>
          <w:p w14:paraId="397E9511" w14:textId="77777777" w:rsidR="009836AC" w:rsidRDefault="009147D3">
            <w:pPr>
              <w:spacing w:after="20" w:line="252" w:lineRule="auto"/>
            </w:pPr>
            <w:r>
              <w:rPr>
                <w:sz w:val="14"/>
              </w:rPr>
              <w:t>Pillar 4</w:t>
            </w:r>
          </w:p>
        </w:tc>
        <w:tc>
          <w:tcPr>
            <w:tcW w:w="1276" w:type="dxa"/>
            <w:vAlign w:val="center"/>
          </w:tcPr>
          <w:p w14:paraId="48297854" w14:textId="77777777" w:rsidR="009836AC" w:rsidRDefault="009147D3">
            <w:pPr>
              <w:spacing w:after="20" w:line="252" w:lineRule="auto"/>
            </w:pPr>
            <w:r>
              <w:rPr>
                <w:sz w:val="14"/>
              </w:rPr>
              <w:t>Create a controlled publication pathway for validated public data.</w:t>
            </w:r>
          </w:p>
        </w:tc>
        <w:tc>
          <w:tcPr>
            <w:tcW w:w="1276" w:type="dxa"/>
            <w:vAlign w:val="center"/>
          </w:tcPr>
          <w:p w14:paraId="79FA0F78" w14:textId="77777777" w:rsidR="009836AC" w:rsidRDefault="009147D3">
            <w:pPr>
              <w:spacing w:after="20" w:line="252" w:lineRule="auto"/>
            </w:pPr>
            <w:r>
              <w:rPr>
                <w:sz w:val="14"/>
              </w:rPr>
              <w:t>SO4-P4-PR3-A03; SO4-P4-PR4-A04</w:t>
            </w:r>
          </w:p>
        </w:tc>
        <w:tc>
          <w:tcPr>
            <w:tcW w:w="1276" w:type="dxa"/>
            <w:vAlign w:val="center"/>
          </w:tcPr>
          <w:p w14:paraId="09307073" w14:textId="77777777" w:rsidR="009836AC" w:rsidRDefault="009147D3">
            <w:pPr>
              <w:spacing w:after="20" w:line="252" w:lineRule="auto"/>
            </w:pPr>
            <w:r>
              <w:rPr>
                <w:sz w:val="14"/>
              </w:rPr>
              <w:t>High priority</w:t>
            </w:r>
          </w:p>
        </w:tc>
        <w:tc>
          <w:tcPr>
            <w:tcW w:w="1276" w:type="dxa"/>
            <w:vAlign w:val="center"/>
          </w:tcPr>
          <w:p w14:paraId="22569703" w14:textId="77777777" w:rsidR="009836AC" w:rsidRDefault="009147D3">
            <w:pPr>
              <w:spacing w:after="20" w:line="252" w:lineRule="auto"/>
            </w:pPr>
            <w:r>
              <w:rPr>
                <w:sz w:val="14"/>
              </w:rPr>
              <w:t>Create a controlled publication pathway for validated public data.</w:t>
            </w:r>
          </w:p>
        </w:tc>
      </w:tr>
      <w:tr w:rsidR="009836AC" w14:paraId="14632DA9" w14:textId="77777777">
        <w:tc>
          <w:tcPr>
            <w:tcW w:w="1276" w:type="dxa"/>
            <w:shd w:val="clear" w:color="auto" w:fill="FAFCFC"/>
            <w:vAlign w:val="center"/>
          </w:tcPr>
          <w:p w14:paraId="73A813EF" w14:textId="77777777" w:rsidR="009836AC" w:rsidRDefault="009147D3">
            <w:pPr>
              <w:spacing w:after="20" w:line="252" w:lineRule="auto"/>
            </w:pPr>
            <w:r>
              <w:rPr>
                <w:sz w:val="14"/>
              </w:rPr>
              <w:t>C10</w:t>
            </w:r>
          </w:p>
        </w:tc>
        <w:tc>
          <w:tcPr>
            <w:tcW w:w="1276" w:type="dxa"/>
            <w:shd w:val="clear" w:color="auto" w:fill="FAFCFC"/>
            <w:vAlign w:val="center"/>
          </w:tcPr>
          <w:p w14:paraId="1211A9A5" w14:textId="77777777" w:rsidR="009836AC" w:rsidRDefault="009147D3">
            <w:pPr>
              <w:spacing w:after="20" w:line="252" w:lineRule="auto"/>
            </w:pPr>
            <w:r>
              <w:rPr>
                <w:sz w:val="14"/>
              </w:rPr>
              <w:t>Sensitivity and legal restrictions constrain access and sharing.</w:t>
            </w:r>
          </w:p>
        </w:tc>
        <w:tc>
          <w:tcPr>
            <w:tcW w:w="1276" w:type="dxa"/>
            <w:shd w:val="clear" w:color="auto" w:fill="FAFCFC"/>
            <w:vAlign w:val="center"/>
          </w:tcPr>
          <w:p w14:paraId="4AA5CF1F" w14:textId="77777777" w:rsidR="009836AC" w:rsidRDefault="009147D3">
            <w:pPr>
              <w:spacing w:after="20" w:line="252" w:lineRule="auto"/>
            </w:pPr>
            <w:r>
              <w:rPr>
                <w:sz w:val="14"/>
              </w:rPr>
              <w:t>Data sensitivity is reported as an access constraint by 80.6 per cent and legal restrictions by 63.3 per cent.</w:t>
            </w:r>
          </w:p>
        </w:tc>
        <w:tc>
          <w:tcPr>
            <w:tcW w:w="1276" w:type="dxa"/>
            <w:shd w:val="clear" w:color="auto" w:fill="FAFCFC"/>
            <w:vAlign w:val="center"/>
          </w:tcPr>
          <w:p w14:paraId="5607AA3B" w14:textId="77777777" w:rsidR="009836AC" w:rsidRDefault="009147D3">
            <w:pPr>
              <w:spacing w:after="20" w:line="252" w:lineRule="auto"/>
            </w:pPr>
            <w:r>
              <w:rPr>
                <w:sz w:val="14"/>
              </w:rPr>
              <w:t>S6 p. 32</w:t>
            </w:r>
          </w:p>
        </w:tc>
        <w:tc>
          <w:tcPr>
            <w:tcW w:w="1276" w:type="dxa"/>
            <w:shd w:val="clear" w:color="auto" w:fill="FAFCFC"/>
            <w:vAlign w:val="center"/>
          </w:tcPr>
          <w:p w14:paraId="7F1A8EB1" w14:textId="77777777" w:rsidR="009836AC" w:rsidRDefault="009147D3">
            <w:pPr>
              <w:spacing w:after="20" w:line="252" w:lineRule="auto"/>
            </w:pPr>
            <w:r>
              <w:rPr>
                <w:sz w:val="14"/>
              </w:rPr>
              <w:t>Classification, aggregation and approval rules are not uniformly operationalized.</w:t>
            </w:r>
          </w:p>
        </w:tc>
        <w:tc>
          <w:tcPr>
            <w:tcW w:w="1276" w:type="dxa"/>
            <w:shd w:val="clear" w:color="auto" w:fill="FAFCFC"/>
            <w:vAlign w:val="center"/>
          </w:tcPr>
          <w:p w14:paraId="38E126C5" w14:textId="77777777" w:rsidR="009836AC" w:rsidRDefault="009147D3">
            <w:pPr>
              <w:spacing w:after="20" w:line="252" w:lineRule="auto"/>
            </w:pPr>
            <w:r>
              <w:rPr>
                <w:sz w:val="14"/>
              </w:rPr>
              <w:t>Institutions may over-restrict data or release it without adequate safeguards.</w:t>
            </w:r>
          </w:p>
        </w:tc>
        <w:tc>
          <w:tcPr>
            <w:tcW w:w="1276" w:type="dxa"/>
            <w:shd w:val="clear" w:color="auto" w:fill="FAFCFC"/>
            <w:vAlign w:val="center"/>
          </w:tcPr>
          <w:p w14:paraId="309920D2" w14:textId="77777777" w:rsidR="009836AC" w:rsidRDefault="009147D3">
            <w:pPr>
              <w:spacing w:after="20" w:line="252" w:lineRule="auto"/>
            </w:pPr>
            <w:r>
              <w:rPr>
                <w:sz w:val="14"/>
              </w:rPr>
              <w:t>SO4</w:t>
            </w:r>
          </w:p>
        </w:tc>
        <w:tc>
          <w:tcPr>
            <w:tcW w:w="1276" w:type="dxa"/>
            <w:shd w:val="clear" w:color="auto" w:fill="FAFCFC"/>
            <w:vAlign w:val="center"/>
          </w:tcPr>
          <w:p w14:paraId="7D8CD62D" w14:textId="77777777" w:rsidR="009836AC" w:rsidRDefault="009147D3">
            <w:pPr>
              <w:spacing w:after="20" w:line="252" w:lineRule="auto"/>
            </w:pPr>
            <w:r>
              <w:rPr>
                <w:sz w:val="14"/>
              </w:rPr>
              <w:t>Pillar 4</w:t>
            </w:r>
          </w:p>
        </w:tc>
        <w:tc>
          <w:tcPr>
            <w:tcW w:w="1276" w:type="dxa"/>
            <w:shd w:val="clear" w:color="auto" w:fill="FAFCFC"/>
            <w:vAlign w:val="center"/>
          </w:tcPr>
          <w:p w14:paraId="1F017DE7" w14:textId="77777777" w:rsidR="009836AC" w:rsidRDefault="009147D3">
            <w:pPr>
              <w:spacing w:after="20" w:line="252" w:lineRule="auto"/>
            </w:pPr>
            <w:r>
              <w:rPr>
                <w:sz w:val="14"/>
              </w:rPr>
              <w:t>Operationalize classification, controlled access and documented legal review.</w:t>
            </w:r>
          </w:p>
        </w:tc>
        <w:tc>
          <w:tcPr>
            <w:tcW w:w="1276" w:type="dxa"/>
            <w:shd w:val="clear" w:color="auto" w:fill="FAFCFC"/>
            <w:vAlign w:val="center"/>
          </w:tcPr>
          <w:p w14:paraId="1747BCA5" w14:textId="77777777" w:rsidR="009836AC" w:rsidRDefault="009147D3">
            <w:pPr>
              <w:spacing w:after="20" w:line="252" w:lineRule="auto"/>
            </w:pPr>
            <w:r>
              <w:rPr>
                <w:sz w:val="14"/>
              </w:rPr>
              <w:t>SO4-P4-PR1-A01; SO4-P4-PR2-A02</w:t>
            </w:r>
          </w:p>
        </w:tc>
        <w:tc>
          <w:tcPr>
            <w:tcW w:w="1276" w:type="dxa"/>
            <w:shd w:val="clear" w:color="auto" w:fill="FAFCFC"/>
            <w:vAlign w:val="center"/>
          </w:tcPr>
          <w:p w14:paraId="361CC27C" w14:textId="77777777" w:rsidR="009836AC" w:rsidRDefault="009147D3">
            <w:pPr>
              <w:spacing w:after="20" w:line="252" w:lineRule="auto"/>
            </w:pPr>
            <w:r>
              <w:rPr>
                <w:sz w:val="14"/>
              </w:rPr>
              <w:t>Critical</w:t>
            </w:r>
          </w:p>
        </w:tc>
        <w:tc>
          <w:tcPr>
            <w:tcW w:w="1276" w:type="dxa"/>
            <w:shd w:val="clear" w:color="auto" w:fill="FAFCFC"/>
            <w:vAlign w:val="center"/>
          </w:tcPr>
          <w:p w14:paraId="085DDFE6" w14:textId="77777777" w:rsidR="009836AC" w:rsidRDefault="009147D3">
            <w:pPr>
              <w:spacing w:after="20" w:line="252" w:lineRule="auto"/>
            </w:pPr>
            <w:r>
              <w:rPr>
                <w:sz w:val="14"/>
              </w:rPr>
              <w:t>Operationalize classification, controlled access and documented legal review.</w:t>
            </w:r>
          </w:p>
        </w:tc>
      </w:tr>
      <w:tr w:rsidR="009836AC" w14:paraId="6B827909" w14:textId="77777777">
        <w:tc>
          <w:tcPr>
            <w:tcW w:w="1276" w:type="dxa"/>
            <w:vAlign w:val="center"/>
          </w:tcPr>
          <w:p w14:paraId="3BDB5B3A" w14:textId="77777777" w:rsidR="009836AC" w:rsidRDefault="009147D3">
            <w:pPr>
              <w:spacing w:after="20" w:line="252" w:lineRule="auto"/>
            </w:pPr>
            <w:r>
              <w:rPr>
                <w:sz w:val="14"/>
              </w:rPr>
              <w:t>C11</w:t>
            </w:r>
          </w:p>
        </w:tc>
        <w:tc>
          <w:tcPr>
            <w:tcW w:w="1276" w:type="dxa"/>
            <w:vAlign w:val="center"/>
          </w:tcPr>
          <w:p w14:paraId="694787B3" w14:textId="77777777" w:rsidR="009836AC" w:rsidRDefault="009147D3">
            <w:pPr>
              <w:spacing w:after="20" w:line="252" w:lineRule="auto"/>
            </w:pPr>
            <w:r>
              <w:rPr>
                <w:sz w:val="14"/>
              </w:rPr>
              <w:t>Specialist skills, staffing and coordinated training remain insufficient.</w:t>
            </w:r>
          </w:p>
        </w:tc>
        <w:tc>
          <w:tcPr>
            <w:tcW w:w="1276" w:type="dxa"/>
            <w:vAlign w:val="center"/>
          </w:tcPr>
          <w:p w14:paraId="782DD0BD" w14:textId="77777777" w:rsidR="009836AC" w:rsidRDefault="009147D3">
            <w:pPr>
              <w:spacing w:after="20" w:line="252" w:lineRule="auto"/>
            </w:pPr>
            <w:r>
              <w:rPr>
                <w:sz w:val="14"/>
              </w:rPr>
              <w:t>EPA and stakeholder assessments identify capacity and specialist staffing gaps.</w:t>
            </w:r>
          </w:p>
        </w:tc>
        <w:tc>
          <w:tcPr>
            <w:tcW w:w="1276" w:type="dxa"/>
            <w:vAlign w:val="center"/>
          </w:tcPr>
          <w:p w14:paraId="10ADE663" w14:textId="77777777" w:rsidR="009836AC" w:rsidRDefault="009147D3">
            <w:pPr>
              <w:spacing w:after="20" w:line="252" w:lineRule="auto"/>
            </w:pPr>
            <w:r>
              <w:rPr>
                <w:sz w:val="14"/>
              </w:rPr>
              <w:t>S4II p. 72; S6 p. 30</w:t>
            </w:r>
          </w:p>
        </w:tc>
        <w:tc>
          <w:tcPr>
            <w:tcW w:w="1276" w:type="dxa"/>
            <w:vAlign w:val="center"/>
          </w:tcPr>
          <w:p w14:paraId="7A6C2406" w14:textId="77777777" w:rsidR="009836AC" w:rsidRDefault="009147D3">
            <w:pPr>
              <w:spacing w:after="20" w:line="252" w:lineRule="auto"/>
            </w:pPr>
            <w:r>
              <w:rPr>
                <w:sz w:val="14"/>
              </w:rPr>
              <w:t>No national competency framework and repeated role-based learning pathway.</w:t>
            </w:r>
          </w:p>
        </w:tc>
        <w:tc>
          <w:tcPr>
            <w:tcW w:w="1276" w:type="dxa"/>
            <w:vAlign w:val="center"/>
          </w:tcPr>
          <w:p w14:paraId="21AF0600" w14:textId="77777777" w:rsidR="009836AC" w:rsidRDefault="009147D3">
            <w:pPr>
              <w:spacing w:after="20" w:line="252" w:lineRule="auto"/>
            </w:pPr>
            <w:r>
              <w:rPr>
                <w:sz w:val="14"/>
              </w:rPr>
              <w:t>Governance, quality and integration controls cannot be sustained.</w:t>
            </w:r>
          </w:p>
        </w:tc>
        <w:tc>
          <w:tcPr>
            <w:tcW w:w="1276" w:type="dxa"/>
            <w:vAlign w:val="center"/>
          </w:tcPr>
          <w:p w14:paraId="5285DF60" w14:textId="77777777" w:rsidR="009836AC" w:rsidRDefault="009147D3">
            <w:pPr>
              <w:spacing w:after="20" w:line="252" w:lineRule="auto"/>
            </w:pPr>
            <w:r>
              <w:rPr>
                <w:sz w:val="14"/>
              </w:rPr>
              <w:t>SO5</w:t>
            </w:r>
          </w:p>
        </w:tc>
        <w:tc>
          <w:tcPr>
            <w:tcW w:w="1276" w:type="dxa"/>
            <w:vAlign w:val="center"/>
          </w:tcPr>
          <w:p w14:paraId="74D75A9C" w14:textId="77777777" w:rsidR="009836AC" w:rsidRDefault="009147D3">
            <w:pPr>
              <w:spacing w:after="20" w:line="252" w:lineRule="auto"/>
            </w:pPr>
            <w:r>
              <w:rPr>
                <w:sz w:val="14"/>
              </w:rPr>
              <w:t>Pillar 5</w:t>
            </w:r>
          </w:p>
        </w:tc>
        <w:tc>
          <w:tcPr>
            <w:tcW w:w="1276" w:type="dxa"/>
            <w:vAlign w:val="center"/>
          </w:tcPr>
          <w:p w14:paraId="04BC12BA" w14:textId="77777777" w:rsidR="009836AC" w:rsidRDefault="009147D3">
            <w:pPr>
              <w:spacing w:after="20" w:line="252" w:lineRule="auto"/>
            </w:pPr>
            <w:r>
              <w:rPr>
                <w:sz w:val="14"/>
              </w:rPr>
              <w:t>Assess competencies and implement role-based training and certification.</w:t>
            </w:r>
          </w:p>
        </w:tc>
        <w:tc>
          <w:tcPr>
            <w:tcW w:w="1276" w:type="dxa"/>
            <w:vAlign w:val="center"/>
          </w:tcPr>
          <w:p w14:paraId="3E272D61" w14:textId="77777777" w:rsidR="009836AC" w:rsidRDefault="009147D3">
            <w:pPr>
              <w:spacing w:after="20" w:line="252" w:lineRule="auto"/>
            </w:pPr>
            <w:r>
              <w:rPr>
                <w:sz w:val="14"/>
              </w:rPr>
              <w:t>SO5-P5-PR1-A01; SO5-P5-PR2-A02; SO5-P5-PR3-A03; SO5-P5-PR4-A04</w:t>
            </w:r>
          </w:p>
        </w:tc>
        <w:tc>
          <w:tcPr>
            <w:tcW w:w="1276" w:type="dxa"/>
            <w:vAlign w:val="center"/>
          </w:tcPr>
          <w:p w14:paraId="0004CAD8" w14:textId="77777777" w:rsidR="009836AC" w:rsidRDefault="009147D3">
            <w:pPr>
              <w:spacing w:after="20" w:line="252" w:lineRule="auto"/>
            </w:pPr>
            <w:r>
              <w:rPr>
                <w:sz w:val="14"/>
              </w:rPr>
              <w:t>Critical</w:t>
            </w:r>
          </w:p>
        </w:tc>
        <w:tc>
          <w:tcPr>
            <w:tcW w:w="1276" w:type="dxa"/>
            <w:vAlign w:val="center"/>
          </w:tcPr>
          <w:p w14:paraId="52E66376" w14:textId="77777777" w:rsidR="009836AC" w:rsidRDefault="009147D3">
            <w:pPr>
              <w:spacing w:after="20" w:line="252" w:lineRule="auto"/>
            </w:pPr>
            <w:r>
              <w:rPr>
                <w:sz w:val="14"/>
              </w:rPr>
              <w:t>Assess competencies and implement role-based training and certification.</w:t>
            </w:r>
          </w:p>
        </w:tc>
      </w:tr>
      <w:tr w:rsidR="009836AC" w14:paraId="082516BF" w14:textId="77777777">
        <w:tc>
          <w:tcPr>
            <w:tcW w:w="1276" w:type="dxa"/>
            <w:shd w:val="clear" w:color="auto" w:fill="FAFCFC"/>
            <w:vAlign w:val="center"/>
          </w:tcPr>
          <w:p w14:paraId="076A4DCD" w14:textId="77777777" w:rsidR="009836AC" w:rsidRDefault="009147D3">
            <w:pPr>
              <w:spacing w:after="20" w:line="252" w:lineRule="auto"/>
            </w:pPr>
            <w:r>
              <w:rPr>
                <w:sz w:val="14"/>
              </w:rPr>
              <w:t>C12</w:t>
            </w:r>
          </w:p>
        </w:tc>
        <w:tc>
          <w:tcPr>
            <w:tcW w:w="1276" w:type="dxa"/>
            <w:shd w:val="clear" w:color="auto" w:fill="FAFCFC"/>
            <w:vAlign w:val="center"/>
          </w:tcPr>
          <w:p w14:paraId="14376AF2" w14:textId="77777777" w:rsidR="009836AC" w:rsidRDefault="009147D3">
            <w:pPr>
              <w:spacing w:after="20" w:line="252" w:lineRule="auto"/>
            </w:pPr>
            <w:r>
              <w:rPr>
                <w:sz w:val="14"/>
              </w:rPr>
              <w:t>Funding and recurrent financing are fragmented or uncertain.</w:t>
            </w:r>
          </w:p>
        </w:tc>
        <w:tc>
          <w:tcPr>
            <w:tcW w:w="1276" w:type="dxa"/>
            <w:shd w:val="clear" w:color="auto" w:fill="FAFCFC"/>
            <w:vAlign w:val="center"/>
          </w:tcPr>
          <w:p w14:paraId="2D0E859B" w14:textId="77777777" w:rsidR="009836AC" w:rsidRDefault="009147D3">
            <w:pPr>
              <w:spacing w:after="20" w:line="252" w:lineRule="auto"/>
            </w:pPr>
            <w:r>
              <w:rPr>
                <w:sz w:val="14"/>
              </w:rPr>
              <w:t>Source assessments identify financing divergence and sustainability risk.</w:t>
            </w:r>
          </w:p>
        </w:tc>
        <w:tc>
          <w:tcPr>
            <w:tcW w:w="1276" w:type="dxa"/>
            <w:shd w:val="clear" w:color="auto" w:fill="FAFCFC"/>
            <w:vAlign w:val="center"/>
          </w:tcPr>
          <w:p w14:paraId="21284DEC" w14:textId="77777777" w:rsidR="009836AC" w:rsidRDefault="009147D3">
            <w:pPr>
              <w:spacing w:after="20" w:line="252" w:lineRule="auto"/>
            </w:pPr>
            <w:r>
              <w:rPr>
                <w:sz w:val="14"/>
              </w:rPr>
              <w:t>S4II p. 73; S6 p. 14</w:t>
            </w:r>
          </w:p>
        </w:tc>
        <w:tc>
          <w:tcPr>
            <w:tcW w:w="1276" w:type="dxa"/>
            <w:shd w:val="clear" w:color="auto" w:fill="FAFCFC"/>
            <w:vAlign w:val="center"/>
          </w:tcPr>
          <w:p w14:paraId="22421C92" w14:textId="77777777" w:rsidR="009836AC" w:rsidRDefault="009147D3">
            <w:pPr>
              <w:spacing w:after="20" w:line="252" w:lineRule="auto"/>
            </w:pPr>
            <w:r>
              <w:rPr>
                <w:sz w:val="14"/>
              </w:rPr>
              <w:t>Set-up and recurrent costs are not consistently linked to annual workplans.</w:t>
            </w:r>
          </w:p>
        </w:tc>
        <w:tc>
          <w:tcPr>
            <w:tcW w:w="1276" w:type="dxa"/>
            <w:shd w:val="clear" w:color="auto" w:fill="FAFCFC"/>
            <w:vAlign w:val="center"/>
          </w:tcPr>
          <w:p w14:paraId="5D4ECB9A" w14:textId="77777777" w:rsidR="009836AC" w:rsidRDefault="009147D3">
            <w:pPr>
              <w:spacing w:after="20" w:line="252" w:lineRule="auto"/>
            </w:pPr>
            <w:r>
              <w:rPr>
                <w:sz w:val="14"/>
              </w:rPr>
              <w:t>Systems, standards and staff capabilities may not be maintained.</w:t>
            </w:r>
          </w:p>
        </w:tc>
        <w:tc>
          <w:tcPr>
            <w:tcW w:w="1276" w:type="dxa"/>
            <w:shd w:val="clear" w:color="auto" w:fill="FAFCFC"/>
            <w:vAlign w:val="center"/>
          </w:tcPr>
          <w:p w14:paraId="32E5C67C" w14:textId="77777777" w:rsidR="009836AC" w:rsidRDefault="009147D3">
            <w:pPr>
              <w:spacing w:after="20" w:line="252" w:lineRule="auto"/>
            </w:pPr>
            <w:r>
              <w:rPr>
                <w:sz w:val="14"/>
              </w:rPr>
              <w:t>SO5</w:t>
            </w:r>
          </w:p>
        </w:tc>
        <w:tc>
          <w:tcPr>
            <w:tcW w:w="1276" w:type="dxa"/>
            <w:shd w:val="clear" w:color="auto" w:fill="FAFCFC"/>
            <w:vAlign w:val="center"/>
          </w:tcPr>
          <w:p w14:paraId="33FC6055" w14:textId="77777777" w:rsidR="009836AC" w:rsidRDefault="009147D3">
            <w:pPr>
              <w:spacing w:after="20" w:line="252" w:lineRule="auto"/>
            </w:pPr>
            <w:r>
              <w:rPr>
                <w:sz w:val="14"/>
              </w:rPr>
              <w:t>Pillar 5</w:t>
            </w:r>
          </w:p>
        </w:tc>
        <w:tc>
          <w:tcPr>
            <w:tcW w:w="1276" w:type="dxa"/>
            <w:shd w:val="clear" w:color="auto" w:fill="FAFCFC"/>
            <w:vAlign w:val="center"/>
          </w:tcPr>
          <w:p w14:paraId="74087C2F" w14:textId="77777777" w:rsidR="009836AC" w:rsidRDefault="009147D3">
            <w:pPr>
              <w:spacing w:after="20" w:line="252" w:lineRule="auto"/>
            </w:pPr>
            <w:r>
              <w:rPr>
                <w:sz w:val="14"/>
              </w:rPr>
              <w:t>Establish multi-year costing, annual budget responsibilities and funding-gap review.</w:t>
            </w:r>
          </w:p>
        </w:tc>
        <w:tc>
          <w:tcPr>
            <w:tcW w:w="1276" w:type="dxa"/>
            <w:shd w:val="clear" w:color="auto" w:fill="FAFCFC"/>
            <w:vAlign w:val="center"/>
          </w:tcPr>
          <w:p w14:paraId="04911914" w14:textId="77777777" w:rsidR="009836AC" w:rsidRDefault="009147D3">
            <w:pPr>
              <w:spacing w:after="20" w:line="252" w:lineRule="auto"/>
            </w:pPr>
            <w:r>
              <w:rPr>
                <w:sz w:val="14"/>
              </w:rPr>
              <w:t>SO5-P5-PR5-A05</w:t>
            </w:r>
          </w:p>
        </w:tc>
        <w:tc>
          <w:tcPr>
            <w:tcW w:w="1276" w:type="dxa"/>
            <w:shd w:val="clear" w:color="auto" w:fill="FAFCFC"/>
            <w:vAlign w:val="center"/>
          </w:tcPr>
          <w:p w14:paraId="4D7BCD6F" w14:textId="77777777" w:rsidR="009836AC" w:rsidRDefault="009147D3">
            <w:pPr>
              <w:spacing w:after="20" w:line="252" w:lineRule="auto"/>
            </w:pPr>
            <w:r>
              <w:rPr>
                <w:sz w:val="14"/>
              </w:rPr>
              <w:t>High priority</w:t>
            </w:r>
          </w:p>
        </w:tc>
        <w:tc>
          <w:tcPr>
            <w:tcW w:w="1276" w:type="dxa"/>
            <w:shd w:val="clear" w:color="auto" w:fill="FAFCFC"/>
            <w:vAlign w:val="center"/>
          </w:tcPr>
          <w:p w14:paraId="21850BDE" w14:textId="77777777" w:rsidR="009836AC" w:rsidRDefault="009147D3">
            <w:pPr>
              <w:spacing w:after="20" w:line="252" w:lineRule="auto"/>
            </w:pPr>
            <w:r>
              <w:rPr>
                <w:sz w:val="14"/>
              </w:rPr>
              <w:t>Establish multi-year costing, annual budget responsibilities and funding-gap review.</w:t>
            </w:r>
          </w:p>
        </w:tc>
      </w:tr>
      <w:tr w:rsidR="009836AC" w14:paraId="3E85070B" w14:textId="77777777">
        <w:tc>
          <w:tcPr>
            <w:tcW w:w="1276" w:type="dxa"/>
            <w:vAlign w:val="center"/>
          </w:tcPr>
          <w:p w14:paraId="11E661B9" w14:textId="77777777" w:rsidR="009836AC" w:rsidRDefault="009147D3">
            <w:pPr>
              <w:spacing w:after="20" w:line="252" w:lineRule="auto"/>
            </w:pPr>
            <w:r>
              <w:rPr>
                <w:sz w:val="14"/>
              </w:rPr>
              <w:t>C13</w:t>
            </w:r>
          </w:p>
        </w:tc>
        <w:tc>
          <w:tcPr>
            <w:tcW w:w="1276" w:type="dxa"/>
            <w:vAlign w:val="center"/>
          </w:tcPr>
          <w:p w14:paraId="4E3FC2DC" w14:textId="77777777" w:rsidR="009836AC" w:rsidRDefault="009147D3">
            <w:pPr>
              <w:spacing w:after="20" w:line="252" w:lineRule="auto"/>
            </w:pPr>
            <w:r>
              <w:rPr>
                <w:sz w:val="14"/>
              </w:rPr>
              <w:t>Environmental data use across the policy and reporting cycle is inconsistent.</w:t>
            </w:r>
          </w:p>
        </w:tc>
        <w:tc>
          <w:tcPr>
            <w:tcW w:w="1276" w:type="dxa"/>
            <w:vAlign w:val="center"/>
          </w:tcPr>
          <w:p w14:paraId="7F2344CA" w14:textId="77777777" w:rsidR="009836AC" w:rsidRDefault="009147D3">
            <w:pPr>
              <w:spacing w:after="20" w:line="252" w:lineRule="auto"/>
            </w:pPr>
            <w:r>
              <w:rPr>
                <w:sz w:val="14"/>
              </w:rPr>
              <w:t>The NEDMP requires stronger links between datasets, indicators, assessment and reporting.</w:t>
            </w:r>
          </w:p>
        </w:tc>
        <w:tc>
          <w:tcPr>
            <w:tcW w:w="1276" w:type="dxa"/>
            <w:vAlign w:val="center"/>
          </w:tcPr>
          <w:p w14:paraId="0712F58B" w14:textId="77777777" w:rsidR="009836AC" w:rsidRDefault="009147D3">
            <w:pPr>
              <w:spacing w:after="20" w:line="252" w:lineRule="auto"/>
            </w:pPr>
            <w:r>
              <w:rPr>
                <w:sz w:val="14"/>
              </w:rPr>
              <w:t>NEDMP pp. 17, 30; S2 pp. 13-16</w:t>
            </w:r>
          </w:p>
        </w:tc>
        <w:tc>
          <w:tcPr>
            <w:tcW w:w="1276" w:type="dxa"/>
            <w:vAlign w:val="center"/>
          </w:tcPr>
          <w:p w14:paraId="7D628838" w14:textId="77777777" w:rsidR="009836AC" w:rsidRDefault="009147D3">
            <w:pPr>
              <w:spacing w:after="20" w:line="252" w:lineRule="auto"/>
            </w:pPr>
            <w:r>
              <w:rPr>
                <w:sz w:val="14"/>
              </w:rPr>
              <w:t>Reporting workflows and indicator responsibilities are not consolidated.</w:t>
            </w:r>
          </w:p>
        </w:tc>
        <w:tc>
          <w:tcPr>
            <w:tcW w:w="1276" w:type="dxa"/>
            <w:vAlign w:val="center"/>
          </w:tcPr>
          <w:p w14:paraId="4810CB6C" w14:textId="77777777" w:rsidR="009836AC" w:rsidRDefault="009147D3">
            <w:pPr>
              <w:spacing w:after="20" w:line="252" w:lineRule="auto"/>
            </w:pPr>
            <w:r>
              <w:rPr>
                <w:sz w:val="14"/>
              </w:rPr>
              <w:t>Evidence may not be timely or consistently used in policy decisions.</w:t>
            </w:r>
          </w:p>
        </w:tc>
        <w:tc>
          <w:tcPr>
            <w:tcW w:w="1276" w:type="dxa"/>
            <w:vAlign w:val="center"/>
          </w:tcPr>
          <w:p w14:paraId="4758CA79" w14:textId="77777777" w:rsidR="009836AC" w:rsidRDefault="009147D3">
            <w:pPr>
              <w:spacing w:after="20" w:line="252" w:lineRule="auto"/>
            </w:pPr>
            <w:r>
              <w:rPr>
                <w:sz w:val="14"/>
              </w:rPr>
              <w:t>SO4</w:t>
            </w:r>
          </w:p>
        </w:tc>
        <w:tc>
          <w:tcPr>
            <w:tcW w:w="1276" w:type="dxa"/>
            <w:vAlign w:val="center"/>
          </w:tcPr>
          <w:p w14:paraId="345C4E70" w14:textId="77777777" w:rsidR="009836AC" w:rsidRDefault="009147D3">
            <w:pPr>
              <w:spacing w:after="20" w:line="252" w:lineRule="auto"/>
            </w:pPr>
            <w:r>
              <w:rPr>
                <w:sz w:val="14"/>
              </w:rPr>
              <w:t>Pillar 4</w:t>
            </w:r>
          </w:p>
        </w:tc>
        <w:tc>
          <w:tcPr>
            <w:tcW w:w="1276" w:type="dxa"/>
            <w:vAlign w:val="center"/>
          </w:tcPr>
          <w:p w14:paraId="5439E74B" w14:textId="77777777" w:rsidR="009836AC" w:rsidRDefault="009147D3">
            <w:pPr>
              <w:spacing w:after="20" w:line="252" w:lineRule="auto"/>
            </w:pPr>
            <w:r>
              <w:rPr>
                <w:sz w:val="14"/>
              </w:rPr>
              <w:t>Standardize reporting workflows, indicators and verification.</w:t>
            </w:r>
          </w:p>
        </w:tc>
        <w:tc>
          <w:tcPr>
            <w:tcW w:w="1276" w:type="dxa"/>
            <w:vAlign w:val="center"/>
          </w:tcPr>
          <w:p w14:paraId="4C6B0276" w14:textId="77777777" w:rsidR="009836AC" w:rsidRDefault="009147D3">
            <w:pPr>
              <w:spacing w:after="20" w:line="252" w:lineRule="auto"/>
            </w:pPr>
            <w:r>
              <w:rPr>
                <w:sz w:val="14"/>
              </w:rPr>
              <w:t>SO4-P4-PR5-A05; SO4-P4-PR6-A06</w:t>
            </w:r>
          </w:p>
        </w:tc>
        <w:tc>
          <w:tcPr>
            <w:tcW w:w="1276" w:type="dxa"/>
            <w:vAlign w:val="center"/>
          </w:tcPr>
          <w:p w14:paraId="404A3705" w14:textId="77777777" w:rsidR="009836AC" w:rsidRDefault="009147D3">
            <w:pPr>
              <w:spacing w:after="20" w:line="252" w:lineRule="auto"/>
            </w:pPr>
            <w:r>
              <w:rPr>
                <w:sz w:val="14"/>
              </w:rPr>
              <w:t>High priority</w:t>
            </w:r>
          </w:p>
        </w:tc>
        <w:tc>
          <w:tcPr>
            <w:tcW w:w="1276" w:type="dxa"/>
            <w:vAlign w:val="center"/>
          </w:tcPr>
          <w:p w14:paraId="7A2D7F99" w14:textId="77777777" w:rsidR="009836AC" w:rsidRDefault="009147D3">
            <w:pPr>
              <w:spacing w:after="20" w:line="252" w:lineRule="auto"/>
            </w:pPr>
            <w:r>
              <w:rPr>
                <w:sz w:val="14"/>
              </w:rPr>
              <w:t>Standardize reporting workflows, indicators and verification.</w:t>
            </w:r>
          </w:p>
        </w:tc>
      </w:tr>
      <w:tr w:rsidR="009836AC" w14:paraId="59D71862" w14:textId="77777777">
        <w:tc>
          <w:tcPr>
            <w:tcW w:w="1276" w:type="dxa"/>
            <w:shd w:val="clear" w:color="auto" w:fill="FAFCFC"/>
            <w:vAlign w:val="center"/>
          </w:tcPr>
          <w:p w14:paraId="106C1195" w14:textId="77777777" w:rsidR="009836AC" w:rsidRDefault="009147D3">
            <w:pPr>
              <w:spacing w:after="20" w:line="252" w:lineRule="auto"/>
            </w:pPr>
            <w:r>
              <w:rPr>
                <w:sz w:val="14"/>
              </w:rPr>
              <w:t>C14</w:t>
            </w:r>
          </w:p>
        </w:tc>
        <w:tc>
          <w:tcPr>
            <w:tcW w:w="1276" w:type="dxa"/>
            <w:shd w:val="clear" w:color="auto" w:fill="FAFCFC"/>
            <w:vAlign w:val="center"/>
          </w:tcPr>
          <w:p w14:paraId="1CEB39C7" w14:textId="77777777" w:rsidR="009836AC" w:rsidRDefault="009147D3">
            <w:pPr>
              <w:spacing w:after="20" w:line="252" w:lineRule="auto"/>
            </w:pPr>
            <w:r>
              <w:rPr>
                <w:sz w:val="14"/>
              </w:rPr>
              <w:t>Existing systems and portal options require an agreed national operating model.</w:t>
            </w:r>
          </w:p>
        </w:tc>
        <w:tc>
          <w:tcPr>
            <w:tcW w:w="1276" w:type="dxa"/>
            <w:shd w:val="clear" w:color="auto" w:fill="FAFCFC"/>
            <w:vAlign w:val="center"/>
          </w:tcPr>
          <w:p w14:paraId="07144710" w14:textId="77777777" w:rsidR="009836AC" w:rsidRDefault="009147D3">
            <w:pPr>
              <w:spacing w:after="20" w:line="252" w:lineRule="auto"/>
            </w:pPr>
            <w:r>
              <w:rPr>
                <w:sz w:val="14"/>
              </w:rPr>
              <w:t xml:space="preserve">The sources identify </w:t>
            </w:r>
            <w:proofErr w:type="spellStart"/>
            <w:r>
              <w:rPr>
                <w:sz w:val="14"/>
              </w:rPr>
              <w:t>eMISK</w:t>
            </w:r>
            <w:proofErr w:type="spellEnd"/>
            <w:r>
              <w:rPr>
                <w:sz w:val="14"/>
              </w:rPr>
              <w:t xml:space="preserve"> and a national portal as priorities but do not require </w:t>
            </w:r>
            <w:r>
              <w:rPr>
                <w:sz w:val="14"/>
              </w:rPr>
              <w:lastRenderedPageBreak/>
              <w:t>wholesale replacement.</w:t>
            </w:r>
          </w:p>
        </w:tc>
        <w:tc>
          <w:tcPr>
            <w:tcW w:w="1276" w:type="dxa"/>
            <w:shd w:val="clear" w:color="auto" w:fill="FAFCFC"/>
            <w:vAlign w:val="center"/>
          </w:tcPr>
          <w:p w14:paraId="2FF6D408" w14:textId="77777777" w:rsidR="009836AC" w:rsidRDefault="009147D3">
            <w:pPr>
              <w:spacing w:after="20" w:line="252" w:lineRule="auto"/>
            </w:pPr>
            <w:r>
              <w:rPr>
                <w:sz w:val="14"/>
              </w:rPr>
              <w:lastRenderedPageBreak/>
              <w:t>S4II p. 71; S6 pp. 35-38; IP Ch. 7</w:t>
            </w:r>
          </w:p>
        </w:tc>
        <w:tc>
          <w:tcPr>
            <w:tcW w:w="1276" w:type="dxa"/>
            <w:shd w:val="clear" w:color="auto" w:fill="FAFCFC"/>
            <w:vAlign w:val="center"/>
          </w:tcPr>
          <w:p w14:paraId="2B30F89F" w14:textId="77777777" w:rsidR="009836AC" w:rsidRDefault="009147D3">
            <w:pPr>
              <w:spacing w:after="20" w:line="252" w:lineRule="auto"/>
            </w:pPr>
            <w:r>
              <w:rPr>
                <w:sz w:val="14"/>
              </w:rPr>
              <w:t>Architecture, ownership and integration decisions are pending.</w:t>
            </w:r>
          </w:p>
        </w:tc>
        <w:tc>
          <w:tcPr>
            <w:tcW w:w="1276" w:type="dxa"/>
            <w:shd w:val="clear" w:color="auto" w:fill="FAFCFC"/>
            <w:vAlign w:val="center"/>
          </w:tcPr>
          <w:p w14:paraId="10BEAAB4" w14:textId="77777777" w:rsidR="009836AC" w:rsidRDefault="009147D3">
            <w:pPr>
              <w:spacing w:after="20" w:line="252" w:lineRule="auto"/>
            </w:pPr>
            <w:r>
              <w:rPr>
                <w:sz w:val="14"/>
              </w:rPr>
              <w:t>Duplicated platforms or technology-led procurement may occur.</w:t>
            </w:r>
          </w:p>
        </w:tc>
        <w:tc>
          <w:tcPr>
            <w:tcW w:w="1276" w:type="dxa"/>
            <w:shd w:val="clear" w:color="auto" w:fill="FAFCFC"/>
            <w:vAlign w:val="center"/>
          </w:tcPr>
          <w:p w14:paraId="7DA7850B" w14:textId="77777777" w:rsidR="009836AC" w:rsidRDefault="009147D3">
            <w:pPr>
              <w:spacing w:after="20" w:line="252" w:lineRule="auto"/>
            </w:pPr>
            <w:r>
              <w:rPr>
                <w:sz w:val="14"/>
              </w:rPr>
              <w:t>SO3</w:t>
            </w:r>
          </w:p>
        </w:tc>
        <w:tc>
          <w:tcPr>
            <w:tcW w:w="1276" w:type="dxa"/>
            <w:shd w:val="clear" w:color="auto" w:fill="FAFCFC"/>
            <w:vAlign w:val="center"/>
          </w:tcPr>
          <w:p w14:paraId="1EA7E60B" w14:textId="77777777" w:rsidR="009836AC" w:rsidRDefault="009147D3">
            <w:pPr>
              <w:spacing w:after="20" w:line="252" w:lineRule="auto"/>
            </w:pPr>
            <w:r>
              <w:rPr>
                <w:sz w:val="14"/>
              </w:rPr>
              <w:t>Pillar 3</w:t>
            </w:r>
          </w:p>
        </w:tc>
        <w:tc>
          <w:tcPr>
            <w:tcW w:w="1276" w:type="dxa"/>
            <w:shd w:val="clear" w:color="auto" w:fill="FAFCFC"/>
            <w:vAlign w:val="center"/>
          </w:tcPr>
          <w:p w14:paraId="2A30EEF7" w14:textId="77777777" w:rsidR="009836AC" w:rsidRDefault="009147D3">
            <w:pPr>
              <w:spacing w:after="20" w:line="252" w:lineRule="auto"/>
            </w:pPr>
            <w:r>
              <w:rPr>
                <w:sz w:val="14"/>
              </w:rPr>
              <w:t xml:space="preserve">Select a federated or hybrid operating model after governance and </w:t>
            </w:r>
            <w:r>
              <w:rPr>
                <w:sz w:val="14"/>
              </w:rPr>
              <w:lastRenderedPageBreak/>
              <w:t>readiness decisions.</w:t>
            </w:r>
          </w:p>
        </w:tc>
        <w:tc>
          <w:tcPr>
            <w:tcW w:w="1276" w:type="dxa"/>
            <w:shd w:val="clear" w:color="auto" w:fill="FAFCFC"/>
            <w:vAlign w:val="center"/>
          </w:tcPr>
          <w:p w14:paraId="324C51B3" w14:textId="77777777" w:rsidR="009836AC" w:rsidRDefault="009147D3">
            <w:pPr>
              <w:spacing w:after="20" w:line="252" w:lineRule="auto"/>
            </w:pPr>
            <w:r>
              <w:rPr>
                <w:sz w:val="14"/>
              </w:rPr>
              <w:lastRenderedPageBreak/>
              <w:t>SO3-P3-PR1-A01; SO3-P3-PR5-A05</w:t>
            </w:r>
          </w:p>
        </w:tc>
        <w:tc>
          <w:tcPr>
            <w:tcW w:w="1276" w:type="dxa"/>
            <w:shd w:val="clear" w:color="auto" w:fill="FAFCFC"/>
            <w:vAlign w:val="center"/>
          </w:tcPr>
          <w:p w14:paraId="34E6FCF2" w14:textId="77777777" w:rsidR="009836AC" w:rsidRDefault="009147D3">
            <w:pPr>
              <w:spacing w:after="20" w:line="252" w:lineRule="auto"/>
            </w:pPr>
            <w:r>
              <w:rPr>
                <w:sz w:val="14"/>
              </w:rPr>
              <w:t>High priority</w:t>
            </w:r>
          </w:p>
        </w:tc>
        <w:tc>
          <w:tcPr>
            <w:tcW w:w="1276" w:type="dxa"/>
            <w:shd w:val="clear" w:color="auto" w:fill="FAFCFC"/>
            <w:vAlign w:val="center"/>
          </w:tcPr>
          <w:p w14:paraId="1C829D3E" w14:textId="77777777" w:rsidR="009836AC" w:rsidRDefault="009147D3">
            <w:pPr>
              <w:spacing w:after="20" w:line="252" w:lineRule="auto"/>
            </w:pPr>
            <w:r>
              <w:rPr>
                <w:sz w:val="14"/>
              </w:rPr>
              <w:t xml:space="preserve">Select a federated or hybrid operating model after governance and </w:t>
            </w:r>
            <w:r>
              <w:rPr>
                <w:sz w:val="14"/>
              </w:rPr>
              <w:lastRenderedPageBreak/>
              <w:t>readiness decisions.</w:t>
            </w:r>
          </w:p>
        </w:tc>
      </w:tr>
      <w:tr w:rsidR="009836AC" w14:paraId="3DA80E87" w14:textId="77777777">
        <w:tc>
          <w:tcPr>
            <w:tcW w:w="1276" w:type="dxa"/>
            <w:vAlign w:val="center"/>
          </w:tcPr>
          <w:p w14:paraId="2BCF3EAB" w14:textId="77777777" w:rsidR="009836AC" w:rsidRDefault="009147D3">
            <w:pPr>
              <w:spacing w:after="20" w:line="252" w:lineRule="auto"/>
            </w:pPr>
            <w:r>
              <w:rPr>
                <w:sz w:val="14"/>
              </w:rPr>
              <w:t>C15</w:t>
            </w:r>
          </w:p>
        </w:tc>
        <w:tc>
          <w:tcPr>
            <w:tcW w:w="1276" w:type="dxa"/>
            <w:vAlign w:val="center"/>
          </w:tcPr>
          <w:p w14:paraId="48A40282" w14:textId="77777777" w:rsidR="009836AC" w:rsidRDefault="009147D3">
            <w:pPr>
              <w:spacing w:after="20" w:line="252" w:lineRule="auto"/>
            </w:pPr>
            <w:r>
              <w:rPr>
                <w:sz w:val="14"/>
              </w:rPr>
              <w:t>Implementation performance, benefits and corrective actions require a common monitoring system.</w:t>
            </w:r>
          </w:p>
        </w:tc>
        <w:tc>
          <w:tcPr>
            <w:tcW w:w="1276" w:type="dxa"/>
            <w:vAlign w:val="center"/>
          </w:tcPr>
          <w:p w14:paraId="57010DA4" w14:textId="77777777" w:rsidR="009836AC" w:rsidRDefault="009147D3">
            <w:pPr>
              <w:spacing w:after="20" w:line="252" w:lineRule="auto"/>
            </w:pPr>
            <w:r>
              <w:rPr>
                <w:sz w:val="14"/>
              </w:rPr>
              <w:t>The Implementation Plan establishes KPIs, annual review and adaptive management requirements.</w:t>
            </w:r>
          </w:p>
        </w:tc>
        <w:tc>
          <w:tcPr>
            <w:tcW w:w="1276" w:type="dxa"/>
            <w:vAlign w:val="center"/>
          </w:tcPr>
          <w:p w14:paraId="5E75334E" w14:textId="77777777" w:rsidR="009836AC" w:rsidRDefault="009147D3">
            <w:pPr>
              <w:spacing w:after="20" w:line="252" w:lineRule="auto"/>
            </w:pPr>
            <w:r>
              <w:rPr>
                <w:sz w:val="14"/>
              </w:rPr>
              <w:t xml:space="preserve">NEDMP p. 30; S6 p. 39; IP </w:t>
            </w:r>
            <w:proofErr w:type="spellStart"/>
            <w:r>
              <w:rPr>
                <w:sz w:val="14"/>
              </w:rPr>
              <w:t>Chs</w:t>
            </w:r>
            <w:proofErr w:type="spellEnd"/>
            <w:r>
              <w:rPr>
                <w:sz w:val="14"/>
              </w:rPr>
              <w:t>. 10, 15</w:t>
            </w:r>
          </w:p>
        </w:tc>
        <w:tc>
          <w:tcPr>
            <w:tcW w:w="1276" w:type="dxa"/>
            <w:vAlign w:val="center"/>
          </w:tcPr>
          <w:p w14:paraId="513E124C" w14:textId="77777777" w:rsidR="009836AC" w:rsidRDefault="009147D3">
            <w:pPr>
              <w:spacing w:after="20" w:line="252" w:lineRule="auto"/>
            </w:pPr>
            <w:r>
              <w:rPr>
                <w:sz w:val="14"/>
              </w:rPr>
              <w:t>No action-level status, milestone and corrective-action register exists.</w:t>
            </w:r>
          </w:p>
        </w:tc>
        <w:tc>
          <w:tcPr>
            <w:tcW w:w="1276" w:type="dxa"/>
            <w:vAlign w:val="center"/>
          </w:tcPr>
          <w:p w14:paraId="5550DB14" w14:textId="77777777" w:rsidR="009836AC" w:rsidRDefault="009147D3">
            <w:pPr>
              <w:spacing w:after="20" w:line="252" w:lineRule="auto"/>
            </w:pPr>
            <w:r>
              <w:rPr>
                <w:sz w:val="14"/>
              </w:rPr>
              <w:t>Delays and performance gaps may not trigger timely decisions.</w:t>
            </w:r>
          </w:p>
        </w:tc>
        <w:tc>
          <w:tcPr>
            <w:tcW w:w="1276" w:type="dxa"/>
            <w:vAlign w:val="center"/>
          </w:tcPr>
          <w:p w14:paraId="19F17692" w14:textId="77777777" w:rsidR="009836AC" w:rsidRDefault="009147D3">
            <w:pPr>
              <w:spacing w:after="20" w:line="252" w:lineRule="auto"/>
            </w:pPr>
            <w:r>
              <w:rPr>
                <w:sz w:val="14"/>
              </w:rPr>
              <w:t>SO5</w:t>
            </w:r>
          </w:p>
        </w:tc>
        <w:tc>
          <w:tcPr>
            <w:tcW w:w="1276" w:type="dxa"/>
            <w:vAlign w:val="center"/>
          </w:tcPr>
          <w:p w14:paraId="5F5E6C85" w14:textId="77777777" w:rsidR="009836AC" w:rsidRDefault="009147D3">
            <w:pPr>
              <w:spacing w:after="20" w:line="252" w:lineRule="auto"/>
            </w:pPr>
            <w:r>
              <w:rPr>
                <w:sz w:val="14"/>
              </w:rPr>
              <w:t>Pillar 5</w:t>
            </w:r>
          </w:p>
        </w:tc>
        <w:tc>
          <w:tcPr>
            <w:tcW w:w="1276" w:type="dxa"/>
            <w:vAlign w:val="center"/>
          </w:tcPr>
          <w:p w14:paraId="44760DF9" w14:textId="77777777" w:rsidR="009836AC" w:rsidRDefault="009147D3">
            <w:pPr>
              <w:spacing w:after="20" w:line="252" w:lineRule="auto"/>
            </w:pPr>
            <w:r>
              <w:rPr>
                <w:sz w:val="14"/>
              </w:rPr>
              <w:t>Operate a coded action register, dashboard and review cycle.</w:t>
            </w:r>
          </w:p>
        </w:tc>
        <w:tc>
          <w:tcPr>
            <w:tcW w:w="1276" w:type="dxa"/>
            <w:vAlign w:val="center"/>
          </w:tcPr>
          <w:p w14:paraId="0002D344" w14:textId="77777777" w:rsidR="009836AC" w:rsidRDefault="009147D3">
            <w:pPr>
              <w:spacing w:after="20" w:line="252" w:lineRule="auto"/>
            </w:pPr>
            <w:r>
              <w:rPr>
                <w:sz w:val="14"/>
              </w:rPr>
              <w:t>SO5-P5-PR6-A06</w:t>
            </w:r>
          </w:p>
        </w:tc>
        <w:tc>
          <w:tcPr>
            <w:tcW w:w="1276" w:type="dxa"/>
            <w:vAlign w:val="center"/>
          </w:tcPr>
          <w:p w14:paraId="076F87F6" w14:textId="77777777" w:rsidR="009836AC" w:rsidRDefault="009147D3">
            <w:pPr>
              <w:spacing w:after="20" w:line="252" w:lineRule="auto"/>
            </w:pPr>
            <w:r>
              <w:rPr>
                <w:sz w:val="14"/>
              </w:rPr>
              <w:t>Critical</w:t>
            </w:r>
          </w:p>
        </w:tc>
        <w:tc>
          <w:tcPr>
            <w:tcW w:w="1276" w:type="dxa"/>
            <w:vAlign w:val="center"/>
          </w:tcPr>
          <w:p w14:paraId="5CBF9AF2" w14:textId="77777777" w:rsidR="009836AC" w:rsidRDefault="009147D3">
            <w:pPr>
              <w:spacing w:after="20" w:line="252" w:lineRule="auto"/>
            </w:pPr>
            <w:r>
              <w:rPr>
                <w:sz w:val="14"/>
              </w:rPr>
              <w:t>Operate a coded action register, dashboard and review cycle.</w:t>
            </w:r>
          </w:p>
        </w:tc>
      </w:tr>
    </w:tbl>
    <w:p w14:paraId="73421EE4" w14:textId="77777777" w:rsidR="009836AC" w:rsidRDefault="009147D3">
      <w:pPr>
        <w:pStyle w:val="Heading2"/>
        <w:pageBreakBefore/>
      </w:pPr>
      <w:bookmarkStart w:id="228" w:name="_Toc235186213"/>
      <w:r>
        <w:lastRenderedPageBreak/>
        <w:t>Annex E. RACI Matrix</w:t>
      </w:r>
      <w:bookmarkEnd w:id="228"/>
    </w:p>
    <w:p w14:paraId="4AA80677" w14:textId="77777777" w:rsidR="009836AC" w:rsidRDefault="009147D3">
      <w:pPr>
        <w:pStyle w:val="Caption"/>
        <w:keepNext/>
        <w:spacing w:before="60"/>
      </w:pPr>
      <w:bookmarkStart w:id="229" w:name="_Toc235186274"/>
      <w:r>
        <w:rPr>
          <w:color w:val="005B8F"/>
        </w:rPr>
        <w:t xml:space="preserve">Table </w:t>
      </w:r>
      <w:r>
        <w:fldChar w:fldCharType="begin"/>
      </w:r>
      <w:r>
        <w:instrText>SEQ Table \* ARABIC</w:instrText>
      </w:r>
      <w:r>
        <w:fldChar w:fldCharType="separate"/>
      </w:r>
      <w:r>
        <w:rPr>
          <w:noProof/>
        </w:rPr>
        <w:t>24</w:t>
      </w:r>
      <w:r>
        <w:fldChar w:fldCharType="end"/>
      </w:r>
      <w:r>
        <w:t>. Strategic action RACI matrix</w:t>
      </w:r>
      <w:bookmarkEnd w:id="229"/>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913"/>
        <w:gridCol w:w="1913"/>
        <w:gridCol w:w="1912"/>
        <w:gridCol w:w="1912"/>
        <w:gridCol w:w="1912"/>
        <w:gridCol w:w="1912"/>
        <w:gridCol w:w="1912"/>
        <w:gridCol w:w="1912"/>
      </w:tblGrid>
      <w:tr w:rsidR="009836AC" w14:paraId="2999E259" w14:textId="77777777">
        <w:tc>
          <w:tcPr>
            <w:tcW w:w="1913" w:type="dxa"/>
            <w:shd w:val="clear" w:color="auto" w:fill="E7F1F7"/>
            <w:vAlign w:val="center"/>
          </w:tcPr>
          <w:p w14:paraId="2B0CE3F7" w14:textId="77777777" w:rsidR="009836AC" w:rsidRDefault="009147D3">
            <w:pPr>
              <w:spacing w:after="20" w:line="252" w:lineRule="auto"/>
            </w:pPr>
            <w:r>
              <w:rPr>
                <w:b/>
                <w:color w:val="003A5D"/>
                <w:sz w:val="14"/>
              </w:rPr>
              <w:t>Action ID</w:t>
            </w:r>
          </w:p>
        </w:tc>
        <w:tc>
          <w:tcPr>
            <w:tcW w:w="1913" w:type="dxa"/>
            <w:shd w:val="clear" w:color="auto" w:fill="E7F1F7"/>
            <w:vAlign w:val="center"/>
          </w:tcPr>
          <w:p w14:paraId="28924151" w14:textId="77777777" w:rsidR="009836AC" w:rsidRDefault="009147D3">
            <w:pPr>
              <w:spacing w:after="20" w:line="252" w:lineRule="auto"/>
            </w:pPr>
            <w:r>
              <w:rPr>
                <w:b/>
                <w:color w:val="003A5D"/>
                <w:sz w:val="14"/>
              </w:rPr>
              <w:t>Action</w:t>
            </w:r>
          </w:p>
        </w:tc>
        <w:tc>
          <w:tcPr>
            <w:tcW w:w="1913" w:type="dxa"/>
            <w:shd w:val="clear" w:color="auto" w:fill="E7F1F7"/>
            <w:vAlign w:val="center"/>
          </w:tcPr>
          <w:p w14:paraId="0DE077F3" w14:textId="77777777" w:rsidR="009836AC" w:rsidRDefault="009147D3">
            <w:pPr>
              <w:spacing w:after="20" w:line="252" w:lineRule="auto"/>
            </w:pPr>
            <w:r>
              <w:rPr>
                <w:b/>
                <w:color w:val="003A5D"/>
                <w:sz w:val="14"/>
              </w:rPr>
              <w:t>Steering</w:t>
            </w:r>
          </w:p>
        </w:tc>
        <w:tc>
          <w:tcPr>
            <w:tcW w:w="1913" w:type="dxa"/>
            <w:shd w:val="clear" w:color="auto" w:fill="E7F1F7"/>
            <w:vAlign w:val="center"/>
          </w:tcPr>
          <w:p w14:paraId="77666F9A" w14:textId="77777777" w:rsidR="009836AC" w:rsidRDefault="009147D3">
            <w:pPr>
              <w:spacing w:after="20" w:line="252" w:lineRule="auto"/>
            </w:pPr>
            <w:r>
              <w:rPr>
                <w:b/>
                <w:color w:val="003A5D"/>
                <w:sz w:val="14"/>
              </w:rPr>
              <w:t>EPA/KEPA</w:t>
            </w:r>
          </w:p>
        </w:tc>
        <w:tc>
          <w:tcPr>
            <w:tcW w:w="1913" w:type="dxa"/>
            <w:shd w:val="clear" w:color="auto" w:fill="E7F1F7"/>
            <w:vAlign w:val="center"/>
          </w:tcPr>
          <w:p w14:paraId="2FD46E58" w14:textId="77777777" w:rsidR="009836AC" w:rsidRDefault="009147D3">
            <w:pPr>
              <w:spacing w:after="20" w:line="252" w:lineRule="auto"/>
            </w:pPr>
            <w:r>
              <w:rPr>
                <w:b/>
                <w:color w:val="003A5D"/>
                <w:sz w:val="14"/>
              </w:rPr>
              <w:t>Owner/steward</w:t>
            </w:r>
          </w:p>
        </w:tc>
        <w:tc>
          <w:tcPr>
            <w:tcW w:w="1913" w:type="dxa"/>
            <w:shd w:val="clear" w:color="auto" w:fill="E7F1F7"/>
            <w:vAlign w:val="center"/>
          </w:tcPr>
          <w:p w14:paraId="0399E224" w14:textId="77777777" w:rsidR="009836AC" w:rsidRDefault="009147D3">
            <w:pPr>
              <w:spacing w:after="20" w:line="252" w:lineRule="auto"/>
            </w:pPr>
            <w:r>
              <w:rPr>
                <w:b/>
                <w:color w:val="003A5D"/>
                <w:sz w:val="14"/>
              </w:rPr>
              <w:t>Legal/security</w:t>
            </w:r>
          </w:p>
        </w:tc>
        <w:tc>
          <w:tcPr>
            <w:tcW w:w="1913" w:type="dxa"/>
            <w:shd w:val="clear" w:color="auto" w:fill="E7F1F7"/>
            <w:vAlign w:val="center"/>
          </w:tcPr>
          <w:p w14:paraId="41852D16" w14:textId="77777777" w:rsidR="009836AC" w:rsidRDefault="009147D3">
            <w:pPr>
              <w:spacing w:after="20" w:line="252" w:lineRule="auto"/>
            </w:pPr>
            <w:r>
              <w:rPr>
                <w:b/>
                <w:color w:val="003A5D"/>
                <w:sz w:val="14"/>
              </w:rPr>
              <w:t>Institutions</w:t>
            </w:r>
          </w:p>
        </w:tc>
        <w:tc>
          <w:tcPr>
            <w:tcW w:w="1913" w:type="dxa"/>
            <w:shd w:val="clear" w:color="auto" w:fill="E7F1F7"/>
            <w:vAlign w:val="center"/>
          </w:tcPr>
          <w:p w14:paraId="2D1F6CB3" w14:textId="77777777" w:rsidR="009836AC" w:rsidRDefault="009147D3">
            <w:pPr>
              <w:spacing w:after="20" w:line="252" w:lineRule="auto"/>
            </w:pPr>
            <w:r>
              <w:rPr>
                <w:b/>
                <w:color w:val="003A5D"/>
                <w:sz w:val="14"/>
              </w:rPr>
              <w:t>Users/public</w:t>
            </w:r>
          </w:p>
        </w:tc>
      </w:tr>
      <w:tr w:rsidR="009836AC" w14:paraId="236D2F7F" w14:textId="77777777">
        <w:tc>
          <w:tcPr>
            <w:tcW w:w="1913" w:type="dxa"/>
            <w:vAlign w:val="center"/>
          </w:tcPr>
          <w:p w14:paraId="0F8D4993" w14:textId="77777777" w:rsidR="009836AC" w:rsidRDefault="009147D3">
            <w:pPr>
              <w:spacing w:after="20" w:line="252" w:lineRule="auto"/>
            </w:pPr>
            <w:r>
              <w:rPr>
                <w:sz w:val="14"/>
              </w:rPr>
              <w:t>SO1-P1-PR1-A01</w:t>
            </w:r>
          </w:p>
        </w:tc>
        <w:tc>
          <w:tcPr>
            <w:tcW w:w="1913" w:type="dxa"/>
            <w:vAlign w:val="center"/>
          </w:tcPr>
          <w:p w14:paraId="3A4C4CB1" w14:textId="77777777" w:rsidR="009836AC" w:rsidRDefault="009147D3">
            <w:pPr>
              <w:spacing w:after="20" w:line="252" w:lineRule="auto"/>
            </w:pPr>
            <w:r>
              <w:rPr>
                <w:sz w:val="14"/>
              </w:rPr>
              <w:t>Endorse the NEDMP implementation instruments and governance charter</w:t>
            </w:r>
          </w:p>
        </w:tc>
        <w:tc>
          <w:tcPr>
            <w:tcW w:w="1913" w:type="dxa"/>
            <w:vAlign w:val="center"/>
          </w:tcPr>
          <w:p w14:paraId="1C26F64C" w14:textId="77777777" w:rsidR="009836AC" w:rsidRDefault="009147D3">
            <w:pPr>
              <w:spacing w:after="20" w:line="252" w:lineRule="auto"/>
            </w:pPr>
            <w:r>
              <w:rPr>
                <w:sz w:val="14"/>
              </w:rPr>
              <w:t>A</w:t>
            </w:r>
          </w:p>
        </w:tc>
        <w:tc>
          <w:tcPr>
            <w:tcW w:w="1913" w:type="dxa"/>
            <w:vAlign w:val="center"/>
          </w:tcPr>
          <w:p w14:paraId="1DC38CD7" w14:textId="77777777" w:rsidR="009836AC" w:rsidRDefault="009147D3">
            <w:pPr>
              <w:spacing w:after="20" w:line="252" w:lineRule="auto"/>
            </w:pPr>
            <w:r>
              <w:rPr>
                <w:sz w:val="14"/>
              </w:rPr>
              <w:t>R</w:t>
            </w:r>
          </w:p>
        </w:tc>
        <w:tc>
          <w:tcPr>
            <w:tcW w:w="1913" w:type="dxa"/>
            <w:vAlign w:val="center"/>
          </w:tcPr>
          <w:p w14:paraId="71FED5AA" w14:textId="77777777" w:rsidR="009836AC" w:rsidRDefault="009147D3">
            <w:pPr>
              <w:spacing w:after="20" w:line="252" w:lineRule="auto"/>
            </w:pPr>
            <w:r>
              <w:rPr>
                <w:sz w:val="14"/>
              </w:rPr>
              <w:t>C</w:t>
            </w:r>
          </w:p>
        </w:tc>
        <w:tc>
          <w:tcPr>
            <w:tcW w:w="1913" w:type="dxa"/>
            <w:vAlign w:val="center"/>
          </w:tcPr>
          <w:p w14:paraId="5857D87D" w14:textId="77777777" w:rsidR="009836AC" w:rsidRDefault="009147D3">
            <w:pPr>
              <w:spacing w:after="20" w:line="252" w:lineRule="auto"/>
            </w:pPr>
            <w:r>
              <w:rPr>
                <w:sz w:val="14"/>
              </w:rPr>
              <w:t>C</w:t>
            </w:r>
          </w:p>
        </w:tc>
        <w:tc>
          <w:tcPr>
            <w:tcW w:w="1913" w:type="dxa"/>
            <w:vAlign w:val="center"/>
          </w:tcPr>
          <w:p w14:paraId="3D190575" w14:textId="77777777" w:rsidR="009836AC" w:rsidRDefault="009147D3">
            <w:pPr>
              <w:spacing w:after="20" w:line="252" w:lineRule="auto"/>
            </w:pPr>
            <w:r>
              <w:rPr>
                <w:sz w:val="14"/>
              </w:rPr>
              <w:t>R</w:t>
            </w:r>
          </w:p>
        </w:tc>
        <w:tc>
          <w:tcPr>
            <w:tcW w:w="1913" w:type="dxa"/>
            <w:vAlign w:val="center"/>
          </w:tcPr>
          <w:p w14:paraId="03F32F60" w14:textId="77777777" w:rsidR="009836AC" w:rsidRDefault="009147D3">
            <w:pPr>
              <w:spacing w:after="20" w:line="252" w:lineRule="auto"/>
            </w:pPr>
            <w:r>
              <w:rPr>
                <w:sz w:val="14"/>
              </w:rPr>
              <w:t>I</w:t>
            </w:r>
          </w:p>
        </w:tc>
      </w:tr>
      <w:tr w:rsidR="009836AC" w14:paraId="0A07BE5F" w14:textId="77777777">
        <w:tc>
          <w:tcPr>
            <w:tcW w:w="1913" w:type="dxa"/>
            <w:shd w:val="clear" w:color="auto" w:fill="FAFCFC"/>
            <w:vAlign w:val="center"/>
          </w:tcPr>
          <w:p w14:paraId="2EC3E8C4" w14:textId="77777777" w:rsidR="009836AC" w:rsidRDefault="009147D3">
            <w:pPr>
              <w:spacing w:after="20" w:line="252" w:lineRule="auto"/>
            </w:pPr>
            <w:r>
              <w:rPr>
                <w:sz w:val="14"/>
              </w:rPr>
              <w:t>SO1-P1-PR2-A02</w:t>
            </w:r>
          </w:p>
        </w:tc>
        <w:tc>
          <w:tcPr>
            <w:tcW w:w="1913" w:type="dxa"/>
            <w:shd w:val="clear" w:color="auto" w:fill="FAFCFC"/>
            <w:vAlign w:val="center"/>
          </w:tcPr>
          <w:p w14:paraId="2CC56193" w14:textId="77777777" w:rsidR="009836AC" w:rsidRDefault="009147D3">
            <w:pPr>
              <w:spacing w:after="20" w:line="252" w:lineRule="auto"/>
            </w:pPr>
            <w:r>
              <w:rPr>
                <w:sz w:val="14"/>
              </w:rPr>
              <w:t xml:space="preserve">Activate the NEDMP </w:t>
            </w:r>
            <w:proofErr w:type="spellStart"/>
            <w:r>
              <w:rPr>
                <w:sz w:val="14"/>
              </w:rPr>
              <w:t>programme</w:t>
            </w:r>
            <w:proofErr w:type="spellEnd"/>
            <w:r>
              <w:rPr>
                <w:sz w:val="14"/>
              </w:rPr>
              <w:t xml:space="preserve"> management and coordination function</w:t>
            </w:r>
          </w:p>
        </w:tc>
        <w:tc>
          <w:tcPr>
            <w:tcW w:w="1913" w:type="dxa"/>
            <w:shd w:val="clear" w:color="auto" w:fill="FAFCFC"/>
            <w:vAlign w:val="center"/>
          </w:tcPr>
          <w:p w14:paraId="2B3D0AFD" w14:textId="77777777" w:rsidR="009836AC" w:rsidRDefault="009147D3">
            <w:pPr>
              <w:spacing w:after="20" w:line="252" w:lineRule="auto"/>
            </w:pPr>
            <w:r>
              <w:rPr>
                <w:sz w:val="14"/>
              </w:rPr>
              <w:t>A</w:t>
            </w:r>
          </w:p>
        </w:tc>
        <w:tc>
          <w:tcPr>
            <w:tcW w:w="1913" w:type="dxa"/>
            <w:shd w:val="clear" w:color="auto" w:fill="FAFCFC"/>
            <w:vAlign w:val="center"/>
          </w:tcPr>
          <w:p w14:paraId="5FDB436E" w14:textId="77777777" w:rsidR="009836AC" w:rsidRDefault="009147D3">
            <w:pPr>
              <w:spacing w:after="20" w:line="252" w:lineRule="auto"/>
            </w:pPr>
            <w:r>
              <w:rPr>
                <w:sz w:val="14"/>
              </w:rPr>
              <w:t>R</w:t>
            </w:r>
          </w:p>
        </w:tc>
        <w:tc>
          <w:tcPr>
            <w:tcW w:w="1913" w:type="dxa"/>
            <w:shd w:val="clear" w:color="auto" w:fill="FAFCFC"/>
            <w:vAlign w:val="center"/>
          </w:tcPr>
          <w:p w14:paraId="79B6C3A6" w14:textId="77777777" w:rsidR="009836AC" w:rsidRDefault="009147D3">
            <w:pPr>
              <w:spacing w:after="20" w:line="252" w:lineRule="auto"/>
            </w:pPr>
            <w:r>
              <w:rPr>
                <w:sz w:val="14"/>
              </w:rPr>
              <w:t>C</w:t>
            </w:r>
          </w:p>
        </w:tc>
        <w:tc>
          <w:tcPr>
            <w:tcW w:w="1913" w:type="dxa"/>
            <w:shd w:val="clear" w:color="auto" w:fill="FAFCFC"/>
            <w:vAlign w:val="center"/>
          </w:tcPr>
          <w:p w14:paraId="737CBEB3" w14:textId="77777777" w:rsidR="009836AC" w:rsidRDefault="009147D3">
            <w:pPr>
              <w:spacing w:after="20" w:line="252" w:lineRule="auto"/>
            </w:pPr>
            <w:r>
              <w:rPr>
                <w:sz w:val="14"/>
              </w:rPr>
              <w:t>C</w:t>
            </w:r>
          </w:p>
        </w:tc>
        <w:tc>
          <w:tcPr>
            <w:tcW w:w="1913" w:type="dxa"/>
            <w:shd w:val="clear" w:color="auto" w:fill="FAFCFC"/>
            <w:vAlign w:val="center"/>
          </w:tcPr>
          <w:p w14:paraId="13ACBB90" w14:textId="77777777" w:rsidR="009836AC" w:rsidRDefault="009147D3">
            <w:pPr>
              <w:spacing w:after="20" w:line="252" w:lineRule="auto"/>
            </w:pPr>
            <w:r>
              <w:rPr>
                <w:sz w:val="14"/>
              </w:rPr>
              <w:t>R</w:t>
            </w:r>
          </w:p>
        </w:tc>
        <w:tc>
          <w:tcPr>
            <w:tcW w:w="1913" w:type="dxa"/>
            <w:shd w:val="clear" w:color="auto" w:fill="FAFCFC"/>
            <w:vAlign w:val="center"/>
          </w:tcPr>
          <w:p w14:paraId="64A43164" w14:textId="77777777" w:rsidR="009836AC" w:rsidRDefault="009147D3">
            <w:pPr>
              <w:spacing w:after="20" w:line="252" w:lineRule="auto"/>
            </w:pPr>
            <w:r>
              <w:rPr>
                <w:sz w:val="14"/>
              </w:rPr>
              <w:t>I</w:t>
            </w:r>
          </w:p>
        </w:tc>
      </w:tr>
      <w:tr w:rsidR="009836AC" w14:paraId="6B815930" w14:textId="77777777">
        <w:tc>
          <w:tcPr>
            <w:tcW w:w="1913" w:type="dxa"/>
            <w:vAlign w:val="center"/>
          </w:tcPr>
          <w:p w14:paraId="661EEB58" w14:textId="77777777" w:rsidR="009836AC" w:rsidRDefault="009147D3">
            <w:pPr>
              <w:spacing w:after="20" w:line="252" w:lineRule="auto"/>
            </w:pPr>
            <w:r>
              <w:rPr>
                <w:sz w:val="14"/>
              </w:rPr>
              <w:t>SO1-P1-PR3-A03</w:t>
            </w:r>
          </w:p>
        </w:tc>
        <w:tc>
          <w:tcPr>
            <w:tcW w:w="1913" w:type="dxa"/>
            <w:vAlign w:val="center"/>
          </w:tcPr>
          <w:p w14:paraId="4B378EF2" w14:textId="77777777" w:rsidR="009836AC" w:rsidRDefault="009147D3">
            <w:pPr>
              <w:spacing w:after="20" w:line="252" w:lineRule="auto"/>
            </w:pPr>
            <w:r>
              <w:rPr>
                <w:sz w:val="14"/>
              </w:rPr>
              <w:t>Establish the institutional environmental data focal-point network</w:t>
            </w:r>
          </w:p>
        </w:tc>
        <w:tc>
          <w:tcPr>
            <w:tcW w:w="1913" w:type="dxa"/>
            <w:vAlign w:val="center"/>
          </w:tcPr>
          <w:p w14:paraId="2D73BD0C" w14:textId="77777777" w:rsidR="009836AC" w:rsidRDefault="009147D3">
            <w:pPr>
              <w:spacing w:after="20" w:line="252" w:lineRule="auto"/>
            </w:pPr>
            <w:r>
              <w:rPr>
                <w:sz w:val="14"/>
              </w:rPr>
              <w:t>A</w:t>
            </w:r>
          </w:p>
        </w:tc>
        <w:tc>
          <w:tcPr>
            <w:tcW w:w="1913" w:type="dxa"/>
            <w:vAlign w:val="center"/>
          </w:tcPr>
          <w:p w14:paraId="4C2834C0" w14:textId="77777777" w:rsidR="009836AC" w:rsidRDefault="009147D3">
            <w:pPr>
              <w:spacing w:after="20" w:line="252" w:lineRule="auto"/>
            </w:pPr>
            <w:r>
              <w:rPr>
                <w:sz w:val="14"/>
              </w:rPr>
              <w:t>R</w:t>
            </w:r>
          </w:p>
        </w:tc>
        <w:tc>
          <w:tcPr>
            <w:tcW w:w="1913" w:type="dxa"/>
            <w:vAlign w:val="center"/>
          </w:tcPr>
          <w:p w14:paraId="3D7C76DA" w14:textId="77777777" w:rsidR="009836AC" w:rsidRDefault="009147D3">
            <w:pPr>
              <w:spacing w:after="20" w:line="252" w:lineRule="auto"/>
            </w:pPr>
            <w:r>
              <w:rPr>
                <w:sz w:val="14"/>
              </w:rPr>
              <w:t>C</w:t>
            </w:r>
          </w:p>
        </w:tc>
        <w:tc>
          <w:tcPr>
            <w:tcW w:w="1913" w:type="dxa"/>
            <w:vAlign w:val="center"/>
          </w:tcPr>
          <w:p w14:paraId="6AE85F83" w14:textId="77777777" w:rsidR="009836AC" w:rsidRDefault="009147D3">
            <w:pPr>
              <w:spacing w:after="20" w:line="252" w:lineRule="auto"/>
            </w:pPr>
            <w:r>
              <w:rPr>
                <w:sz w:val="14"/>
              </w:rPr>
              <w:t>C</w:t>
            </w:r>
          </w:p>
        </w:tc>
        <w:tc>
          <w:tcPr>
            <w:tcW w:w="1913" w:type="dxa"/>
            <w:vAlign w:val="center"/>
          </w:tcPr>
          <w:p w14:paraId="6FA50804" w14:textId="77777777" w:rsidR="009836AC" w:rsidRDefault="009147D3">
            <w:pPr>
              <w:spacing w:after="20" w:line="252" w:lineRule="auto"/>
            </w:pPr>
            <w:r>
              <w:rPr>
                <w:sz w:val="14"/>
              </w:rPr>
              <w:t>R</w:t>
            </w:r>
          </w:p>
        </w:tc>
        <w:tc>
          <w:tcPr>
            <w:tcW w:w="1913" w:type="dxa"/>
            <w:vAlign w:val="center"/>
          </w:tcPr>
          <w:p w14:paraId="29318328" w14:textId="77777777" w:rsidR="009836AC" w:rsidRDefault="009147D3">
            <w:pPr>
              <w:spacing w:after="20" w:line="252" w:lineRule="auto"/>
            </w:pPr>
            <w:r>
              <w:rPr>
                <w:sz w:val="14"/>
              </w:rPr>
              <w:t>I</w:t>
            </w:r>
          </w:p>
        </w:tc>
      </w:tr>
      <w:tr w:rsidR="009836AC" w14:paraId="2462E28F" w14:textId="77777777">
        <w:tc>
          <w:tcPr>
            <w:tcW w:w="1913" w:type="dxa"/>
            <w:shd w:val="clear" w:color="auto" w:fill="FAFCFC"/>
            <w:vAlign w:val="center"/>
          </w:tcPr>
          <w:p w14:paraId="5C478776" w14:textId="77777777" w:rsidR="009836AC" w:rsidRDefault="009147D3">
            <w:pPr>
              <w:spacing w:after="20" w:line="252" w:lineRule="auto"/>
            </w:pPr>
            <w:r>
              <w:rPr>
                <w:sz w:val="14"/>
              </w:rPr>
              <w:t>SO1-P1-PR4-A04</w:t>
            </w:r>
          </w:p>
        </w:tc>
        <w:tc>
          <w:tcPr>
            <w:tcW w:w="1913" w:type="dxa"/>
            <w:shd w:val="clear" w:color="auto" w:fill="FAFCFC"/>
            <w:vAlign w:val="center"/>
          </w:tcPr>
          <w:p w14:paraId="3F24B1FA" w14:textId="77777777" w:rsidR="009836AC" w:rsidRDefault="009147D3">
            <w:pPr>
              <w:spacing w:after="20" w:line="252" w:lineRule="auto"/>
            </w:pPr>
            <w:r>
              <w:rPr>
                <w:sz w:val="14"/>
              </w:rPr>
              <w:t>Assign data owners, stewards and custodians for priority datasets</w:t>
            </w:r>
          </w:p>
        </w:tc>
        <w:tc>
          <w:tcPr>
            <w:tcW w:w="1913" w:type="dxa"/>
            <w:shd w:val="clear" w:color="auto" w:fill="FAFCFC"/>
            <w:vAlign w:val="center"/>
          </w:tcPr>
          <w:p w14:paraId="7DCCA42D" w14:textId="77777777" w:rsidR="009836AC" w:rsidRDefault="009147D3">
            <w:pPr>
              <w:spacing w:after="20" w:line="252" w:lineRule="auto"/>
            </w:pPr>
            <w:r>
              <w:rPr>
                <w:sz w:val="14"/>
              </w:rPr>
              <w:t>A</w:t>
            </w:r>
          </w:p>
        </w:tc>
        <w:tc>
          <w:tcPr>
            <w:tcW w:w="1913" w:type="dxa"/>
            <w:shd w:val="clear" w:color="auto" w:fill="FAFCFC"/>
            <w:vAlign w:val="center"/>
          </w:tcPr>
          <w:p w14:paraId="2EC342D1" w14:textId="77777777" w:rsidR="009836AC" w:rsidRDefault="009147D3">
            <w:pPr>
              <w:spacing w:after="20" w:line="252" w:lineRule="auto"/>
            </w:pPr>
            <w:r>
              <w:rPr>
                <w:sz w:val="14"/>
              </w:rPr>
              <w:t>R</w:t>
            </w:r>
          </w:p>
        </w:tc>
        <w:tc>
          <w:tcPr>
            <w:tcW w:w="1913" w:type="dxa"/>
            <w:shd w:val="clear" w:color="auto" w:fill="FAFCFC"/>
            <w:vAlign w:val="center"/>
          </w:tcPr>
          <w:p w14:paraId="13E71822" w14:textId="77777777" w:rsidR="009836AC" w:rsidRDefault="009147D3">
            <w:pPr>
              <w:spacing w:after="20" w:line="252" w:lineRule="auto"/>
            </w:pPr>
            <w:r>
              <w:rPr>
                <w:sz w:val="14"/>
              </w:rPr>
              <w:t>C</w:t>
            </w:r>
          </w:p>
        </w:tc>
        <w:tc>
          <w:tcPr>
            <w:tcW w:w="1913" w:type="dxa"/>
            <w:shd w:val="clear" w:color="auto" w:fill="FAFCFC"/>
            <w:vAlign w:val="center"/>
          </w:tcPr>
          <w:p w14:paraId="2395796A" w14:textId="77777777" w:rsidR="009836AC" w:rsidRDefault="009147D3">
            <w:pPr>
              <w:spacing w:after="20" w:line="252" w:lineRule="auto"/>
            </w:pPr>
            <w:r>
              <w:rPr>
                <w:sz w:val="14"/>
              </w:rPr>
              <w:t>C</w:t>
            </w:r>
          </w:p>
        </w:tc>
        <w:tc>
          <w:tcPr>
            <w:tcW w:w="1913" w:type="dxa"/>
            <w:shd w:val="clear" w:color="auto" w:fill="FAFCFC"/>
            <w:vAlign w:val="center"/>
          </w:tcPr>
          <w:p w14:paraId="385F9FAA" w14:textId="77777777" w:rsidR="009836AC" w:rsidRDefault="009147D3">
            <w:pPr>
              <w:spacing w:after="20" w:line="252" w:lineRule="auto"/>
            </w:pPr>
            <w:r>
              <w:rPr>
                <w:sz w:val="14"/>
              </w:rPr>
              <w:t>R</w:t>
            </w:r>
          </w:p>
        </w:tc>
        <w:tc>
          <w:tcPr>
            <w:tcW w:w="1913" w:type="dxa"/>
            <w:shd w:val="clear" w:color="auto" w:fill="FAFCFC"/>
            <w:vAlign w:val="center"/>
          </w:tcPr>
          <w:p w14:paraId="477D1386" w14:textId="77777777" w:rsidR="009836AC" w:rsidRDefault="009147D3">
            <w:pPr>
              <w:spacing w:after="20" w:line="252" w:lineRule="auto"/>
            </w:pPr>
            <w:r>
              <w:rPr>
                <w:sz w:val="14"/>
              </w:rPr>
              <w:t>I</w:t>
            </w:r>
          </w:p>
        </w:tc>
      </w:tr>
      <w:tr w:rsidR="009836AC" w14:paraId="3321917D" w14:textId="77777777">
        <w:tc>
          <w:tcPr>
            <w:tcW w:w="1913" w:type="dxa"/>
            <w:vAlign w:val="center"/>
          </w:tcPr>
          <w:p w14:paraId="009A4A7D" w14:textId="77777777" w:rsidR="009836AC" w:rsidRDefault="009147D3">
            <w:pPr>
              <w:spacing w:after="20" w:line="252" w:lineRule="auto"/>
            </w:pPr>
            <w:r>
              <w:rPr>
                <w:sz w:val="14"/>
              </w:rPr>
              <w:t>SO1-P1-PR5-A05</w:t>
            </w:r>
          </w:p>
        </w:tc>
        <w:tc>
          <w:tcPr>
            <w:tcW w:w="1913" w:type="dxa"/>
            <w:vAlign w:val="center"/>
          </w:tcPr>
          <w:p w14:paraId="3A285C47" w14:textId="77777777" w:rsidR="009836AC" w:rsidRDefault="009147D3">
            <w:pPr>
              <w:spacing w:after="20" w:line="252" w:lineRule="auto"/>
            </w:pPr>
            <w:r>
              <w:rPr>
                <w:sz w:val="14"/>
              </w:rPr>
              <w:t>Complete the environmental data legal and policy gap assessment</w:t>
            </w:r>
          </w:p>
        </w:tc>
        <w:tc>
          <w:tcPr>
            <w:tcW w:w="1913" w:type="dxa"/>
            <w:vAlign w:val="center"/>
          </w:tcPr>
          <w:p w14:paraId="3968D27B" w14:textId="77777777" w:rsidR="009836AC" w:rsidRDefault="009147D3">
            <w:pPr>
              <w:spacing w:after="20" w:line="252" w:lineRule="auto"/>
            </w:pPr>
            <w:r>
              <w:rPr>
                <w:sz w:val="14"/>
              </w:rPr>
              <w:t>A</w:t>
            </w:r>
          </w:p>
        </w:tc>
        <w:tc>
          <w:tcPr>
            <w:tcW w:w="1913" w:type="dxa"/>
            <w:vAlign w:val="center"/>
          </w:tcPr>
          <w:p w14:paraId="055F90F4" w14:textId="77777777" w:rsidR="009836AC" w:rsidRDefault="009147D3">
            <w:pPr>
              <w:spacing w:after="20" w:line="252" w:lineRule="auto"/>
            </w:pPr>
            <w:r>
              <w:rPr>
                <w:sz w:val="14"/>
              </w:rPr>
              <w:t>R</w:t>
            </w:r>
          </w:p>
        </w:tc>
        <w:tc>
          <w:tcPr>
            <w:tcW w:w="1913" w:type="dxa"/>
            <w:vAlign w:val="center"/>
          </w:tcPr>
          <w:p w14:paraId="3E489311" w14:textId="77777777" w:rsidR="009836AC" w:rsidRDefault="009147D3">
            <w:pPr>
              <w:spacing w:after="20" w:line="252" w:lineRule="auto"/>
            </w:pPr>
            <w:r>
              <w:rPr>
                <w:sz w:val="14"/>
              </w:rPr>
              <w:t>C</w:t>
            </w:r>
          </w:p>
        </w:tc>
        <w:tc>
          <w:tcPr>
            <w:tcW w:w="1913" w:type="dxa"/>
            <w:vAlign w:val="center"/>
          </w:tcPr>
          <w:p w14:paraId="013ED663" w14:textId="77777777" w:rsidR="009836AC" w:rsidRDefault="009147D3">
            <w:pPr>
              <w:spacing w:after="20" w:line="252" w:lineRule="auto"/>
            </w:pPr>
            <w:r>
              <w:rPr>
                <w:sz w:val="14"/>
              </w:rPr>
              <w:t>R</w:t>
            </w:r>
          </w:p>
        </w:tc>
        <w:tc>
          <w:tcPr>
            <w:tcW w:w="1913" w:type="dxa"/>
            <w:vAlign w:val="center"/>
          </w:tcPr>
          <w:p w14:paraId="62B333F5" w14:textId="77777777" w:rsidR="009836AC" w:rsidRDefault="009147D3">
            <w:pPr>
              <w:spacing w:after="20" w:line="252" w:lineRule="auto"/>
            </w:pPr>
            <w:r>
              <w:rPr>
                <w:sz w:val="14"/>
              </w:rPr>
              <w:t>R</w:t>
            </w:r>
          </w:p>
        </w:tc>
        <w:tc>
          <w:tcPr>
            <w:tcW w:w="1913" w:type="dxa"/>
            <w:vAlign w:val="center"/>
          </w:tcPr>
          <w:p w14:paraId="0FDD2D5A" w14:textId="77777777" w:rsidR="009836AC" w:rsidRDefault="009147D3">
            <w:pPr>
              <w:spacing w:after="20" w:line="252" w:lineRule="auto"/>
            </w:pPr>
            <w:r>
              <w:rPr>
                <w:sz w:val="14"/>
              </w:rPr>
              <w:t>I</w:t>
            </w:r>
          </w:p>
        </w:tc>
      </w:tr>
      <w:tr w:rsidR="009836AC" w14:paraId="2D2217EF" w14:textId="77777777">
        <w:tc>
          <w:tcPr>
            <w:tcW w:w="1913" w:type="dxa"/>
            <w:shd w:val="clear" w:color="auto" w:fill="FAFCFC"/>
            <w:vAlign w:val="center"/>
          </w:tcPr>
          <w:p w14:paraId="29D7404D" w14:textId="77777777" w:rsidR="009836AC" w:rsidRDefault="009147D3">
            <w:pPr>
              <w:spacing w:after="20" w:line="252" w:lineRule="auto"/>
            </w:pPr>
            <w:r>
              <w:rPr>
                <w:sz w:val="14"/>
              </w:rPr>
              <w:t>SO1-P1-PR6-A06</w:t>
            </w:r>
          </w:p>
        </w:tc>
        <w:tc>
          <w:tcPr>
            <w:tcW w:w="1913" w:type="dxa"/>
            <w:shd w:val="clear" w:color="auto" w:fill="FAFCFC"/>
            <w:vAlign w:val="center"/>
          </w:tcPr>
          <w:p w14:paraId="41CAA649" w14:textId="77777777" w:rsidR="009836AC" w:rsidRDefault="009147D3">
            <w:pPr>
              <w:spacing w:after="20" w:line="252" w:lineRule="auto"/>
            </w:pPr>
            <w:r>
              <w:rPr>
                <w:sz w:val="14"/>
              </w:rPr>
              <w:t>Approve the core governance policy, SOP and data-sharing instrument package</w:t>
            </w:r>
          </w:p>
        </w:tc>
        <w:tc>
          <w:tcPr>
            <w:tcW w:w="1913" w:type="dxa"/>
            <w:shd w:val="clear" w:color="auto" w:fill="FAFCFC"/>
            <w:vAlign w:val="center"/>
          </w:tcPr>
          <w:p w14:paraId="165A0FF8" w14:textId="77777777" w:rsidR="009836AC" w:rsidRDefault="009147D3">
            <w:pPr>
              <w:spacing w:after="20" w:line="252" w:lineRule="auto"/>
            </w:pPr>
            <w:r>
              <w:rPr>
                <w:sz w:val="14"/>
              </w:rPr>
              <w:t>A</w:t>
            </w:r>
          </w:p>
        </w:tc>
        <w:tc>
          <w:tcPr>
            <w:tcW w:w="1913" w:type="dxa"/>
            <w:shd w:val="clear" w:color="auto" w:fill="FAFCFC"/>
            <w:vAlign w:val="center"/>
          </w:tcPr>
          <w:p w14:paraId="18236195" w14:textId="77777777" w:rsidR="009836AC" w:rsidRDefault="009147D3">
            <w:pPr>
              <w:spacing w:after="20" w:line="252" w:lineRule="auto"/>
            </w:pPr>
            <w:r>
              <w:rPr>
                <w:sz w:val="14"/>
              </w:rPr>
              <w:t>R</w:t>
            </w:r>
          </w:p>
        </w:tc>
        <w:tc>
          <w:tcPr>
            <w:tcW w:w="1913" w:type="dxa"/>
            <w:shd w:val="clear" w:color="auto" w:fill="FAFCFC"/>
            <w:vAlign w:val="center"/>
          </w:tcPr>
          <w:p w14:paraId="2063455B" w14:textId="77777777" w:rsidR="009836AC" w:rsidRDefault="009147D3">
            <w:pPr>
              <w:spacing w:after="20" w:line="252" w:lineRule="auto"/>
            </w:pPr>
            <w:r>
              <w:rPr>
                <w:sz w:val="14"/>
              </w:rPr>
              <w:t>C</w:t>
            </w:r>
          </w:p>
        </w:tc>
        <w:tc>
          <w:tcPr>
            <w:tcW w:w="1913" w:type="dxa"/>
            <w:shd w:val="clear" w:color="auto" w:fill="FAFCFC"/>
            <w:vAlign w:val="center"/>
          </w:tcPr>
          <w:p w14:paraId="1B687EB1" w14:textId="77777777" w:rsidR="009836AC" w:rsidRDefault="009147D3">
            <w:pPr>
              <w:spacing w:after="20" w:line="252" w:lineRule="auto"/>
            </w:pPr>
            <w:r>
              <w:rPr>
                <w:sz w:val="14"/>
              </w:rPr>
              <w:t>R</w:t>
            </w:r>
          </w:p>
        </w:tc>
        <w:tc>
          <w:tcPr>
            <w:tcW w:w="1913" w:type="dxa"/>
            <w:shd w:val="clear" w:color="auto" w:fill="FAFCFC"/>
            <w:vAlign w:val="center"/>
          </w:tcPr>
          <w:p w14:paraId="12D0FC7C" w14:textId="77777777" w:rsidR="009836AC" w:rsidRDefault="009147D3">
            <w:pPr>
              <w:spacing w:after="20" w:line="252" w:lineRule="auto"/>
            </w:pPr>
            <w:r>
              <w:rPr>
                <w:sz w:val="14"/>
              </w:rPr>
              <w:t>R</w:t>
            </w:r>
          </w:p>
        </w:tc>
        <w:tc>
          <w:tcPr>
            <w:tcW w:w="1913" w:type="dxa"/>
            <w:shd w:val="clear" w:color="auto" w:fill="FAFCFC"/>
            <w:vAlign w:val="center"/>
          </w:tcPr>
          <w:p w14:paraId="7672CCA7" w14:textId="77777777" w:rsidR="009836AC" w:rsidRDefault="009147D3">
            <w:pPr>
              <w:spacing w:after="20" w:line="252" w:lineRule="auto"/>
            </w:pPr>
            <w:r>
              <w:rPr>
                <w:sz w:val="14"/>
              </w:rPr>
              <w:t>I</w:t>
            </w:r>
          </w:p>
        </w:tc>
      </w:tr>
      <w:tr w:rsidR="009836AC" w14:paraId="37BB4EEF" w14:textId="77777777">
        <w:tc>
          <w:tcPr>
            <w:tcW w:w="1913" w:type="dxa"/>
            <w:vAlign w:val="center"/>
          </w:tcPr>
          <w:p w14:paraId="0FFCE9A5" w14:textId="77777777" w:rsidR="009836AC" w:rsidRDefault="009147D3">
            <w:pPr>
              <w:spacing w:after="20" w:line="252" w:lineRule="auto"/>
            </w:pPr>
            <w:r>
              <w:rPr>
                <w:sz w:val="14"/>
              </w:rPr>
              <w:t>SO2-P2-PR1-A01</w:t>
            </w:r>
          </w:p>
        </w:tc>
        <w:tc>
          <w:tcPr>
            <w:tcW w:w="1913" w:type="dxa"/>
            <w:vAlign w:val="center"/>
          </w:tcPr>
          <w:p w14:paraId="749C0CCB" w14:textId="77777777" w:rsidR="009836AC" w:rsidRDefault="009147D3">
            <w:pPr>
              <w:spacing w:after="20" w:line="252" w:lineRule="auto"/>
            </w:pPr>
            <w:r>
              <w:rPr>
                <w:sz w:val="14"/>
              </w:rPr>
              <w:t>Complete the national environmental dataset inventory and registry</w:t>
            </w:r>
          </w:p>
        </w:tc>
        <w:tc>
          <w:tcPr>
            <w:tcW w:w="1913" w:type="dxa"/>
            <w:vAlign w:val="center"/>
          </w:tcPr>
          <w:p w14:paraId="21A3CE3F" w14:textId="77777777" w:rsidR="009836AC" w:rsidRDefault="009147D3">
            <w:pPr>
              <w:spacing w:after="20" w:line="252" w:lineRule="auto"/>
            </w:pPr>
            <w:r>
              <w:rPr>
                <w:sz w:val="14"/>
              </w:rPr>
              <w:t>A</w:t>
            </w:r>
          </w:p>
        </w:tc>
        <w:tc>
          <w:tcPr>
            <w:tcW w:w="1913" w:type="dxa"/>
            <w:vAlign w:val="center"/>
          </w:tcPr>
          <w:p w14:paraId="242BFC2A" w14:textId="77777777" w:rsidR="009836AC" w:rsidRDefault="009147D3">
            <w:pPr>
              <w:spacing w:after="20" w:line="252" w:lineRule="auto"/>
            </w:pPr>
            <w:r>
              <w:rPr>
                <w:sz w:val="14"/>
              </w:rPr>
              <w:t>R</w:t>
            </w:r>
          </w:p>
        </w:tc>
        <w:tc>
          <w:tcPr>
            <w:tcW w:w="1913" w:type="dxa"/>
            <w:vAlign w:val="center"/>
          </w:tcPr>
          <w:p w14:paraId="4675905A" w14:textId="77777777" w:rsidR="009836AC" w:rsidRDefault="009147D3">
            <w:pPr>
              <w:spacing w:after="20" w:line="252" w:lineRule="auto"/>
            </w:pPr>
            <w:r>
              <w:rPr>
                <w:sz w:val="14"/>
              </w:rPr>
              <w:t>R</w:t>
            </w:r>
          </w:p>
        </w:tc>
        <w:tc>
          <w:tcPr>
            <w:tcW w:w="1913" w:type="dxa"/>
            <w:vAlign w:val="center"/>
          </w:tcPr>
          <w:p w14:paraId="272FB645" w14:textId="77777777" w:rsidR="009836AC" w:rsidRDefault="009147D3">
            <w:pPr>
              <w:spacing w:after="20" w:line="252" w:lineRule="auto"/>
            </w:pPr>
            <w:r>
              <w:rPr>
                <w:sz w:val="14"/>
              </w:rPr>
              <w:t>C</w:t>
            </w:r>
          </w:p>
        </w:tc>
        <w:tc>
          <w:tcPr>
            <w:tcW w:w="1913" w:type="dxa"/>
            <w:vAlign w:val="center"/>
          </w:tcPr>
          <w:p w14:paraId="6C704C48" w14:textId="77777777" w:rsidR="009836AC" w:rsidRDefault="009147D3">
            <w:pPr>
              <w:spacing w:after="20" w:line="252" w:lineRule="auto"/>
            </w:pPr>
            <w:r>
              <w:rPr>
                <w:sz w:val="14"/>
              </w:rPr>
              <w:t>R</w:t>
            </w:r>
          </w:p>
        </w:tc>
        <w:tc>
          <w:tcPr>
            <w:tcW w:w="1913" w:type="dxa"/>
            <w:vAlign w:val="center"/>
          </w:tcPr>
          <w:p w14:paraId="2B2B507B" w14:textId="77777777" w:rsidR="009836AC" w:rsidRDefault="009147D3">
            <w:pPr>
              <w:spacing w:after="20" w:line="252" w:lineRule="auto"/>
            </w:pPr>
            <w:r>
              <w:rPr>
                <w:sz w:val="14"/>
              </w:rPr>
              <w:t>I</w:t>
            </w:r>
          </w:p>
        </w:tc>
      </w:tr>
      <w:tr w:rsidR="009836AC" w14:paraId="3B83E154" w14:textId="77777777">
        <w:tc>
          <w:tcPr>
            <w:tcW w:w="1913" w:type="dxa"/>
            <w:shd w:val="clear" w:color="auto" w:fill="FAFCFC"/>
            <w:vAlign w:val="center"/>
          </w:tcPr>
          <w:p w14:paraId="27CFEEE8" w14:textId="77777777" w:rsidR="009836AC" w:rsidRDefault="009147D3">
            <w:pPr>
              <w:spacing w:after="20" w:line="252" w:lineRule="auto"/>
            </w:pPr>
            <w:r>
              <w:rPr>
                <w:sz w:val="14"/>
              </w:rPr>
              <w:t>SO2-P2-PR2-A02</w:t>
            </w:r>
          </w:p>
        </w:tc>
        <w:tc>
          <w:tcPr>
            <w:tcW w:w="1913" w:type="dxa"/>
            <w:shd w:val="clear" w:color="auto" w:fill="FAFCFC"/>
            <w:vAlign w:val="center"/>
          </w:tcPr>
          <w:p w14:paraId="6F0D0A14" w14:textId="77777777" w:rsidR="009836AC" w:rsidRDefault="009147D3">
            <w:pPr>
              <w:spacing w:after="20" w:line="252" w:lineRule="auto"/>
            </w:pPr>
            <w:r>
              <w:rPr>
                <w:sz w:val="14"/>
              </w:rPr>
              <w:t>Approve the priority and authoritative dataset list and indicator catalogue</w:t>
            </w:r>
          </w:p>
        </w:tc>
        <w:tc>
          <w:tcPr>
            <w:tcW w:w="1913" w:type="dxa"/>
            <w:shd w:val="clear" w:color="auto" w:fill="FAFCFC"/>
            <w:vAlign w:val="center"/>
          </w:tcPr>
          <w:p w14:paraId="62488C43" w14:textId="77777777" w:rsidR="009836AC" w:rsidRDefault="009147D3">
            <w:pPr>
              <w:spacing w:after="20" w:line="252" w:lineRule="auto"/>
            </w:pPr>
            <w:r>
              <w:rPr>
                <w:sz w:val="14"/>
              </w:rPr>
              <w:t>A</w:t>
            </w:r>
          </w:p>
        </w:tc>
        <w:tc>
          <w:tcPr>
            <w:tcW w:w="1913" w:type="dxa"/>
            <w:shd w:val="clear" w:color="auto" w:fill="FAFCFC"/>
            <w:vAlign w:val="center"/>
          </w:tcPr>
          <w:p w14:paraId="1439CEDE" w14:textId="77777777" w:rsidR="009836AC" w:rsidRDefault="009147D3">
            <w:pPr>
              <w:spacing w:after="20" w:line="252" w:lineRule="auto"/>
            </w:pPr>
            <w:r>
              <w:rPr>
                <w:sz w:val="14"/>
              </w:rPr>
              <w:t>R</w:t>
            </w:r>
          </w:p>
        </w:tc>
        <w:tc>
          <w:tcPr>
            <w:tcW w:w="1913" w:type="dxa"/>
            <w:shd w:val="clear" w:color="auto" w:fill="FAFCFC"/>
            <w:vAlign w:val="center"/>
          </w:tcPr>
          <w:p w14:paraId="08C1DD0A" w14:textId="77777777" w:rsidR="009836AC" w:rsidRDefault="009147D3">
            <w:pPr>
              <w:spacing w:after="20" w:line="252" w:lineRule="auto"/>
            </w:pPr>
            <w:r>
              <w:rPr>
                <w:sz w:val="14"/>
              </w:rPr>
              <w:t>R</w:t>
            </w:r>
          </w:p>
        </w:tc>
        <w:tc>
          <w:tcPr>
            <w:tcW w:w="1913" w:type="dxa"/>
            <w:shd w:val="clear" w:color="auto" w:fill="FAFCFC"/>
            <w:vAlign w:val="center"/>
          </w:tcPr>
          <w:p w14:paraId="10497990" w14:textId="77777777" w:rsidR="009836AC" w:rsidRDefault="009147D3">
            <w:pPr>
              <w:spacing w:after="20" w:line="252" w:lineRule="auto"/>
            </w:pPr>
            <w:r>
              <w:rPr>
                <w:sz w:val="14"/>
              </w:rPr>
              <w:t>C</w:t>
            </w:r>
          </w:p>
        </w:tc>
        <w:tc>
          <w:tcPr>
            <w:tcW w:w="1913" w:type="dxa"/>
            <w:shd w:val="clear" w:color="auto" w:fill="FAFCFC"/>
            <w:vAlign w:val="center"/>
          </w:tcPr>
          <w:p w14:paraId="6DC9543D" w14:textId="77777777" w:rsidR="009836AC" w:rsidRDefault="009147D3">
            <w:pPr>
              <w:spacing w:after="20" w:line="252" w:lineRule="auto"/>
            </w:pPr>
            <w:r>
              <w:rPr>
                <w:sz w:val="14"/>
              </w:rPr>
              <w:t>R</w:t>
            </w:r>
          </w:p>
        </w:tc>
        <w:tc>
          <w:tcPr>
            <w:tcW w:w="1913" w:type="dxa"/>
            <w:shd w:val="clear" w:color="auto" w:fill="FAFCFC"/>
            <w:vAlign w:val="center"/>
          </w:tcPr>
          <w:p w14:paraId="5FB19A93" w14:textId="77777777" w:rsidR="009836AC" w:rsidRDefault="009147D3">
            <w:pPr>
              <w:spacing w:after="20" w:line="252" w:lineRule="auto"/>
            </w:pPr>
            <w:r>
              <w:rPr>
                <w:sz w:val="14"/>
              </w:rPr>
              <w:t>I</w:t>
            </w:r>
          </w:p>
        </w:tc>
      </w:tr>
      <w:tr w:rsidR="009836AC" w14:paraId="326A9AE6" w14:textId="77777777">
        <w:tc>
          <w:tcPr>
            <w:tcW w:w="1913" w:type="dxa"/>
            <w:vAlign w:val="center"/>
          </w:tcPr>
          <w:p w14:paraId="4D682AE2" w14:textId="77777777" w:rsidR="009836AC" w:rsidRDefault="009147D3">
            <w:pPr>
              <w:spacing w:after="20" w:line="252" w:lineRule="auto"/>
            </w:pPr>
            <w:r>
              <w:rPr>
                <w:sz w:val="14"/>
              </w:rPr>
              <w:t>SO2-P2-PR3-A03</w:t>
            </w:r>
          </w:p>
        </w:tc>
        <w:tc>
          <w:tcPr>
            <w:tcW w:w="1913" w:type="dxa"/>
            <w:vAlign w:val="center"/>
          </w:tcPr>
          <w:p w14:paraId="3041F200" w14:textId="77777777" w:rsidR="009836AC" w:rsidRDefault="009147D3">
            <w:pPr>
              <w:spacing w:after="20" w:line="252" w:lineRule="auto"/>
            </w:pPr>
            <w:r>
              <w:rPr>
                <w:sz w:val="14"/>
              </w:rPr>
              <w:t>Issue the national environmental metadata profile, dictionaries and vocabularies</w:t>
            </w:r>
          </w:p>
        </w:tc>
        <w:tc>
          <w:tcPr>
            <w:tcW w:w="1913" w:type="dxa"/>
            <w:vAlign w:val="center"/>
          </w:tcPr>
          <w:p w14:paraId="6CEDB1EE" w14:textId="77777777" w:rsidR="009836AC" w:rsidRDefault="009147D3">
            <w:pPr>
              <w:spacing w:after="20" w:line="252" w:lineRule="auto"/>
            </w:pPr>
            <w:r>
              <w:rPr>
                <w:sz w:val="14"/>
              </w:rPr>
              <w:t>A</w:t>
            </w:r>
          </w:p>
        </w:tc>
        <w:tc>
          <w:tcPr>
            <w:tcW w:w="1913" w:type="dxa"/>
            <w:vAlign w:val="center"/>
          </w:tcPr>
          <w:p w14:paraId="75CFDFAF" w14:textId="77777777" w:rsidR="009836AC" w:rsidRDefault="009147D3">
            <w:pPr>
              <w:spacing w:after="20" w:line="252" w:lineRule="auto"/>
            </w:pPr>
            <w:r>
              <w:rPr>
                <w:sz w:val="14"/>
              </w:rPr>
              <w:t>R</w:t>
            </w:r>
          </w:p>
        </w:tc>
        <w:tc>
          <w:tcPr>
            <w:tcW w:w="1913" w:type="dxa"/>
            <w:vAlign w:val="center"/>
          </w:tcPr>
          <w:p w14:paraId="42C52FE4" w14:textId="77777777" w:rsidR="009836AC" w:rsidRDefault="009147D3">
            <w:pPr>
              <w:spacing w:after="20" w:line="252" w:lineRule="auto"/>
            </w:pPr>
            <w:r>
              <w:rPr>
                <w:sz w:val="14"/>
              </w:rPr>
              <w:t>R</w:t>
            </w:r>
          </w:p>
        </w:tc>
        <w:tc>
          <w:tcPr>
            <w:tcW w:w="1913" w:type="dxa"/>
            <w:vAlign w:val="center"/>
          </w:tcPr>
          <w:p w14:paraId="21CB0649" w14:textId="77777777" w:rsidR="009836AC" w:rsidRDefault="009147D3">
            <w:pPr>
              <w:spacing w:after="20" w:line="252" w:lineRule="auto"/>
            </w:pPr>
            <w:r>
              <w:rPr>
                <w:sz w:val="14"/>
              </w:rPr>
              <w:t>C</w:t>
            </w:r>
          </w:p>
        </w:tc>
        <w:tc>
          <w:tcPr>
            <w:tcW w:w="1913" w:type="dxa"/>
            <w:vAlign w:val="center"/>
          </w:tcPr>
          <w:p w14:paraId="04BCEACD" w14:textId="77777777" w:rsidR="009836AC" w:rsidRDefault="009147D3">
            <w:pPr>
              <w:spacing w:after="20" w:line="252" w:lineRule="auto"/>
            </w:pPr>
            <w:r>
              <w:rPr>
                <w:sz w:val="14"/>
              </w:rPr>
              <w:t>R</w:t>
            </w:r>
          </w:p>
        </w:tc>
        <w:tc>
          <w:tcPr>
            <w:tcW w:w="1913" w:type="dxa"/>
            <w:vAlign w:val="center"/>
          </w:tcPr>
          <w:p w14:paraId="5E886A80" w14:textId="77777777" w:rsidR="009836AC" w:rsidRDefault="009147D3">
            <w:pPr>
              <w:spacing w:after="20" w:line="252" w:lineRule="auto"/>
            </w:pPr>
            <w:r>
              <w:rPr>
                <w:sz w:val="14"/>
              </w:rPr>
              <w:t>I</w:t>
            </w:r>
          </w:p>
        </w:tc>
      </w:tr>
      <w:tr w:rsidR="009836AC" w14:paraId="14389DA7" w14:textId="77777777">
        <w:tc>
          <w:tcPr>
            <w:tcW w:w="1913" w:type="dxa"/>
            <w:shd w:val="clear" w:color="auto" w:fill="FAFCFC"/>
            <w:vAlign w:val="center"/>
          </w:tcPr>
          <w:p w14:paraId="3EC540B2" w14:textId="77777777" w:rsidR="009836AC" w:rsidRDefault="009147D3">
            <w:pPr>
              <w:spacing w:after="20" w:line="252" w:lineRule="auto"/>
            </w:pPr>
            <w:r>
              <w:rPr>
                <w:sz w:val="14"/>
              </w:rPr>
              <w:t>SO2-P2-PR4-A04</w:t>
            </w:r>
          </w:p>
        </w:tc>
        <w:tc>
          <w:tcPr>
            <w:tcW w:w="1913" w:type="dxa"/>
            <w:shd w:val="clear" w:color="auto" w:fill="FAFCFC"/>
            <w:vAlign w:val="center"/>
          </w:tcPr>
          <w:p w14:paraId="304FD005" w14:textId="77777777" w:rsidR="009836AC" w:rsidRDefault="009147D3">
            <w:pPr>
              <w:spacing w:after="20" w:line="252" w:lineRule="auto"/>
            </w:pPr>
            <w:r>
              <w:rPr>
                <w:sz w:val="14"/>
              </w:rPr>
              <w:t>Implement minimum QA/QC, validation and reliability grading</w:t>
            </w:r>
          </w:p>
        </w:tc>
        <w:tc>
          <w:tcPr>
            <w:tcW w:w="1913" w:type="dxa"/>
            <w:shd w:val="clear" w:color="auto" w:fill="FAFCFC"/>
            <w:vAlign w:val="center"/>
          </w:tcPr>
          <w:p w14:paraId="00EC241D" w14:textId="77777777" w:rsidR="009836AC" w:rsidRDefault="009147D3">
            <w:pPr>
              <w:spacing w:after="20" w:line="252" w:lineRule="auto"/>
            </w:pPr>
            <w:r>
              <w:rPr>
                <w:sz w:val="14"/>
              </w:rPr>
              <w:t>A</w:t>
            </w:r>
          </w:p>
        </w:tc>
        <w:tc>
          <w:tcPr>
            <w:tcW w:w="1913" w:type="dxa"/>
            <w:shd w:val="clear" w:color="auto" w:fill="FAFCFC"/>
            <w:vAlign w:val="center"/>
          </w:tcPr>
          <w:p w14:paraId="7E322D45" w14:textId="77777777" w:rsidR="009836AC" w:rsidRDefault="009147D3">
            <w:pPr>
              <w:spacing w:after="20" w:line="252" w:lineRule="auto"/>
            </w:pPr>
            <w:r>
              <w:rPr>
                <w:sz w:val="14"/>
              </w:rPr>
              <w:t>R</w:t>
            </w:r>
          </w:p>
        </w:tc>
        <w:tc>
          <w:tcPr>
            <w:tcW w:w="1913" w:type="dxa"/>
            <w:shd w:val="clear" w:color="auto" w:fill="FAFCFC"/>
            <w:vAlign w:val="center"/>
          </w:tcPr>
          <w:p w14:paraId="65FFADDF" w14:textId="77777777" w:rsidR="009836AC" w:rsidRDefault="009147D3">
            <w:pPr>
              <w:spacing w:after="20" w:line="252" w:lineRule="auto"/>
            </w:pPr>
            <w:r>
              <w:rPr>
                <w:sz w:val="14"/>
              </w:rPr>
              <w:t>R</w:t>
            </w:r>
          </w:p>
        </w:tc>
        <w:tc>
          <w:tcPr>
            <w:tcW w:w="1913" w:type="dxa"/>
            <w:shd w:val="clear" w:color="auto" w:fill="FAFCFC"/>
            <w:vAlign w:val="center"/>
          </w:tcPr>
          <w:p w14:paraId="1CBE287E" w14:textId="77777777" w:rsidR="009836AC" w:rsidRDefault="009147D3">
            <w:pPr>
              <w:spacing w:after="20" w:line="252" w:lineRule="auto"/>
            </w:pPr>
            <w:r>
              <w:rPr>
                <w:sz w:val="14"/>
              </w:rPr>
              <w:t>C</w:t>
            </w:r>
          </w:p>
        </w:tc>
        <w:tc>
          <w:tcPr>
            <w:tcW w:w="1913" w:type="dxa"/>
            <w:shd w:val="clear" w:color="auto" w:fill="FAFCFC"/>
            <w:vAlign w:val="center"/>
          </w:tcPr>
          <w:p w14:paraId="46243381" w14:textId="77777777" w:rsidR="009836AC" w:rsidRDefault="009147D3">
            <w:pPr>
              <w:spacing w:after="20" w:line="252" w:lineRule="auto"/>
            </w:pPr>
            <w:r>
              <w:rPr>
                <w:sz w:val="14"/>
              </w:rPr>
              <w:t>R</w:t>
            </w:r>
          </w:p>
        </w:tc>
        <w:tc>
          <w:tcPr>
            <w:tcW w:w="1913" w:type="dxa"/>
            <w:shd w:val="clear" w:color="auto" w:fill="FAFCFC"/>
            <w:vAlign w:val="center"/>
          </w:tcPr>
          <w:p w14:paraId="75D8AB82" w14:textId="77777777" w:rsidR="009836AC" w:rsidRDefault="009147D3">
            <w:pPr>
              <w:spacing w:after="20" w:line="252" w:lineRule="auto"/>
            </w:pPr>
            <w:r>
              <w:rPr>
                <w:sz w:val="14"/>
              </w:rPr>
              <w:t>I</w:t>
            </w:r>
          </w:p>
        </w:tc>
      </w:tr>
      <w:tr w:rsidR="009836AC" w14:paraId="5352306D" w14:textId="77777777">
        <w:tc>
          <w:tcPr>
            <w:tcW w:w="1913" w:type="dxa"/>
            <w:vAlign w:val="center"/>
          </w:tcPr>
          <w:p w14:paraId="5B04DA38" w14:textId="77777777" w:rsidR="009836AC" w:rsidRDefault="009147D3">
            <w:pPr>
              <w:spacing w:after="20" w:line="252" w:lineRule="auto"/>
            </w:pPr>
            <w:r>
              <w:rPr>
                <w:sz w:val="14"/>
              </w:rPr>
              <w:t>SO2-P2-PR5-A05</w:t>
            </w:r>
          </w:p>
        </w:tc>
        <w:tc>
          <w:tcPr>
            <w:tcW w:w="1913" w:type="dxa"/>
            <w:vAlign w:val="center"/>
          </w:tcPr>
          <w:p w14:paraId="64348C47" w14:textId="77777777" w:rsidR="009836AC" w:rsidRDefault="009147D3">
            <w:pPr>
              <w:spacing w:after="20" w:line="252" w:lineRule="auto"/>
            </w:pPr>
            <w:r>
              <w:rPr>
                <w:sz w:val="14"/>
              </w:rPr>
              <w:t>Establish version control, provenance, traceability and methodology records</w:t>
            </w:r>
          </w:p>
        </w:tc>
        <w:tc>
          <w:tcPr>
            <w:tcW w:w="1913" w:type="dxa"/>
            <w:vAlign w:val="center"/>
          </w:tcPr>
          <w:p w14:paraId="4EF67C40" w14:textId="77777777" w:rsidR="009836AC" w:rsidRDefault="009147D3">
            <w:pPr>
              <w:spacing w:after="20" w:line="252" w:lineRule="auto"/>
            </w:pPr>
            <w:r>
              <w:rPr>
                <w:sz w:val="14"/>
              </w:rPr>
              <w:t>A</w:t>
            </w:r>
          </w:p>
        </w:tc>
        <w:tc>
          <w:tcPr>
            <w:tcW w:w="1913" w:type="dxa"/>
            <w:vAlign w:val="center"/>
          </w:tcPr>
          <w:p w14:paraId="610971C6" w14:textId="77777777" w:rsidR="009836AC" w:rsidRDefault="009147D3">
            <w:pPr>
              <w:spacing w:after="20" w:line="252" w:lineRule="auto"/>
            </w:pPr>
            <w:r>
              <w:rPr>
                <w:sz w:val="14"/>
              </w:rPr>
              <w:t>R</w:t>
            </w:r>
          </w:p>
        </w:tc>
        <w:tc>
          <w:tcPr>
            <w:tcW w:w="1913" w:type="dxa"/>
            <w:vAlign w:val="center"/>
          </w:tcPr>
          <w:p w14:paraId="425EA08E" w14:textId="77777777" w:rsidR="009836AC" w:rsidRDefault="009147D3">
            <w:pPr>
              <w:spacing w:after="20" w:line="252" w:lineRule="auto"/>
            </w:pPr>
            <w:r>
              <w:rPr>
                <w:sz w:val="14"/>
              </w:rPr>
              <w:t>R</w:t>
            </w:r>
          </w:p>
        </w:tc>
        <w:tc>
          <w:tcPr>
            <w:tcW w:w="1913" w:type="dxa"/>
            <w:vAlign w:val="center"/>
          </w:tcPr>
          <w:p w14:paraId="43424971" w14:textId="77777777" w:rsidR="009836AC" w:rsidRDefault="009147D3">
            <w:pPr>
              <w:spacing w:after="20" w:line="252" w:lineRule="auto"/>
            </w:pPr>
            <w:r>
              <w:rPr>
                <w:sz w:val="14"/>
              </w:rPr>
              <w:t>C</w:t>
            </w:r>
          </w:p>
        </w:tc>
        <w:tc>
          <w:tcPr>
            <w:tcW w:w="1913" w:type="dxa"/>
            <w:vAlign w:val="center"/>
          </w:tcPr>
          <w:p w14:paraId="6108566E" w14:textId="77777777" w:rsidR="009836AC" w:rsidRDefault="009147D3">
            <w:pPr>
              <w:spacing w:after="20" w:line="252" w:lineRule="auto"/>
            </w:pPr>
            <w:r>
              <w:rPr>
                <w:sz w:val="14"/>
              </w:rPr>
              <w:t>R</w:t>
            </w:r>
          </w:p>
        </w:tc>
        <w:tc>
          <w:tcPr>
            <w:tcW w:w="1913" w:type="dxa"/>
            <w:vAlign w:val="center"/>
          </w:tcPr>
          <w:p w14:paraId="17E8A6C2" w14:textId="77777777" w:rsidR="009836AC" w:rsidRDefault="009147D3">
            <w:pPr>
              <w:spacing w:after="20" w:line="252" w:lineRule="auto"/>
            </w:pPr>
            <w:r>
              <w:rPr>
                <w:sz w:val="14"/>
              </w:rPr>
              <w:t>I</w:t>
            </w:r>
          </w:p>
        </w:tc>
      </w:tr>
      <w:tr w:rsidR="009836AC" w14:paraId="79CA778B" w14:textId="77777777">
        <w:tc>
          <w:tcPr>
            <w:tcW w:w="1913" w:type="dxa"/>
            <w:shd w:val="clear" w:color="auto" w:fill="FAFCFC"/>
            <w:vAlign w:val="center"/>
          </w:tcPr>
          <w:p w14:paraId="1318982C" w14:textId="77777777" w:rsidR="009836AC" w:rsidRDefault="009147D3">
            <w:pPr>
              <w:spacing w:after="20" w:line="252" w:lineRule="auto"/>
            </w:pPr>
            <w:r>
              <w:rPr>
                <w:sz w:val="14"/>
              </w:rPr>
              <w:t>SO2-P2-PR6-A06</w:t>
            </w:r>
          </w:p>
        </w:tc>
        <w:tc>
          <w:tcPr>
            <w:tcW w:w="1913" w:type="dxa"/>
            <w:shd w:val="clear" w:color="auto" w:fill="FAFCFC"/>
            <w:vAlign w:val="center"/>
          </w:tcPr>
          <w:p w14:paraId="319289E8" w14:textId="77777777" w:rsidR="009836AC" w:rsidRDefault="009147D3">
            <w:pPr>
              <w:spacing w:after="20" w:line="252" w:lineRule="auto"/>
            </w:pPr>
            <w:r>
              <w:rPr>
                <w:sz w:val="14"/>
              </w:rPr>
              <w:t>Implement data-quality improvement and priority gap-closure plans</w:t>
            </w:r>
          </w:p>
        </w:tc>
        <w:tc>
          <w:tcPr>
            <w:tcW w:w="1913" w:type="dxa"/>
            <w:shd w:val="clear" w:color="auto" w:fill="FAFCFC"/>
            <w:vAlign w:val="center"/>
          </w:tcPr>
          <w:p w14:paraId="5DC14C6A" w14:textId="77777777" w:rsidR="009836AC" w:rsidRDefault="009147D3">
            <w:pPr>
              <w:spacing w:after="20" w:line="252" w:lineRule="auto"/>
            </w:pPr>
            <w:r>
              <w:rPr>
                <w:sz w:val="14"/>
              </w:rPr>
              <w:t>A</w:t>
            </w:r>
          </w:p>
        </w:tc>
        <w:tc>
          <w:tcPr>
            <w:tcW w:w="1913" w:type="dxa"/>
            <w:shd w:val="clear" w:color="auto" w:fill="FAFCFC"/>
            <w:vAlign w:val="center"/>
          </w:tcPr>
          <w:p w14:paraId="5B9D751E" w14:textId="77777777" w:rsidR="009836AC" w:rsidRDefault="009147D3">
            <w:pPr>
              <w:spacing w:after="20" w:line="252" w:lineRule="auto"/>
            </w:pPr>
            <w:r>
              <w:rPr>
                <w:sz w:val="14"/>
              </w:rPr>
              <w:t>R</w:t>
            </w:r>
          </w:p>
        </w:tc>
        <w:tc>
          <w:tcPr>
            <w:tcW w:w="1913" w:type="dxa"/>
            <w:shd w:val="clear" w:color="auto" w:fill="FAFCFC"/>
            <w:vAlign w:val="center"/>
          </w:tcPr>
          <w:p w14:paraId="42A2EE58" w14:textId="77777777" w:rsidR="009836AC" w:rsidRDefault="009147D3">
            <w:pPr>
              <w:spacing w:after="20" w:line="252" w:lineRule="auto"/>
            </w:pPr>
            <w:r>
              <w:rPr>
                <w:sz w:val="14"/>
              </w:rPr>
              <w:t>R</w:t>
            </w:r>
          </w:p>
        </w:tc>
        <w:tc>
          <w:tcPr>
            <w:tcW w:w="1913" w:type="dxa"/>
            <w:shd w:val="clear" w:color="auto" w:fill="FAFCFC"/>
            <w:vAlign w:val="center"/>
          </w:tcPr>
          <w:p w14:paraId="7F9E75C4" w14:textId="77777777" w:rsidR="009836AC" w:rsidRDefault="009147D3">
            <w:pPr>
              <w:spacing w:after="20" w:line="252" w:lineRule="auto"/>
            </w:pPr>
            <w:r>
              <w:rPr>
                <w:sz w:val="14"/>
              </w:rPr>
              <w:t>C</w:t>
            </w:r>
          </w:p>
        </w:tc>
        <w:tc>
          <w:tcPr>
            <w:tcW w:w="1913" w:type="dxa"/>
            <w:shd w:val="clear" w:color="auto" w:fill="FAFCFC"/>
            <w:vAlign w:val="center"/>
          </w:tcPr>
          <w:p w14:paraId="7D18CB33" w14:textId="77777777" w:rsidR="009836AC" w:rsidRDefault="009147D3">
            <w:pPr>
              <w:spacing w:after="20" w:line="252" w:lineRule="auto"/>
            </w:pPr>
            <w:r>
              <w:rPr>
                <w:sz w:val="14"/>
              </w:rPr>
              <w:t>R</w:t>
            </w:r>
          </w:p>
        </w:tc>
        <w:tc>
          <w:tcPr>
            <w:tcW w:w="1913" w:type="dxa"/>
            <w:shd w:val="clear" w:color="auto" w:fill="FAFCFC"/>
            <w:vAlign w:val="center"/>
          </w:tcPr>
          <w:p w14:paraId="3B384C0E" w14:textId="77777777" w:rsidR="009836AC" w:rsidRDefault="009147D3">
            <w:pPr>
              <w:spacing w:after="20" w:line="252" w:lineRule="auto"/>
            </w:pPr>
            <w:r>
              <w:rPr>
                <w:sz w:val="14"/>
              </w:rPr>
              <w:t>I</w:t>
            </w:r>
          </w:p>
        </w:tc>
      </w:tr>
      <w:tr w:rsidR="009836AC" w14:paraId="565665CE" w14:textId="77777777">
        <w:tc>
          <w:tcPr>
            <w:tcW w:w="1913" w:type="dxa"/>
            <w:vAlign w:val="center"/>
          </w:tcPr>
          <w:p w14:paraId="6759141E" w14:textId="77777777" w:rsidR="009836AC" w:rsidRDefault="009147D3">
            <w:pPr>
              <w:spacing w:after="20" w:line="252" w:lineRule="auto"/>
            </w:pPr>
            <w:r>
              <w:rPr>
                <w:sz w:val="14"/>
              </w:rPr>
              <w:lastRenderedPageBreak/>
              <w:t>SO3-P3-PR1-A01</w:t>
            </w:r>
          </w:p>
        </w:tc>
        <w:tc>
          <w:tcPr>
            <w:tcW w:w="1913" w:type="dxa"/>
            <w:vAlign w:val="center"/>
          </w:tcPr>
          <w:p w14:paraId="5F65B038" w14:textId="77777777" w:rsidR="009836AC" w:rsidRDefault="009147D3">
            <w:pPr>
              <w:spacing w:after="20" w:line="252" w:lineRule="auto"/>
            </w:pPr>
            <w:r>
              <w:rPr>
                <w:sz w:val="14"/>
              </w:rPr>
              <w:t>Complete the systems inventory, digital-readiness assessment and target architecture</w:t>
            </w:r>
          </w:p>
        </w:tc>
        <w:tc>
          <w:tcPr>
            <w:tcW w:w="1913" w:type="dxa"/>
            <w:vAlign w:val="center"/>
          </w:tcPr>
          <w:p w14:paraId="5B262EB5" w14:textId="77777777" w:rsidR="009836AC" w:rsidRDefault="009147D3">
            <w:pPr>
              <w:spacing w:after="20" w:line="252" w:lineRule="auto"/>
            </w:pPr>
            <w:r>
              <w:rPr>
                <w:sz w:val="14"/>
              </w:rPr>
              <w:t>A</w:t>
            </w:r>
          </w:p>
        </w:tc>
        <w:tc>
          <w:tcPr>
            <w:tcW w:w="1913" w:type="dxa"/>
            <w:vAlign w:val="center"/>
          </w:tcPr>
          <w:p w14:paraId="62DAB1D7" w14:textId="77777777" w:rsidR="009836AC" w:rsidRDefault="009147D3">
            <w:pPr>
              <w:spacing w:after="20" w:line="252" w:lineRule="auto"/>
            </w:pPr>
            <w:r>
              <w:rPr>
                <w:sz w:val="14"/>
              </w:rPr>
              <w:t>R</w:t>
            </w:r>
          </w:p>
        </w:tc>
        <w:tc>
          <w:tcPr>
            <w:tcW w:w="1913" w:type="dxa"/>
            <w:vAlign w:val="center"/>
          </w:tcPr>
          <w:p w14:paraId="7AE56802" w14:textId="77777777" w:rsidR="009836AC" w:rsidRDefault="009147D3">
            <w:pPr>
              <w:spacing w:after="20" w:line="252" w:lineRule="auto"/>
            </w:pPr>
            <w:r>
              <w:rPr>
                <w:sz w:val="14"/>
              </w:rPr>
              <w:t>C</w:t>
            </w:r>
          </w:p>
        </w:tc>
        <w:tc>
          <w:tcPr>
            <w:tcW w:w="1913" w:type="dxa"/>
            <w:vAlign w:val="center"/>
          </w:tcPr>
          <w:p w14:paraId="4DD40BF0" w14:textId="77777777" w:rsidR="009836AC" w:rsidRDefault="009147D3">
            <w:pPr>
              <w:spacing w:after="20" w:line="252" w:lineRule="auto"/>
            </w:pPr>
            <w:r>
              <w:rPr>
                <w:sz w:val="14"/>
              </w:rPr>
              <w:t>C</w:t>
            </w:r>
          </w:p>
        </w:tc>
        <w:tc>
          <w:tcPr>
            <w:tcW w:w="1913" w:type="dxa"/>
            <w:vAlign w:val="center"/>
          </w:tcPr>
          <w:p w14:paraId="5ADACFBA" w14:textId="77777777" w:rsidR="009836AC" w:rsidRDefault="009147D3">
            <w:pPr>
              <w:spacing w:after="20" w:line="252" w:lineRule="auto"/>
            </w:pPr>
            <w:r>
              <w:rPr>
                <w:sz w:val="14"/>
              </w:rPr>
              <w:t>C</w:t>
            </w:r>
          </w:p>
        </w:tc>
        <w:tc>
          <w:tcPr>
            <w:tcW w:w="1913" w:type="dxa"/>
            <w:vAlign w:val="center"/>
          </w:tcPr>
          <w:p w14:paraId="175FEEBC" w14:textId="77777777" w:rsidR="009836AC" w:rsidRDefault="009147D3">
            <w:pPr>
              <w:spacing w:after="20" w:line="252" w:lineRule="auto"/>
            </w:pPr>
            <w:r>
              <w:rPr>
                <w:sz w:val="14"/>
              </w:rPr>
              <w:t>I</w:t>
            </w:r>
          </w:p>
        </w:tc>
      </w:tr>
      <w:tr w:rsidR="009836AC" w14:paraId="2CF873E9" w14:textId="77777777">
        <w:tc>
          <w:tcPr>
            <w:tcW w:w="1913" w:type="dxa"/>
            <w:shd w:val="clear" w:color="auto" w:fill="FAFCFC"/>
            <w:vAlign w:val="center"/>
          </w:tcPr>
          <w:p w14:paraId="4B8C82ED" w14:textId="77777777" w:rsidR="009836AC" w:rsidRDefault="009147D3">
            <w:pPr>
              <w:spacing w:after="20" w:line="252" w:lineRule="auto"/>
            </w:pPr>
            <w:r>
              <w:rPr>
                <w:sz w:val="14"/>
              </w:rPr>
              <w:t>SO3-P3-PR2-A02</w:t>
            </w:r>
          </w:p>
        </w:tc>
        <w:tc>
          <w:tcPr>
            <w:tcW w:w="1913" w:type="dxa"/>
            <w:shd w:val="clear" w:color="auto" w:fill="FAFCFC"/>
            <w:vAlign w:val="center"/>
          </w:tcPr>
          <w:p w14:paraId="688797EF" w14:textId="77777777" w:rsidR="009836AC" w:rsidRDefault="009147D3">
            <w:pPr>
              <w:spacing w:after="20" w:line="252" w:lineRule="auto"/>
            </w:pPr>
            <w:r>
              <w:rPr>
                <w:sz w:val="14"/>
              </w:rPr>
              <w:t>Approve the national environmental data interoperability framework</w:t>
            </w:r>
          </w:p>
        </w:tc>
        <w:tc>
          <w:tcPr>
            <w:tcW w:w="1913" w:type="dxa"/>
            <w:shd w:val="clear" w:color="auto" w:fill="FAFCFC"/>
            <w:vAlign w:val="center"/>
          </w:tcPr>
          <w:p w14:paraId="34DCA3DC" w14:textId="77777777" w:rsidR="009836AC" w:rsidRDefault="009147D3">
            <w:pPr>
              <w:spacing w:after="20" w:line="252" w:lineRule="auto"/>
            </w:pPr>
            <w:r>
              <w:rPr>
                <w:sz w:val="14"/>
              </w:rPr>
              <w:t>A</w:t>
            </w:r>
          </w:p>
        </w:tc>
        <w:tc>
          <w:tcPr>
            <w:tcW w:w="1913" w:type="dxa"/>
            <w:shd w:val="clear" w:color="auto" w:fill="FAFCFC"/>
            <w:vAlign w:val="center"/>
          </w:tcPr>
          <w:p w14:paraId="0F870851" w14:textId="77777777" w:rsidR="009836AC" w:rsidRDefault="009147D3">
            <w:pPr>
              <w:spacing w:after="20" w:line="252" w:lineRule="auto"/>
            </w:pPr>
            <w:r>
              <w:rPr>
                <w:sz w:val="14"/>
              </w:rPr>
              <w:t>R</w:t>
            </w:r>
          </w:p>
        </w:tc>
        <w:tc>
          <w:tcPr>
            <w:tcW w:w="1913" w:type="dxa"/>
            <w:shd w:val="clear" w:color="auto" w:fill="FAFCFC"/>
            <w:vAlign w:val="center"/>
          </w:tcPr>
          <w:p w14:paraId="4A56B34A" w14:textId="77777777" w:rsidR="009836AC" w:rsidRDefault="009147D3">
            <w:pPr>
              <w:spacing w:after="20" w:line="252" w:lineRule="auto"/>
            </w:pPr>
            <w:r>
              <w:rPr>
                <w:sz w:val="14"/>
              </w:rPr>
              <w:t>C</w:t>
            </w:r>
          </w:p>
        </w:tc>
        <w:tc>
          <w:tcPr>
            <w:tcW w:w="1913" w:type="dxa"/>
            <w:shd w:val="clear" w:color="auto" w:fill="FAFCFC"/>
            <w:vAlign w:val="center"/>
          </w:tcPr>
          <w:p w14:paraId="7B28E9A2" w14:textId="77777777" w:rsidR="009836AC" w:rsidRDefault="009147D3">
            <w:pPr>
              <w:spacing w:after="20" w:line="252" w:lineRule="auto"/>
            </w:pPr>
            <w:r>
              <w:rPr>
                <w:sz w:val="14"/>
              </w:rPr>
              <w:t>C</w:t>
            </w:r>
          </w:p>
        </w:tc>
        <w:tc>
          <w:tcPr>
            <w:tcW w:w="1913" w:type="dxa"/>
            <w:shd w:val="clear" w:color="auto" w:fill="FAFCFC"/>
            <w:vAlign w:val="center"/>
          </w:tcPr>
          <w:p w14:paraId="6B97DE31" w14:textId="77777777" w:rsidR="009836AC" w:rsidRDefault="009147D3">
            <w:pPr>
              <w:spacing w:after="20" w:line="252" w:lineRule="auto"/>
            </w:pPr>
            <w:r>
              <w:rPr>
                <w:sz w:val="14"/>
              </w:rPr>
              <w:t>C</w:t>
            </w:r>
          </w:p>
        </w:tc>
        <w:tc>
          <w:tcPr>
            <w:tcW w:w="1913" w:type="dxa"/>
            <w:shd w:val="clear" w:color="auto" w:fill="FAFCFC"/>
            <w:vAlign w:val="center"/>
          </w:tcPr>
          <w:p w14:paraId="3C33DED5" w14:textId="77777777" w:rsidR="009836AC" w:rsidRDefault="009147D3">
            <w:pPr>
              <w:spacing w:after="20" w:line="252" w:lineRule="auto"/>
            </w:pPr>
            <w:r>
              <w:rPr>
                <w:sz w:val="14"/>
              </w:rPr>
              <w:t>I</w:t>
            </w:r>
          </w:p>
        </w:tc>
      </w:tr>
      <w:tr w:rsidR="009836AC" w14:paraId="6014A1A1" w14:textId="77777777">
        <w:tc>
          <w:tcPr>
            <w:tcW w:w="1913" w:type="dxa"/>
            <w:vAlign w:val="center"/>
          </w:tcPr>
          <w:p w14:paraId="52838603" w14:textId="77777777" w:rsidR="009836AC" w:rsidRDefault="009147D3">
            <w:pPr>
              <w:spacing w:after="20" w:line="252" w:lineRule="auto"/>
            </w:pPr>
            <w:r>
              <w:rPr>
                <w:sz w:val="14"/>
              </w:rPr>
              <w:t>SO3-P3-PR3-A03</w:t>
            </w:r>
          </w:p>
        </w:tc>
        <w:tc>
          <w:tcPr>
            <w:tcW w:w="1913" w:type="dxa"/>
            <w:vAlign w:val="center"/>
          </w:tcPr>
          <w:p w14:paraId="1AB90F29" w14:textId="77777777" w:rsidR="009836AC" w:rsidRDefault="009147D3">
            <w:pPr>
              <w:spacing w:after="20" w:line="252" w:lineRule="auto"/>
            </w:pPr>
            <w:r>
              <w:rPr>
                <w:sz w:val="14"/>
              </w:rPr>
              <w:t>Establish identity, cybersecurity, backup and business-continuity controls</w:t>
            </w:r>
          </w:p>
        </w:tc>
        <w:tc>
          <w:tcPr>
            <w:tcW w:w="1913" w:type="dxa"/>
            <w:vAlign w:val="center"/>
          </w:tcPr>
          <w:p w14:paraId="48876B37" w14:textId="77777777" w:rsidR="009836AC" w:rsidRDefault="009147D3">
            <w:pPr>
              <w:spacing w:after="20" w:line="252" w:lineRule="auto"/>
            </w:pPr>
            <w:r>
              <w:rPr>
                <w:sz w:val="14"/>
              </w:rPr>
              <w:t>A</w:t>
            </w:r>
          </w:p>
        </w:tc>
        <w:tc>
          <w:tcPr>
            <w:tcW w:w="1913" w:type="dxa"/>
            <w:vAlign w:val="center"/>
          </w:tcPr>
          <w:p w14:paraId="0E28F639" w14:textId="77777777" w:rsidR="009836AC" w:rsidRDefault="009147D3">
            <w:pPr>
              <w:spacing w:after="20" w:line="252" w:lineRule="auto"/>
            </w:pPr>
            <w:r>
              <w:rPr>
                <w:sz w:val="14"/>
              </w:rPr>
              <w:t>R</w:t>
            </w:r>
          </w:p>
        </w:tc>
        <w:tc>
          <w:tcPr>
            <w:tcW w:w="1913" w:type="dxa"/>
            <w:vAlign w:val="center"/>
          </w:tcPr>
          <w:p w14:paraId="547AA8FF" w14:textId="77777777" w:rsidR="009836AC" w:rsidRDefault="009147D3">
            <w:pPr>
              <w:spacing w:after="20" w:line="252" w:lineRule="auto"/>
            </w:pPr>
            <w:r>
              <w:rPr>
                <w:sz w:val="14"/>
              </w:rPr>
              <w:t>C</w:t>
            </w:r>
          </w:p>
        </w:tc>
        <w:tc>
          <w:tcPr>
            <w:tcW w:w="1913" w:type="dxa"/>
            <w:vAlign w:val="center"/>
          </w:tcPr>
          <w:p w14:paraId="00B212A3" w14:textId="77777777" w:rsidR="009836AC" w:rsidRDefault="009147D3">
            <w:pPr>
              <w:spacing w:after="20" w:line="252" w:lineRule="auto"/>
            </w:pPr>
            <w:r>
              <w:rPr>
                <w:sz w:val="14"/>
              </w:rPr>
              <w:t>R</w:t>
            </w:r>
          </w:p>
        </w:tc>
        <w:tc>
          <w:tcPr>
            <w:tcW w:w="1913" w:type="dxa"/>
            <w:vAlign w:val="center"/>
          </w:tcPr>
          <w:p w14:paraId="4A819C14" w14:textId="77777777" w:rsidR="009836AC" w:rsidRDefault="009147D3">
            <w:pPr>
              <w:spacing w:after="20" w:line="252" w:lineRule="auto"/>
            </w:pPr>
            <w:r>
              <w:rPr>
                <w:sz w:val="14"/>
              </w:rPr>
              <w:t>C</w:t>
            </w:r>
          </w:p>
        </w:tc>
        <w:tc>
          <w:tcPr>
            <w:tcW w:w="1913" w:type="dxa"/>
            <w:vAlign w:val="center"/>
          </w:tcPr>
          <w:p w14:paraId="694D9331" w14:textId="77777777" w:rsidR="009836AC" w:rsidRDefault="009147D3">
            <w:pPr>
              <w:spacing w:after="20" w:line="252" w:lineRule="auto"/>
            </w:pPr>
            <w:r>
              <w:rPr>
                <w:sz w:val="14"/>
              </w:rPr>
              <w:t>I</w:t>
            </w:r>
          </w:p>
        </w:tc>
      </w:tr>
      <w:tr w:rsidR="009836AC" w14:paraId="2FE215CE" w14:textId="77777777">
        <w:tc>
          <w:tcPr>
            <w:tcW w:w="1913" w:type="dxa"/>
            <w:shd w:val="clear" w:color="auto" w:fill="FAFCFC"/>
            <w:vAlign w:val="center"/>
          </w:tcPr>
          <w:p w14:paraId="12898DBC" w14:textId="77777777" w:rsidR="009836AC" w:rsidRDefault="009147D3">
            <w:pPr>
              <w:spacing w:after="20" w:line="252" w:lineRule="auto"/>
            </w:pPr>
            <w:r>
              <w:rPr>
                <w:sz w:val="14"/>
              </w:rPr>
              <w:t>SO3-P3-PR4-A04</w:t>
            </w:r>
          </w:p>
        </w:tc>
        <w:tc>
          <w:tcPr>
            <w:tcW w:w="1913" w:type="dxa"/>
            <w:shd w:val="clear" w:color="auto" w:fill="FAFCFC"/>
            <w:vAlign w:val="center"/>
          </w:tcPr>
          <w:p w14:paraId="420F1C85" w14:textId="77777777" w:rsidR="009836AC" w:rsidRDefault="009147D3">
            <w:pPr>
              <w:spacing w:after="20" w:line="252" w:lineRule="auto"/>
            </w:pPr>
            <w:r>
              <w:rPr>
                <w:sz w:val="14"/>
              </w:rPr>
              <w:t xml:space="preserve">Pilot governed recurrent data flows linked to </w:t>
            </w:r>
            <w:proofErr w:type="spellStart"/>
            <w:r>
              <w:rPr>
                <w:sz w:val="14"/>
              </w:rPr>
              <w:t>eMISK</w:t>
            </w:r>
            <w:proofErr w:type="spellEnd"/>
          </w:p>
        </w:tc>
        <w:tc>
          <w:tcPr>
            <w:tcW w:w="1913" w:type="dxa"/>
            <w:shd w:val="clear" w:color="auto" w:fill="FAFCFC"/>
            <w:vAlign w:val="center"/>
          </w:tcPr>
          <w:p w14:paraId="58C5EF22" w14:textId="77777777" w:rsidR="009836AC" w:rsidRDefault="009147D3">
            <w:pPr>
              <w:spacing w:after="20" w:line="252" w:lineRule="auto"/>
            </w:pPr>
            <w:r>
              <w:rPr>
                <w:sz w:val="14"/>
              </w:rPr>
              <w:t>A</w:t>
            </w:r>
          </w:p>
        </w:tc>
        <w:tc>
          <w:tcPr>
            <w:tcW w:w="1913" w:type="dxa"/>
            <w:shd w:val="clear" w:color="auto" w:fill="FAFCFC"/>
            <w:vAlign w:val="center"/>
          </w:tcPr>
          <w:p w14:paraId="3C73DCDE" w14:textId="77777777" w:rsidR="009836AC" w:rsidRDefault="009147D3">
            <w:pPr>
              <w:spacing w:after="20" w:line="252" w:lineRule="auto"/>
            </w:pPr>
            <w:r>
              <w:rPr>
                <w:sz w:val="14"/>
              </w:rPr>
              <w:t>R</w:t>
            </w:r>
          </w:p>
        </w:tc>
        <w:tc>
          <w:tcPr>
            <w:tcW w:w="1913" w:type="dxa"/>
            <w:shd w:val="clear" w:color="auto" w:fill="FAFCFC"/>
            <w:vAlign w:val="center"/>
          </w:tcPr>
          <w:p w14:paraId="43ED119B" w14:textId="77777777" w:rsidR="009836AC" w:rsidRDefault="009147D3">
            <w:pPr>
              <w:spacing w:after="20" w:line="252" w:lineRule="auto"/>
            </w:pPr>
            <w:r>
              <w:rPr>
                <w:sz w:val="14"/>
              </w:rPr>
              <w:t>C</w:t>
            </w:r>
          </w:p>
        </w:tc>
        <w:tc>
          <w:tcPr>
            <w:tcW w:w="1913" w:type="dxa"/>
            <w:shd w:val="clear" w:color="auto" w:fill="FAFCFC"/>
            <w:vAlign w:val="center"/>
          </w:tcPr>
          <w:p w14:paraId="78C942CB" w14:textId="77777777" w:rsidR="009836AC" w:rsidRDefault="009147D3">
            <w:pPr>
              <w:spacing w:after="20" w:line="252" w:lineRule="auto"/>
            </w:pPr>
            <w:r>
              <w:rPr>
                <w:sz w:val="14"/>
              </w:rPr>
              <w:t>C</w:t>
            </w:r>
          </w:p>
        </w:tc>
        <w:tc>
          <w:tcPr>
            <w:tcW w:w="1913" w:type="dxa"/>
            <w:shd w:val="clear" w:color="auto" w:fill="FAFCFC"/>
            <w:vAlign w:val="center"/>
          </w:tcPr>
          <w:p w14:paraId="5C145DA1" w14:textId="77777777" w:rsidR="009836AC" w:rsidRDefault="009147D3">
            <w:pPr>
              <w:spacing w:after="20" w:line="252" w:lineRule="auto"/>
            </w:pPr>
            <w:r>
              <w:rPr>
                <w:sz w:val="14"/>
              </w:rPr>
              <w:t>C</w:t>
            </w:r>
          </w:p>
        </w:tc>
        <w:tc>
          <w:tcPr>
            <w:tcW w:w="1913" w:type="dxa"/>
            <w:shd w:val="clear" w:color="auto" w:fill="FAFCFC"/>
            <w:vAlign w:val="center"/>
          </w:tcPr>
          <w:p w14:paraId="1458DB4F" w14:textId="77777777" w:rsidR="009836AC" w:rsidRDefault="009147D3">
            <w:pPr>
              <w:spacing w:after="20" w:line="252" w:lineRule="auto"/>
            </w:pPr>
            <w:r>
              <w:rPr>
                <w:sz w:val="14"/>
              </w:rPr>
              <w:t>I</w:t>
            </w:r>
          </w:p>
        </w:tc>
      </w:tr>
      <w:tr w:rsidR="009836AC" w14:paraId="7FCFB674" w14:textId="77777777">
        <w:tc>
          <w:tcPr>
            <w:tcW w:w="1913" w:type="dxa"/>
            <w:vAlign w:val="center"/>
          </w:tcPr>
          <w:p w14:paraId="0F6B4AD8" w14:textId="77777777" w:rsidR="009836AC" w:rsidRDefault="009147D3">
            <w:pPr>
              <w:spacing w:after="20" w:line="252" w:lineRule="auto"/>
            </w:pPr>
            <w:r>
              <w:rPr>
                <w:sz w:val="14"/>
              </w:rPr>
              <w:t>SO3-P3-PR5-A05</w:t>
            </w:r>
          </w:p>
        </w:tc>
        <w:tc>
          <w:tcPr>
            <w:tcW w:w="1913" w:type="dxa"/>
            <w:vAlign w:val="center"/>
          </w:tcPr>
          <w:p w14:paraId="2222ED21" w14:textId="77777777" w:rsidR="009836AC" w:rsidRDefault="009147D3">
            <w:pPr>
              <w:spacing w:after="20" w:line="252" w:lineRule="auto"/>
            </w:pPr>
            <w:r>
              <w:rPr>
                <w:sz w:val="14"/>
              </w:rPr>
              <w:t>Approve and implement the National Environmental Data Portal operating model</w:t>
            </w:r>
          </w:p>
        </w:tc>
        <w:tc>
          <w:tcPr>
            <w:tcW w:w="1913" w:type="dxa"/>
            <w:vAlign w:val="center"/>
          </w:tcPr>
          <w:p w14:paraId="30EFC85B" w14:textId="77777777" w:rsidR="009836AC" w:rsidRDefault="009147D3">
            <w:pPr>
              <w:spacing w:after="20" w:line="252" w:lineRule="auto"/>
            </w:pPr>
            <w:r>
              <w:rPr>
                <w:sz w:val="14"/>
              </w:rPr>
              <w:t>A</w:t>
            </w:r>
          </w:p>
        </w:tc>
        <w:tc>
          <w:tcPr>
            <w:tcW w:w="1913" w:type="dxa"/>
            <w:vAlign w:val="center"/>
          </w:tcPr>
          <w:p w14:paraId="79E61BD4" w14:textId="77777777" w:rsidR="009836AC" w:rsidRDefault="009147D3">
            <w:pPr>
              <w:spacing w:after="20" w:line="252" w:lineRule="auto"/>
            </w:pPr>
            <w:r>
              <w:rPr>
                <w:sz w:val="14"/>
              </w:rPr>
              <w:t>R</w:t>
            </w:r>
          </w:p>
        </w:tc>
        <w:tc>
          <w:tcPr>
            <w:tcW w:w="1913" w:type="dxa"/>
            <w:vAlign w:val="center"/>
          </w:tcPr>
          <w:p w14:paraId="0BC68CE1" w14:textId="77777777" w:rsidR="009836AC" w:rsidRDefault="009147D3">
            <w:pPr>
              <w:spacing w:after="20" w:line="252" w:lineRule="auto"/>
            </w:pPr>
            <w:r>
              <w:rPr>
                <w:sz w:val="14"/>
              </w:rPr>
              <w:t>C</w:t>
            </w:r>
          </w:p>
        </w:tc>
        <w:tc>
          <w:tcPr>
            <w:tcW w:w="1913" w:type="dxa"/>
            <w:vAlign w:val="center"/>
          </w:tcPr>
          <w:p w14:paraId="5B1746C3" w14:textId="77777777" w:rsidR="009836AC" w:rsidRDefault="009147D3">
            <w:pPr>
              <w:spacing w:after="20" w:line="252" w:lineRule="auto"/>
            </w:pPr>
            <w:r>
              <w:rPr>
                <w:sz w:val="14"/>
              </w:rPr>
              <w:t>C</w:t>
            </w:r>
          </w:p>
        </w:tc>
        <w:tc>
          <w:tcPr>
            <w:tcW w:w="1913" w:type="dxa"/>
            <w:vAlign w:val="center"/>
          </w:tcPr>
          <w:p w14:paraId="27029B6E" w14:textId="77777777" w:rsidR="009836AC" w:rsidRDefault="009147D3">
            <w:pPr>
              <w:spacing w:after="20" w:line="252" w:lineRule="auto"/>
            </w:pPr>
            <w:r>
              <w:rPr>
                <w:sz w:val="14"/>
              </w:rPr>
              <w:t>C</w:t>
            </w:r>
          </w:p>
        </w:tc>
        <w:tc>
          <w:tcPr>
            <w:tcW w:w="1913" w:type="dxa"/>
            <w:vAlign w:val="center"/>
          </w:tcPr>
          <w:p w14:paraId="2A1196B7" w14:textId="77777777" w:rsidR="009836AC" w:rsidRDefault="009147D3">
            <w:pPr>
              <w:spacing w:after="20" w:line="252" w:lineRule="auto"/>
            </w:pPr>
            <w:r>
              <w:rPr>
                <w:sz w:val="14"/>
              </w:rPr>
              <w:t>I</w:t>
            </w:r>
          </w:p>
        </w:tc>
      </w:tr>
      <w:tr w:rsidR="009836AC" w14:paraId="4A01A10E" w14:textId="77777777">
        <w:tc>
          <w:tcPr>
            <w:tcW w:w="1913" w:type="dxa"/>
            <w:shd w:val="clear" w:color="auto" w:fill="FAFCFC"/>
            <w:vAlign w:val="center"/>
          </w:tcPr>
          <w:p w14:paraId="5E978762" w14:textId="77777777" w:rsidR="009836AC" w:rsidRDefault="009147D3">
            <w:pPr>
              <w:spacing w:after="20" w:line="252" w:lineRule="auto"/>
            </w:pPr>
            <w:r>
              <w:rPr>
                <w:sz w:val="14"/>
              </w:rPr>
              <w:t>SO3-P3-PR6-A06</w:t>
            </w:r>
          </w:p>
        </w:tc>
        <w:tc>
          <w:tcPr>
            <w:tcW w:w="1913" w:type="dxa"/>
            <w:shd w:val="clear" w:color="auto" w:fill="FAFCFC"/>
            <w:vAlign w:val="center"/>
          </w:tcPr>
          <w:p w14:paraId="7631B58E" w14:textId="77777777" w:rsidR="009836AC" w:rsidRDefault="009147D3">
            <w:pPr>
              <w:spacing w:after="20" w:line="252" w:lineRule="auto"/>
            </w:pPr>
            <w:r>
              <w:rPr>
                <w:sz w:val="14"/>
              </w:rPr>
              <w:t>Scale integration, migration, service management and technology renewal</w:t>
            </w:r>
          </w:p>
        </w:tc>
        <w:tc>
          <w:tcPr>
            <w:tcW w:w="1913" w:type="dxa"/>
            <w:shd w:val="clear" w:color="auto" w:fill="FAFCFC"/>
            <w:vAlign w:val="center"/>
          </w:tcPr>
          <w:p w14:paraId="6C0F0B8F" w14:textId="77777777" w:rsidR="009836AC" w:rsidRDefault="009147D3">
            <w:pPr>
              <w:spacing w:after="20" w:line="252" w:lineRule="auto"/>
            </w:pPr>
            <w:r>
              <w:rPr>
                <w:sz w:val="14"/>
              </w:rPr>
              <w:t>A</w:t>
            </w:r>
          </w:p>
        </w:tc>
        <w:tc>
          <w:tcPr>
            <w:tcW w:w="1913" w:type="dxa"/>
            <w:shd w:val="clear" w:color="auto" w:fill="FAFCFC"/>
            <w:vAlign w:val="center"/>
          </w:tcPr>
          <w:p w14:paraId="183B5A46" w14:textId="77777777" w:rsidR="009836AC" w:rsidRDefault="009147D3">
            <w:pPr>
              <w:spacing w:after="20" w:line="252" w:lineRule="auto"/>
            </w:pPr>
            <w:r>
              <w:rPr>
                <w:sz w:val="14"/>
              </w:rPr>
              <w:t>R</w:t>
            </w:r>
          </w:p>
        </w:tc>
        <w:tc>
          <w:tcPr>
            <w:tcW w:w="1913" w:type="dxa"/>
            <w:shd w:val="clear" w:color="auto" w:fill="FAFCFC"/>
            <w:vAlign w:val="center"/>
          </w:tcPr>
          <w:p w14:paraId="3802E381" w14:textId="77777777" w:rsidR="009836AC" w:rsidRDefault="009147D3">
            <w:pPr>
              <w:spacing w:after="20" w:line="252" w:lineRule="auto"/>
            </w:pPr>
            <w:r>
              <w:rPr>
                <w:sz w:val="14"/>
              </w:rPr>
              <w:t>C</w:t>
            </w:r>
          </w:p>
        </w:tc>
        <w:tc>
          <w:tcPr>
            <w:tcW w:w="1913" w:type="dxa"/>
            <w:shd w:val="clear" w:color="auto" w:fill="FAFCFC"/>
            <w:vAlign w:val="center"/>
          </w:tcPr>
          <w:p w14:paraId="61DEAEEB" w14:textId="77777777" w:rsidR="009836AC" w:rsidRDefault="009147D3">
            <w:pPr>
              <w:spacing w:after="20" w:line="252" w:lineRule="auto"/>
            </w:pPr>
            <w:r>
              <w:rPr>
                <w:sz w:val="14"/>
              </w:rPr>
              <w:t>C</w:t>
            </w:r>
          </w:p>
        </w:tc>
        <w:tc>
          <w:tcPr>
            <w:tcW w:w="1913" w:type="dxa"/>
            <w:shd w:val="clear" w:color="auto" w:fill="FAFCFC"/>
            <w:vAlign w:val="center"/>
          </w:tcPr>
          <w:p w14:paraId="36E94C28" w14:textId="77777777" w:rsidR="009836AC" w:rsidRDefault="009147D3">
            <w:pPr>
              <w:spacing w:after="20" w:line="252" w:lineRule="auto"/>
            </w:pPr>
            <w:r>
              <w:rPr>
                <w:sz w:val="14"/>
              </w:rPr>
              <w:t>C</w:t>
            </w:r>
          </w:p>
        </w:tc>
        <w:tc>
          <w:tcPr>
            <w:tcW w:w="1913" w:type="dxa"/>
            <w:shd w:val="clear" w:color="auto" w:fill="FAFCFC"/>
            <w:vAlign w:val="center"/>
          </w:tcPr>
          <w:p w14:paraId="2F1B6BC1" w14:textId="77777777" w:rsidR="009836AC" w:rsidRDefault="009147D3">
            <w:pPr>
              <w:spacing w:after="20" w:line="252" w:lineRule="auto"/>
            </w:pPr>
            <w:r>
              <w:rPr>
                <w:sz w:val="14"/>
              </w:rPr>
              <w:t>I</w:t>
            </w:r>
          </w:p>
        </w:tc>
      </w:tr>
      <w:tr w:rsidR="009836AC" w14:paraId="11F9A0FD" w14:textId="77777777">
        <w:tc>
          <w:tcPr>
            <w:tcW w:w="1913" w:type="dxa"/>
            <w:vAlign w:val="center"/>
          </w:tcPr>
          <w:p w14:paraId="3B8C7D0A" w14:textId="77777777" w:rsidR="009836AC" w:rsidRDefault="009147D3">
            <w:pPr>
              <w:spacing w:after="20" w:line="252" w:lineRule="auto"/>
            </w:pPr>
            <w:r>
              <w:rPr>
                <w:sz w:val="14"/>
              </w:rPr>
              <w:t>SO4-P4-PR1-A01</w:t>
            </w:r>
          </w:p>
        </w:tc>
        <w:tc>
          <w:tcPr>
            <w:tcW w:w="1913" w:type="dxa"/>
            <w:vAlign w:val="center"/>
          </w:tcPr>
          <w:p w14:paraId="17A5B224" w14:textId="77777777" w:rsidR="009836AC" w:rsidRDefault="009147D3">
            <w:pPr>
              <w:spacing w:after="20" w:line="252" w:lineRule="auto"/>
            </w:pPr>
            <w:r>
              <w:rPr>
                <w:sz w:val="14"/>
              </w:rPr>
              <w:t>Operationalize the five-level environmental data classification model</w:t>
            </w:r>
          </w:p>
        </w:tc>
        <w:tc>
          <w:tcPr>
            <w:tcW w:w="1913" w:type="dxa"/>
            <w:vAlign w:val="center"/>
          </w:tcPr>
          <w:p w14:paraId="4AAFC9D2" w14:textId="77777777" w:rsidR="009836AC" w:rsidRDefault="009147D3">
            <w:pPr>
              <w:spacing w:after="20" w:line="252" w:lineRule="auto"/>
            </w:pPr>
            <w:r>
              <w:rPr>
                <w:sz w:val="14"/>
              </w:rPr>
              <w:t>A</w:t>
            </w:r>
          </w:p>
        </w:tc>
        <w:tc>
          <w:tcPr>
            <w:tcW w:w="1913" w:type="dxa"/>
            <w:vAlign w:val="center"/>
          </w:tcPr>
          <w:p w14:paraId="54DE66B6" w14:textId="77777777" w:rsidR="009836AC" w:rsidRDefault="009147D3">
            <w:pPr>
              <w:spacing w:after="20" w:line="252" w:lineRule="auto"/>
            </w:pPr>
            <w:r>
              <w:rPr>
                <w:sz w:val="14"/>
              </w:rPr>
              <w:t>R</w:t>
            </w:r>
          </w:p>
        </w:tc>
        <w:tc>
          <w:tcPr>
            <w:tcW w:w="1913" w:type="dxa"/>
            <w:vAlign w:val="center"/>
          </w:tcPr>
          <w:p w14:paraId="731743C2" w14:textId="77777777" w:rsidR="009836AC" w:rsidRDefault="009147D3">
            <w:pPr>
              <w:spacing w:after="20" w:line="252" w:lineRule="auto"/>
            </w:pPr>
            <w:r>
              <w:rPr>
                <w:sz w:val="14"/>
              </w:rPr>
              <w:t>R</w:t>
            </w:r>
          </w:p>
        </w:tc>
        <w:tc>
          <w:tcPr>
            <w:tcW w:w="1913" w:type="dxa"/>
            <w:vAlign w:val="center"/>
          </w:tcPr>
          <w:p w14:paraId="5E8F5C0A" w14:textId="77777777" w:rsidR="009836AC" w:rsidRDefault="009147D3">
            <w:pPr>
              <w:spacing w:after="20" w:line="252" w:lineRule="auto"/>
            </w:pPr>
            <w:r>
              <w:rPr>
                <w:sz w:val="14"/>
              </w:rPr>
              <w:t>R</w:t>
            </w:r>
          </w:p>
        </w:tc>
        <w:tc>
          <w:tcPr>
            <w:tcW w:w="1913" w:type="dxa"/>
            <w:vAlign w:val="center"/>
          </w:tcPr>
          <w:p w14:paraId="3CCAE17F" w14:textId="77777777" w:rsidR="009836AC" w:rsidRDefault="009147D3">
            <w:pPr>
              <w:spacing w:after="20" w:line="252" w:lineRule="auto"/>
            </w:pPr>
            <w:r>
              <w:rPr>
                <w:sz w:val="14"/>
              </w:rPr>
              <w:t>C</w:t>
            </w:r>
          </w:p>
        </w:tc>
        <w:tc>
          <w:tcPr>
            <w:tcW w:w="1913" w:type="dxa"/>
            <w:vAlign w:val="center"/>
          </w:tcPr>
          <w:p w14:paraId="4E399443" w14:textId="77777777" w:rsidR="009836AC" w:rsidRDefault="009147D3">
            <w:pPr>
              <w:spacing w:after="20" w:line="252" w:lineRule="auto"/>
            </w:pPr>
            <w:r>
              <w:rPr>
                <w:sz w:val="14"/>
              </w:rPr>
              <w:t>C</w:t>
            </w:r>
          </w:p>
        </w:tc>
      </w:tr>
      <w:tr w:rsidR="009836AC" w14:paraId="58EE157F" w14:textId="77777777">
        <w:tc>
          <w:tcPr>
            <w:tcW w:w="1913" w:type="dxa"/>
            <w:shd w:val="clear" w:color="auto" w:fill="FAFCFC"/>
            <w:vAlign w:val="center"/>
          </w:tcPr>
          <w:p w14:paraId="30A1CACD" w14:textId="77777777" w:rsidR="009836AC" w:rsidRDefault="009147D3">
            <w:pPr>
              <w:spacing w:after="20" w:line="252" w:lineRule="auto"/>
            </w:pPr>
            <w:r>
              <w:rPr>
                <w:sz w:val="14"/>
              </w:rPr>
              <w:t>SO4-P4-PR2-A02</w:t>
            </w:r>
          </w:p>
        </w:tc>
        <w:tc>
          <w:tcPr>
            <w:tcW w:w="1913" w:type="dxa"/>
            <w:shd w:val="clear" w:color="auto" w:fill="FAFCFC"/>
            <w:vAlign w:val="center"/>
          </w:tcPr>
          <w:p w14:paraId="49EDD97D" w14:textId="77777777" w:rsidR="009836AC" w:rsidRDefault="009147D3">
            <w:pPr>
              <w:spacing w:after="20" w:line="252" w:lineRule="auto"/>
            </w:pPr>
            <w:r>
              <w:rPr>
                <w:sz w:val="14"/>
              </w:rPr>
              <w:t>Implement access request, approval, release, licensing and appeal workflows</w:t>
            </w:r>
          </w:p>
        </w:tc>
        <w:tc>
          <w:tcPr>
            <w:tcW w:w="1913" w:type="dxa"/>
            <w:shd w:val="clear" w:color="auto" w:fill="FAFCFC"/>
            <w:vAlign w:val="center"/>
          </w:tcPr>
          <w:p w14:paraId="44BD6108" w14:textId="77777777" w:rsidR="009836AC" w:rsidRDefault="009147D3">
            <w:pPr>
              <w:spacing w:after="20" w:line="252" w:lineRule="auto"/>
            </w:pPr>
            <w:r>
              <w:rPr>
                <w:sz w:val="14"/>
              </w:rPr>
              <w:t>A</w:t>
            </w:r>
          </w:p>
        </w:tc>
        <w:tc>
          <w:tcPr>
            <w:tcW w:w="1913" w:type="dxa"/>
            <w:shd w:val="clear" w:color="auto" w:fill="FAFCFC"/>
            <w:vAlign w:val="center"/>
          </w:tcPr>
          <w:p w14:paraId="30405AD5" w14:textId="77777777" w:rsidR="009836AC" w:rsidRDefault="009147D3">
            <w:pPr>
              <w:spacing w:after="20" w:line="252" w:lineRule="auto"/>
            </w:pPr>
            <w:r>
              <w:rPr>
                <w:sz w:val="14"/>
              </w:rPr>
              <w:t>R</w:t>
            </w:r>
          </w:p>
        </w:tc>
        <w:tc>
          <w:tcPr>
            <w:tcW w:w="1913" w:type="dxa"/>
            <w:shd w:val="clear" w:color="auto" w:fill="FAFCFC"/>
            <w:vAlign w:val="center"/>
          </w:tcPr>
          <w:p w14:paraId="2FE95893" w14:textId="77777777" w:rsidR="009836AC" w:rsidRDefault="009147D3">
            <w:pPr>
              <w:spacing w:after="20" w:line="252" w:lineRule="auto"/>
            </w:pPr>
            <w:r>
              <w:rPr>
                <w:sz w:val="14"/>
              </w:rPr>
              <w:t>R</w:t>
            </w:r>
          </w:p>
        </w:tc>
        <w:tc>
          <w:tcPr>
            <w:tcW w:w="1913" w:type="dxa"/>
            <w:shd w:val="clear" w:color="auto" w:fill="FAFCFC"/>
            <w:vAlign w:val="center"/>
          </w:tcPr>
          <w:p w14:paraId="25F7C5E9" w14:textId="77777777" w:rsidR="009836AC" w:rsidRDefault="009147D3">
            <w:pPr>
              <w:spacing w:after="20" w:line="252" w:lineRule="auto"/>
            </w:pPr>
            <w:r>
              <w:rPr>
                <w:sz w:val="14"/>
              </w:rPr>
              <w:t>R</w:t>
            </w:r>
          </w:p>
        </w:tc>
        <w:tc>
          <w:tcPr>
            <w:tcW w:w="1913" w:type="dxa"/>
            <w:shd w:val="clear" w:color="auto" w:fill="FAFCFC"/>
            <w:vAlign w:val="center"/>
          </w:tcPr>
          <w:p w14:paraId="2D705290" w14:textId="77777777" w:rsidR="009836AC" w:rsidRDefault="009147D3">
            <w:pPr>
              <w:spacing w:after="20" w:line="252" w:lineRule="auto"/>
            </w:pPr>
            <w:r>
              <w:rPr>
                <w:sz w:val="14"/>
              </w:rPr>
              <w:t>C</w:t>
            </w:r>
          </w:p>
        </w:tc>
        <w:tc>
          <w:tcPr>
            <w:tcW w:w="1913" w:type="dxa"/>
            <w:shd w:val="clear" w:color="auto" w:fill="FAFCFC"/>
            <w:vAlign w:val="center"/>
          </w:tcPr>
          <w:p w14:paraId="491C2CC3" w14:textId="77777777" w:rsidR="009836AC" w:rsidRDefault="009147D3">
            <w:pPr>
              <w:spacing w:after="20" w:line="252" w:lineRule="auto"/>
            </w:pPr>
            <w:r>
              <w:rPr>
                <w:sz w:val="14"/>
              </w:rPr>
              <w:t>C</w:t>
            </w:r>
          </w:p>
        </w:tc>
      </w:tr>
      <w:tr w:rsidR="009836AC" w14:paraId="6335992C" w14:textId="77777777">
        <w:tc>
          <w:tcPr>
            <w:tcW w:w="1913" w:type="dxa"/>
            <w:vAlign w:val="center"/>
          </w:tcPr>
          <w:p w14:paraId="40BB8F1D" w14:textId="77777777" w:rsidR="009836AC" w:rsidRDefault="009147D3">
            <w:pPr>
              <w:spacing w:after="20" w:line="252" w:lineRule="auto"/>
            </w:pPr>
            <w:r>
              <w:rPr>
                <w:sz w:val="14"/>
              </w:rPr>
              <w:t>SO4-P4-PR3-A03</w:t>
            </w:r>
          </w:p>
        </w:tc>
        <w:tc>
          <w:tcPr>
            <w:tcW w:w="1913" w:type="dxa"/>
            <w:vAlign w:val="center"/>
          </w:tcPr>
          <w:p w14:paraId="766E2D8A" w14:textId="77777777" w:rsidR="009836AC" w:rsidRDefault="009147D3">
            <w:pPr>
              <w:spacing w:after="20" w:line="252" w:lineRule="auto"/>
            </w:pPr>
            <w:r>
              <w:rPr>
                <w:sz w:val="14"/>
              </w:rPr>
              <w:t>Operate a publication-readiness and open environmental data calendar</w:t>
            </w:r>
          </w:p>
        </w:tc>
        <w:tc>
          <w:tcPr>
            <w:tcW w:w="1913" w:type="dxa"/>
            <w:vAlign w:val="center"/>
          </w:tcPr>
          <w:p w14:paraId="7BD5F772" w14:textId="77777777" w:rsidR="009836AC" w:rsidRDefault="009147D3">
            <w:pPr>
              <w:spacing w:after="20" w:line="252" w:lineRule="auto"/>
            </w:pPr>
            <w:r>
              <w:rPr>
                <w:sz w:val="14"/>
              </w:rPr>
              <w:t>A</w:t>
            </w:r>
          </w:p>
        </w:tc>
        <w:tc>
          <w:tcPr>
            <w:tcW w:w="1913" w:type="dxa"/>
            <w:vAlign w:val="center"/>
          </w:tcPr>
          <w:p w14:paraId="5A82DB68" w14:textId="77777777" w:rsidR="009836AC" w:rsidRDefault="009147D3">
            <w:pPr>
              <w:spacing w:after="20" w:line="252" w:lineRule="auto"/>
            </w:pPr>
            <w:r>
              <w:rPr>
                <w:sz w:val="14"/>
              </w:rPr>
              <w:t>R</w:t>
            </w:r>
          </w:p>
        </w:tc>
        <w:tc>
          <w:tcPr>
            <w:tcW w:w="1913" w:type="dxa"/>
            <w:vAlign w:val="center"/>
          </w:tcPr>
          <w:p w14:paraId="6927FC85" w14:textId="77777777" w:rsidR="009836AC" w:rsidRDefault="009147D3">
            <w:pPr>
              <w:spacing w:after="20" w:line="252" w:lineRule="auto"/>
            </w:pPr>
            <w:r>
              <w:rPr>
                <w:sz w:val="14"/>
              </w:rPr>
              <w:t>R</w:t>
            </w:r>
          </w:p>
        </w:tc>
        <w:tc>
          <w:tcPr>
            <w:tcW w:w="1913" w:type="dxa"/>
            <w:vAlign w:val="center"/>
          </w:tcPr>
          <w:p w14:paraId="3E0F6F0E" w14:textId="77777777" w:rsidR="009836AC" w:rsidRDefault="009147D3">
            <w:pPr>
              <w:spacing w:after="20" w:line="252" w:lineRule="auto"/>
            </w:pPr>
            <w:r>
              <w:rPr>
                <w:sz w:val="14"/>
              </w:rPr>
              <w:t>C</w:t>
            </w:r>
          </w:p>
        </w:tc>
        <w:tc>
          <w:tcPr>
            <w:tcW w:w="1913" w:type="dxa"/>
            <w:vAlign w:val="center"/>
          </w:tcPr>
          <w:p w14:paraId="712445C6" w14:textId="77777777" w:rsidR="009836AC" w:rsidRDefault="009147D3">
            <w:pPr>
              <w:spacing w:after="20" w:line="252" w:lineRule="auto"/>
            </w:pPr>
            <w:r>
              <w:rPr>
                <w:sz w:val="14"/>
              </w:rPr>
              <w:t>C</w:t>
            </w:r>
          </w:p>
        </w:tc>
        <w:tc>
          <w:tcPr>
            <w:tcW w:w="1913" w:type="dxa"/>
            <w:vAlign w:val="center"/>
          </w:tcPr>
          <w:p w14:paraId="1795A708" w14:textId="77777777" w:rsidR="009836AC" w:rsidRDefault="009147D3">
            <w:pPr>
              <w:spacing w:after="20" w:line="252" w:lineRule="auto"/>
            </w:pPr>
            <w:r>
              <w:rPr>
                <w:sz w:val="14"/>
              </w:rPr>
              <w:t>C</w:t>
            </w:r>
          </w:p>
        </w:tc>
      </w:tr>
      <w:tr w:rsidR="009836AC" w14:paraId="20324A61" w14:textId="77777777">
        <w:tc>
          <w:tcPr>
            <w:tcW w:w="1913" w:type="dxa"/>
            <w:shd w:val="clear" w:color="auto" w:fill="FAFCFC"/>
            <w:vAlign w:val="center"/>
          </w:tcPr>
          <w:p w14:paraId="1A4220D3" w14:textId="77777777" w:rsidR="009836AC" w:rsidRDefault="009147D3">
            <w:pPr>
              <w:spacing w:after="20" w:line="252" w:lineRule="auto"/>
            </w:pPr>
            <w:r>
              <w:rPr>
                <w:sz w:val="14"/>
              </w:rPr>
              <w:t>SO4-P4-PR4-A04</w:t>
            </w:r>
          </w:p>
        </w:tc>
        <w:tc>
          <w:tcPr>
            <w:tcW w:w="1913" w:type="dxa"/>
            <w:shd w:val="clear" w:color="auto" w:fill="FAFCFC"/>
            <w:vAlign w:val="center"/>
          </w:tcPr>
          <w:p w14:paraId="75F21172" w14:textId="77777777" w:rsidR="009836AC" w:rsidRDefault="009147D3">
            <w:pPr>
              <w:spacing w:after="20" w:line="252" w:lineRule="auto"/>
            </w:pPr>
            <w:r>
              <w:rPr>
                <w:sz w:val="14"/>
              </w:rPr>
              <w:t>Develop national environmental dashboards, maps and information services</w:t>
            </w:r>
          </w:p>
        </w:tc>
        <w:tc>
          <w:tcPr>
            <w:tcW w:w="1913" w:type="dxa"/>
            <w:shd w:val="clear" w:color="auto" w:fill="FAFCFC"/>
            <w:vAlign w:val="center"/>
          </w:tcPr>
          <w:p w14:paraId="6294379A" w14:textId="77777777" w:rsidR="009836AC" w:rsidRDefault="009147D3">
            <w:pPr>
              <w:spacing w:after="20" w:line="252" w:lineRule="auto"/>
            </w:pPr>
            <w:r>
              <w:rPr>
                <w:sz w:val="14"/>
              </w:rPr>
              <w:t>A</w:t>
            </w:r>
          </w:p>
        </w:tc>
        <w:tc>
          <w:tcPr>
            <w:tcW w:w="1913" w:type="dxa"/>
            <w:shd w:val="clear" w:color="auto" w:fill="FAFCFC"/>
            <w:vAlign w:val="center"/>
          </w:tcPr>
          <w:p w14:paraId="6B25EC14" w14:textId="77777777" w:rsidR="009836AC" w:rsidRDefault="009147D3">
            <w:pPr>
              <w:spacing w:after="20" w:line="252" w:lineRule="auto"/>
            </w:pPr>
            <w:r>
              <w:rPr>
                <w:sz w:val="14"/>
              </w:rPr>
              <w:t>R</w:t>
            </w:r>
          </w:p>
        </w:tc>
        <w:tc>
          <w:tcPr>
            <w:tcW w:w="1913" w:type="dxa"/>
            <w:shd w:val="clear" w:color="auto" w:fill="FAFCFC"/>
            <w:vAlign w:val="center"/>
          </w:tcPr>
          <w:p w14:paraId="28DEB301" w14:textId="77777777" w:rsidR="009836AC" w:rsidRDefault="009147D3">
            <w:pPr>
              <w:spacing w:after="20" w:line="252" w:lineRule="auto"/>
            </w:pPr>
            <w:r>
              <w:rPr>
                <w:sz w:val="14"/>
              </w:rPr>
              <w:t>R</w:t>
            </w:r>
          </w:p>
        </w:tc>
        <w:tc>
          <w:tcPr>
            <w:tcW w:w="1913" w:type="dxa"/>
            <w:shd w:val="clear" w:color="auto" w:fill="FAFCFC"/>
            <w:vAlign w:val="center"/>
          </w:tcPr>
          <w:p w14:paraId="0285EB09" w14:textId="77777777" w:rsidR="009836AC" w:rsidRDefault="009147D3">
            <w:pPr>
              <w:spacing w:after="20" w:line="252" w:lineRule="auto"/>
            </w:pPr>
            <w:r>
              <w:rPr>
                <w:sz w:val="14"/>
              </w:rPr>
              <w:t>C</w:t>
            </w:r>
          </w:p>
        </w:tc>
        <w:tc>
          <w:tcPr>
            <w:tcW w:w="1913" w:type="dxa"/>
            <w:shd w:val="clear" w:color="auto" w:fill="FAFCFC"/>
            <w:vAlign w:val="center"/>
          </w:tcPr>
          <w:p w14:paraId="66965830" w14:textId="77777777" w:rsidR="009836AC" w:rsidRDefault="009147D3">
            <w:pPr>
              <w:spacing w:after="20" w:line="252" w:lineRule="auto"/>
            </w:pPr>
            <w:r>
              <w:rPr>
                <w:sz w:val="14"/>
              </w:rPr>
              <w:t>C</w:t>
            </w:r>
          </w:p>
        </w:tc>
        <w:tc>
          <w:tcPr>
            <w:tcW w:w="1913" w:type="dxa"/>
            <w:shd w:val="clear" w:color="auto" w:fill="FAFCFC"/>
            <w:vAlign w:val="center"/>
          </w:tcPr>
          <w:p w14:paraId="30C211D1" w14:textId="77777777" w:rsidR="009836AC" w:rsidRDefault="009147D3">
            <w:pPr>
              <w:spacing w:after="20" w:line="252" w:lineRule="auto"/>
            </w:pPr>
            <w:r>
              <w:rPr>
                <w:sz w:val="14"/>
              </w:rPr>
              <w:t>C</w:t>
            </w:r>
          </w:p>
        </w:tc>
      </w:tr>
      <w:tr w:rsidR="009836AC" w14:paraId="5C411AFE" w14:textId="77777777">
        <w:tc>
          <w:tcPr>
            <w:tcW w:w="1913" w:type="dxa"/>
            <w:vAlign w:val="center"/>
          </w:tcPr>
          <w:p w14:paraId="445C41B5" w14:textId="77777777" w:rsidR="009836AC" w:rsidRDefault="009147D3">
            <w:pPr>
              <w:spacing w:after="20" w:line="252" w:lineRule="auto"/>
            </w:pPr>
            <w:r>
              <w:rPr>
                <w:sz w:val="14"/>
              </w:rPr>
              <w:t>SO4-P4-PR5-A05</w:t>
            </w:r>
          </w:p>
        </w:tc>
        <w:tc>
          <w:tcPr>
            <w:tcW w:w="1913" w:type="dxa"/>
            <w:vAlign w:val="center"/>
          </w:tcPr>
          <w:p w14:paraId="225187C2" w14:textId="77777777" w:rsidR="009836AC" w:rsidRDefault="009147D3">
            <w:pPr>
              <w:spacing w:after="20" w:line="252" w:lineRule="auto"/>
            </w:pPr>
            <w:r>
              <w:rPr>
                <w:sz w:val="14"/>
              </w:rPr>
              <w:t>Standardize national, SDG, MEA and State of the Environment reporting workflows</w:t>
            </w:r>
          </w:p>
        </w:tc>
        <w:tc>
          <w:tcPr>
            <w:tcW w:w="1913" w:type="dxa"/>
            <w:vAlign w:val="center"/>
          </w:tcPr>
          <w:p w14:paraId="2CD1F080" w14:textId="77777777" w:rsidR="009836AC" w:rsidRDefault="009147D3">
            <w:pPr>
              <w:spacing w:after="20" w:line="252" w:lineRule="auto"/>
            </w:pPr>
            <w:r>
              <w:rPr>
                <w:sz w:val="14"/>
              </w:rPr>
              <w:t>A</w:t>
            </w:r>
          </w:p>
        </w:tc>
        <w:tc>
          <w:tcPr>
            <w:tcW w:w="1913" w:type="dxa"/>
            <w:vAlign w:val="center"/>
          </w:tcPr>
          <w:p w14:paraId="0D041BDF" w14:textId="77777777" w:rsidR="009836AC" w:rsidRDefault="009147D3">
            <w:pPr>
              <w:spacing w:after="20" w:line="252" w:lineRule="auto"/>
            </w:pPr>
            <w:r>
              <w:rPr>
                <w:sz w:val="14"/>
              </w:rPr>
              <w:t>R</w:t>
            </w:r>
          </w:p>
        </w:tc>
        <w:tc>
          <w:tcPr>
            <w:tcW w:w="1913" w:type="dxa"/>
            <w:vAlign w:val="center"/>
          </w:tcPr>
          <w:p w14:paraId="71ADE46B" w14:textId="77777777" w:rsidR="009836AC" w:rsidRDefault="009147D3">
            <w:pPr>
              <w:spacing w:after="20" w:line="252" w:lineRule="auto"/>
            </w:pPr>
            <w:r>
              <w:rPr>
                <w:sz w:val="14"/>
              </w:rPr>
              <w:t>R</w:t>
            </w:r>
          </w:p>
        </w:tc>
        <w:tc>
          <w:tcPr>
            <w:tcW w:w="1913" w:type="dxa"/>
            <w:vAlign w:val="center"/>
          </w:tcPr>
          <w:p w14:paraId="3720D5BB" w14:textId="77777777" w:rsidR="009836AC" w:rsidRDefault="009147D3">
            <w:pPr>
              <w:spacing w:after="20" w:line="252" w:lineRule="auto"/>
            </w:pPr>
            <w:r>
              <w:rPr>
                <w:sz w:val="14"/>
              </w:rPr>
              <w:t>C</w:t>
            </w:r>
          </w:p>
        </w:tc>
        <w:tc>
          <w:tcPr>
            <w:tcW w:w="1913" w:type="dxa"/>
            <w:vAlign w:val="center"/>
          </w:tcPr>
          <w:p w14:paraId="01B44054" w14:textId="77777777" w:rsidR="009836AC" w:rsidRDefault="009147D3">
            <w:pPr>
              <w:spacing w:after="20" w:line="252" w:lineRule="auto"/>
            </w:pPr>
            <w:r>
              <w:rPr>
                <w:sz w:val="14"/>
              </w:rPr>
              <w:t>C</w:t>
            </w:r>
          </w:p>
        </w:tc>
        <w:tc>
          <w:tcPr>
            <w:tcW w:w="1913" w:type="dxa"/>
            <w:vAlign w:val="center"/>
          </w:tcPr>
          <w:p w14:paraId="7B147E60" w14:textId="77777777" w:rsidR="009836AC" w:rsidRDefault="009147D3">
            <w:pPr>
              <w:spacing w:after="20" w:line="252" w:lineRule="auto"/>
            </w:pPr>
            <w:r>
              <w:rPr>
                <w:sz w:val="14"/>
              </w:rPr>
              <w:t>C</w:t>
            </w:r>
          </w:p>
        </w:tc>
      </w:tr>
      <w:tr w:rsidR="009836AC" w14:paraId="1B92F0E8" w14:textId="77777777">
        <w:tc>
          <w:tcPr>
            <w:tcW w:w="1913" w:type="dxa"/>
            <w:shd w:val="clear" w:color="auto" w:fill="FAFCFC"/>
            <w:vAlign w:val="center"/>
          </w:tcPr>
          <w:p w14:paraId="48B56541" w14:textId="77777777" w:rsidR="009836AC" w:rsidRDefault="009147D3">
            <w:pPr>
              <w:spacing w:after="20" w:line="252" w:lineRule="auto"/>
            </w:pPr>
            <w:r>
              <w:rPr>
                <w:sz w:val="14"/>
              </w:rPr>
              <w:t>SO4-P4-PR6-A06</w:t>
            </w:r>
          </w:p>
        </w:tc>
        <w:tc>
          <w:tcPr>
            <w:tcW w:w="1913" w:type="dxa"/>
            <w:shd w:val="clear" w:color="auto" w:fill="FAFCFC"/>
            <w:vAlign w:val="center"/>
          </w:tcPr>
          <w:p w14:paraId="71FA466D" w14:textId="77777777" w:rsidR="009836AC" w:rsidRDefault="009147D3">
            <w:pPr>
              <w:spacing w:after="20" w:line="252" w:lineRule="auto"/>
            </w:pPr>
            <w:r>
              <w:rPr>
                <w:sz w:val="14"/>
              </w:rPr>
              <w:t>Operate user feedback, data correction, researcher access and data-use monitoring</w:t>
            </w:r>
          </w:p>
        </w:tc>
        <w:tc>
          <w:tcPr>
            <w:tcW w:w="1913" w:type="dxa"/>
            <w:shd w:val="clear" w:color="auto" w:fill="FAFCFC"/>
            <w:vAlign w:val="center"/>
          </w:tcPr>
          <w:p w14:paraId="296CBF4E" w14:textId="77777777" w:rsidR="009836AC" w:rsidRDefault="009147D3">
            <w:pPr>
              <w:spacing w:after="20" w:line="252" w:lineRule="auto"/>
            </w:pPr>
            <w:r>
              <w:rPr>
                <w:sz w:val="14"/>
              </w:rPr>
              <w:t>A</w:t>
            </w:r>
          </w:p>
        </w:tc>
        <w:tc>
          <w:tcPr>
            <w:tcW w:w="1913" w:type="dxa"/>
            <w:shd w:val="clear" w:color="auto" w:fill="FAFCFC"/>
            <w:vAlign w:val="center"/>
          </w:tcPr>
          <w:p w14:paraId="4BF3E8FB" w14:textId="77777777" w:rsidR="009836AC" w:rsidRDefault="009147D3">
            <w:pPr>
              <w:spacing w:after="20" w:line="252" w:lineRule="auto"/>
            </w:pPr>
            <w:r>
              <w:rPr>
                <w:sz w:val="14"/>
              </w:rPr>
              <w:t>R</w:t>
            </w:r>
          </w:p>
        </w:tc>
        <w:tc>
          <w:tcPr>
            <w:tcW w:w="1913" w:type="dxa"/>
            <w:shd w:val="clear" w:color="auto" w:fill="FAFCFC"/>
            <w:vAlign w:val="center"/>
          </w:tcPr>
          <w:p w14:paraId="673DB042" w14:textId="77777777" w:rsidR="009836AC" w:rsidRDefault="009147D3">
            <w:pPr>
              <w:spacing w:after="20" w:line="252" w:lineRule="auto"/>
            </w:pPr>
            <w:r>
              <w:rPr>
                <w:sz w:val="14"/>
              </w:rPr>
              <w:t>R</w:t>
            </w:r>
          </w:p>
        </w:tc>
        <w:tc>
          <w:tcPr>
            <w:tcW w:w="1913" w:type="dxa"/>
            <w:shd w:val="clear" w:color="auto" w:fill="FAFCFC"/>
            <w:vAlign w:val="center"/>
          </w:tcPr>
          <w:p w14:paraId="449FD454" w14:textId="77777777" w:rsidR="009836AC" w:rsidRDefault="009147D3">
            <w:pPr>
              <w:spacing w:after="20" w:line="252" w:lineRule="auto"/>
            </w:pPr>
            <w:r>
              <w:rPr>
                <w:sz w:val="14"/>
              </w:rPr>
              <w:t>C</w:t>
            </w:r>
          </w:p>
        </w:tc>
        <w:tc>
          <w:tcPr>
            <w:tcW w:w="1913" w:type="dxa"/>
            <w:shd w:val="clear" w:color="auto" w:fill="FAFCFC"/>
            <w:vAlign w:val="center"/>
          </w:tcPr>
          <w:p w14:paraId="42A17A20" w14:textId="77777777" w:rsidR="009836AC" w:rsidRDefault="009147D3">
            <w:pPr>
              <w:spacing w:after="20" w:line="252" w:lineRule="auto"/>
            </w:pPr>
            <w:r>
              <w:rPr>
                <w:sz w:val="14"/>
              </w:rPr>
              <w:t>C</w:t>
            </w:r>
          </w:p>
        </w:tc>
        <w:tc>
          <w:tcPr>
            <w:tcW w:w="1913" w:type="dxa"/>
            <w:shd w:val="clear" w:color="auto" w:fill="FAFCFC"/>
            <w:vAlign w:val="center"/>
          </w:tcPr>
          <w:p w14:paraId="47D6EEC6" w14:textId="77777777" w:rsidR="009836AC" w:rsidRDefault="009147D3">
            <w:pPr>
              <w:spacing w:after="20" w:line="252" w:lineRule="auto"/>
            </w:pPr>
            <w:r>
              <w:rPr>
                <w:sz w:val="14"/>
              </w:rPr>
              <w:t>C</w:t>
            </w:r>
          </w:p>
        </w:tc>
      </w:tr>
      <w:tr w:rsidR="009836AC" w14:paraId="1D186AEF" w14:textId="77777777">
        <w:tc>
          <w:tcPr>
            <w:tcW w:w="1913" w:type="dxa"/>
            <w:vAlign w:val="center"/>
          </w:tcPr>
          <w:p w14:paraId="6F30B8FD" w14:textId="77777777" w:rsidR="009836AC" w:rsidRDefault="009147D3">
            <w:pPr>
              <w:spacing w:after="20" w:line="252" w:lineRule="auto"/>
            </w:pPr>
            <w:r>
              <w:rPr>
                <w:sz w:val="14"/>
              </w:rPr>
              <w:lastRenderedPageBreak/>
              <w:t>SO5-P5-PR1-A01</w:t>
            </w:r>
          </w:p>
        </w:tc>
        <w:tc>
          <w:tcPr>
            <w:tcW w:w="1913" w:type="dxa"/>
            <w:vAlign w:val="center"/>
          </w:tcPr>
          <w:p w14:paraId="3B35B167" w14:textId="77777777" w:rsidR="009836AC" w:rsidRDefault="009147D3">
            <w:pPr>
              <w:spacing w:after="20" w:line="252" w:lineRule="auto"/>
            </w:pPr>
            <w:r>
              <w:rPr>
                <w:sz w:val="14"/>
              </w:rPr>
              <w:t>Complete institutional capacity, staffing and training-needs assessments</w:t>
            </w:r>
          </w:p>
        </w:tc>
        <w:tc>
          <w:tcPr>
            <w:tcW w:w="1913" w:type="dxa"/>
            <w:vAlign w:val="center"/>
          </w:tcPr>
          <w:p w14:paraId="15E3A10D" w14:textId="77777777" w:rsidR="009836AC" w:rsidRDefault="009147D3">
            <w:pPr>
              <w:spacing w:after="20" w:line="252" w:lineRule="auto"/>
            </w:pPr>
            <w:r>
              <w:rPr>
                <w:sz w:val="14"/>
              </w:rPr>
              <w:t>A</w:t>
            </w:r>
          </w:p>
        </w:tc>
        <w:tc>
          <w:tcPr>
            <w:tcW w:w="1913" w:type="dxa"/>
            <w:vAlign w:val="center"/>
          </w:tcPr>
          <w:p w14:paraId="58A62106" w14:textId="77777777" w:rsidR="009836AC" w:rsidRDefault="009147D3">
            <w:pPr>
              <w:spacing w:after="20" w:line="252" w:lineRule="auto"/>
            </w:pPr>
            <w:r>
              <w:rPr>
                <w:sz w:val="14"/>
              </w:rPr>
              <w:t>R</w:t>
            </w:r>
          </w:p>
        </w:tc>
        <w:tc>
          <w:tcPr>
            <w:tcW w:w="1913" w:type="dxa"/>
            <w:vAlign w:val="center"/>
          </w:tcPr>
          <w:p w14:paraId="784DD0F2" w14:textId="77777777" w:rsidR="009836AC" w:rsidRDefault="009147D3">
            <w:pPr>
              <w:spacing w:after="20" w:line="252" w:lineRule="auto"/>
            </w:pPr>
            <w:r>
              <w:rPr>
                <w:sz w:val="14"/>
              </w:rPr>
              <w:t>C</w:t>
            </w:r>
          </w:p>
        </w:tc>
        <w:tc>
          <w:tcPr>
            <w:tcW w:w="1913" w:type="dxa"/>
            <w:vAlign w:val="center"/>
          </w:tcPr>
          <w:p w14:paraId="5C55D816" w14:textId="77777777" w:rsidR="009836AC" w:rsidRDefault="009147D3">
            <w:pPr>
              <w:spacing w:after="20" w:line="252" w:lineRule="auto"/>
            </w:pPr>
            <w:r>
              <w:rPr>
                <w:sz w:val="14"/>
              </w:rPr>
              <w:t>C</w:t>
            </w:r>
          </w:p>
        </w:tc>
        <w:tc>
          <w:tcPr>
            <w:tcW w:w="1913" w:type="dxa"/>
            <w:vAlign w:val="center"/>
          </w:tcPr>
          <w:p w14:paraId="644FADB7" w14:textId="77777777" w:rsidR="009836AC" w:rsidRDefault="009147D3">
            <w:pPr>
              <w:spacing w:after="20" w:line="252" w:lineRule="auto"/>
            </w:pPr>
            <w:r>
              <w:rPr>
                <w:sz w:val="14"/>
              </w:rPr>
              <w:t>R</w:t>
            </w:r>
          </w:p>
        </w:tc>
        <w:tc>
          <w:tcPr>
            <w:tcW w:w="1913" w:type="dxa"/>
            <w:vAlign w:val="center"/>
          </w:tcPr>
          <w:p w14:paraId="5FC82AA2" w14:textId="77777777" w:rsidR="009836AC" w:rsidRDefault="009147D3">
            <w:pPr>
              <w:spacing w:after="20" w:line="252" w:lineRule="auto"/>
            </w:pPr>
            <w:r>
              <w:rPr>
                <w:sz w:val="14"/>
              </w:rPr>
              <w:t>I</w:t>
            </w:r>
          </w:p>
        </w:tc>
      </w:tr>
      <w:tr w:rsidR="009836AC" w14:paraId="716C7965" w14:textId="77777777">
        <w:tc>
          <w:tcPr>
            <w:tcW w:w="1913" w:type="dxa"/>
            <w:shd w:val="clear" w:color="auto" w:fill="FAFCFC"/>
            <w:vAlign w:val="center"/>
          </w:tcPr>
          <w:p w14:paraId="4CCB23BF" w14:textId="77777777" w:rsidR="009836AC" w:rsidRDefault="009147D3">
            <w:pPr>
              <w:spacing w:after="20" w:line="252" w:lineRule="auto"/>
            </w:pPr>
            <w:r>
              <w:rPr>
                <w:sz w:val="14"/>
              </w:rPr>
              <w:t>SO5-P5-PR2-A02</w:t>
            </w:r>
          </w:p>
        </w:tc>
        <w:tc>
          <w:tcPr>
            <w:tcW w:w="1913" w:type="dxa"/>
            <w:shd w:val="clear" w:color="auto" w:fill="FAFCFC"/>
            <w:vAlign w:val="center"/>
          </w:tcPr>
          <w:p w14:paraId="282736D2" w14:textId="77777777" w:rsidR="009836AC" w:rsidRDefault="009147D3">
            <w:pPr>
              <w:spacing w:after="20" w:line="252" w:lineRule="auto"/>
            </w:pPr>
            <w:r>
              <w:rPr>
                <w:sz w:val="14"/>
              </w:rPr>
              <w:t>Approve the NEDMP competency framework and role-based learning pathways</w:t>
            </w:r>
          </w:p>
        </w:tc>
        <w:tc>
          <w:tcPr>
            <w:tcW w:w="1913" w:type="dxa"/>
            <w:shd w:val="clear" w:color="auto" w:fill="FAFCFC"/>
            <w:vAlign w:val="center"/>
          </w:tcPr>
          <w:p w14:paraId="036EE75E" w14:textId="77777777" w:rsidR="009836AC" w:rsidRDefault="009147D3">
            <w:pPr>
              <w:spacing w:after="20" w:line="252" w:lineRule="auto"/>
            </w:pPr>
            <w:r>
              <w:rPr>
                <w:sz w:val="14"/>
              </w:rPr>
              <w:t>A</w:t>
            </w:r>
          </w:p>
        </w:tc>
        <w:tc>
          <w:tcPr>
            <w:tcW w:w="1913" w:type="dxa"/>
            <w:shd w:val="clear" w:color="auto" w:fill="FAFCFC"/>
            <w:vAlign w:val="center"/>
          </w:tcPr>
          <w:p w14:paraId="50AEA2CA" w14:textId="77777777" w:rsidR="009836AC" w:rsidRDefault="009147D3">
            <w:pPr>
              <w:spacing w:after="20" w:line="252" w:lineRule="auto"/>
            </w:pPr>
            <w:r>
              <w:rPr>
                <w:sz w:val="14"/>
              </w:rPr>
              <w:t>R</w:t>
            </w:r>
          </w:p>
        </w:tc>
        <w:tc>
          <w:tcPr>
            <w:tcW w:w="1913" w:type="dxa"/>
            <w:shd w:val="clear" w:color="auto" w:fill="FAFCFC"/>
            <w:vAlign w:val="center"/>
          </w:tcPr>
          <w:p w14:paraId="56A80E93" w14:textId="77777777" w:rsidR="009836AC" w:rsidRDefault="009147D3">
            <w:pPr>
              <w:spacing w:after="20" w:line="252" w:lineRule="auto"/>
            </w:pPr>
            <w:r>
              <w:rPr>
                <w:sz w:val="14"/>
              </w:rPr>
              <w:t>C</w:t>
            </w:r>
          </w:p>
        </w:tc>
        <w:tc>
          <w:tcPr>
            <w:tcW w:w="1913" w:type="dxa"/>
            <w:shd w:val="clear" w:color="auto" w:fill="FAFCFC"/>
            <w:vAlign w:val="center"/>
          </w:tcPr>
          <w:p w14:paraId="08440C86" w14:textId="77777777" w:rsidR="009836AC" w:rsidRDefault="009147D3">
            <w:pPr>
              <w:spacing w:after="20" w:line="252" w:lineRule="auto"/>
            </w:pPr>
            <w:r>
              <w:rPr>
                <w:sz w:val="14"/>
              </w:rPr>
              <w:t>C</w:t>
            </w:r>
          </w:p>
        </w:tc>
        <w:tc>
          <w:tcPr>
            <w:tcW w:w="1913" w:type="dxa"/>
            <w:shd w:val="clear" w:color="auto" w:fill="FAFCFC"/>
            <w:vAlign w:val="center"/>
          </w:tcPr>
          <w:p w14:paraId="35A13278" w14:textId="77777777" w:rsidR="009836AC" w:rsidRDefault="009147D3">
            <w:pPr>
              <w:spacing w:after="20" w:line="252" w:lineRule="auto"/>
            </w:pPr>
            <w:r>
              <w:rPr>
                <w:sz w:val="14"/>
              </w:rPr>
              <w:t>R</w:t>
            </w:r>
          </w:p>
        </w:tc>
        <w:tc>
          <w:tcPr>
            <w:tcW w:w="1913" w:type="dxa"/>
            <w:shd w:val="clear" w:color="auto" w:fill="FAFCFC"/>
            <w:vAlign w:val="center"/>
          </w:tcPr>
          <w:p w14:paraId="0419EB81" w14:textId="77777777" w:rsidR="009836AC" w:rsidRDefault="009147D3">
            <w:pPr>
              <w:spacing w:after="20" w:line="252" w:lineRule="auto"/>
            </w:pPr>
            <w:r>
              <w:rPr>
                <w:sz w:val="14"/>
              </w:rPr>
              <w:t>I</w:t>
            </w:r>
          </w:p>
        </w:tc>
      </w:tr>
      <w:tr w:rsidR="009836AC" w14:paraId="39A7078B" w14:textId="77777777">
        <w:tc>
          <w:tcPr>
            <w:tcW w:w="1913" w:type="dxa"/>
            <w:vAlign w:val="center"/>
          </w:tcPr>
          <w:p w14:paraId="697A071C" w14:textId="77777777" w:rsidR="009836AC" w:rsidRDefault="009147D3">
            <w:pPr>
              <w:spacing w:after="20" w:line="252" w:lineRule="auto"/>
            </w:pPr>
            <w:r>
              <w:rPr>
                <w:sz w:val="14"/>
              </w:rPr>
              <w:t>SO5-P5-PR3-A03</w:t>
            </w:r>
          </w:p>
        </w:tc>
        <w:tc>
          <w:tcPr>
            <w:tcW w:w="1913" w:type="dxa"/>
            <w:vAlign w:val="center"/>
          </w:tcPr>
          <w:p w14:paraId="096F9AE9" w14:textId="77777777" w:rsidR="009836AC" w:rsidRDefault="009147D3">
            <w:pPr>
              <w:spacing w:after="20" w:line="252" w:lineRule="auto"/>
            </w:pPr>
            <w:r>
              <w:rPr>
                <w:sz w:val="14"/>
              </w:rPr>
              <w:t>Deliver and certify role-based NEDMP training</w:t>
            </w:r>
          </w:p>
        </w:tc>
        <w:tc>
          <w:tcPr>
            <w:tcW w:w="1913" w:type="dxa"/>
            <w:vAlign w:val="center"/>
          </w:tcPr>
          <w:p w14:paraId="1996990A" w14:textId="77777777" w:rsidR="009836AC" w:rsidRDefault="009147D3">
            <w:pPr>
              <w:spacing w:after="20" w:line="252" w:lineRule="auto"/>
            </w:pPr>
            <w:r>
              <w:rPr>
                <w:sz w:val="14"/>
              </w:rPr>
              <w:t>A</w:t>
            </w:r>
          </w:p>
        </w:tc>
        <w:tc>
          <w:tcPr>
            <w:tcW w:w="1913" w:type="dxa"/>
            <w:vAlign w:val="center"/>
          </w:tcPr>
          <w:p w14:paraId="4179D78B" w14:textId="77777777" w:rsidR="009836AC" w:rsidRDefault="009147D3">
            <w:pPr>
              <w:spacing w:after="20" w:line="252" w:lineRule="auto"/>
            </w:pPr>
            <w:r>
              <w:rPr>
                <w:sz w:val="14"/>
              </w:rPr>
              <w:t>R</w:t>
            </w:r>
          </w:p>
        </w:tc>
        <w:tc>
          <w:tcPr>
            <w:tcW w:w="1913" w:type="dxa"/>
            <w:vAlign w:val="center"/>
          </w:tcPr>
          <w:p w14:paraId="7A4ED133" w14:textId="77777777" w:rsidR="009836AC" w:rsidRDefault="009147D3">
            <w:pPr>
              <w:spacing w:after="20" w:line="252" w:lineRule="auto"/>
            </w:pPr>
            <w:r>
              <w:rPr>
                <w:sz w:val="14"/>
              </w:rPr>
              <w:t>C</w:t>
            </w:r>
          </w:p>
        </w:tc>
        <w:tc>
          <w:tcPr>
            <w:tcW w:w="1913" w:type="dxa"/>
            <w:vAlign w:val="center"/>
          </w:tcPr>
          <w:p w14:paraId="3CBC8C56" w14:textId="77777777" w:rsidR="009836AC" w:rsidRDefault="009147D3">
            <w:pPr>
              <w:spacing w:after="20" w:line="252" w:lineRule="auto"/>
            </w:pPr>
            <w:r>
              <w:rPr>
                <w:sz w:val="14"/>
              </w:rPr>
              <w:t>C</w:t>
            </w:r>
          </w:p>
        </w:tc>
        <w:tc>
          <w:tcPr>
            <w:tcW w:w="1913" w:type="dxa"/>
            <w:vAlign w:val="center"/>
          </w:tcPr>
          <w:p w14:paraId="28608DFE" w14:textId="77777777" w:rsidR="009836AC" w:rsidRDefault="009147D3">
            <w:pPr>
              <w:spacing w:after="20" w:line="252" w:lineRule="auto"/>
            </w:pPr>
            <w:r>
              <w:rPr>
                <w:sz w:val="14"/>
              </w:rPr>
              <w:t>R</w:t>
            </w:r>
          </w:p>
        </w:tc>
        <w:tc>
          <w:tcPr>
            <w:tcW w:w="1913" w:type="dxa"/>
            <w:vAlign w:val="center"/>
          </w:tcPr>
          <w:p w14:paraId="1B341F72" w14:textId="77777777" w:rsidR="009836AC" w:rsidRDefault="009147D3">
            <w:pPr>
              <w:spacing w:after="20" w:line="252" w:lineRule="auto"/>
            </w:pPr>
            <w:r>
              <w:rPr>
                <w:sz w:val="14"/>
              </w:rPr>
              <w:t>I</w:t>
            </w:r>
          </w:p>
        </w:tc>
      </w:tr>
      <w:tr w:rsidR="009836AC" w14:paraId="0404A4D4" w14:textId="77777777">
        <w:tc>
          <w:tcPr>
            <w:tcW w:w="1913" w:type="dxa"/>
            <w:shd w:val="clear" w:color="auto" w:fill="FAFCFC"/>
            <w:vAlign w:val="center"/>
          </w:tcPr>
          <w:p w14:paraId="57D94300" w14:textId="77777777" w:rsidR="009836AC" w:rsidRDefault="009147D3">
            <w:pPr>
              <w:spacing w:after="20" w:line="252" w:lineRule="auto"/>
            </w:pPr>
            <w:r>
              <w:rPr>
                <w:sz w:val="14"/>
              </w:rPr>
              <w:t>SO5-P5-PR4-A04</w:t>
            </w:r>
          </w:p>
        </w:tc>
        <w:tc>
          <w:tcPr>
            <w:tcW w:w="1913" w:type="dxa"/>
            <w:shd w:val="clear" w:color="auto" w:fill="FAFCFC"/>
            <w:vAlign w:val="center"/>
          </w:tcPr>
          <w:p w14:paraId="44EC393B" w14:textId="77777777" w:rsidR="009836AC" w:rsidRDefault="009147D3">
            <w:pPr>
              <w:spacing w:after="20" w:line="252" w:lineRule="auto"/>
            </w:pPr>
            <w:r>
              <w:rPr>
                <w:sz w:val="14"/>
              </w:rPr>
              <w:t>Establish train-the-trainer, communities of practice and knowledge management</w:t>
            </w:r>
          </w:p>
        </w:tc>
        <w:tc>
          <w:tcPr>
            <w:tcW w:w="1913" w:type="dxa"/>
            <w:shd w:val="clear" w:color="auto" w:fill="FAFCFC"/>
            <w:vAlign w:val="center"/>
          </w:tcPr>
          <w:p w14:paraId="355C6B4B" w14:textId="77777777" w:rsidR="009836AC" w:rsidRDefault="009147D3">
            <w:pPr>
              <w:spacing w:after="20" w:line="252" w:lineRule="auto"/>
            </w:pPr>
            <w:r>
              <w:rPr>
                <w:sz w:val="14"/>
              </w:rPr>
              <w:t>A</w:t>
            </w:r>
          </w:p>
        </w:tc>
        <w:tc>
          <w:tcPr>
            <w:tcW w:w="1913" w:type="dxa"/>
            <w:shd w:val="clear" w:color="auto" w:fill="FAFCFC"/>
            <w:vAlign w:val="center"/>
          </w:tcPr>
          <w:p w14:paraId="358CF470" w14:textId="77777777" w:rsidR="009836AC" w:rsidRDefault="009147D3">
            <w:pPr>
              <w:spacing w:after="20" w:line="252" w:lineRule="auto"/>
            </w:pPr>
            <w:r>
              <w:rPr>
                <w:sz w:val="14"/>
              </w:rPr>
              <w:t>R</w:t>
            </w:r>
          </w:p>
        </w:tc>
        <w:tc>
          <w:tcPr>
            <w:tcW w:w="1913" w:type="dxa"/>
            <w:shd w:val="clear" w:color="auto" w:fill="FAFCFC"/>
            <w:vAlign w:val="center"/>
          </w:tcPr>
          <w:p w14:paraId="7B8A3E82" w14:textId="77777777" w:rsidR="009836AC" w:rsidRDefault="009147D3">
            <w:pPr>
              <w:spacing w:after="20" w:line="252" w:lineRule="auto"/>
            </w:pPr>
            <w:r>
              <w:rPr>
                <w:sz w:val="14"/>
              </w:rPr>
              <w:t>C</w:t>
            </w:r>
          </w:p>
        </w:tc>
        <w:tc>
          <w:tcPr>
            <w:tcW w:w="1913" w:type="dxa"/>
            <w:shd w:val="clear" w:color="auto" w:fill="FAFCFC"/>
            <w:vAlign w:val="center"/>
          </w:tcPr>
          <w:p w14:paraId="018CE88F" w14:textId="77777777" w:rsidR="009836AC" w:rsidRDefault="009147D3">
            <w:pPr>
              <w:spacing w:after="20" w:line="252" w:lineRule="auto"/>
            </w:pPr>
            <w:r>
              <w:rPr>
                <w:sz w:val="14"/>
              </w:rPr>
              <w:t>C</w:t>
            </w:r>
          </w:p>
        </w:tc>
        <w:tc>
          <w:tcPr>
            <w:tcW w:w="1913" w:type="dxa"/>
            <w:shd w:val="clear" w:color="auto" w:fill="FAFCFC"/>
            <w:vAlign w:val="center"/>
          </w:tcPr>
          <w:p w14:paraId="15C255A6" w14:textId="77777777" w:rsidR="009836AC" w:rsidRDefault="009147D3">
            <w:pPr>
              <w:spacing w:after="20" w:line="252" w:lineRule="auto"/>
            </w:pPr>
            <w:r>
              <w:rPr>
                <w:sz w:val="14"/>
              </w:rPr>
              <w:t>R</w:t>
            </w:r>
          </w:p>
        </w:tc>
        <w:tc>
          <w:tcPr>
            <w:tcW w:w="1913" w:type="dxa"/>
            <w:shd w:val="clear" w:color="auto" w:fill="FAFCFC"/>
            <w:vAlign w:val="center"/>
          </w:tcPr>
          <w:p w14:paraId="5B5C6E69" w14:textId="77777777" w:rsidR="009836AC" w:rsidRDefault="009147D3">
            <w:pPr>
              <w:spacing w:after="20" w:line="252" w:lineRule="auto"/>
            </w:pPr>
            <w:r>
              <w:rPr>
                <w:sz w:val="14"/>
              </w:rPr>
              <w:t>I</w:t>
            </w:r>
          </w:p>
        </w:tc>
      </w:tr>
      <w:tr w:rsidR="009836AC" w14:paraId="22784F81" w14:textId="77777777">
        <w:tc>
          <w:tcPr>
            <w:tcW w:w="1913" w:type="dxa"/>
            <w:vAlign w:val="center"/>
          </w:tcPr>
          <w:p w14:paraId="4133F963" w14:textId="77777777" w:rsidR="009836AC" w:rsidRDefault="009147D3">
            <w:pPr>
              <w:spacing w:after="20" w:line="252" w:lineRule="auto"/>
            </w:pPr>
            <w:r>
              <w:rPr>
                <w:sz w:val="14"/>
              </w:rPr>
              <w:t>SO5-P5-PR5-A05</w:t>
            </w:r>
          </w:p>
        </w:tc>
        <w:tc>
          <w:tcPr>
            <w:tcW w:w="1913" w:type="dxa"/>
            <w:vAlign w:val="center"/>
          </w:tcPr>
          <w:p w14:paraId="01F3106D" w14:textId="77777777" w:rsidR="009836AC" w:rsidRDefault="009147D3">
            <w:pPr>
              <w:spacing w:after="20" w:line="252" w:lineRule="auto"/>
            </w:pPr>
            <w:r>
              <w:rPr>
                <w:sz w:val="14"/>
              </w:rPr>
              <w:t>Establish multi-year resource, costing and financing arrangements</w:t>
            </w:r>
          </w:p>
        </w:tc>
        <w:tc>
          <w:tcPr>
            <w:tcW w:w="1913" w:type="dxa"/>
            <w:vAlign w:val="center"/>
          </w:tcPr>
          <w:p w14:paraId="64C9E7AF" w14:textId="77777777" w:rsidR="009836AC" w:rsidRDefault="009147D3">
            <w:pPr>
              <w:spacing w:after="20" w:line="252" w:lineRule="auto"/>
            </w:pPr>
            <w:r>
              <w:rPr>
                <w:sz w:val="14"/>
              </w:rPr>
              <w:t>A</w:t>
            </w:r>
          </w:p>
        </w:tc>
        <w:tc>
          <w:tcPr>
            <w:tcW w:w="1913" w:type="dxa"/>
            <w:vAlign w:val="center"/>
          </w:tcPr>
          <w:p w14:paraId="30CA065C" w14:textId="77777777" w:rsidR="009836AC" w:rsidRDefault="009147D3">
            <w:pPr>
              <w:spacing w:after="20" w:line="252" w:lineRule="auto"/>
            </w:pPr>
            <w:r>
              <w:rPr>
                <w:sz w:val="14"/>
              </w:rPr>
              <w:t>R</w:t>
            </w:r>
          </w:p>
        </w:tc>
        <w:tc>
          <w:tcPr>
            <w:tcW w:w="1913" w:type="dxa"/>
            <w:vAlign w:val="center"/>
          </w:tcPr>
          <w:p w14:paraId="5162C379" w14:textId="77777777" w:rsidR="009836AC" w:rsidRDefault="009147D3">
            <w:pPr>
              <w:spacing w:after="20" w:line="252" w:lineRule="auto"/>
            </w:pPr>
            <w:r>
              <w:rPr>
                <w:sz w:val="14"/>
              </w:rPr>
              <w:t>C</w:t>
            </w:r>
          </w:p>
        </w:tc>
        <w:tc>
          <w:tcPr>
            <w:tcW w:w="1913" w:type="dxa"/>
            <w:vAlign w:val="center"/>
          </w:tcPr>
          <w:p w14:paraId="54F1E0CF" w14:textId="77777777" w:rsidR="009836AC" w:rsidRDefault="009147D3">
            <w:pPr>
              <w:spacing w:after="20" w:line="252" w:lineRule="auto"/>
            </w:pPr>
            <w:r>
              <w:rPr>
                <w:sz w:val="14"/>
              </w:rPr>
              <w:t>C</w:t>
            </w:r>
          </w:p>
        </w:tc>
        <w:tc>
          <w:tcPr>
            <w:tcW w:w="1913" w:type="dxa"/>
            <w:vAlign w:val="center"/>
          </w:tcPr>
          <w:p w14:paraId="5E4A3599" w14:textId="77777777" w:rsidR="009836AC" w:rsidRDefault="009147D3">
            <w:pPr>
              <w:spacing w:after="20" w:line="252" w:lineRule="auto"/>
            </w:pPr>
            <w:r>
              <w:rPr>
                <w:sz w:val="14"/>
              </w:rPr>
              <w:t>R</w:t>
            </w:r>
          </w:p>
        </w:tc>
        <w:tc>
          <w:tcPr>
            <w:tcW w:w="1913" w:type="dxa"/>
            <w:vAlign w:val="center"/>
          </w:tcPr>
          <w:p w14:paraId="5FF70499" w14:textId="77777777" w:rsidR="009836AC" w:rsidRDefault="009147D3">
            <w:pPr>
              <w:spacing w:after="20" w:line="252" w:lineRule="auto"/>
            </w:pPr>
            <w:r>
              <w:rPr>
                <w:sz w:val="14"/>
              </w:rPr>
              <w:t>I</w:t>
            </w:r>
          </w:p>
        </w:tc>
      </w:tr>
      <w:tr w:rsidR="009836AC" w14:paraId="15EE47FA" w14:textId="77777777">
        <w:tc>
          <w:tcPr>
            <w:tcW w:w="1913" w:type="dxa"/>
            <w:shd w:val="clear" w:color="auto" w:fill="FAFCFC"/>
            <w:vAlign w:val="center"/>
          </w:tcPr>
          <w:p w14:paraId="7C8ECD3E" w14:textId="77777777" w:rsidR="009836AC" w:rsidRDefault="009147D3">
            <w:pPr>
              <w:spacing w:after="20" w:line="252" w:lineRule="auto"/>
            </w:pPr>
            <w:r>
              <w:rPr>
                <w:sz w:val="14"/>
              </w:rPr>
              <w:t>SO5-P5-PR6-A06</w:t>
            </w:r>
          </w:p>
        </w:tc>
        <w:tc>
          <w:tcPr>
            <w:tcW w:w="1913" w:type="dxa"/>
            <w:shd w:val="clear" w:color="auto" w:fill="FAFCFC"/>
            <w:vAlign w:val="center"/>
          </w:tcPr>
          <w:p w14:paraId="0D64CB5F" w14:textId="77777777" w:rsidR="009836AC" w:rsidRDefault="009147D3">
            <w:pPr>
              <w:spacing w:after="20" w:line="252" w:lineRule="auto"/>
            </w:pPr>
            <w:r>
              <w:rPr>
                <w:sz w:val="14"/>
              </w:rPr>
              <w:t>Institutionalize monitoring, adaptive management, succession and responsible AI readiness</w:t>
            </w:r>
          </w:p>
        </w:tc>
        <w:tc>
          <w:tcPr>
            <w:tcW w:w="1913" w:type="dxa"/>
            <w:shd w:val="clear" w:color="auto" w:fill="FAFCFC"/>
            <w:vAlign w:val="center"/>
          </w:tcPr>
          <w:p w14:paraId="6EDABB20" w14:textId="77777777" w:rsidR="009836AC" w:rsidRDefault="009147D3">
            <w:pPr>
              <w:spacing w:after="20" w:line="252" w:lineRule="auto"/>
            </w:pPr>
            <w:r>
              <w:rPr>
                <w:sz w:val="14"/>
              </w:rPr>
              <w:t>A</w:t>
            </w:r>
          </w:p>
        </w:tc>
        <w:tc>
          <w:tcPr>
            <w:tcW w:w="1913" w:type="dxa"/>
            <w:shd w:val="clear" w:color="auto" w:fill="FAFCFC"/>
            <w:vAlign w:val="center"/>
          </w:tcPr>
          <w:p w14:paraId="58499CA1" w14:textId="77777777" w:rsidR="009836AC" w:rsidRDefault="009147D3">
            <w:pPr>
              <w:spacing w:after="20" w:line="252" w:lineRule="auto"/>
            </w:pPr>
            <w:r>
              <w:rPr>
                <w:sz w:val="14"/>
              </w:rPr>
              <w:t>R</w:t>
            </w:r>
          </w:p>
        </w:tc>
        <w:tc>
          <w:tcPr>
            <w:tcW w:w="1913" w:type="dxa"/>
            <w:shd w:val="clear" w:color="auto" w:fill="FAFCFC"/>
            <w:vAlign w:val="center"/>
          </w:tcPr>
          <w:p w14:paraId="1B0ABCCF" w14:textId="77777777" w:rsidR="009836AC" w:rsidRDefault="009147D3">
            <w:pPr>
              <w:spacing w:after="20" w:line="252" w:lineRule="auto"/>
            </w:pPr>
            <w:r>
              <w:rPr>
                <w:sz w:val="14"/>
              </w:rPr>
              <w:t>C</w:t>
            </w:r>
          </w:p>
        </w:tc>
        <w:tc>
          <w:tcPr>
            <w:tcW w:w="1913" w:type="dxa"/>
            <w:shd w:val="clear" w:color="auto" w:fill="FAFCFC"/>
            <w:vAlign w:val="center"/>
          </w:tcPr>
          <w:p w14:paraId="05FA0F65" w14:textId="77777777" w:rsidR="009836AC" w:rsidRDefault="009147D3">
            <w:pPr>
              <w:spacing w:after="20" w:line="252" w:lineRule="auto"/>
            </w:pPr>
            <w:r>
              <w:rPr>
                <w:sz w:val="14"/>
              </w:rPr>
              <w:t>C</w:t>
            </w:r>
          </w:p>
        </w:tc>
        <w:tc>
          <w:tcPr>
            <w:tcW w:w="1913" w:type="dxa"/>
            <w:shd w:val="clear" w:color="auto" w:fill="FAFCFC"/>
            <w:vAlign w:val="center"/>
          </w:tcPr>
          <w:p w14:paraId="652D4006" w14:textId="77777777" w:rsidR="009836AC" w:rsidRDefault="009147D3">
            <w:pPr>
              <w:spacing w:after="20" w:line="252" w:lineRule="auto"/>
            </w:pPr>
            <w:r>
              <w:rPr>
                <w:sz w:val="14"/>
              </w:rPr>
              <w:t>R</w:t>
            </w:r>
          </w:p>
        </w:tc>
        <w:tc>
          <w:tcPr>
            <w:tcW w:w="1913" w:type="dxa"/>
            <w:shd w:val="clear" w:color="auto" w:fill="FAFCFC"/>
            <w:vAlign w:val="center"/>
          </w:tcPr>
          <w:p w14:paraId="13FE1813" w14:textId="77777777" w:rsidR="009836AC" w:rsidRDefault="009147D3">
            <w:pPr>
              <w:spacing w:after="20" w:line="252" w:lineRule="auto"/>
            </w:pPr>
            <w:r>
              <w:rPr>
                <w:sz w:val="14"/>
              </w:rPr>
              <w:t>I</w:t>
            </w:r>
          </w:p>
        </w:tc>
      </w:tr>
    </w:tbl>
    <w:p w14:paraId="714C08B3" w14:textId="77777777" w:rsidR="009836AC" w:rsidRDefault="009147D3">
      <w:pPr>
        <w:pStyle w:val="Heading2"/>
        <w:pageBreakBefore/>
      </w:pPr>
      <w:bookmarkStart w:id="230" w:name="_Toc235186214"/>
      <w:r>
        <w:lastRenderedPageBreak/>
        <w:t>Annex F. Institutional Responsibilities Matrix</w:t>
      </w:r>
      <w:bookmarkEnd w:id="230"/>
    </w:p>
    <w:p w14:paraId="0CF6B4CA" w14:textId="77777777" w:rsidR="009836AC" w:rsidRDefault="009147D3">
      <w:pPr>
        <w:pStyle w:val="Caption"/>
        <w:keepNext/>
        <w:spacing w:before="60"/>
      </w:pPr>
      <w:bookmarkStart w:id="231" w:name="_Toc235186275"/>
      <w:r>
        <w:rPr>
          <w:color w:val="005B8F"/>
        </w:rPr>
        <w:t xml:space="preserve">Table </w:t>
      </w:r>
      <w:r>
        <w:fldChar w:fldCharType="begin"/>
      </w:r>
      <w:r>
        <w:instrText>SEQ Table \* ARABIC</w:instrText>
      </w:r>
      <w:r>
        <w:fldChar w:fldCharType="separate"/>
      </w:r>
      <w:r>
        <w:rPr>
          <w:noProof/>
        </w:rPr>
        <w:t>25</w:t>
      </w:r>
      <w:r>
        <w:fldChar w:fldCharType="end"/>
      </w:r>
      <w:r>
        <w:t>. Institutional responsibilities</w:t>
      </w:r>
      <w:bookmarkEnd w:id="231"/>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913"/>
        <w:gridCol w:w="1913"/>
        <w:gridCol w:w="1912"/>
        <w:gridCol w:w="1912"/>
        <w:gridCol w:w="1912"/>
        <w:gridCol w:w="1912"/>
        <w:gridCol w:w="1912"/>
        <w:gridCol w:w="1912"/>
      </w:tblGrid>
      <w:tr w:rsidR="009836AC" w14:paraId="73317C7D" w14:textId="77777777">
        <w:tc>
          <w:tcPr>
            <w:tcW w:w="1913" w:type="dxa"/>
            <w:shd w:val="clear" w:color="auto" w:fill="E7F1F7"/>
            <w:vAlign w:val="center"/>
          </w:tcPr>
          <w:p w14:paraId="6F82634D" w14:textId="77777777" w:rsidR="009836AC" w:rsidRDefault="009147D3">
            <w:pPr>
              <w:spacing w:after="20" w:line="252" w:lineRule="auto"/>
            </w:pPr>
            <w:r>
              <w:rPr>
                <w:b/>
                <w:color w:val="003A5D"/>
                <w:sz w:val="14"/>
              </w:rPr>
              <w:t>Action ID</w:t>
            </w:r>
          </w:p>
        </w:tc>
        <w:tc>
          <w:tcPr>
            <w:tcW w:w="1913" w:type="dxa"/>
            <w:shd w:val="clear" w:color="auto" w:fill="E7F1F7"/>
            <w:vAlign w:val="center"/>
          </w:tcPr>
          <w:p w14:paraId="78286A78" w14:textId="77777777" w:rsidR="009836AC" w:rsidRDefault="009147D3">
            <w:pPr>
              <w:spacing w:after="20" w:line="252" w:lineRule="auto"/>
            </w:pPr>
            <w:r>
              <w:rPr>
                <w:b/>
                <w:color w:val="003A5D"/>
                <w:sz w:val="14"/>
              </w:rPr>
              <w:t>Accountable</w:t>
            </w:r>
          </w:p>
        </w:tc>
        <w:tc>
          <w:tcPr>
            <w:tcW w:w="1913" w:type="dxa"/>
            <w:shd w:val="clear" w:color="auto" w:fill="E7F1F7"/>
            <w:vAlign w:val="center"/>
          </w:tcPr>
          <w:p w14:paraId="41897435" w14:textId="77777777" w:rsidR="009836AC" w:rsidRDefault="009147D3">
            <w:pPr>
              <w:spacing w:after="20" w:line="252" w:lineRule="auto"/>
            </w:pPr>
            <w:r>
              <w:rPr>
                <w:b/>
                <w:color w:val="003A5D"/>
                <w:sz w:val="14"/>
              </w:rPr>
              <w:t>Responsible</w:t>
            </w:r>
          </w:p>
        </w:tc>
        <w:tc>
          <w:tcPr>
            <w:tcW w:w="1913" w:type="dxa"/>
            <w:shd w:val="clear" w:color="auto" w:fill="E7F1F7"/>
            <w:vAlign w:val="center"/>
          </w:tcPr>
          <w:p w14:paraId="513BDD69" w14:textId="77777777" w:rsidR="009836AC" w:rsidRDefault="009147D3">
            <w:pPr>
              <w:spacing w:after="20" w:line="252" w:lineRule="auto"/>
            </w:pPr>
            <w:r>
              <w:rPr>
                <w:b/>
                <w:color w:val="003A5D"/>
                <w:sz w:val="14"/>
              </w:rPr>
              <w:t>Supporting</w:t>
            </w:r>
          </w:p>
        </w:tc>
        <w:tc>
          <w:tcPr>
            <w:tcW w:w="1913" w:type="dxa"/>
            <w:shd w:val="clear" w:color="auto" w:fill="E7F1F7"/>
            <w:vAlign w:val="center"/>
          </w:tcPr>
          <w:p w14:paraId="00A9DBEA" w14:textId="77777777" w:rsidR="009836AC" w:rsidRDefault="009147D3">
            <w:pPr>
              <w:spacing w:after="20" w:line="252" w:lineRule="auto"/>
            </w:pPr>
            <w:r>
              <w:rPr>
                <w:b/>
                <w:color w:val="003A5D"/>
                <w:sz w:val="14"/>
              </w:rPr>
              <w:t>Consulted</w:t>
            </w:r>
          </w:p>
        </w:tc>
        <w:tc>
          <w:tcPr>
            <w:tcW w:w="1913" w:type="dxa"/>
            <w:shd w:val="clear" w:color="auto" w:fill="E7F1F7"/>
            <w:vAlign w:val="center"/>
          </w:tcPr>
          <w:p w14:paraId="0F666086" w14:textId="77777777" w:rsidR="009836AC" w:rsidRDefault="009147D3">
            <w:pPr>
              <w:spacing w:after="20" w:line="252" w:lineRule="auto"/>
            </w:pPr>
            <w:r>
              <w:rPr>
                <w:b/>
                <w:color w:val="003A5D"/>
                <w:sz w:val="14"/>
              </w:rPr>
              <w:t>Informed</w:t>
            </w:r>
          </w:p>
        </w:tc>
        <w:tc>
          <w:tcPr>
            <w:tcW w:w="1913" w:type="dxa"/>
            <w:shd w:val="clear" w:color="auto" w:fill="E7F1F7"/>
            <w:vAlign w:val="center"/>
          </w:tcPr>
          <w:p w14:paraId="6591B737" w14:textId="77777777" w:rsidR="009836AC" w:rsidRDefault="009147D3">
            <w:pPr>
              <w:spacing w:after="20" w:line="252" w:lineRule="auto"/>
            </w:pPr>
            <w:r>
              <w:rPr>
                <w:b/>
                <w:color w:val="003A5D"/>
                <w:sz w:val="14"/>
              </w:rPr>
              <w:t>Oversight</w:t>
            </w:r>
          </w:p>
        </w:tc>
        <w:tc>
          <w:tcPr>
            <w:tcW w:w="1913" w:type="dxa"/>
            <w:shd w:val="clear" w:color="auto" w:fill="E7F1F7"/>
            <w:vAlign w:val="center"/>
          </w:tcPr>
          <w:p w14:paraId="222EA9B6" w14:textId="77777777" w:rsidR="009836AC" w:rsidRDefault="009147D3">
            <w:pPr>
              <w:spacing w:after="20" w:line="252" w:lineRule="auto"/>
            </w:pPr>
            <w:r>
              <w:rPr>
                <w:b/>
                <w:color w:val="003A5D"/>
                <w:sz w:val="14"/>
              </w:rPr>
              <w:t>Status</w:t>
            </w:r>
          </w:p>
        </w:tc>
      </w:tr>
      <w:tr w:rsidR="009836AC" w14:paraId="48485FC4" w14:textId="77777777">
        <w:tc>
          <w:tcPr>
            <w:tcW w:w="1913" w:type="dxa"/>
            <w:vAlign w:val="center"/>
          </w:tcPr>
          <w:p w14:paraId="4C81AB4A" w14:textId="77777777" w:rsidR="009836AC" w:rsidRDefault="009147D3">
            <w:pPr>
              <w:spacing w:after="20" w:line="252" w:lineRule="auto"/>
            </w:pPr>
            <w:r>
              <w:rPr>
                <w:sz w:val="14"/>
              </w:rPr>
              <w:t>SO1-P1-PR1-A01</w:t>
            </w:r>
          </w:p>
        </w:tc>
        <w:tc>
          <w:tcPr>
            <w:tcW w:w="1913" w:type="dxa"/>
            <w:vAlign w:val="center"/>
          </w:tcPr>
          <w:p w14:paraId="259514AB"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6346B557" w14:textId="77777777" w:rsidR="009836AC" w:rsidRDefault="009147D3">
            <w:pPr>
              <w:spacing w:after="20" w:line="252" w:lineRule="auto"/>
            </w:pPr>
            <w:r>
              <w:rPr>
                <w:sz w:val="14"/>
              </w:rPr>
              <w:t>EPA/KEPA NEDMP coordinating function (proposed)</w:t>
            </w:r>
          </w:p>
        </w:tc>
        <w:tc>
          <w:tcPr>
            <w:tcW w:w="1913" w:type="dxa"/>
            <w:vAlign w:val="center"/>
          </w:tcPr>
          <w:p w14:paraId="2AA7C6EA" w14:textId="77777777" w:rsidR="009836AC" w:rsidRDefault="009147D3">
            <w:pPr>
              <w:spacing w:after="20" w:line="252" w:lineRule="auto"/>
            </w:pPr>
            <w:r>
              <w:rPr>
                <w:sz w:val="14"/>
              </w:rPr>
              <w:t>Participating institutions; legal and compliance functions; national planning entities</w:t>
            </w:r>
          </w:p>
        </w:tc>
        <w:tc>
          <w:tcPr>
            <w:tcW w:w="1913" w:type="dxa"/>
            <w:vAlign w:val="center"/>
          </w:tcPr>
          <w:p w14:paraId="0186BF9A" w14:textId="77777777" w:rsidR="009836AC" w:rsidRDefault="009147D3">
            <w:pPr>
              <w:spacing w:after="20" w:line="252" w:lineRule="auto"/>
            </w:pPr>
            <w:r>
              <w:rPr>
                <w:sz w:val="14"/>
              </w:rPr>
              <w:t>Institutional focal points; data owners; technical working groups</w:t>
            </w:r>
          </w:p>
        </w:tc>
        <w:tc>
          <w:tcPr>
            <w:tcW w:w="1913" w:type="dxa"/>
            <w:vAlign w:val="center"/>
          </w:tcPr>
          <w:p w14:paraId="29711A17" w14:textId="77777777" w:rsidR="009836AC" w:rsidRDefault="009147D3">
            <w:pPr>
              <w:spacing w:after="20" w:line="252" w:lineRule="auto"/>
            </w:pPr>
            <w:r>
              <w:rPr>
                <w:sz w:val="14"/>
              </w:rPr>
              <w:t>Participating institutions and approved stakeholder groups</w:t>
            </w:r>
          </w:p>
        </w:tc>
        <w:tc>
          <w:tcPr>
            <w:tcW w:w="1913" w:type="dxa"/>
            <w:vAlign w:val="center"/>
          </w:tcPr>
          <w:p w14:paraId="73029F19" w14:textId="77777777" w:rsidR="009836AC" w:rsidRDefault="009147D3">
            <w:pPr>
              <w:spacing w:after="20" w:line="252" w:lineRule="auto"/>
            </w:pPr>
            <w:r>
              <w:rPr>
                <w:sz w:val="14"/>
              </w:rPr>
              <w:t>NEDMP Steering Committee and National Environmental Data Governance Committee (proposed, subject to approval)</w:t>
            </w:r>
          </w:p>
        </w:tc>
        <w:tc>
          <w:tcPr>
            <w:tcW w:w="1913" w:type="dxa"/>
            <w:vAlign w:val="center"/>
          </w:tcPr>
          <w:p w14:paraId="469E7702" w14:textId="77777777" w:rsidR="009836AC" w:rsidRDefault="009147D3">
            <w:pPr>
              <w:spacing w:after="20" w:line="252" w:lineRule="auto"/>
            </w:pPr>
            <w:r>
              <w:rPr>
                <w:sz w:val="14"/>
              </w:rPr>
              <w:t>Proposed and subject to national approval</w:t>
            </w:r>
          </w:p>
        </w:tc>
      </w:tr>
      <w:tr w:rsidR="009836AC" w14:paraId="3DC3E511" w14:textId="77777777">
        <w:tc>
          <w:tcPr>
            <w:tcW w:w="1913" w:type="dxa"/>
            <w:shd w:val="clear" w:color="auto" w:fill="FAFCFC"/>
            <w:vAlign w:val="center"/>
          </w:tcPr>
          <w:p w14:paraId="1B8ECC74" w14:textId="77777777" w:rsidR="009836AC" w:rsidRDefault="009147D3">
            <w:pPr>
              <w:spacing w:after="20" w:line="252" w:lineRule="auto"/>
            </w:pPr>
            <w:r>
              <w:rPr>
                <w:sz w:val="14"/>
              </w:rPr>
              <w:t>SO1-P1-PR2-A02</w:t>
            </w:r>
          </w:p>
        </w:tc>
        <w:tc>
          <w:tcPr>
            <w:tcW w:w="1913" w:type="dxa"/>
            <w:shd w:val="clear" w:color="auto" w:fill="FAFCFC"/>
            <w:vAlign w:val="center"/>
          </w:tcPr>
          <w:p w14:paraId="50464758"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332BE691" w14:textId="77777777" w:rsidR="009836AC" w:rsidRDefault="009147D3">
            <w:pPr>
              <w:spacing w:after="20" w:line="252" w:lineRule="auto"/>
            </w:pPr>
            <w:r>
              <w:rPr>
                <w:sz w:val="14"/>
              </w:rPr>
              <w:t>EPA/KEPA NEDMP coordinating function (proposed)</w:t>
            </w:r>
          </w:p>
        </w:tc>
        <w:tc>
          <w:tcPr>
            <w:tcW w:w="1913" w:type="dxa"/>
            <w:shd w:val="clear" w:color="auto" w:fill="FAFCFC"/>
            <w:vAlign w:val="center"/>
          </w:tcPr>
          <w:p w14:paraId="36391C39" w14:textId="77777777" w:rsidR="009836AC" w:rsidRDefault="009147D3">
            <w:pPr>
              <w:spacing w:after="20" w:line="252" w:lineRule="auto"/>
            </w:pPr>
            <w:r>
              <w:rPr>
                <w:sz w:val="14"/>
              </w:rPr>
              <w:t>Participating institutions; legal and compliance functions; national planning entities</w:t>
            </w:r>
          </w:p>
        </w:tc>
        <w:tc>
          <w:tcPr>
            <w:tcW w:w="1913" w:type="dxa"/>
            <w:shd w:val="clear" w:color="auto" w:fill="FAFCFC"/>
            <w:vAlign w:val="center"/>
          </w:tcPr>
          <w:p w14:paraId="47FC7E7D" w14:textId="77777777" w:rsidR="009836AC" w:rsidRDefault="009147D3">
            <w:pPr>
              <w:spacing w:after="20" w:line="252" w:lineRule="auto"/>
            </w:pPr>
            <w:r>
              <w:rPr>
                <w:sz w:val="14"/>
              </w:rPr>
              <w:t>Institutional focal points; data owners; technical working groups</w:t>
            </w:r>
          </w:p>
        </w:tc>
        <w:tc>
          <w:tcPr>
            <w:tcW w:w="1913" w:type="dxa"/>
            <w:shd w:val="clear" w:color="auto" w:fill="FAFCFC"/>
            <w:vAlign w:val="center"/>
          </w:tcPr>
          <w:p w14:paraId="3C8D5BB3"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1603B726" w14:textId="77777777" w:rsidR="009836AC" w:rsidRDefault="009147D3">
            <w:pPr>
              <w:spacing w:after="20" w:line="252" w:lineRule="auto"/>
            </w:pPr>
            <w:r>
              <w:rPr>
                <w:sz w:val="14"/>
              </w:rPr>
              <w:t>NEDMP Steering Committee and National Environmental Data Governance Committee (proposed, subject to approval)</w:t>
            </w:r>
          </w:p>
        </w:tc>
        <w:tc>
          <w:tcPr>
            <w:tcW w:w="1913" w:type="dxa"/>
            <w:shd w:val="clear" w:color="auto" w:fill="FAFCFC"/>
            <w:vAlign w:val="center"/>
          </w:tcPr>
          <w:p w14:paraId="2795ED78" w14:textId="77777777" w:rsidR="009836AC" w:rsidRDefault="009147D3">
            <w:pPr>
              <w:spacing w:after="20" w:line="252" w:lineRule="auto"/>
            </w:pPr>
            <w:r>
              <w:rPr>
                <w:sz w:val="14"/>
              </w:rPr>
              <w:t>Proposed and subject to national approval</w:t>
            </w:r>
          </w:p>
        </w:tc>
      </w:tr>
      <w:tr w:rsidR="009836AC" w14:paraId="730DD172" w14:textId="77777777">
        <w:tc>
          <w:tcPr>
            <w:tcW w:w="1913" w:type="dxa"/>
            <w:vAlign w:val="center"/>
          </w:tcPr>
          <w:p w14:paraId="1F379A2A" w14:textId="77777777" w:rsidR="009836AC" w:rsidRDefault="009147D3">
            <w:pPr>
              <w:spacing w:after="20" w:line="252" w:lineRule="auto"/>
            </w:pPr>
            <w:r>
              <w:rPr>
                <w:sz w:val="14"/>
              </w:rPr>
              <w:t>SO1-P1-PR3-A03</w:t>
            </w:r>
          </w:p>
        </w:tc>
        <w:tc>
          <w:tcPr>
            <w:tcW w:w="1913" w:type="dxa"/>
            <w:vAlign w:val="center"/>
          </w:tcPr>
          <w:p w14:paraId="332200B2"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3A81726C" w14:textId="77777777" w:rsidR="009836AC" w:rsidRDefault="009147D3">
            <w:pPr>
              <w:spacing w:after="20" w:line="252" w:lineRule="auto"/>
            </w:pPr>
            <w:r>
              <w:rPr>
                <w:sz w:val="14"/>
              </w:rPr>
              <w:t>EPA/KEPA NEDMP coordinating function (proposed)</w:t>
            </w:r>
          </w:p>
        </w:tc>
        <w:tc>
          <w:tcPr>
            <w:tcW w:w="1913" w:type="dxa"/>
            <w:vAlign w:val="center"/>
          </w:tcPr>
          <w:p w14:paraId="130F7733" w14:textId="77777777" w:rsidR="009836AC" w:rsidRDefault="009147D3">
            <w:pPr>
              <w:spacing w:after="20" w:line="252" w:lineRule="auto"/>
            </w:pPr>
            <w:r>
              <w:rPr>
                <w:sz w:val="14"/>
              </w:rPr>
              <w:t>Participating institutions; legal and compliance functions; national planning entities</w:t>
            </w:r>
          </w:p>
        </w:tc>
        <w:tc>
          <w:tcPr>
            <w:tcW w:w="1913" w:type="dxa"/>
            <w:vAlign w:val="center"/>
          </w:tcPr>
          <w:p w14:paraId="535C8A76" w14:textId="77777777" w:rsidR="009836AC" w:rsidRDefault="009147D3">
            <w:pPr>
              <w:spacing w:after="20" w:line="252" w:lineRule="auto"/>
            </w:pPr>
            <w:r>
              <w:rPr>
                <w:sz w:val="14"/>
              </w:rPr>
              <w:t>Institutional focal points; data owners; technical working groups</w:t>
            </w:r>
          </w:p>
        </w:tc>
        <w:tc>
          <w:tcPr>
            <w:tcW w:w="1913" w:type="dxa"/>
            <w:vAlign w:val="center"/>
          </w:tcPr>
          <w:p w14:paraId="2038ADC8" w14:textId="77777777" w:rsidR="009836AC" w:rsidRDefault="009147D3">
            <w:pPr>
              <w:spacing w:after="20" w:line="252" w:lineRule="auto"/>
            </w:pPr>
            <w:r>
              <w:rPr>
                <w:sz w:val="14"/>
              </w:rPr>
              <w:t>Participating institutions and approved stakeholder groups</w:t>
            </w:r>
          </w:p>
        </w:tc>
        <w:tc>
          <w:tcPr>
            <w:tcW w:w="1913" w:type="dxa"/>
            <w:vAlign w:val="center"/>
          </w:tcPr>
          <w:p w14:paraId="396F8E20" w14:textId="77777777" w:rsidR="009836AC" w:rsidRDefault="009147D3">
            <w:pPr>
              <w:spacing w:after="20" w:line="252" w:lineRule="auto"/>
            </w:pPr>
            <w:r>
              <w:rPr>
                <w:sz w:val="14"/>
              </w:rPr>
              <w:t>NEDMP Steering Committee and National Environmental Data Governance Committee (proposed, subject to approval)</w:t>
            </w:r>
          </w:p>
        </w:tc>
        <w:tc>
          <w:tcPr>
            <w:tcW w:w="1913" w:type="dxa"/>
            <w:vAlign w:val="center"/>
          </w:tcPr>
          <w:p w14:paraId="07AC2B82" w14:textId="77777777" w:rsidR="009836AC" w:rsidRDefault="009147D3">
            <w:pPr>
              <w:spacing w:after="20" w:line="252" w:lineRule="auto"/>
            </w:pPr>
            <w:r>
              <w:rPr>
                <w:sz w:val="14"/>
              </w:rPr>
              <w:t>Proposed and subject to national approval</w:t>
            </w:r>
          </w:p>
        </w:tc>
      </w:tr>
      <w:tr w:rsidR="009836AC" w14:paraId="4901E41A" w14:textId="77777777">
        <w:tc>
          <w:tcPr>
            <w:tcW w:w="1913" w:type="dxa"/>
            <w:shd w:val="clear" w:color="auto" w:fill="FAFCFC"/>
            <w:vAlign w:val="center"/>
          </w:tcPr>
          <w:p w14:paraId="7428FD98" w14:textId="77777777" w:rsidR="009836AC" w:rsidRDefault="009147D3">
            <w:pPr>
              <w:spacing w:after="20" w:line="252" w:lineRule="auto"/>
            </w:pPr>
            <w:r>
              <w:rPr>
                <w:sz w:val="14"/>
              </w:rPr>
              <w:t>SO1-P1-PR4-A04</w:t>
            </w:r>
          </w:p>
        </w:tc>
        <w:tc>
          <w:tcPr>
            <w:tcW w:w="1913" w:type="dxa"/>
            <w:shd w:val="clear" w:color="auto" w:fill="FAFCFC"/>
            <w:vAlign w:val="center"/>
          </w:tcPr>
          <w:p w14:paraId="6395A1BC"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7E6A8A53" w14:textId="77777777" w:rsidR="009836AC" w:rsidRDefault="009147D3">
            <w:pPr>
              <w:spacing w:after="20" w:line="252" w:lineRule="auto"/>
            </w:pPr>
            <w:r>
              <w:rPr>
                <w:sz w:val="14"/>
              </w:rPr>
              <w:t>EPA/KEPA NEDMP coordinating function (proposed)</w:t>
            </w:r>
          </w:p>
        </w:tc>
        <w:tc>
          <w:tcPr>
            <w:tcW w:w="1913" w:type="dxa"/>
            <w:shd w:val="clear" w:color="auto" w:fill="FAFCFC"/>
            <w:vAlign w:val="center"/>
          </w:tcPr>
          <w:p w14:paraId="58499AF8" w14:textId="77777777" w:rsidR="009836AC" w:rsidRDefault="009147D3">
            <w:pPr>
              <w:spacing w:after="20" w:line="252" w:lineRule="auto"/>
            </w:pPr>
            <w:r>
              <w:rPr>
                <w:sz w:val="14"/>
              </w:rPr>
              <w:t>Participating institutions; legal and compliance functions; national planning entities</w:t>
            </w:r>
          </w:p>
        </w:tc>
        <w:tc>
          <w:tcPr>
            <w:tcW w:w="1913" w:type="dxa"/>
            <w:shd w:val="clear" w:color="auto" w:fill="FAFCFC"/>
            <w:vAlign w:val="center"/>
          </w:tcPr>
          <w:p w14:paraId="1ACB1003" w14:textId="77777777" w:rsidR="009836AC" w:rsidRDefault="009147D3">
            <w:pPr>
              <w:spacing w:after="20" w:line="252" w:lineRule="auto"/>
            </w:pPr>
            <w:r>
              <w:rPr>
                <w:sz w:val="14"/>
              </w:rPr>
              <w:t>Institutional focal points; data owners; technical working groups</w:t>
            </w:r>
          </w:p>
        </w:tc>
        <w:tc>
          <w:tcPr>
            <w:tcW w:w="1913" w:type="dxa"/>
            <w:shd w:val="clear" w:color="auto" w:fill="FAFCFC"/>
            <w:vAlign w:val="center"/>
          </w:tcPr>
          <w:p w14:paraId="7B31F67D"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46CA0A7A" w14:textId="77777777" w:rsidR="009836AC" w:rsidRDefault="009147D3">
            <w:pPr>
              <w:spacing w:after="20" w:line="252" w:lineRule="auto"/>
            </w:pPr>
            <w:r>
              <w:rPr>
                <w:sz w:val="14"/>
              </w:rPr>
              <w:t>NEDMP Steering Committee and National Environmental Data Governance Committee (proposed, subject to approval)</w:t>
            </w:r>
          </w:p>
        </w:tc>
        <w:tc>
          <w:tcPr>
            <w:tcW w:w="1913" w:type="dxa"/>
            <w:shd w:val="clear" w:color="auto" w:fill="FAFCFC"/>
            <w:vAlign w:val="center"/>
          </w:tcPr>
          <w:p w14:paraId="5000C7E8" w14:textId="77777777" w:rsidR="009836AC" w:rsidRDefault="009147D3">
            <w:pPr>
              <w:spacing w:after="20" w:line="252" w:lineRule="auto"/>
            </w:pPr>
            <w:r>
              <w:rPr>
                <w:sz w:val="14"/>
              </w:rPr>
              <w:t>Proposed and subject to national approval</w:t>
            </w:r>
          </w:p>
        </w:tc>
      </w:tr>
      <w:tr w:rsidR="009836AC" w14:paraId="5688ECD4" w14:textId="77777777">
        <w:tc>
          <w:tcPr>
            <w:tcW w:w="1913" w:type="dxa"/>
            <w:vAlign w:val="center"/>
          </w:tcPr>
          <w:p w14:paraId="68988499" w14:textId="77777777" w:rsidR="009836AC" w:rsidRDefault="009147D3">
            <w:pPr>
              <w:spacing w:after="20" w:line="252" w:lineRule="auto"/>
            </w:pPr>
            <w:r>
              <w:rPr>
                <w:sz w:val="14"/>
              </w:rPr>
              <w:t>SO1-P1-PR5-A05</w:t>
            </w:r>
          </w:p>
        </w:tc>
        <w:tc>
          <w:tcPr>
            <w:tcW w:w="1913" w:type="dxa"/>
            <w:vAlign w:val="center"/>
          </w:tcPr>
          <w:p w14:paraId="3E23C28A"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7CEB039E" w14:textId="77777777" w:rsidR="009836AC" w:rsidRDefault="009147D3">
            <w:pPr>
              <w:spacing w:after="20" w:line="252" w:lineRule="auto"/>
            </w:pPr>
            <w:r>
              <w:rPr>
                <w:sz w:val="14"/>
              </w:rPr>
              <w:t>EPA/KEPA NEDMP coordinating function (proposed)</w:t>
            </w:r>
          </w:p>
        </w:tc>
        <w:tc>
          <w:tcPr>
            <w:tcW w:w="1913" w:type="dxa"/>
            <w:vAlign w:val="center"/>
          </w:tcPr>
          <w:p w14:paraId="5EF6BC48" w14:textId="77777777" w:rsidR="009836AC" w:rsidRDefault="009147D3">
            <w:pPr>
              <w:spacing w:after="20" w:line="252" w:lineRule="auto"/>
            </w:pPr>
            <w:r>
              <w:rPr>
                <w:sz w:val="14"/>
              </w:rPr>
              <w:t>Participating institutions; legal and compliance functions; national planning entities</w:t>
            </w:r>
          </w:p>
        </w:tc>
        <w:tc>
          <w:tcPr>
            <w:tcW w:w="1913" w:type="dxa"/>
            <w:vAlign w:val="center"/>
          </w:tcPr>
          <w:p w14:paraId="3AA207F9" w14:textId="77777777" w:rsidR="009836AC" w:rsidRDefault="009147D3">
            <w:pPr>
              <w:spacing w:after="20" w:line="252" w:lineRule="auto"/>
            </w:pPr>
            <w:r>
              <w:rPr>
                <w:sz w:val="14"/>
              </w:rPr>
              <w:t>Institutional focal points; data owners; technical working groups</w:t>
            </w:r>
          </w:p>
        </w:tc>
        <w:tc>
          <w:tcPr>
            <w:tcW w:w="1913" w:type="dxa"/>
            <w:vAlign w:val="center"/>
          </w:tcPr>
          <w:p w14:paraId="7518B1EC" w14:textId="77777777" w:rsidR="009836AC" w:rsidRDefault="009147D3">
            <w:pPr>
              <w:spacing w:after="20" w:line="252" w:lineRule="auto"/>
            </w:pPr>
            <w:r>
              <w:rPr>
                <w:sz w:val="14"/>
              </w:rPr>
              <w:t>Participating institutions and approved stakeholder groups</w:t>
            </w:r>
          </w:p>
        </w:tc>
        <w:tc>
          <w:tcPr>
            <w:tcW w:w="1913" w:type="dxa"/>
            <w:vAlign w:val="center"/>
          </w:tcPr>
          <w:p w14:paraId="4F6E9C1A" w14:textId="77777777" w:rsidR="009836AC" w:rsidRDefault="009147D3">
            <w:pPr>
              <w:spacing w:after="20" w:line="252" w:lineRule="auto"/>
            </w:pPr>
            <w:r>
              <w:rPr>
                <w:sz w:val="14"/>
              </w:rPr>
              <w:t>NEDMP Steering Committee and National Environmental Data Governance Committee (proposed, subject to approval)</w:t>
            </w:r>
          </w:p>
        </w:tc>
        <w:tc>
          <w:tcPr>
            <w:tcW w:w="1913" w:type="dxa"/>
            <w:vAlign w:val="center"/>
          </w:tcPr>
          <w:p w14:paraId="6167648A" w14:textId="77777777" w:rsidR="009836AC" w:rsidRDefault="009147D3">
            <w:pPr>
              <w:spacing w:after="20" w:line="252" w:lineRule="auto"/>
            </w:pPr>
            <w:r>
              <w:rPr>
                <w:sz w:val="14"/>
              </w:rPr>
              <w:t>Proposed and subject to national approval</w:t>
            </w:r>
          </w:p>
        </w:tc>
      </w:tr>
      <w:tr w:rsidR="009836AC" w14:paraId="187B9C6E" w14:textId="77777777">
        <w:tc>
          <w:tcPr>
            <w:tcW w:w="1913" w:type="dxa"/>
            <w:shd w:val="clear" w:color="auto" w:fill="FAFCFC"/>
            <w:vAlign w:val="center"/>
          </w:tcPr>
          <w:p w14:paraId="5DF27407" w14:textId="77777777" w:rsidR="009836AC" w:rsidRDefault="009147D3">
            <w:pPr>
              <w:spacing w:after="20" w:line="252" w:lineRule="auto"/>
            </w:pPr>
            <w:r>
              <w:rPr>
                <w:sz w:val="14"/>
              </w:rPr>
              <w:t>SO1-P1-PR6-A06</w:t>
            </w:r>
          </w:p>
        </w:tc>
        <w:tc>
          <w:tcPr>
            <w:tcW w:w="1913" w:type="dxa"/>
            <w:shd w:val="clear" w:color="auto" w:fill="FAFCFC"/>
            <w:vAlign w:val="center"/>
          </w:tcPr>
          <w:p w14:paraId="395A29C7"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53018D16" w14:textId="77777777" w:rsidR="009836AC" w:rsidRDefault="009147D3">
            <w:pPr>
              <w:spacing w:after="20" w:line="252" w:lineRule="auto"/>
            </w:pPr>
            <w:r>
              <w:rPr>
                <w:sz w:val="14"/>
              </w:rPr>
              <w:t>EPA/KEPA NEDMP coordinating function (proposed)</w:t>
            </w:r>
          </w:p>
        </w:tc>
        <w:tc>
          <w:tcPr>
            <w:tcW w:w="1913" w:type="dxa"/>
            <w:shd w:val="clear" w:color="auto" w:fill="FAFCFC"/>
            <w:vAlign w:val="center"/>
          </w:tcPr>
          <w:p w14:paraId="7D8E5E01" w14:textId="77777777" w:rsidR="009836AC" w:rsidRDefault="009147D3">
            <w:pPr>
              <w:spacing w:after="20" w:line="252" w:lineRule="auto"/>
            </w:pPr>
            <w:r>
              <w:rPr>
                <w:sz w:val="14"/>
              </w:rPr>
              <w:t>Participating institutions; legal and compliance functions; national planning entities</w:t>
            </w:r>
          </w:p>
        </w:tc>
        <w:tc>
          <w:tcPr>
            <w:tcW w:w="1913" w:type="dxa"/>
            <w:shd w:val="clear" w:color="auto" w:fill="FAFCFC"/>
            <w:vAlign w:val="center"/>
          </w:tcPr>
          <w:p w14:paraId="59B94479" w14:textId="77777777" w:rsidR="009836AC" w:rsidRDefault="009147D3">
            <w:pPr>
              <w:spacing w:after="20" w:line="252" w:lineRule="auto"/>
            </w:pPr>
            <w:r>
              <w:rPr>
                <w:sz w:val="14"/>
              </w:rPr>
              <w:t>Institutional focal points; data owners; technical working groups</w:t>
            </w:r>
          </w:p>
        </w:tc>
        <w:tc>
          <w:tcPr>
            <w:tcW w:w="1913" w:type="dxa"/>
            <w:shd w:val="clear" w:color="auto" w:fill="FAFCFC"/>
            <w:vAlign w:val="center"/>
          </w:tcPr>
          <w:p w14:paraId="3384B664"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0555EB68" w14:textId="77777777" w:rsidR="009836AC" w:rsidRDefault="009147D3">
            <w:pPr>
              <w:spacing w:after="20" w:line="252" w:lineRule="auto"/>
            </w:pPr>
            <w:r>
              <w:rPr>
                <w:sz w:val="14"/>
              </w:rPr>
              <w:t>NEDMP Steering Committee and National Environmental Data Governance Committee (proposed, subject to approval)</w:t>
            </w:r>
          </w:p>
        </w:tc>
        <w:tc>
          <w:tcPr>
            <w:tcW w:w="1913" w:type="dxa"/>
            <w:shd w:val="clear" w:color="auto" w:fill="FAFCFC"/>
            <w:vAlign w:val="center"/>
          </w:tcPr>
          <w:p w14:paraId="4C34966C" w14:textId="77777777" w:rsidR="009836AC" w:rsidRDefault="009147D3">
            <w:pPr>
              <w:spacing w:after="20" w:line="252" w:lineRule="auto"/>
            </w:pPr>
            <w:r>
              <w:rPr>
                <w:sz w:val="14"/>
              </w:rPr>
              <w:t>Proposed and subject to national approval</w:t>
            </w:r>
          </w:p>
        </w:tc>
      </w:tr>
      <w:tr w:rsidR="009836AC" w14:paraId="19F3083B" w14:textId="77777777">
        <w:tc>
          <w:tcPr>
            <w:tcW w:w="1913" w:type="dxa"/>
            <w:vAlign w:val="center"/>
          </w:tcPr>
          <w:p w14:paraId="592CF0B7" w14:textId="77777777" w:rsidR="009836AC" w:rsidRDefault="009147D3">
            <w:pPr>
              <w:spacing w:after="20" w:line="252" w:lineRule="auto"/>
            </w:pPr>
            <w:r>
              <w:rPr>
                <w:sz w:val="14"/>
              </w:rPr>
              <w:t>SO2-P2-PR1-A01</w:t>
            </w:r>
          </w:p>
        </w:tc>
        <w:tc>
          <w:tcPr>
            <w:tcW w:w="1913" w:type="dxa"/>
            <w:vAlign w:val="center"/>
          </w:tcPr>
          <w:p w14:paraId="2C1B84A2" w14:textId="77777777" w:rsidR="009836AC" w:rsidRDefault="009147D3">
            <w:pPr>
              <w:spacing w:after="20" w:line="252" w:lineRule="auto"/>
            </w:pPr>
            <w:r>
              <w:rPr>
                <w:sz w:val="14"/>
              </w:rPr>
              <w:t xml:space="preserve">Environment Public Authority / Kuwait Environment Public </w:t>
            </w:r>
            <w:r>
              <w:rPr>
                <w:sz w:val="14"/>
              </w:rPr>
              <w:lastRenderedPageBreak/>
              <w:t>Authority, subject to confirmation of the competent approving authority</w:t>
            </w:r>
          </w:p>
        </w:tc>
        <w:tc>
          <w:tcPr>
            <w:tcW w:w="1913" w:type="dxa"/>
            <w:vAlign w:val="center"/>
          </w:tcPr>
          <w:p w14:paraId="36BC00C3" w14:textId="77777777" w:rsidR="009836AC" w:rsidRDefault="009147D3">
            <w:pPr>
              <w:spacing w:after="20" w:line="252" w:lineRule="auto"/>
            </w:pPr>
            <w:r>
              <w:rPr>
                <w:sz w:val="14"/>
              </w:rPr>
              <w:lastRenderedPageBreak/>
              <w:t>EPA/KEPA data quality and registry function (proposed)</w:t>
            </w:r>
          </w:p>
        </w:tc>
        <w:tc>
          <w:tcPr>
            <w:tcW w:w="1913" w:type="dxa"/>
            <w:vAlign w:val="center"/>
          </w:tcPr>
          <w:p w14:paraId="6575FE5F" w14:textId="77777777" w:rsidR="009836AC" w:rsidRDefault="009147D3">
            <w:pPr>
              <w:spacing w:after="20" w:line="252" w:lineRule="auto"/>
            </w:pPr>
            <w:r>
              <w:rPr>
                <w:sz w:val="14"/>
              </w:rPr>
              <w:t>Data-producing institutions; Central Statistical Bureau; thematic specialists</w:t>
            </w:r>
          </w:p>
        </w:tc>
        <w:tc>
          <w:tcPr>
            <w:tcW w:w="1913" w:type="dxa"/>
            <w:vAlign w:val="center"/>
          </w:tcPr>
          <w:p w14:paraId="7AAC71ED" w14:textId="77777777" w:rsidR="009836AC" w:rsidRDefault="009147D3">
            <w:pPr>
              <w:spacing w:after="20" w:line="252" w:lineRule="auto"/>
            </w:pPr>
            <w:r>
              <w:rPr>
                <w:sz w:val="14"/>
              </w:rPr>
              <w:t xml:space="preserve">Data owners; data stewards; GIS and </w:t>
            </w:r>
            <w:r>
              <w:rPr>
                <w:sz w:val="14"/>
              </w:rPr>
              <w:lastRenderedPageBreak/>
              <w:t>environmental statistics teams</w:t>
            </w:r>
          </w:p>
        </w:tc>
        <w:tc>
          <w:tcPr>
            <w:tcW w:w="1913" w:type="dxa"/>
            <w:vAlign w:val="center"/>
          </w:tcPr>
          <w:p w14:paraId="449B951F" w14:textId="77777777" w:rsidR="009836AC" w:rsidRDefault="009147D3">
            <w:pPr>
              <w:spacing w:after="20" w:line="252" w:lineRule="auto"/>
            </w:pPr>
            <w:r>
              <w:rPr>
                <w:sz w:val="14"/>
              </w:rPr>
              <w:lastRenderedPageBreak/>
              <w:t>Participating institutions and approved stakeholder groups</w:t>
            </w:r>
          </w:p>
        </w:tc>
        <w:tc>
          <w:tcPr>
            <w:tcW w:w="1913" w:type="dxa"/>
            <w:vAlign w:val="center"/>
          </w:tcPr>
          <w:p w14:paraId="1FB4A233" w14:textId="77777777" w:rsidR="009836AC" w:rsidRDefault="009147D3">
            <w:pPr>
              <w:spacing w:after="20" w:line="252" w:lineRule="auto"/>
            </w:pPr>
            <w:r>
              <w:rPr>
                <w:sz w:val="14"/>
              </w:rPr>
              <w:t>National Environmental Data Governance Committee (proposed)</w:t>
            </w:r>
          </w:p>
        </w:tc>
        <w:tc>
          <w:tcPr>
            <w:tcW w:w="1913" w:type="dxa"/>
            <w:vAlign w:val="center"/>
          </w:tcPr>
          <w:p w14:paraId="6FBF537E" w14:textId="77777777" w:rsidR="009836AC" w:rsidRDefault="009147D3">
            <w:pPr>
              <w:spacing w:after="20" w:line="252" w:lineRule="auto"/>
            </w:pPr>
            <w:r>
              <w:rPr>
                <w:sz w:val="14"/>
              </w:rPr>
              <w:t>Proposed and subject to national approval</w:t>
            </w:r>
          </w:p>
        </w:tc>
      </w:tr>
      <w:tr w:rsidR="009836AC" w14:paraId="21230FCB" w14:textId="77777777">
        <w:tc>
          <w:tcPr>
            <w:tcW w:w="1913" w:type="dxa"/>
            <w:shd w:val="clear" w:color="auto" w:fill="FAFCFC"/>
            <w:vAlign w:val="center"/>
          </w:tcPr>
          <w:p w14:paraId="1B8F71DD" w14:textId="77777777" w:rsidR="009836AC" w:rsidRDefault="009147D3">
            <w:pPr>
              <w:spacing w:after="20" w:line="252" w:lineRule="auto"/>
            </w:pPr>
            <w:r>
              <w:rPr>
                <w:sz w:val="14"/>
              </w:rPr>
              <w:t>SO2-P2-PR2-A02</w:t>
            </w:r>
          </w:p>
        </w:tc>
        <w:tc>
          <w:tcPr>
            <w:tcW w:w="1913" w:type="dxa"/>
            <w:shd w:val="clear" w:color="auto" w:fill="FAFCFC"/>
            <w:vAlign w:val="center"/>
          </w:tcPr>
          <w:p w14:paraId="690FE820"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22490059" w14:textId="77777777" w:rsidR="009836AC" w:rsidRDefault="009147D3">
            <w:pPr>
              <w:spacing w:after="20" w:line="252" w:lineRule="auto"/>
            </w:pPr>
            <w:r>
              <w:rPr>
                <w:sz w:val="14"/>
              </w:rPr>
              <w:t>EPA/KEPA data quality and registry function (proposed)</w:t>
            </w:r>
          </w:p>
        </w:tc>
        <w:tc>
          <w:tcPr>
            <w:tcW w:w="1913" w:type="dxa"/>
            <w:shd w:val="clear" w:color="auto" w:fill="FAFCFC"/>
            <w:vAlign w:val="center"/>
          </w:tcPr>
          <w:p w14:paraId="659F1F4F" w14:textId="77777777" w:rsidR="009836AC" w:rsidRDefault="009147D3">
            <w:pPr>
              <w:spacing w:after="20" w:line="252" w:lineRule="auto"/>
            </w:pPr>
            <w:r>
              <w:rPr>
                <w:sz w:val="14"/>
              </w:rPr>
              <w:t>Data-producing institutions; Central Statistical Bureau; thematic specialists</w:t>
            </w:r>
          </w:p>
        </w:tc>
        <w:tc>
          <w:tcPr>
            <w:tcW w:w="1913" w:type="dxa"/>
            <w:shd w:val="clear" w:color="auto" w:fill="FAFCFC"/>
            <w:vAlign w:val="center"/>
          </w:tcPr>
          <w:p w14:paraId="248116C2" w14:textId="77777777" w:rsidR="009836AC" w:rsidRDefault="009147D3">
            <w:pPr>
              <w:spacing w:after="20" w:line="252" w:lineRule="auto"/>
            </w:pPr>
            <w:r>
              <w:rPr>
                <w:sz w:val="14"/>
              </w:rPr>
              <w:t>Data owners; data stewards; GIS and environmental statistics teams</w:t>
            </w:r>
          </w:p>
        </w:tc>
        <w:tc>
          <w:tcPr>
            <w:tcW w:w="1913" w:type="dxa"/>
            <w:shd w:val="clear" w:color="auto" w:fill="FAFCFC"/>
            <w:vAlign w:val="center"/>
          </w:tcPr>
          <w:p w14:paraId="0752CA06"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0E1D0ED7" w14:textId="77777777" w:rsidR="009836AC" w:rsidRDefault="009147D3">
            <w:pPr>
              <w:spacing w:after="20" w:line="252" w:lineRule="auto"/>
            </w:pPr>
            <w:r>
              <w:rPr>
                <w:sz w:val="14"/>
              </w:rPr>
              <w:t>National Environmental Data Governance Committee (proposed)</w:t>
            </w:r>
          </w:p>
        </w:tc>
        <w:tc>
          <w:tcPr>
            <w:tcW w:w="1913" w:type="dxa"/>
            <w:shd w:val="clear" w:color="auto" w:fill="FAFCFC"/>
            <w:vAlign w:val="center"/>
          </w:tcPr>
          <w:p w14:paraId="0BCF0C99" w14:textId="77777777" w:rsidR="009836AC" w:rsidRDefault="009147D3">
            <w:pPr>
              <w:spacing w:after="20" w:line="252" w:lineRule="auto"/>
            </w:pPr>
            <w:r>
              <w:rPr>
                <w:sz w:val="14"/>
              </w:rPr>
              <w:t>Proposed and subject to national approval</w:t>
            </w:r>
          </w:p>
        </w:tc>
      </w:tr>
      <w:tr w:rsidR="009836AC" w14:paraId="39CC01AB" w14:textId="77777777">
        <w:tc>
          <w:tcPr>
            <w:tcW w:w="1913" w:type="dxa"/>
            <w:vAlign w:val="center"/>
          </w:tcPr>
          <w:p w14:paraId="592199CA" w14:textId="77777777" w:rsidR="009836AC" w:rsidRDefault="009147D3">
            <w:pPr>
              <w:spacing w:after="20" w:line="252" w:lineRule="auto"/>
            </w:pPr>
            <w:r>
              <w:rPr>
                <w:sz w:val="14"/>
              </w:rPr>
              <w:t>SO2-P2-PR3-A03</w:t>
            </w:r>
          </w:p>
        </w:tc>
        <w:tc>
          <w:tcPr>
            <w:tcW w:w="1913" w:type="dxa"/>
            <w:vAlign w:val="center"/>
          </w:tcPr>
          <w:p w14:paraId="7915B950"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51733796" w14:textId="77777777" w:rsidR="009836AC" w:rsidRDefault="009147D3">
            <w:pPr>
              <w:spacing w:after="20" w:line="252" w:lineRule="auto"/>
            </w:pPr>
            <w:r>
              <w:rPr>
                <w:sz w:val="14"/>
              </w:rPr>
              <w:t>EPA/KEPA data quality and registry function (proposed)</w:t>
            </w:r>
          </w:p>
        </w:tc>
        <w:tc>
          <w:tcPr>
            <w:tcW w:w="1913" w:type="dxa"/>
            <w:vAlign w:val="center"/>
          </w:tcPr>
          <w:p w14:paraId="4C284358" w14:textId="77777777" w:rsidR="009836AC" w:rsidRDefault="009147D3">
            <w:pPr>
              <w:spacing w:after="20" w:line="252" w:lineRule="auto"/>
            </w:pPr>
            <w:r>
              <w:rPr>
                <w:sz w:val="14"/>
              </w:rPr>
              <w:t>Data-producing institutions; Central Statistical Bureau; thematic specialists</w:t>
            </w:r>
          </w:p>
        </w:tc>
        <w:tc>
          <w:tcPr>
            <w:tcW w:w="1913" w:type="dxa"/>
            <w:vAlign w:val="center"/>
          </w:tcPr>
          <w:p w14:paraId="3FAC563E" w14:textId="77777777" w:rsidR="009836AC" w:rsidRDefault="009147D3">
            <w:pPr>
              <w:spacing w:after="20" w:line="252" w:lineRule="auto"/>
            </w:pPr>
            <w:r>
              <w:rPr>
                <w:sz w:val="14"/>
              </w:rPr>
              <w:t>Data owners; data stewards; GIS and environmental statistics teams</w:t>
            </w:r>
          </w:p>
        </w:tc>
        <w:tc>
          <w:tcPr>
            <w:tcW w:w="1913" w:type="dxa"/>
            <w:vAlign w:val="center"/>
          </w:tcPr>
          <w:p w14:paraId="5175691B" w14:textId="77777777" w:rsidR="009836AC" w:rsidRDefault="009147D3">
            <w:pPr>
              <w:spacing w:after="20" w:line="252" w:lineRule="auto"/>
            </w:pPr>
            <w:r>
              <w:rPr>
                <w:sz w:val="14"/>
              </w:rPr>
              <w:t>Participating institutions and approved stakeholder groups</w:t>
            </w:r>
          </w:p>
        </w:tc>
        <w:tc>
          <w:tcPr>
            <w:tcW w:w="1913" w:type="dxa"/>
            <w:vAlign w:val="center"/>
          </w:tcPr>
          <w:p w14:paraId="204E0FD2" w14:textId="77777777" w:rsidR="009836AC" w:rsidRDefault="009147D3">
            <w:pPr>
              <w:spacing w:after="20" w:line="252" w:lineRule="auto"/>
            </w:pPr>
            <w:r>
              <w:rPr>
                <w:sz w:val="14"/>
              </w:rPr>
              <w:t>National Environmental Data Governance Committee (proposed)</w:t>
            </w:r>
          </w:p>
        </w:tc>
        <w:tc>
          <w:tcPr>
            <w:tcW w:w="1913" w:type="dxa"/>
            <w:vAlign w:val="center"/>
          </w:tcPr>
          <w:p w14:paraId="6DC1AB0D" w14:textId="77777777" w:rsidR="009836AC" w:rsidRDefault="009147D3">
            <w:pPr>
              <w:spacing w:after="20" w:line="252" w:lineRule="auto"/>
            </w:pPr>
            <w:r>
              <w:rPr>
                <w:sz w:val="14"/>
              </w:rPr>
              <w:t>Proposed and subject to national approval</w:t>
            </w:r>
          </w:p>
        </w:tc>
      </w:tr>
      <w:tr w:rsidR="009836AC" w14:paraId="58C045D4" w14:textId="77777777">
        <w:tc>
          <w:tcPr>
            <w:tcW w:w="1913" w:type="dxa"/>
            <w:shd w:val="clear" w:color="auto" w:fill="FAFCFC"/>
            <w:vAlign w:val="center"/>
          </w:tcPr>
          <w:p w14:paraId="6268BEFB" w14:textId="77777777" w:rsidR="009836AC" w:rsidRDefault="009147D3">
            <w:pPr>
              <w:spacing w:after="20" w:line="252" w:lineRule="auto"/>
            </w:pPr>
            <w:r>
              <w:rPr>
                <w:sz w:val="14"/>
              </w:rPr>
              <w:t>SO2-P2-PR4-A04</w:t>
            </w:r>
          </w:p>
        </w:tc>
        <w:tc>
          <w:tcPr>
            <w:tcW w:w="1913" w:type="dxa"/>
            <w:shd w:val="clear" w:color="auto" w:fill="FAFCFC"/>
            <w:vAlign w:val="center"/>
          </w:tcPr>
          <w:p w14:paraId="6773966C"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585E9502" w14:textId="77777777" w:rsidR="009836AC" w:rsidRDefault="009147D3">
            <w:pPr>
              <w:spacing w:after="20" w:line="252" w:lineRule="auto"/>
            </w:pPr>
            <w:r>
              <w:rPr>
                <w:sz w:val="14"/>
              </w:rPr>
              <w:t>EPA/KEPA data quality and registry function (proposed)</w:t>
            </w:r>
          </w:p>
        </w:tc>
        <w:tc>
          <w:tcPr>
            <w:tcW w:w="1913" w:type="dxa"/>
            <w:shd w:val="clear" w:color="auto" w:fill="FAFCFC"/>
            <w:vAlign w:val="center"/>
          </w:tcPr>
          <w:p w14:paraId="3F875D85" w14:textId="77777777" w:rsidR="009836AC" w:rsidRDefault="009147D3">
            <w:pPr>
              <w:spacing w:after="20" w:line="252" w:lineRule="auto"/>
            </w:pPr>
            <w:r>
              <w:rPr>
                <w:sz w:val="14"/>
              </w:rPr>
              <w:t>Data-producing institutions; Central Statistical Bureau; thematic specialists</w:t>
            </w:r>
          </w:p>
        </w:tc>
        <w:tc>
          <w:tcPr>
            <w:tcW w:w="1913" w:type="dxa"/>
            <w:shd w:val="clear" w:color="auto" w:fill="FAFCFC"/>
            <w:vAlign w:val="center"/>
          </w:tcPr>
          <w:p w14:paraId="471B9174" w14:textId="77777777" w:rsidR="009836AC" w:rsidRDefault="009147D3">
            <w:pPr>
              <w:spacing w:after="20" w:line="252" w:lineRule="auto"/>
            </w:pPr>
            <w:r>
              <w:rPr>
                <w:sz w:val="14"/>
              </w:rPr>
              <w:t>Data owners; data stewards; GIS and environmental statistics teams</w:t>
            </w:r>
          </w:p>
        </w:tc>
        <w:tc>
          <w:tcPr>
            <w:tcW w:w="1913" w:type="dxa"/>
            <w:shd w:val="clear" w:color="auto" w:fill="FAFCFC"/>
            <w:vAlign w:val="center"/>
          </w:tcPr>
          <w:p w14:paraId="07A7FCB1"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5295B4D8" w14:textId="77777777" w:rsidR="009836AC" w:rsidRDefault="009147D3">
            <w:pPr>
              <w:spacing w:after="20" w:line="252" w:lineRule="auto"/>
            </w:pPr>
            <w:r>
              <w:rPr>
                <w:sz w:val="14"/>
              </w:rPr>
              <w:t>National Environmental Data Governance Committee (proposed)</w:t>
            </w:r>
          </w:p>
        </w:tc>
        <w:tc>
          <w:tcPr>
            <w:tcW w:w="1913" w:type="dxa"/>
            <w:shd w:val="clear" w:color="auto" w:fill="FAFCFC"/>
            <w:vAlign w:val="center"/>
          </w:tcPr>
          <w:p w14:paraId="54479231" w14:textId="77777777" w:rsidR="009836AC" w:rsidRDefault="009147D3">
            <w:pPr>
              <w:spacing w:after="20" w:line="252" w:lineRule="auto"/>
            </w:pPr>
            <w:r>
              <w:rPr>
                <w:sz w:val="14"/>
              </w:rPr>
              <w:t>Proposed and subject to national approval</w:t>
            </w:r>
          </w:p>
        </w:tc>
      </w:tr>
      <w:tr w:rsidR="009836AC" w14:paraId="0335746A" w14:textId="77777777">
        <w:tc>
          <w:tcPr>
            <w:tcW w:w="1913" w:type="dxa"/>
            <w:vAlign w:val="center"/>
          </w:tcPr>
          <w:p w14:paraId="6343C2A9" w14:textId="77777777" w:rsidR="009836AC" w:rsidRDefault="009147D3">
            <w:pPr>
              <w:spacing w:after="20" w:line="252" w:lineRule="auto"/>
            </w:pPr>
            <w:r>
              <w:rPr>
                <w:sz w:val="14"/>
              </w:rPr>
              <w:t>SO2-P2-PR5-A05</w:t>
            </w:r>
          </w:p>
        </w:tc>
        <w:tc>
          <w:tcPr>
            <w:tcW w:w="1913" w:type="dxa"/>
            <w:vAlign w:val="center"/>
          </w:tcPr>
          <w:p w14:paraId="398FB5C5"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593D2161" w14:textId="77777777" w:rsidR="009836AC" w:rsidRDefault="009147D3">
            <w:pPr>
              <w:spacing w:after="20" w:line="252" w:lineRule="auto"/>
            </w:pPr>
            <w:r>
              <w:rPr>
                <w:sz w:val="14"/>
              </w:rPr>
              <w:t>EPA/KEPA data quality and registry function (proposed)</w:t>
            </w:r>
          </w:p>
        </w:tc>
        <w:tc>
          <w:tcPr>
            <w:tcW w:w="1913" w:type="dxa"/>
            <w:vAlign w:val="center"/>
          </w:tcPr>
          <w:p w14:paraId="193665C6" w14:textId="77777777" w:rsidR="009836AC" w:rsidRDefault="009147D3">
            <w:pPr>
              <w:spacing w:after="20" w:line="252" w:lineRule="auto"/>
            </w:pPr>
            <w:r>
              <w:rPr>
                <w:sz w:val="14"/>
              </w:rPr>
              <w:t>Data-producing institutions; Central Statistical Bureau; thematic specialists</w:t>
            </w:r>
          </w:p>
        </w:tc>
        <w:tc>
          <w:tcPr>
            <w:tcW w:w="1913" w:type="dxa"/>
            <w:vAlign w:val="center"/>
          </w:tcPr>
          <w:p w14:paraId="56EB271C" w14:textId="77777777" w:rsidR="009836AC" w:rsidRDefault="009147D3">
            <w:pPr>
              <w:spacing w:after="20" w:line="252" w:lineRule="auto"/>
            </w:pPr>
            <w:r>
              <w:rPr>
                <w:sz w:val="14"/>
              </w:rPr>
              <w:t>Data owners; data stewards; GIS and environmental statistics teams</w:t>
            </w:r>
          </w:p>
        </w:tc>
        <w:tc>
          <w:tcPr>
            <w:tcW w:w="1913" w:type="dxa"/>
            <w:vAlign w:val="center"/>
          </w:tcPr>
          <w:p w14:paraId="16483045" w14:textId="77777777" w:rsidR="009836AC" w:rsidRDefault="009147D3">
            <w:pPr>
              <w:spacing w:after="20" w:line="252" w:lineRule="auto"/>
            </w:pPr>
            <w:r>
              <w:rPr>
                <w:sz w:val="14"/>
              </w:rPr>
              <w:t>Participating institutions and approved stakeholder groups</w:t>
            </w:r>
          </w:p>
        </w:tc>
        <w:tc>
          <w:tcPr>
            <w:tcW w:w="1913" w:type="dxa"/>
            <w:vAlign w:val="center"/>
          </w:tcPr>
          <w:p w14:paraId="6A708B66" w14:textId="77777777" w:rsidR="009836AC" w:rsidRDefault="009147D3">
            <w:pPr>
              <w:spacing w:after="20" w:line="252" w:lineRule="auto"/>
            </w:pPr>
            <w:r>
              <w:rPr>
                <w:sz w:val="14"/>
              </w:rPr>
              <w:t>National Environmental Data Governance Committee (proposed)</w:t>
            </w:r>
          </w:p>
        </w:tc>
        <w:tc>
          <w:tcPr>
            <w:tcW w:w="1913" w:type="dxa"/>
            <w:vAlign w:val="center"/>
          </w:tcPr>
          <w:p w14:paraId="7AA0BB11" w14:textId="77777777" w:rsidR="009836AC" w:rsidRDefault="009147D3">
            <w:pPr>
              <w:spacing w:after="20" w:line="252" w:lineRule="auto"/>
            </w:pPr>
            <w:r>
              <w:rPr>
                <w:sz w:val="14"/>
              </w:rPr>
              <w:t>Proposed and subject to national approval</w:t>
            </w:r>
          </w:p>
        </w:tc>
      </w:tr>
      <w:tr w:rsidR="009836AC" w14:paraId="332B1DEA" w14:textId="77777777">
        <w:tc>
          <w:tcPr>
            <w:tcW w:w="1913" w:type="dxa"/>
            <w:shd w:val="clear" w:color="auto" w:fill="FAFCFC"/>
            <w:vAlign w:val="center"/>
          </w:tcPr>
          <w:p w14:paraId="34BFB617" w14:textId="77777777" w:rsidR="009836AC" w:rsidRDefault="009147D3">
            <w:pPr>
              <w:spacing w:after="20" w:line="252" w:lineRule="auto"/>
            </w:pPr>
            <w:r>
              <w:rPr>
                <w:sz w:val="14"/>
              </w:rPr>
              <w:t>SO2-P2-PR6-A06</w:t>
            </w:r>
          </w:p>
        </w:tc>
        <w:tc>
          <w:tcPr>
            <w:tcW w:w="1913" w:type="dxa"/>
            <w:shd w:val="clear" w:color="auto" w:fill="FAFCFC"/>
            <w:vAlign w:val="center"/>
          </w:tcPr>
          <w:p w14:paraId="39B950F2"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1563346D" w14:textId="77777777" w:rsidR="009836AC" w:rsidRDefault="009147D3">
            <w:pPr>
              <w:spacing w:after="20" w:line="252" w:lineRule="auto"/>
            </w:pPr>
            <w:r>
              <w:rPr>
                <w:sz w:val="14"/>
              </w:rPr>
              <w:t>EPA/KEPA data quality and registry function (proposed)</w:t>
            </w:r>
          </w:p>
        </w:tc>
        <w:tc>
          <w:tcPr>
            <w:tcW w:w="1913" w:type="dxa"/>
            <w:shd w:val="clear" w:color="auto" w:fill="FAFCFC"/>
            <w:vAlign w:val="center"/>
          </w:tcPr>
          <w:p w14:paraId="19DEEB47" w14:textId="77777777" w:rsidR="009836AC" w:rsidRDefault="009147D3">
            <w:pPr>
              <w:spacing w:after="20" w:line="252" w:lineRule="auto"/>
            </w:pPr>
            <w:r>
              <w:rPr>
                <w:sz w:val="14"/>
              </w:rPr>
              <w:t>Data-producing institutions; Central Statistical Bureau; thematic specialists</w:t>
            </w:r>
          </w:p>
        </w:tc>
        <w:tc>
          <w:tcPr>
            <w:tcW w:w="1913" w:type="dxa"/>
            <w:shd w:val="clear" w:color="auto" w:fill="FAFCFC"/>
            <w:vAlign w:val="center"/>
          </w:tcPr>
          <w:p w14:paraId="17F4C6AE" w14:textId="77777777" w:rsidR="009836AC" w:rsidRDefault="009147D3">
            <w:pPr>
              <w:spacing w:after="20" w:line="252" w:lineRule="auto"/>
            </w:pPr>
            <w:r>
              <w:rPr>
                <w:sz w:val="14"/>
              </w:rPr>
              <w:t>Data owners; data stewards; GIS and environmental statistics teams</w:t>
            </w:r>
          </w:p>
        </w:tc>
        <w:tc>
          <w:tcPr>
            <w:tcW w:w="1913" w:type="dxa"/>
            <w:shd w:val="clear" w:color="auto" w:fill="FAFCFC"/>
            <w:vAlign w:val="center"/>
          </w:tcPr>
          <w:p w14:paraId="2476CA6B"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7C40301A" w14:textId="77777777" w:rsidR="009836AC" w:rsidRDefault="009147D3">
            <w:pPr>
              <w:spacing w:after="20" w:line="252" w:lineRule="auto"/>
            </w:pPr>
            <w:r>
              <w:rPr>
                <w:sz w:val="14"/>
              </w:rPr>
              <w:t>National Environmental Data Governance Committee (proposed)</w:t>
            </w:r>
          </w:p>
        </w:tc>
        <w:tc>
          <w:tcPr>
            <w:tcW w:w="1913" w:type="dxa"/>
            <w:shd w:val="clear" w:color="auto" w:fill="FAFCFC"/>
            <w:vAlign w:val="center"/>
          </w:tcPr>
          <w:p w14:paraId="45824F5B" w14:textId="77777777" w:rsidR="009836AC" w:rsidRDefault="009147D3">
            <w:pPr>
              <w:spacing w:after="20" w:line="252" w:lineRule="auto"/>
            </w:pPr>
            <w:r>
              <w:rPr>
                <w:sz w:val="14"/>
              </w:rPr>
              <w:t>Proposed and subject to national approval</w:t>
            </w:r>
          </w:p>
        </w:tc>
      </w:tr>
      <w:tr w:rsidR="009836AC" w14:paraId="61F795E1" w14:textId="77777777">
        <w:tc>
          <w:tcPr>
            <w:tcW w:w="1913" w:type="dxa"/>
            <w:vAlign w:val="center"/>
          </w:tcPr>
          <w:p w14:paraId="18277B44" w14:textId="77777777" w:rsidR="009836AC" w:rsidRDefault="009147D3">
            <w:pPr>
              <w:spacing w:after="20" w:line="252" w:lineRule="auto"/>
            </w:pPr>
            <w:r>
              <w:rPr>
                <w:sz w:val="14"/>
              </w:rPr>
              <w:t>SO3-P3-PR1-A01</w:t>
            </w:r>
          </w:p>
        </w:tc>
        <w:tc>
          <w:tcPr>
            <w:tcW w:w="1913" w:type="dxa"/>
            <w:vAlign w:val="center"/>
          </w:tcPr>
          <w:p w14:paraId="3DB0B0B3"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3E77AA6E" w14:textId="77777777" w:rsidR="009836AC" w:rsidRDefault="009147D3">
            <w:pPr>
              <w:spacing w:after="20" w:line="252" w:lineRule="auto"/>
            </w:pPr>
            <w:r>
              <w:rPr>
                <w:sz w:val="14"/>
              </w:rPr>
              <w:t>EPA/KEPA technical implementation unit and system owners (proposed)</w:t>
            </w:r>
          </w:p>
        </w:tc>
        <w:tc>
          <w:tcPr>
            <w:tcW w:w="1913" w:type="dxa"/>
            <w:vAlign w:val="center"/>
          </w:tcPr>
          <w:p w14:paraId="0FD20AEA"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913" w:type="dxa"/>
            <w:vAlign w:val="center"/>
          </w:tcPr>
          <w:p w14:paraId="07F97B64" w14:textId="77777777" w:rsidR="009836AC" w:rsidRDefault="009147D3">
            <w:pPr>
              <w:spacing w:after="20" w:line="252" w:lineRule="auto"/>
            </w:pPr>
            <w:r>
              <w:rPr>
                <w:sz w:val="14"/>
              </w:rPr>
              <w:t>Data owners and stewards; architecture, legal and procurement specialists</w:t>
            </w:r>
          </w:p>
        </w:tc>
        <w:tc>
          <w:tcPr>
            <w:tcW w:w="1913" w:type="dxa"/>
            <w:vAlign w:val="center"/>
          </w:tcPr>
          <w:p w14:paraId="08FF70A4" w14:textId="77777777" w:rsidR="009836AC" w:rsidRDefault="009147D3">
            <w:pPr>
              <w:spacing w:after="20" w:line="252" w:lineRule="auto"/>
            </w:pPr>
            <w:r>
              <w:rPr>
                <w:sz w:val="14"/>
              </w:rPr>
              <w:t>Participating institutions and approved stakeholder groups</w:t>
            </w:r>
          </w:p>
        </w:tc>
        <w:tc>
          <w:tcPr>
            <w:tcW w:w="1913" w:type="dxa"/>
            <w:vAlign w:val="center"/>
          </w:tcPr>
          <w:p w14:paraId="4A90F7BA" w14:textId="77777777" w:rsidR="009836AC" w:rsidRDefault="009147D3">
            <w:pPr>
              <w:spacing w:after="20" w:line="252" w:lineRule="auto"/>
            </w:pPr>
            <w:r>
              <w:rPr>
                <w:sz w:val="14"/>
              </w:rPr>
              <w:t>NEDMP Steering Committee and technical governance bodies (proposed)</w:t>
            </w:r>
          </w:p>
        </w:tc>
        <w:tc>
          <w:tcPr>
            <w:tcW w:w="1913" w:type="dxa"/>
            <w:vAlign w:val="center"/>
          </w:tcPr>
          <w:p w14:paraId="367C8498" w14:textId="77777777" w:rsidR="009836AC" w:rsidRDefault="009147D3">
            <w:pPr>
              <w:spacing w:after="20" w:line="252" w:lineRule="auto"/>
            </w:pPr>
            <w:r>
              <w:rPr>
                <w:sz w:val="14"/>
              </w:rPr>
              <w:t>Proposed and subject to national approval</w:t>
            </w:r>
          </w:p>
        </w:tc>
      </w:tr>
      <w:tr w:rsidR="009836AC" w14:paraId="18D9CE62" w14:textId="77777777">
        <w:tc>
          <w:tcPr>
            <w:tcW w:w="1913" w:type="dxa"/>
            <w:shd w:val="clear" w:color="auto" w:fill="FAFCFC"/>
            <w:vAlign w:val="center"/>
          </w:tcPr>
          <w:p w14:paraId="723DD0B2" w14:textId="77777777" w:rsidR="009836AC" w:rsidRDefault="009147D3">
            <w:pPr>
              <w:spacing w:after="20" w:line="252" w:lineRule="auto"/>
            </w:pPr>
            <w:r>
              <w:rPr>
                <w:sz w:val="14"/>
              </w:rPr>
              <w:t>SO3-P3-PR2-A02</w:t>
            </w:r>
          </w:p>
        </w:tc>
        <w:tc>
          <w:tcPr>
            <w:tcW w:w="1913" w:type="dxa"/>
            <w:shd w:val="clear" w:color="auto" w:fill="FAFCFC"/>
            <w:vAlign w:val="center"/>
          </w:tcPr>
          <w:p w14:paraId="487C3573" w14:textId="77777777" w:rsidR="009836AC" w:rsidRDefault="009147D3">
            <w:pPr>
              <w:spacing w:after="20" w:line="252" w:lineRule="auto"/>
            </w:pPr>
            <w:r>
              <w:rPr>
                <w:sz w:val="14"/>
              </w:rPr>
              <w:t xml:space="preserve">Environment Public Authority / Kuwait Environment Public Authority, subject to </w:t>
            </w:r>
            <w:r>
              <w:rPr>
                <w:sz w:val="14"/>
              </w:rPr>
              <w:lastRenderedPageBreak/>
              <w:t>confirmation of the competent approving authority</w:t>
            </w:r>
          </w:p>
        </w:tc>
        <w:tc>
          <w:tcPr>
            <w:tcW w:w="1913" w:type="dxa"/>
            <w:shd w:val="clear" w:color="auto" w:fill="FAFCFC"/>
            <w:vAlign w:val="center"/>
          </w:tcPr>
          <w:p w14:paraId="601B4F1F" w14:textId="77777777" w:rsidR="009836AC" w:rsidRDefault="009147D3">
            <w:pPr>
              <w:spacing w:after="20" w:line="252" w:lineRule="auto"/>
            </w:pPr>
            <w:r>
              <w:rPr>
                <w:sz w:val="14"/>
              </w:rPr>
              <w:lastRenderedPageBreak/>
              <w:t>EPA/KEPA technical implementation unit and system owners (proposed)</w:t>
            </w:r>
          </w:p>
        </w:tc>
        <w:tc>
          <w:tcPr>
            <w:tcW w:w="1913" w:type="dxa"/>
            <w:shd w:val="clear" w:color="auto" w:fill="FAFCFC"/>
            <w:vAlign w:val="center"/>
          </w:tcPr>
          <w:p w14:paraId="12B74A02"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913" w:type="dxa"/>
            <w:shd w:val="clear" w:color="auto" w:fill="FAFCFC"/>
            <w:vAlign w:val="center"/>
          </w:tcPr>
          <w:p w14:paraId="1C9ED7DD" w14:textId="77777777" w:rsidR="009836AC" w:rsidRDefault="009147D3">
            <w:pPr>
              <w:spacing w:after="20" w:line="252" w:lineRule="auto"/>
            </w:pPr>
            <w:r>
              <w:rPr>
                <w:sz w:val="14"/>
              </w:rPr>
              <w:t>Data owners and stewards; architecture, legal and procurement specialists</w:t>
            </w:r>
          </w:p>
        </w:tc>
        <w:tc>
          <w:tcPr>
            <w:tcW w:w="1913" w:type="dxa"/>
            <w:shd w:val="clear" w:color="auto" w:fill="FAFCFC"/>
            <w:vAlign w:val="center"/>
          </w:tcPr>
          <w:p w14:paraId="14CC086A"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726B76CA" w14:textId="77777777" w:rsidR="009836AC" w:rsidRDefault="009147D3">
            <w:pPr>
              <w:spacing w:after="20" w:line="252" w:lineRule="auto"/>
            </w:pPr>
            <w:r>
              <w:rPr>
                <w:sz w:val="14"/>
              </w:rPr>
              <w:t>NEDMP Steering Committee and technical governance bodies (proposed)</w:t>
            </w:r>
          </w:p>
        </w:tc>
        <w:tc>
          <w:tcPr>
            <w:tcW w:w="1913" w:type="dxa"/>
            <w:shd w:val="clear" w:color="auto" w:fill="FAFCFC"/>
            <w:vAlign w:val="center"/>
          </w:tcPr>
          <w:p w14:paraId="1FB90AA3" w14:textId="77777777" w:rsidR="009836AC" w:rsidRDefault="009147D3">
            <w:pPr>
              <w:spacing w:after="20" w:line="252" w:lineRule="auto"/>
            </w:pPr>
            <w:r>
              <w:rPr>
                <w:sz w:val="14"/>
              </w:rPr>
              <w:t>Proposed and subject to national approval</w:t>
            </w:r>
          </w:p>
        </w:tc>
      </w:tr>
      <w:tr w:rsidR="009836AC" w14:paraId="3C6BD76C" w14:textId="77777777">
        <w:tc>
          <w:tcPr>
            <w:tcW w:w="1913" w:type="dxa"/>
            <w:vAlign w:val="center"/>
          </w:tcPr>
          <w:p w14:paraId="76CF3DCB" w14:textId="77777777" w:rsidR="009836AC" w:rsidRDefault="009147D3">
            <w:pPr>
              <w:spacing w:after="20" w:line="252" w:lineRule="auto"/>
            </w:pPr>
            <w:r>
              <w:rPr>
                <w:sz w:val="14"/>
              </w:rPr>
              <w:t>SO3-P3-PR3-A03</w:t>
            </w:r>
          </w:p>
        </w:tc>
        <w:tc>
          <w:tcPr>
            <w:tcW w:w="1913" w:type="dxa"/>
            <w:vAlign w:val="center"/>
          </w:tcPr>
          <w:p w14:paraId="07829DCB"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38EC30C4" w14:textId="77777777" w:rsidR="009836AC" w:rsidRDefault="009147D3">
            <w:pPr>
              <w:spacing w:after="20" w:line="252" w:lineRule="auto"/>
            </w:pPr>
            <w:r>
              <w:rPr>
                <w:sz w:val="14"/>
              </w:rPr>
              <w:t>EPA/KEPA technical implementation unit and system owners (proposed)</w:t>
            </w:r>
          </w:p>
        </w:tc>
        <w:tc>
          <w:tcPr>
            <w:tcW w:w="1913" w:type="dxa"/>
            <w:vAlign w:val="center"/>
          </w:tcPr>
          <w:p w14:paraId="581795A2"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913" w:type="dxa"/>
            <w:vAlign w:val="center"/>
          </w:tcPr>
          <w:p w14:paraId="1BD45E2A" w14:textId="77777777" w:rsidR="009836AC" w:rsidRDefault="009147D3">
            <w:pPr>
              <w:spacing w:after="20" w:line="252" w:lineRule="auto"/>
            </w:pPr>
            <w:r>
              <w:rPr>
                <w:sz w:val="14"/>
              </w:rPr>
              <w:t>Data owners and stewards; architecture, legal and procurement specialists</w:t>
            </w:r>
          </w:p>
        </w:tc>
        <w:tc>
          <w:tcPr>
            <w:tcW w:w="1913" w:type="dxa"/>
            <w:vAlign w:val="center"/>
          </w:tcPr>
          <w:p w14:paraId="3D2D43D4" w14:textId="77777777" w:rsidR="009836AC" w:rsidRDefault="009147D3">
            <w:pPr>
              <w:spacing w:after="20" w:line="252" w:lineRule="auto"/>
            </w:pPr>
            <w:r>
              <w:rPr>
                <w:sz w:val="14"/>
              </w:rPr>
              <w:t>Participating institutions and approved stakeholder groups</w:t>
            </w:r>
          </w:p>
        </w:tc>
        <w:tc>
          <w:tcPr>
            <w:tcW w:w="1913" w:type="dxa"/>
            <w:vAlign w:val="center"/>
          </w:tcPr>
          <w:p w14:paraId="0C8FFC4D" w14:textId="77777777" w:rsidR="009836AC" w:rsidRDefault="009147D3">
            <w:pPr>
              <w:spacing w:after="20" w:line="252" w:lineRule="auto"/>
            </w:pPr>
            <w:r>
              <w:rPr>
                <w:sz w:val="14"/>
              </w:rPr>
              <w:t>NEDMP Steering Committee and technical governance bodies (proposed)</w:t>
            </w:r>
          </w:p>
        </w:tc>
        <w:tc>
          <w:tcPr>
            <w:tcW w:w="1913" w:type="dxa"/>
            <w:vAlign w:val="center"/>
          </w:tcPr>
          <w:p w14:paraId="0ACED91D" w14:textId="77777777" w:rsidR="009836AC" w:rsidRDefault="009147D3">
            <w:pPr>
              <w:spacing w:after="20" w:line="252" w:lineRule="auto"/>
            </w:pPr>
            <w:r>
              <w:rPr>
                <w:sz w:val="14"/>
              </w:rPr>
              <w:t>Proposed and subject to national approval</w:t>
            </w:r>
          </w:p>
        </w:tc>
      </w:tr>
      <w:tr w:rsidR="009836AC" w14:paraId="6D7E1E6F" w14:textId="77777777">
        <w:tc>
          <w:tcPr>
            <w:tcW w:w="1913" w:type="dxa"/>
            <w:shd w:val="clear" w:color="auto" w:fill="FAFCFC"/>
            <w:vAlign w:val="center"/>
          </w:tcPr>
          <w:p w14:paraId="10341252" w14:textId="77777777" w:rsidR="009836AC" w:rsidRDefault="009147D3">
            <w:pPr>
              <w:spacing w:after="20" w:line="252" w:lineRule="auto"/>
            </w:pPr>
            <w:r>
              <w:rPr>
                <w:sz w:val="14"/>
              </w:rPr>
              <w:t>SO3-P3-PR4-A04</w:t>
            </w:r>
          </w:p>
        </w:tc>
        <w:tc>
          <w:tcPr>
            <w:tcW w:w="1913" w:type="dxa"/>
            <w:shd w:val="clear" w:color="auto" w:fill="FAFCFC"/>
            <w:vAlign w:val="center"/>
          </w:tcPr>
          <w:p w14:paraId="38AF7D3A"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3F63DEB4" w14:textId="77777777" w:rsidR="009836AC" w:rsidRDefault="009147D3">
            <w:pPr>
              <w:spacing w:after="20" w:line="252" w:lineRule="auto"/>
            </w:pPr>
            <w:r>
              <w:rPr>
                <w:sz w:val="14"/>
              </w:rPr>
              <w:t>EPA/KEPA technical implementation unit and system owners (proposed)</w:t>
            </w:r>
          </w:p>
        </w:tc>
        <w:tc>
          <w:tcPr>
            <w:tcW w:w="1913" w:type="dxa"/>
            <w:shd w:val="clear" w:color="auto" w:fill="FAFCFC"/>
            <w:vAlign w:val="center"/>
          </w:tcPr>
          <w:p w14:paraId="756387EA"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913" w:type="dxa"/>
            <w:shd w:val="clear" w:color="auto" w:fill="FAFCFC"/>
            <w:vAlign w:val="center"/>
          </w:tcPr>
          <w:p w14:paraId="066204C3" w14:textId="77777777" w:rsidR="009836AC" w:rsidRDefault="009147D3">
            <w:pPr>
              <w:spacing w:after="20" w:line="252" w:lineRule="auto"/>
            </w:pPr>
            <w:r>
              <w:rPr>
                <w:sz w:val="14"/>
              </w:rPr>
              <w:t>Data owners and stewards; architecture, legal and procurement specialists</w:t>
            </w:r>
          </w:p>
        </w:tc>
        <w:tc>
          <w:tcPr>
            <w:tcW w:w="1913" w:type="dxa"/>
            <w:shd w:val="clear" w:color="auto" w:fill="FAFCFC"/>
            <w:vAlign w:val="center"/>
          </w:tcPr>
          <w:p w14:paraId="795D5DEA"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0DE8D93D" w14:textId="77777777" w:rsidR="009836AC" w:rsidRDefault="009147D3">
            <w:pPr>
              <w:spacing w:after="20" w:line="252" w:lineRule="auto"/>
            </w:pPr>
            <w:r>
              <w:rPr>
                <w:sz w:val="14"/>
              </w:rPr>
              <w:t>NEDMP Steering Committee and technical governance bodies (proposed)</w:t>
            </w:r>
          </w:p>
        </w:tc>
        <w:tc>
          <w:tcPr>
            <w:tcW w:w="1913" w:type="dxa"/>
            <w:shd w:val="clear" w:color="auto" w:fill="FAFCFC"/>
            <w:vAlign w:val="center"/>
          </w:tcPr>
          <w:p w14:paraId="38E2BD1F" w14:textId="77777777" w:rsidR="009836AC" w:rsidRDefault="009147D3">
            <w:pPr>
              <w:spacing w:after="20" w:line="252" w:lineRule="auto"/>
            </w:pPr>
            <w:r>
              <w:rPr>
                <w:sz w:val="14"/>
              </w:rPr>
              <w:t>Proposed and subject to national approval</w:t>
            </w:r>
          </w:p>
        </w:tc>
      </w:tr>
      <w:tr w:rsidR="009836AC" w14:paraId="5C72FD0A" w14:textId="77777777">
        <w:tc>
          <w:tcPr>
            <w:tcW w:w="1913" w:type="dxa"/>
            <w:vAlign w:val="center"/>
          </w:tcPr>
          <w:p w14:paraId="1A626FCE" w14:textId="77777777" w:rsidR="009836AC" w:rsidRDefault="009147D3">
            <w:pPr>
              <w:spacing w:after="20" w:line="252" w:lineRule="auto"/>
            </w:pPr>
            <w:r>
              <w:rPr>
                <w:sz w:val="14"/>
              </w:rPr>
              <w:t>SO3-P3-PR5-A05</w:t>
            </w:r>
          </w:p>
        </w:tc>
        <w:tc>
          <w:tcPr>
            <w:tcW w:w="1913" w:type="dxa"/>
            <w:vAlign w:val="center"/>
          </w:tcPr>
          <w:p w14:paraId="4D67DF77"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24F4C9D3" w14:textId="77777777" w:rsidR="009836AC" w:rsidRDefault="009147D3">
            <w:pPr>
              <w:spacing w:after="20" w:line="252" w:lineRule="auto"/>
            </w:pPr>
            <w:r>
              <w:rPr>
                <w:sz w:val="14"/>
              </w:rPr>
              <w:t>EPA/KEPA technical implementation unit and system owners (proposed)</w:t>
            </w:r>
          </w:p>
        </w:tc>
        <w:tc>
          <w:tcPr>
            <w:tcW w:w="1913" w:type="dxa"/>
            <w:vAlign w:val="center"/>
          </w:tcPr>
          <w:p w14:paraId="5DEF6537"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913" w:type="dxa"/>
            <w:vAlign w:val="center"/>
          </w:tcPr>
          <w:p w14:paraId="440AC659" w14:textId="77777777" w:rsidR="009836AC" w:rsidRDefault="009147D3">
            <w:pPr>
              <w:spacing w:after="20" w:line="252" w:lineRule="auto"/>
            </w:pPr>
            <w:r>
              <w:rPr>
                <w:sz w:val="14"/>
              </w:rPr>
              <w:t>Data owners and stewards; architecture, legal and procurement specialists</w:t>
            </w:r>
          </w:p>
        </w:tc>
        <w:tc>
          <w:tcPr>
            <w:tcW w:w="1913" w:type="dxa"/>
            <w:vAlign w:val="center"/>
          </w:tcPr>
          <w:p w14:paraId="6C68163A" w14:textId="77777777" w:rsidR="009836AC" w:rsidRDefault="009147D3">
            <w:pPr>
              <w:spacing w:after="20" w:line="252" w:lineRule="auto"/>
            </w:pPr>
            <w:r>
              <w:rPr>
                <w:sz w:val="14"/>
              </w:rPr>
              <w:t>Participating institutions and approved stakeholder groups</w:t>
            </w:r>
          </w:p>
        </w:tc>
        <w:tc>
          <w:tcPr>
            <w:tcW w:w="1913" w:type="dxa"/>
            <w:vAlign w:val="center"/>
          </w:tcPr>
          <w:p w14:paraId="70299D5D" w14:textId="77777777" w:rsidR="009836AC" w:rsidRDefault="009147D3">
            <w:pPr>
              <w:spacing w:after="20" w:line="252" w:lineRule="auto"/>
            </w:pPr>
            <w:r>
              <w:rPr>
                <w:sz w:val="14"/>
              </w:rPr>
              <w:t>NEDMP Steering Committee and technical governance bodies (proposed)</w:t>
            </w:r>
          </w:p>
        </w:tc>
        <w:tc>
          <w:tcPr>
            <w:tcW w:w="1913" w:type="dxa"/>
            <w:vAlign w:val="center"/>
          </w:tcPr>
          <w:p w14:paraId="0786E104" w14:textId="77777777" w:rsidR="009836AC" w:rsidRDefault="009147D3">
            <w:pPr>
              <w:spacing w:after="20" w:line="252" w:lineRule="auto"/>
            </w:pPr>
            <w:r>
              <w:rPr>
                <w:sz w:val="14"/>
              </w:rPr>
              <w:t>Proposed and subject to national approval</w:t>
            </w:r>
          </w:p>
        </w:tc>
      </w:tr>
      <w:tr w:rsidR="009836AC" w14:paraId="5B1B2669" w14:textId="77777777">
        <w:tc>
          <w:tcPr>
            <w:tcW w:w="1913" w:type="dxa"/>
            <w:shd w:val="clear" w:color="auto" w:fill="FAFCFC"/>
            <w:vAlign w:val="center"/>
          </w:tcPr>
          <w:p w14:paraId="42625761" w14:textId="77777777" w:rsidR="009836AC" w:rsidRDefault="009147D3">
            <w:pPr>
              <w:spacing w:after="20" w:line="252" w:lineRule="auto"/>
            </w:pPr>
            <w:r>
              <w:rPr>
                <w:sz w:val="14"/>
              </w:rPr>
              <w:t>SO3-P3-PR6-A06</w:t>
            </w:r>
          </w:p>
        </w:tc>
        <w:tc>
          <w:tcPr>
            <w:tcW w:w="1913" w:type="dxa"/>
            <w:shd w:val="clear" w:color="auto" w:fill="FAFCFC"/>
            <w:vAlign w:val="center"/>
          </w:tcPr>
          <w:p w14:paraId="51BEE98C"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24127A60" w14:textId="77777777" w:rsidR="009836AC" w:rsidRDefault="009147D3">
            <w:pPr>
              <w:spacing w:after="20" w:line="252" w:lineRule="auto"/>
            </w:pPr>
            <w:r>
              <w:rPr>
                <w:sz w:val="14"/>
              </w:rPr>
              <w:t>EPA/KEPA technical implementation unit and system owners (proposed)</w:t>
            </w:r>
          </w:p>
        </w:tc>
        <w:tc>
          <w:tcPr>
            <w:tcW w:w="1913" w:type="dxa"/>
            <w:shd w:val="clear" w:color="auto" w:fill="FAFCFC"/>
            <w:vAlign w:val="center"/>
          </w:tcPr>
          <w:p w14:paraId="73ED7888" w14:textId="77777777" w:rsidR="009836AC" w:rsidRDefault="009147D3">
            <w:pPr>
              <w:spacing w:after="20" w:line="252" w:lineRule="auto"/>
            </w:pPr>
            <w:proofErr w:type="spellStart"/>
            <w:r>
              <w:rPr>
                <w:sz w:val="14"/>
              </w:rPr>
              <w:t>eMISK</w:t>
            </w:r>
            <w:proofErr w:type="spellEnd"/>
            <w:r>
              <w:rPr>
                <w:sz w:val="14"/>
              </w:rPr>
              <w:t xml:space="preserve"> team; participating institution IT/GIS teams; cybersecurity functions</w:t>
            </w:r>
          </w:p>
        </w:tc>
        <w:tc>
          <w:tcPr>
            <w:tcW w:w="1913" w:type="dxa"/>
            <w:shd w:val="clear" w:color="auto" w:fill="FAFCFC"/>
            <w:vAlign w:val="center"/>
          </w:tcPr>
          <w:p w14:paraId="7835FA6E" w14:textId="77777777" w:rsidR="009836AC" w:rsidRDefault="009147D3">
            <w:pPr>
              <w:spacing w:after="20" w:line="252" w:lineRule="auto"/>
            </w:pPr>
            <w:r>
              <w:rPr>
                <w:sz w:val="14"/>
              </w:rPr>
              <w:t>Data owners and stewards; architecture, legal and procurement specialists</w:t>
            </w:r>
          </w:p>
        </w:tc>
        <w:tc>
          <w:tcPr>
            <w:tcW w:w="1913" w:type="dxa"/>
            <w:shd w:val="clear" w:color="auto" w:fill="FAFCFC"/>
            <w:vAlign w:val="center"/>
          </w:tcPr>
          <w:p w14:paraId="49D54612"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15EE00FA" w14:textId="77777777" w:rsidR="009836AC" w:rsidRDefault="009147D3">
            <w:pPr>
              <w:spacing w:after="20" w:line="252" w:lineRule="auto"/>
            </w:pPr>
            <w:r>
              <w:rPr>
                <w:sz w:val="14"/>
              </w:rPr>
              <w:t>NEDMP Steering Committee and technical governance bodies (proposed)</w:t>
            </w:r>
          </w:p>
        </w:tc>
        <w:tc>
          <w:tcPr>
            <w:tcW w:w="1913" w:type="dxa"/>
            <w:shd w:val="clear" w:color="auto" w:fill="FAFCFC"/>
            <w:vAlign w:val="center"/>
          </w:tcPr>
          <w:p w14:paraId="66A82187" w14:textId="77777777" w:rsidR="009836AC" w:rsidRDefault="009147D3">
            <w:pPr>
              <w:spacing w:after="20" w:line="252" w:lineRule="auto"/>
            </w:pPr>
            <w:r>
              <w:rPr>
                <w:sz w:val="14"/>
              </w:rPr>
              <w:t>Proposed and subject to national approval</w:t>
            </w:r>
          </w:p>
        </w:tc>
      </w:tr>
      <w:tr w:rsidR="009836AC" w14:paraId="1E6B1A4B" w14:textId="77777777">
        <w:tc>
          <w:tcPr>
            <w:tcW w:w="1913" w:type="dxa"/>
            <w:vAlign w:val="center"/>
          </w:tcPr>
          <w:p w14:paraId="3B9D7957" w14:textId="77777777" w:rsidR="009836AC" w:rsidRDefault="009147D3">
            <w:pPr>
              <w:spacing w:after="20" w:line="252" w:lineRule="auto"/>
            </w:pPr>
            <w:r>
              <w:rPr>
                <w:sz w:val="14"/>
              </w:rPr>
              <w:t>SO4-P4-PR1-A01</w:t>
            </w:r>
          </w:p>
        </w:tc>
        <w:tc>
          <w:tcPr>
            <w:tcW w:w="1913" w:type="dxa"/>
            <w:vAlign w:val="center"/>
          </w:tcPr>
          <w:p w14:paraId="2344C75D"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20A0FC93" w14:textId="77777777" w:rsidR="009836AC" w:rsidRDefault="009147D3">
            <w:pPr>
              <w:spacing w:after="20" w:line="252" w:lineRule="auto"/>
            </w:pPr>
            <w:r>
              <w:rPr>
                <w:sz w:val="14"/>
              </w:rPr>
              <w:t>EPA/KEPA portal, access and publication function (proposed)</w:t>
            </w:r>
          </w:p>
        </w:tc>
        <w:tc>
          <w:tcPr>
            <w:tcW w:w="1913" w:type="dxa"/>
            <w:vAlign w:val="center"/>
          </w:tcPr>
          <w:p w14:paraId="5B06594F" w14:textId="77777777" w:rsidR="009836AC" w:rsidRDefault="009147D3">
            <w:pPr>
              <w:spacing w:after="20" w:line="252" w:lineRule="auto"/>
            </w:pPr>
            <w:r>
              <w:rPr>
                <w:sz w:val="14"/>
              </w:rPr>
              <w:t>Data owners; legal/security functions; reporting and communication teams</w:t>
            </w:r>
          </w:p>
        </w:tc>
        <w:tc>
          <w:tcPr>
            <w:tcW w:w="1913" w:type="dxa"/>
            <w:vAlign w:val="center"/>
          </w:tcPr>
          <w:p w14:paraId="1D9D1799" w14:textId="77777777" w:rsidR="009836AC" w:rsidRDefault="009147D3">
            <w:pPr>
              <w:spacing w:after="20" w:line="252" w:lineRule="auto"/>
            </w:pPr>
            <w:r>
              <w:rPr>
                <w:sz w:val="14"/>
              </w:rPr>
              <w:t>Researchers; civil society; private sector; public information users</w:t>
            </w:r>
          </w:p>
        </w:tc>
        <w:tc>
          <w:tcPr>
            <w:tcW w:w="1913" w:type="dxa"/>
            <w:vAlign w:val="center"/>
          </w:tcPr>
          <w:p w14:paraId="2E9F11A3" w14:textId="77777777" w:rsidR="009836AC" w:rsidRDefault="009147D3">
            <w:pPr>
              <w:spacing w:after="20" w:line="252" w:lineRule="auto"/>
            </w:pPr>
            <w:r>
              <w:rPr>
                <w:sz w:val="14"/>
              </w:rPr>
              <w:t>Participating institutions and approved stakeholder groups</w:t>
            </w:r>
          </w:p>
        </w:tc>
        <w:tc>
          <w:tcPr>
            <w:tcW w:w="1913" w:type="dxa"/>
            <w:vAlign w:val="center"/>
          </w:tcPr>
          <w:p w14:paraId="277477E1" w14:textId="77777777" w:rsidR="009836AC" w:rsidRDefault="009147D3">
            <w:pPr>
              <w:spacing w:after="20" w:line="252" w:lineRule="auto"/>
            </w:pPr>
            <w:r>
              <w:rPr>
                <w:sz w:val="14"/>
              </w:rPr>
              <w:t>National Environmental Data Governance Committee (proposed)</w:t>
            </w:r>
          </w:p>
        </w:tc>
        <w:tc>
          <w:tcPr>
            <w:tcW w:w="1913" w:type="dxa"/>
            <w:vAlign w:val="center"/>
          </w:tcPr>
          <w:p w14:paraId="3A27A82A" w14:textId="77777777" w:rsidR="009836AC" w:rsidRDefault="009147D3">
            <w:pPr>
              <w:spacing w:after="20" w:line="252" w:lineRule="auto"/>
            </w:pPr>
            <w:r>
              <w:rPr>
                <w:sz w:val="14"/>
              </w:rPr>
              <w:t>Proposed and subject to national approval</w:t>
            </w:r>
          </w:p>
        </w:tc>
      </w:tr>
      <w:tr w:rsidR="009836AC" w14:paraId="568BB68E" w14:textId="77777777">
        <w:tc>
          <w:tcPr>
            <w:tcW w:w="1913" w:type="dxa"/>
            <w:shd w:val="clear" w:color="auto" w:fill="FAFCFC"/>
            <w:vAlign w:val="center"/>
          </w:tcPr>
          <w:p w14:paraId="0DDC6A38" w14:textId="77777777" w:rsidR="009836AC" w:rsidRDefault="009147D3">
            <w:pPr>
              <w:spacing w:after="20" w:line="252" w:lineRule="auto"/>
            </w:pPr>
            <w:r>
              <w:rPr>
                <w:sz w:val="14"/>
              </w:rPr>
              <w:t>SO4-P4-PR2-A02</w:t>
            </w:r>
          </w:p>
        </w:tc>
        <w:tc>
          <w:tcPr>
            <w:tcW w:w="1913" w:type="dxa"/>
            <w:shd w:val="clear" w:color="auto" w:fill="FAFCFC"/>
            <w:vAlign w:val="center"/>
          </w:tcPr>
          <w:p w14:paraId="5BE397F2"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45490232" w14:textId="77777777" w:rsidR="009836AC" w:rsidRDefault="009147D3">
            <w:pPr>
              <w:spacing w:after="20" w:line="252" w:lineRule="auto"/>
            </w:pPr>
            <w:r>
              <w:rPr>
                <w:sz w:val="14"/>
              </w:rPr>
              <w:t>EPA/KEPA portal, access and publication function (proposed)</w:t>
            </w:r>
          </w:p>
        </w:tc>
        <w:tc>
          <w:tcPr>
            <w:tcW w:w="1913" w:type="dxa"/>
            <w:shd w:val="clear" w:color="auto" w:fill="FAFCFC"/>
            <w:vAlign w:val="center"/>
          </w:tcPr>
          <w:p w14:paraId="1CE6057E" w14:textId="77777777" w:rsidR="009836AC" w:rsidRDefault="009147D3">
            <w:pPr>
              <w:spacing w:after="20" w:line="252" w:lineRule="auto"/>
            </w:pPr>
            <w:r>
              <w:rPr>
                <w:sz w:val="14"/>
              </w:rPr>
              <w:t>Data owners; legal/security functions; reporting and communication teams</w:t>
            </w:r>
          </w:p>
        </w:tc>
        <w:tc>
          <w:tcPr>
            <w:tcW w:w="1913" w:type="dxa"/>
            <w:shd w:val="clear" w:color="auto" w:fill="FAFCFC"/>
            <w:vAlign w:val="center"/>
          </w:tcPr>
          <w:p w14:paraId="3F6D77A2" w14:textId="77777777" w:rsidR="009836AC" w:rsidRDefault="009147D3">
            <w:pPr>
              <w:spacing w:after="20" w:line="252" w:lineRule="auto"/>
            </w:pPr>
            <w:r>
              <w:rPr>
                <w:sz w:val="14"/>
              </w:rPr>
              <w:t>Researchers; civil society; private sector; public information users</w:t>
            </w:r>
          </w:p>
        </w:tc>
        <w:tc>
          <w:tcPr>
            <w:tcW w:w="1913" w:type="dxa"/>
            <w:shd w:val="clear" w:color="auto" w:fill="FAFCFC"/>
            <w:vAlign w:val="center"/>
          </w:tcPr>
          <w:p w14:paraId="659358EB"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60C70BC2" w14:textId="77777777" w:rsidR="009836AC" w:rsidRDefault="009147D3">
            <w:pPr>
              <w:spacing w:after="20" w:line="252" w:lineRule="auto"/>
            </w:pPr>
            <w:r>
              <w:rPr>
                <w:sz w:val="14"/>
              </w:rPr>
              <w:t>National Environmental Data Governance Committee (proposed)</w:t>
            </w:r>
          </w:p>
        </w:tc>
        <w:tc>
          <w:tcPr>
            <w:tcW w:w="1913" w:type="dxa"/>
            <w:shd w:val="clear" w:color="auto" w:fill="FAFCFC"/>
            <w:vAlign w:val="center"/>
          </w:tcPr>
          <w:p w14:paraId="4F1AE9E4" w14:textId="77777777" w:rsidR="009836AC" w:rsidRDefault="009147D3">
            <w:pPr>
              <w:spacing w:after="20" w:line="252" w:lineRule="auto"/>
            </w:pPr>
            <w:r>
              <w:rPr>
                <w:sz w:val="14"/>
              </w:rPr>
              <w:t>Proposed and subject to national approval</w:t>
            </w:r>
          </w:p>
        </w:tc>
      </w:tr>
      <w:tr w:rsidR="009836AC" w14:paraId="56F633FF" w14:textId="77777777">
        <w:tc>
          <w:tcPr>
            <w:tcW w:w="1913" w:type="dxa"/>
            <w:vAlign w:val="center"/>
          </w:tcPr>
          <w:p w14:paraId="48E7408C" w14:textId="77777777" w:rsidR="009836AC" w:rsidRDefault="009147D3">
            <w:pPr>
              <w:spacing w:after="20" w:line="252" w:lineRule="auto"/>
            </w:pPr>
            <w:r>
              <w:rPr>
                <w:sz w:val="14"/>
              </w:rPr>
              <w:t>SO4-P4-PR3-A03</w:t>
            </w:r>
          </w:p>
        </w:tc>
        <w:tc>
          <w:tcPr>
            <w:tcW w:w="1913" w:type="dxa"/>
            <w:vAlign w:val="center"/>
          </w:tcPr>
          <w:p w14:paraId="6AA42854" w14:textId="77777777" w:rsidR="009836AC" w:rsidRDefault="009147D3">
            <w:pPr>
              <w:spacing w:after="20" w:line="252" w:lineRule="auto"/>
            </w:pPr>
            <w:r>
              <w:rPr>
                <w:sz w:val="14"/>
              </w:rPr>
              <w:t xml:space="preserve">Environment Public Authority / Kuwait Environment Public Authority, subject to confirmation of the </w:t>
            </w:r>
            <w:r>
              <w:rPr>
                <w:sz w:val="14"/>
              </w:rPr>
              <w:lastRenderedPageBreak/>
              <w:t>competent approving authority</w:t>
            </w:r>
          </w:p>
        </w:tc>
        <w:tc>
          <w:tcPr>
            <w:tcW w:w="1913" w:type="dxa"/>
            <w:vAlign w:val="center"/>
          </w:tcPr>
          <w:p w14:paraId="36AC06D1" w14:textId="77777777" w:rsidR="009836AC" w:rsidRDefault="009147D3">
            <w:pPr>
              <w:spacing w:after="20" w:line="252" w:lineRule="auto"/>
            </w:pPr>
            <w:r>
              <w:rPr>
                <w:sz w:val="14"/>
              </w:rPr>
              <w:lastRenderedPageBreak/>
              <w:t>EPA/KEPA portal, access and publication function (proposed)</w:t>
            </w:r>
          </w:p>
        </w:tc>
        <w:tc>
          <w:tcPr>
            <w:tcW w:w="1913" w:type="dxa"/>
            <w:vAlign w:val="center"/>
          </w:tcPr>
          <w:p w14:paraId="008E53C6" w14:textId="77777777" w:rsidR="009836AC" w:rsidRDefault="009147D3">
            <w:pPr>
              <w:spacing w:after="20" w:line="252" w:lineRule="auto"/>
            </w:pPr>
            <w:r>
              <w:rPr>
                <w:sz w:val="14"/>
              </w:rPr>
              <w:t>Data owners; legal/security functions; reporting and communication teams</w:t>
            </w:r>
          </w:p>
        </w:tc>
        <w:tc>
          <w:tcPr>
            <w:tcW w:w="1913" w:type="dxa"/>
            <w:vAlign w:val="center"/>
          </w:tcPr>
          <w:p w14:paraId="6F309038" w14:textId="77777777" w:rsidR="009836AC" w:rsidRDefault="009147D3">
            <w:pPr>
              <w:spacing w:after="20" w:line="252" w:lineRule="auto"/>
            </w:pPr>
            <w:r>
              <w:rPr>
                <w:sz w:val="14"/>
              </w:rPr>
              <w:t>Researchers; civil society; private sector; public information users</w:t>
            </w:r>
          </w:p>
        </w:tc>
        <w:tc>
          <w:tcPr>
            <w:tcW w:w="1913" w:type="dxa"/>
            <w:vAlign w:val="center"/>
          </w:tcPr>
          <w:p w14:paraId="3519A483" w14:textId="77777777" w:rsidR="009836AC" w:rsidRDefault="009147D3">
            <w:pPr>
              <w:spacing w:after="20" w:line="252" w:lineRule="auto"/>
            </w:pPr>
            <w:r>
              <w:rPr>
                <w:sz w:val="14"/>
              </w:rPr>
              <w:t>Participating institutions and approved stakeholder groups</w:t>
            </w:r>
          </w:p>
        </w:tc>
        <w:tc>
          <w:tcPr>
            <w:tcW w:w="1913" w:type="dxa"/>
            <w:vAlign w:val="center"/>
          </w:tcPr>
          <w:p w14:paraId="33C917D2" w14:textId="77777777" w:rsidR="009836AC" w:rsidRDefault="009147D3">
            <w:pPr>
              <w:spacing w:after="20" w:line="252" w:lineRule="auto"/>
            </w:pPr>
            <w:r>
              <w:rPr>
                <w:sz w:val="14"/>
              </w:rPr>
              <w:t>National Environmental Data Governance Committee (proposed)</w:t>
            </w:r>
          </w:p>
        </w:tc>
        <w:tc>
          <w:tcPr>
            <w:tcW w:w="1913" w:type="dxa"/>
            <w:vAlign w:val="center"/>
          </w:tcPr>
          <w:p w14:paraId="44A3B226" w14:textId="77777777" w:rsidR="009836AC" w:rsidRDefault="009147D3">
            <w:pPr>
              <w:spacing w:after="20" w:line="252" w:lineRule="auto"/>
            </w:pPr>
            <w:r>
              <w:rPr>
                <w:sz w:val="14"/>
              </w:rPr>
              <w:t>Proposed and subject to national approval</w:t>
            </w:r>
          </w:p>
        </w:tc>
      </w:tr>
      <w:tr w:rsidR="009836AC" w14:paraId="0629AB87" w14:textId="77777777">
        <w:tc>
          <w:tcPr>
            <w:tcW w:w="1913" w:type="dxa"/>
            <w:shd w:val="clear" w:color="auto" w:fill="FAFCFC"/>
            <w:vAlign w:val="center"/>
          </w:tcPr>
          <w:p w14:paraId="3E358F75" w14:textId="77777777" w:rsidR="009836AC" w:rsidRDefault="009147D3">
            <w:pPr>
              <w:spacing w:after="20" w:line="252" w:lineRule="auto"/>
            </w:pPr>
            <w:r>
              <w:rPr>
                <w:sz w:val="14"/>
              </w:rPr>
              <w:t>SO4-P4-PR4-A04</w:t>
            </w:r>
          </w:p>
        </w:tc>
        <w:tc>
          <w:tcPr>
            <w:tcW w:w="1913" w:type="dxa"/>
            <w:shd w:val="clear" w:color="auto" w:fill="FAFCFC"/>
            <w:vAlign w:val="center"/>
          </w:tcPr>
          <w:p w14:paraId="27CD62D5"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0D554B5E" w14:textId="77777777" w:rsidR="009836AC" w:rsidRDefault="009147D3">
            <w:pPr>
              <w:spacing w:after="20" w:line="252" w:lineRule="auto"/>
            </w:pPr>
            <w:r>
              <w:rPr>
                <w:sz w:val="14"/>
              </w:rPr>
              <w:t>EPA/KEPA portal, access and publication function (proposed)</w:t>
            </w:r>
          </w:p>
        </w:tc>
        <w:tc>
          <w:tcPr>
            <w:tcW w:w="1913" w:type="dxa"/>
            <w:shd w:val="clear" w:color="auto" w:fill="FAFCFC"/>
            <w:vAlign w:val="center"/>
          </w:tcPr>
          <w:p w14:paraId="1C38FB4A" w14:textId="77777777" w:rsidR="009836AC" w:rsidRDefault="009147D3">
            <w:pPr>
              <w:spacing w:after="20" w:line="252" w:lineRule="auto"/>
            </w:pPr>
            <w:r>
              <w:rPr>
                <w:sz w:val="14"/>
              </w:rPr>
              <w:t>Data owners; legal/security functions; reporting and communication teams</w:t>
            </w:r>
          </w:p>
        </w:tc>
        <w:tc>
          <w:tcPr>
            <w:tcW w:w="1913" w:type="dxa"/>
            <w:shd w:val="clear" w:color="auto" w:fill="FAFCFC"/>
            <w:vAlign w:val="center"/>
          </w:tcPr>
          <w:p w14:paraId="510D0AD1" w14:textId="77777777" w:rsidR="009836AC" w:rsidRDefault="009147D3">
            <w:pPr>
              <w:spacing w:after="20" w:line="252" w:lineRule="auto"/>
            </w:pPr>
            <w:r>
              <w:rPr>
                <w:sz w:val="14"/>
              </w:rPr>
              <w:t>Researchers; civil society; private sector; public information users</w:t>
            </w:r>
          </w:p>
        </w:tc>
        <w:tc>
          <w:tcPr>
            <w:tcW w:w="1913" w:type="dxa"/>
            <w:shd w:val="clear" w:color="auto" w:fill="FAFCFC"/>
            <w:vAlign w:val="center"/>
          </w:tcPr>
          <w:p w14:paraId="7C64D1F5"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42D7A2A2" w14:textId="77777777" w:rsidR="009836AC" w:rsidRDefault="009147D3">
            <w:pPr>
              <w:spacing w:after="20" w:line="252" w:lineRule="auto"/>
            </w:pPr>
            <w:r>
              <w:rPr>
                <w:sz w:val="14"/>
              </w:rPr>
              <w:t>National Environmental Data Governance Committee (proposed)</w:t>
            </w:r>
          </w:p>
        </w:tc>
        <w:tc>
          <w:tcPr>
            <w:tcW w:w="1913" w:type="dxa"/>
            <w:shd w:val="clear" w:color="auto" w:fill="FAFCFC"/>
            <w:vAlign w:val="center"/>
          </w:tcPr>
          <w:p w14:paraId="6586F9CA" w14:textId="77777777" w:rsidR="009836AC" w:rsidRDefault="009147D3">
            <w:pPr>
              <w:spacing w:after="20" w:line="252" w:lineRule="auto"/>
            </w:pPr>
            <w:r>
              <w:rPr>
                <w:sz w:val="14"/>
              </w:rPr>
              <w:t>Proposed and subject to national approval</w:t>
            </w:r>
          </w:p>
        </w:tc>
      </w:tr>
      <w:tr w:rsidR="009836AC" w14:paraId="2DF25B91" w14:textId="77777777">
        <w:tc>
          <w:tcPr>
            <w:tcW w:w="1913" w:type="dxa"/>
            <w:vAlign w:val="center"/>
          </w:tcPr>
          <w:p w14:paraId="07A6182A" w14:textId="77777777" w:rsidR="009836AC" w:rsidRDefault="009147D3">
            <w:pPr>
              <w:spacing w:after="20" w:line="252" w:lineRule="auto"/>
            </w:pPr>
            <w:r>
              <w:rPr>
                <w:sz w:val="14"/>
              </w:rPr>
              <w:t>SO4-P4-PR5-A05</w:t>
            </w:r>
          </w:p>
        </w:tc>
        <w:tc>
          <w:tcPr>
            <w:tcW w:w="1913" w:type="dxa"/>
            <w:vAlign w:val="center"/>
          </w:tcPr>
          <w:p w14:paraId="09F9A6A1"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497A17C6" w14:textId="77777777" w:rsidR="009836AC" w:rsidRDefault="009147D3">
            <w:pPr>
              <w:spacing w:after="20" w:line="252" w:lineRule="auto"/>
            </w:pPr>
            <w:r>
              <w:rPr>
                <w:sz w:val="14"/>
              </w:rPr>
              <w:t>EPA/KEPA portal, access and publication function (proposed)</w:t>
            </w:r>
          </w:p>
        </w:tc>
        <w:tc>
          <w:tcPr>
            <w:tcW w:w="1913" w:type="dxa"/>
            <w:vAlign w:val="center"/>
          </w:tcPr>
          <w:p w14:paraId="6BEEE3FD" w14:textId="77777777" w:rsidR="009836AC" w:rsidRDefault="009147D3">
            <w:pPr>
              <w:spacing w:after="20" w:line="252" w:lineRule="auto"/>
            </w:pPr>
            <w:r>
              <w:rPr>
                <w:sz w:val="14"/>
              </w:rPr>
              <w:t>Data owners; legal/security functions; reporting and communication teams</w:t>
            </w:r>
          </w:p>
        </w:tc>
        <w:tc>
          <w:tcPr>
            <w:tcW w:w="1913" w:type="dxa"/>
            <w:vAlign w:val="center"/>
          </w:tcPr>
          <w:p w14:paraId="46AD51AD" w14:textId="77777777" w:rsidR="009836AC" w:rsidRDefault="009147D3">
            <w:pPr>
              <w:spacing w:after="20" w:line="252" w:lineRule="auto"/>
            </w:pPr>
            <w:r>
              <w:rPr>
                <w:sz w:val="14"/>
              </w:rPr>
              <w:t>Researchers; civil society; private sector; public information users</w:t>
            </w:r>
          </w:p>
        </w:tc>
        <w:tc>
          <w:tcPr>
            <w:tcW w:w="1913" w:type="dxa"/>
            <w:vAlign w:val="center"/>
          </w:tcPr>
          <w:p w14:paraId="022341ED" w14:textId="77777777" w:rsidR="009836AC" w:rsidRDefault="009147D3">
            <w:pPr>
              <w:spacing w:after="20" w:line="252" w:lineRule="auto"/>
            </w:pPr>
            <w:r>
              <w:rPr>
                <w:sz w:val="14"/>
              </w:rPr>
              <w:t>Participating institutions and approved stakeholder groups</w:t>
            </w:r>
          </w:p>
        </w:tc>
        <w:tc>
          <w:tcPr>
            <w:tcW w:w="1913" w:type="dxa"/>
            <w:vAlign w:val="center"/>
          </w:tcPr>
          <w:p w14:paraId="1DA4E00A" w14:textId="77777777" w:rsidR="009836AC" w:rsidRDefault="009147D3">
            <w:pPr>
              <w:spacing w:after="20" w:line="252" w:lineRule="auto"/>
            </w:pPr>
            <w:r>
              <w:rPr>
                <w:sz w:val="14"/>
              </w:rPr>
              <w:t>National Environmental Data Governance Committee (proposed)</w:t>
            </w:r>
          </w:p>
        </w:tc>
        <w:tc>
          <w:tcPr>
            <w:tcW w:w="1913" w:type="dxa"/>
            <w:vAlign w:val="center"/>
          </w:tcPr>
          <w:p w14:paraId="5933A94A" w14:textId="77777777" w:rsidR="009836AC" w:rsidRDefault="009147D3">
            <w:pPr>
              <w:spacing w:after="20" w:line="252" w:lineRule="auto"/>
            </w:pPr>
            <w:r>
              <w:rPr>
                <w:sz w:val="14"/>
              </w:rPr>
              <w:t>Proposed and subject to national approval</w:t>
            </w:r>
          </w:p>
        </w:tc>
      </w:tr>
      <w:tr w:rsidR="009836AC" w14:paraId="28CFDAE8" w14:textId="77777777">
        <w:tc>
          <w:tcPr>
            <w:tcW w:w="1913" w:type="dxa"/>
            <w:shd w:val="clear" w:color="auto" w:fill="FAFCFC"/>
            <w:vAlign w:val="center"/>
          </w:tcPr>
          <w:p w14:paraId="45AFA1CB" w14:textId="77777777" w:rsidR="009836AC" w:rsidRDefault="009147D3">
            <w:pPr>
              <w:spacing w:after="20" w:line="252" w:lineRule="auto"/>
            </w:pPr>
            <w:r>
              <w:rPr>
                <w:sz w:val="14"/>
              </w:rPr>
              <w:t>SO4-P4-PR6-A06</w:t>
            </w:r>
          </w:p>
        </w:tc>
        <w:tc>
          <w:tcPr>
            <w:tcW w:w="1913" w:type="dxa"/>
            <w:shd w:val="clear" w:color="auto" w:fill="FAFCFC"/>
            <w:vAlign w:val="center"/>
          </w:tcPr>
          <w:p w14:paraId="7DDEB399"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639CE007" w14:textId="77777777" w:rsidR="009836AC" w:rsidRDefault="009147D3">
            <w:pPr>
              <w:spacing w:after="20" w:line="252" w:lineRule="auto"/>
            </w:pPr>
            <w:r>
              <w:rPr>
                <w:sz w:val="14"/>
              </w:rPr>
              <w:t>EPA/KEPA portal, access and publication function (proposed)</w:t>
            </w:r>
          </w:p>
        </w:tc>
        <w:tc>
          <w:tcPr>
            <w:tcW w:w="1913" w:type="dxa"/>
            <w:shd w:val="clear" w:color="auto" w:fill="FAFCFC"/>
            <w:vAlign w:val="center"/>
          </w:tcPr>
          <w:p w14:paraId="144B58AB" w14:textId="77777777" w:rsidR="009836AC" w:rsidRDefault="009147D3">
            <w:pPr>
              <w:spacing w:after="20" w:line="252" w:lineRule="auto"/>
            </w:pPr>
            <w:r>
              <w:rPr>
                <w:sz w:val="14"/>
              </w:rPr>
              <w:t>Data owners; legal/security functions; reporting and communication teams</w:t>
            </w:r>
          </w:p>
        </w:tc>
        <w:tc>
          <w:tcPr>
            <w:tcW w:w="1913" w:type="dxa"/>
            <w:shd w:val="clear" w:color="auto" w:fill="FAFCFC"/>
            <w:vAlign w:val="center"/>
          </w:tcPr>
          <w:p w14:paraId="29954FB8" w14:textId="77777777" w:rsidR="009836AC" w:rsidRDefault="009147D3">
            <w:pPr>
              <w:spacing w:after="20" w:line="252" w:lineRule="auto"/>
            </w:pPr>
            <w:r>
              <w:rPr>
                <w:sz w:val="14"/>
              </w:rPr>
              <w:t>Researchers; civil society; private sector; public information users</w:t>
            </w:r>
          </w:p>
        </w:tc>
        <w:tc>
          <w:tcPr>
            <w:tcW w:w="1913" w:type="dxa"/>
            <w:shd w:val="clear" w:color="auto" w:fill="FAFCFC"/>
            <w:vAlign w:val="center"/>
          </w:tcPr>
          <w:p w14:paraId="60201724"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4A249CFD" w14:textId="77777777" w:rsidR="009836AC" w:rsidRDefault="009147D3">
            <w:pPr>
              <w:spacing w:after="20" w:line="252" w:lineRule="auto"/>
            </w:pPr>
            <w:r>
              <w:rPr>
                <w:sz w:val="14"/>
              </w:rPr>
              <w:t>National Environmental Data Governance Committee (proposed)</w:t>
            </w:r>
          </w:p>
        </w:tc>
        <w:tc>
          <w:tcPr>
            <w:tcW w:w="1913" w:type="dxa"/>
            <w:shd w:val="clear" w:color="auto" w:fill="FAFCFC"/>
            <w:vAlign w:val="center"/>
          </w:tcPr>
          <w:p w14:paraId="79A778BD" w14:textId="77777777" w:rsidR="009836AC" w:rsidRDefault="009147D3">
            <w:pPr>
              <w:spacing w:after="20" w:line="252" w:lineRule="auto"/>
            </w:pPr>
            <w:r>
              <w:rPr>
                <w:sz w:val="14"/>
              </w:rPr>
              <w:t>Proposed and subject to national approval</w:t>
            </w:r>
          </w:p>
        </w:tc>
      </w:tr>
      <w:tr w:rsidR="009836AC" w14:paraId="5C2EE4EB" w14:textId="77777777">
        <w:tc>
          <w:tcPr>
            <w:tcW w:w="1913" w:type="dxa"/>
            <w:vAlign w:val="center"/>
          </w:tcPr>
          <w:p w14:paraId="490DADA7" w14:textId="77777777" w:rsidR="009836AC" w:rsidRDefault="009147D3">
            <w:pPr>
              <w:spacing w:after="20" w:line="252" w:lineRule="auto"/>
            </w:pPr>
            <w:r>
              <w:rPr>
                <w:sz w:val="14"/>
              </w:rPr>
              <w:t>SO5-P5-PR1-A01</w:t>
            </w:r>
          </w:p>
        </w:tc>
        <w:tc>
          <w:tcPr>
            <w:tcW w:w="1913" w:type="dxa"/>
            <w:vAlign w:val="center"/>
          </w:tcPr>
          <w:p w14:paraId="2CCBC26D"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1FEE9283" w14:textId="77777777" w:rsidR="009836AC" w:rsidRDefault="009147D3">
            <w:pPr>
              <w:spacing w:after="20" w:line="252" w:lineRule="auto"/>
            </w:pPr>
            <w:r>
              <w:rPr>
                <w:sz w:val="14"/>
              </w:rPr>
              <w:t>EPA/KEPA capacity, finance and monitoring functions (proposed)</w:t>
            </w:r>
          </w:p>
        </w:tc>
        <w:tc>
          <w:tcPr>
            <w:tcW w:w="1913" w:type="dxa"/>
            <w:vAlign w:val="center"/>
          </w:tcPr>
          <w:p w14:paraId="1E7766EF" w14:textId="77777777" w:rsidR="009836AC" w:rsidRDefault="009147D3">
            <w:pPr>
              <w:spacing w:after="20" w:line="252" w:lineRule="auto"/>
            </w:pPr>
            <w:r>
              <w:rPr>
                <w:sz w:val="14"/>
              </w:rPr>
              <w:t>Participating institutions; training providers; finance and human-resource functions</w:t>
            </w:r>
          </w:p>
        </w:tc>
        <w:tc>
          <w:tcPr>
            <w:tcW w:w="1913" w:type="dxa"/>
            <w:vAlign w:val="center"/>
          </w:tcPr>
          <w:p w14:paraId="65B4B344" w14:textId="77777777" w:rsidR="009836AC" w:rsidRDefault="009147D3">
            <w:pPr>
              <w:spacing w:after="20" w:line="252" w:lineRule="auto"/>
            </w:pPr>
            <w:r>
              <w:rPr>
                <w:sz w:val="14"/>
              </w:rPr>
              <w:t>Workstream leads; professional and academic partners; development partners</w:t>
            </w:r>
          </w:p>
        </w:tc>
        <w:tc>
          <w:tcPr>
            <w:tcW w:w="1913" w:type="dxa"/>
            <w:vAlign w:val="center"/>
          </w:tcPr>
          <w:p w14:paraId="604E2CBD" w14:textId="77777777" w:rsidR="009836AC" w:rsidRDefault="009147D3">
            <w:pPr>
              <w:spacing w:after="20" w:line="252" w:lineRule="auto"/>
            </w:pPr>
            <w:r>
              <w:rPr>
                <w:sz w:val="14"/>
              </w:rPr>
              <w:t>Participating institutions and approved stakeholder groups</w:t>
            </w:r>
          </w:p>
        </w:tc>
        <w:tc>
          <w:tcPr>
            <w:tcW w:w="1913" w:type="dxa"/>
            <w:vAlign w:val="center"/>
          </w:tcPr>
          <w:p w14:paraId="32174439" w14:textId="77777777" w:rsidR="009836AC" w:rsidRDefault="009147D3">
            <w:pPr>
              <w:spacing w:after="20" w:line="252" w:lineRule="auto"/>
            </w:pPr>
            <w:r>
              <w:rPr>
                <w:sz w:val="14"/>
              </w:rPr>
              <w:t>NEDMP Steering Committee (proposed, subject to approval)</w:t>
            </w:r>
          </w:p>
        </w:tc>
        <w:tc>
          <w:tcPr>
            <w:tcW w:w="1913" w:type="dxa"/>
            <w:vAlign w:val="center"/>
          </w:tcPr>
          <w:p w14:paraId="41A11852" w14:textId="77777777" w:rsidR="009836AC" w:rsidRDefault="009147D3">
            <w:pPr>
              <w:spacing w:after="20" w:line="252" w:lineRule="auto"/>
            </w:pPr>
            <w:r>
              <w:rPr>
                <w:sz w:val="14"/>
              </w:rPr>
              <w:t>Proposed and subject to national approval</w:t>
            </w:r>
          </w:p>
        </w:tc>
      </w:tr>
      <w:tr w:rsidR="009836AC" w14:paraId="6389353D" w14:textId="77777777">
        <w:tc>
          <w:tcPr>
            <w:tcW w:w="1913" w:type="dxa"/>
            <w:shd w:val="clear" w:color="auto" w:fill="FAFCFC"/>
            <w:vAlign w:val="center"/>
          </w:tcPr>
          <w:p w14:paraId="0E10F121" w14:textId="77777777" w:rsidR="009836AC" w:rsidRDefault="009147D3">
            <w:pPr>
              <w:spacing w:after="20" w:line="252" w:lineRule="auto"/>
            </w:pPr>
            <w:r>
              <w:rPr>
                <w:sz w:val="14"/>
              </w:rPr>
              <w:t>SO5-P5-PR2-A02</w:t>
            </w:r>
          </w:p>
        </w:tc>
        <w:tc>
          <w:tcPr>
            <w:tcW w:w="1913" w:type="dxa"/>
            <w:shd w:val="clear" w:color="auto" w:fill="FAFCFC"/>
            <w:vAlign w:val="center"/>
          </w:tcPr>
          <w:p w14:paraId="3AFF25BA"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695726E3" w14:textId="77777777" w:rsidR="009836AC" w:rsidRDefault="009147D3">
            <w:pPr>
              <w:spacing w:after="20" w:line="252" w:lineRule="auto"/>
            </w:pPr>
            <w:r>
              <w:rPr>
                <w:sz w:val="14"/>
              </w:rPr>
              <w:t>EPA/KEPA capacity, finance and monitoring functions (proposed)</w:t>
            </w:r>
          </w:p>
        </w:tc>
        <w:tc>
          <w:tcPr>
            <w:tcW w:w="1913" w:type="dxa"/>
            <w:shd w:val="clear" w:color="auto" w:fill="FAFCFC"/>
            <w:vAlign w:val="center"/>
          </w:tcPr>
          <w:p w14:paraId="4F7BB5E5" w14:textId="77777777" w:rsidR="009836AC" w:rsidRDefault="009147D3">
            <w:pPr>
              <w:spacing w:after="20" w:line="252" w:lineRule="auto"/>
            </w:pPr>
            <w:r>
              <w:rPr>
                <w:sz w:val="14"/>
              </w:rPr>
              <w:t>Participating institutions; training providers; finance and human-resource functions</w:t>
            </w:r>
          </w:p>
        </w:tc>
        <w:tc>
          <w:tcPr>
            <w:tcW w:w="1913" w:type="dxa"/>
            <w:shd w:val="clear" w:color="auto" w:fill="FAFCFC"/>
            <w:vAlign w:val="center"/>
          </w:tcPr>
          <w:p w14:paraId="57FDED74" w14:textId="77777777" w:rsidR="009836AC" w:rsidRDefault="009147D3">
            <w:pPr>
              <w:spacing w:after="20" w:line="252" w:lineRule="auto"/>
            </w:pPr>
            <w:r>
              <w:rPr>
                <w:sz w:val="14"/>
              </w:rPr>
              <w:t>Workstream leads; professional and academic partners; development partners</w:t>
            </w:r>
          </w:p>
        </w:tc>
        <w:tc>
          <w:tcPr>
            <w:tcW w:w="1913" w:type="dxa"/>
            <w:shd w:val="clear" w:color="auto" w:fill="FAFCFC"/>
            <w:vAlign w:val="center"/>
          </w:tcPr>
          <w:p w14:paraId="438B5E1F"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54A6A314" w14:textId="77777777" w:rsidR="009836AC" w:rsidRDefault="009147D3">
            <w:pPr>
              <w:spacing w:after="20" w:line="252" w:lineRule="auto"/>
            </w:pPr>
            <w:r>
              <w:rPr>
                <w:sz w:val="14"/>
              </w:rPr>
              <w:t>NEDMP Steering Committee (proposed, subject to approval)</w:t>
            </w:r>
          </w:p>
        </w:tc>
        <w:tc>
          <w:tcPr>
            <w:tcW w:w="1913" w:type="dxa"/>
            <w:shd w:val="clear" w:color="auto" w:fill="FAFCFC"/>
            <w:vAlign w:val="center"/>
          </w:tcPr>
          <w:p w14:paraId="17CB0B9D" w14:textId="77777777" w:rsidR="009836AC" w:rsidRDefault="009147D3">
            <w:pPr>
              <w:spacing w:after="20" w:line="252" w:lineRule="auto"/>
            </w:pPr>
            <w:r>
              <w:rPr>
                <w:sz w:val="14"/>
              </w:rPr>
              <w:t>Proposed and subject to national approval</w:t>
            </w:r>
          </w:p>
        </w:tc>
      </w:tr>
      <w:tr w:rsidR="009836AC" w14:paraId="0C35AA8C" w14:textId="77777777">
        <w:tc>
          <w:tcPr>
            <w:tcW w:w="1913" w:type="dxa"/>
            <w:vAlign w:val="center"/>
          </w:tcPr>
          <w:p w14:paraId="21CC4FA3" w14:textId="77777777" w:rsidR="009836AC" w:rsidRDefault="009147D3">
            <w:pPr>
              <w:spacing w:after="20" w:line="252" w:lineRule="auto"/>
            </w:pPr>
            <w:r>
              <w:rPr>
                <w:sz w:val="14"/>
              </w:rPr>
              <w:t>SO5-P5-PR3-A03</w:t>
            </w:r>
          </w:p>
        </w:tc>
        <w:tc>
          <w:tcPr>
            <w:tcW w:w="1913" w:type="dxa"/>
            <w:vAlign w:val="center"/>
          </w:tcPr>
          <w:p w14:paraId="3617D7F6"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4BC4D79A" w14:textId="77777777" w:rsidR="009836AC" w:rsidRDefault="009147D3">
            <w:pPr>
              <w:spacing w:after="20" w:line="252" w:lineRule="auto"/>
            </w:pPr>
            <w:r>
              <w:rPr>
                <w:sz w:val="14"/>
              </w:rPr>
              <w:t>EPA/KEPA capacity, finance and monitoring functions (proposed)</w:t>
            </w:r>
          </w:p>
        </w:tc>
        <w:tc>
          <w:tcPr>
            <w:tcW w:w="1913" w:type="dxa"/>
            <w:vAlign w:val="center"/>
          </w:tcPr>
          <w:p w14:paraId="5990039D" w14:textId="77777777" w:rsidR="009836AC" w:rsidRDefault="009147D3">
            <w:pPr>
              <w:spacing w:after="20" w:line="252" w:lineRule="auto"/>
            </w:pPr>
            <w:r>
              <w:rPr>
                <w:sz w:val="14"/>
              </w:rPr>
              <w:t>Participating institutions; training providers; finance and human-resource functions</w:t>
            </w:r>
          </w:p>
        </w:tc>
        <w:tc>
          <w:tcPr>
            <w:tcW w:w="1913" w:type="dxa"/>
            <w:vAlign w:val="center"/>
          </w:tcPr>
          <w:p w14:paraId="04E7819E" w14:textId="77777777" w:rsidR="009836AC" w:rsidRDefault="009147D3">
            <w:pPr>
              <w:spacing w:after="20" w:line="252" w:lineRule="auto"/>
            </w:pPr>
            <w:r>
              <w:rPr>
                <w:sz w:val="14"/>
              </w:rPr>
              <w:t>Workstream leads; professional and academic partners; development partners</w:t>
            </w:r>
          </w:p>
        </w:tc>
        <w:tc>
          <w:tcPr>
            <w:tcW w:w="1913" w:type="dxa"/>
            <w:vAlign w:val="center"/>
          </w:tcPr>
          <w:p w14:paraId="40644D3C" w14:textId="77777777" w:rsidR="009836AC" w:rsidRDefault="009147D3">
            <w:pPr>
              <w:spacing w:after="20" w:line="252" w:lineRule="auto"/>
            </w:pPr>
            <w:r>
              <w:rPr>
                <w:sz w:val="14"/>
              </w:rPr>
              <w:t>Participating institutions and approved stakeholder groups</w:t>
            </w:r>
          </w:p>
        </w:tc>
        <w:tc>
          <w:tcPr>
            <w:tcW w:w="1913" w:type="dxa"/>
            <w:vAlign w:val="center"/>
          </w:tcPr>
          <w:p w14:paraId="62F3D189" w14:textId="77777777" w:rsidR="009836AC" w:rsidRDefault="009147D3">
            <w:pPr>
              <w:spacing w:after="20" w:line="252" w:lineRule="auto"/>
            </w:pPr>
            <w:r>
              <w:rPr>
                <w:sz w:val="14"/>
              </w:rPr>
              <w:t>NEDMP Steering Committee (proposed, subject to approval)</w:t>
            </w:r>
          </w:p>
        </w:tc>
        <w:tc>
          <w:tcPr>
            <w:tcW w:w="1913" w:type="dxa"/>
            <w:vAlign w:val="center"/>
          </w:tcPr>
          <w:p w14:paraId="3EBA4D56" w14:textId="77777777" w:rsidR="009836AC" w:rsidRDefault="009147D3">
            <w:pPr>
              <w:spacing w:after="20" w:line="252" w:lineRule="auto"/>
            </w:pPr>
            <w:r>
              <w:rPr>
                <w:sz w:val="14"/>
              </w:rPr>
              <w:t>Proposed and subject to national approval</w:t>
            </w:r>
          </w:p>
        </w:tc>
      </w:tr>
      <w:tr w:rsidR="009836AC" w14:paraId="20F0F2A5" w14:textId="77777777">
        <w:tc>
          <w:tcPr>
            <w:tcW w:w="1913" w:type="dxa"/>
            <w:shd w:val="clear" w:color="auto" w:fill="FAFCFC"/>
            <w:vAlign w:val="center"/>
          </w:tcPr>
          <w:p w14:paraId="01DC6939" w14:textId="77777777" w:rsidR="009836AC" w:rsidRDefault="009147D3">
            <w:pPr>
              <w:spacing w:after="20" w:line="252" w:lineRule="auto"/>
            </w:pPr>
            <w:r>
              <w:rPr>
                <w:sz w:val="14"/>
              </w:rPr>
              <w:t>SO5-P5-PR4-A04</w:t>
            </w:r>
          </w:p>
        </w:tc>
        <w:tc>
          <w:tcPr>
            <w:tcW w:w="1913" w:type="dxa"/>
            <w:shd w:val="clear" w:color="auto" w:fill="FAFCFC"/>
            <w:vAlign w:val="center"/>
          </w:tcPr>
          <w:p w14:paraId="7FBD5132" w14:textId="77777777" w:rsidR="009836AC" w:rsidRDefault="009147D3">
            <w:pPr>
              <w:spacing w:after="20" w:line="252" w:lineRule="auto"/>
            </w:pPr>
            <w:r>
              <w:rPr>
                <w:sz w:val="14"/>
              </w:rPr>
              <w:t xml:space="preserve">Environment Public Authority / Kuwait Environment Public Authority, subject to confirmation of the </w:t>
            </w:r>
            <w:r>
              <w:rPr>
                <w:sz w:val="14"/>
              </w:rPr>
              <w:lastRenderedPageBreak/>
              <w:t>competent approving authority</w:t>
            </w:r>
          </w:p>
        </w:tc>
        <w:tc>
          <w:tcPr>
            <w:tcW w:w="1913" w:type="dxa"/>
            <w:shd w:val="clear" w:color="auto" w:fill="FAFCFC"/>
            <w:vAlign w:val="center"/>
          </w:tcPr>
          <w:p w14:paraId="1CE0F2CA" w14:textId="77777777" w:rsidR="009836AC" w:rsidRDefault="009147D3">
            <w:pPr>
              <w:spacing w:after="20" w:line="252" w:lineRule="auto"/>
            </w:pPr>
            <w:r>
              <w:rPr>
                <w:sz w:val="14"/>
              </w:rPr>
              <w:lastRenderedPageBreak/>
              <w:t>EPA/KEPA capacity, finance and monitoring functions (proposed)</w:t>
            </w:r>
          </w:p>
        </w:tc>
        <w:tc>
          <w:tcPr>
            <w:tcW w:w="1913" w:type="dxa"/>
            <w:shd w:val="clear" w:color="auto" w:fill="FAFCFC"/>
            <w:vAlign w:val="center"/>
          </w:tcPr>
          <w:p w14:paraId="7CCEF117" w14:textId="77777777" w:rsidR="009836AC" w:rsidRDefault="009147D3">
            <w:pPr>
              <w:spacing w:after="20" w:line="252" w:lineRule="auto"/>
            </w:pPr>
            <w:r>
              <w:rPr>
                <w:sz w:val="14"/>
              </w:rPr>
              <w:t>Participating institutions; training providers; finance and human-resource functions</w:t>
            </w:r>
          </w:p>
        </w:tc>
        <w:tc>
          <w:tcPr>
            <w:tcW w:w="1913" w:type="dxa"/>
            <w:shd w:val="clear" w:color="auto" w:fill="FAFCFC"/>
            <w:vAlign w:val="center"/>
          </w:tcPr>
          <w:p w14:paraId="2A040B06" w14:textId="77777777" w:rsidR="009836AC" w:rsidRDefault="009147D3">
            <w:pPr>
              <w:spacing w:after="20" w:line="252" w:lineRule="auto"/>
            </w:pPr>
            <w:r>
              <w:rPr>
                <w:sz w:val="14"/>
              </w:rPr>
              <w:t>Workstream leads; professional and academic partners; development partners</w:t>
            </w:r>
          </w:p>
        </w:tc>
        <w:tc>
          <w:tcPr>
            <w:tcW w:w="1913" w:type="dxa"/>
            <w:shd w:val="clear" w:color="auto" w:fill="FAFCFC"/>
            <w:vAlign w:val="center"/>
          </w:tcPr>
          <w:p w14:paraId="7827AED5"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256B106D" w14:textId="77777777" w:rsidR="009836AC" w:rsidRDefault="009147D3">
            <w:pPr>
              <w:spacing w:after="20" w:line="252" w:lineRule="auto"/>
            </w:pPr>
            <w:r>
              <w:rPr>
                <w:sz w:val="14"/>
              </w:rPr>
              <w:t>NEDMP Steering Committee (proposed, subject to approval)</w:t>
            </w:r>
          </w:p>
        </w:tc>
        <w:tc>
          <w:tcPr>
            <w:tcW w:w="1913" w:type="dxa"/>
            <w:shd w:val="clear" w:color="auto" w:fill="FAFCFC"/>
            <w:vAlign w:val="center"/>
          </w:tcPr>
          <w:p w14:paraId="1761E092" w14:textId="77777777" w:rsidR="009836AC" w:rsidRDefault="009147D3">
            <w:pPr>
              <w:spacing w:after="20" w:line="252" w:lineRule="auto"/>
            </w:pPr>
            <w:r>
              <w:rPr>
                <w:sz w:val="14"/>
              </w:rPr>
              <w:t>Proposed and subject to national approval</w:t>
            </w:r>
          </w:p>
        </w:tc>
      </w:tr>
      <w:tr w:rsidR="009836AC" w14:paraId="1D292165" w14:textId="77777777">
        <w:tc>
          <w:tcPr>
            <w:tcW w:w="1913" w:type="dxa"/>
            <w:vAlign w:val="center"/>
          </w:tcPr>
          <w:p w14:paraId="569960DB" w14:textId="77777777" w:rsidR="009836AC" w:rsidRDefault="009147D3">
            <w:pPr>
              <w:spacing w:after="20" w:line="252" w:lineRule="auto"/>
            </w:pPr>
            <w:r>
              <w:rPr>
                <w:sz w:val="14"/>
              </w:rPr>
              <w:t>SO5-P5-PR5-A05</w:t>
            </w:r>
          </w:p>
        </w:tc>
        <w:tc>
          <w:tcPr>
            <w:tcW w:w="1913" w:type="dxa"/>
            <w:vAlign w:val="center"/>
          </w:tcPr>
          <w:p w14:paraId="5525A53F"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vAlign w:val="center"/>
          </w:tcPr>
          <w:p w14:paraId="20414D1D" w14:textId="77777777" w:rsidR="009836AC" w:rsidRDefault="009147D3">
            <w:pPr>
              <w:spacing w:after="20" w:line="252" w:lineRule="auto"/>
            </w:pPr>
            <w:r>
              <w:rPr>
                <w:sz w:val="14"/>
              </w:rPr>
              <w:t>EPA/KEPA capacity, finance and monitoring functions (proposed)</w:t>
            </w:r>
          </w:p>
        </w:tc>
        <w:tc>
          <w:tcPr>
            <w:tcW w:w="1913" w:type="dxa"/>
            <w:vAlign w:val="center"/>
          </w:tcPr>
          <w:p w14:paraId="0438023E" w14:textId="77777777" w:rsidR="009836AC" w:rsidRDefault="009147D3">
            <w:pPr>
              <w:spacing w:after="20" w:line="252" w:lineRule="auto"/>
            </w:pPr>
            <w:r>
              <w:rPr>
                <w:sz w:val="14"/>
              </w:rPr>
              <w:t>Participating institutions; training providers; finance and human-resource functions</w:t>
            </w:r>
          </w:p>
        </w:tc>
        <w:tc>
          <w:tcPr>
            <w:tcW w:w="1913" w:type="dxa"/>
            <w:vAlign w:val="center"/>
          </w:tcPr>
          <w:p w14:paraId="73BABA8B" w14:textId="77777777" w:rsidR="009836AC" w:rsidRDefault="009147D3">
            <w:pPr>
              <w:spacing w:after="20" w:line="252" w:lineRule="auto"/>
            </w:pPr>
            <w:r>
              <w:rPr>
                <w:sz w:val="14"/>
              </w:rPr>
              <w:t>Workstream leads; professional and academic partners; development partners</w:t>
            </w:r>
          </w:p>
        </w:tc>
        <w:tc>
          <w:tcPr>
            <w:tcW w:w="1913" w:type="dxa"/>
            <w:vAlign w:val="center"/>
          </w:tcPr>
          <w:p w14:paraId="5D936546" w14:textId="77777777" w:rsidR="009836AC" w:rsidRDefault="009147D3">
            <w:pPr>
              <w:spacing w:after="20" w:line="252" w:lineRule="auto"/>
            </w:pPr>
            <w:r>
              <w:rPr>
                <w:sz w:val="14"/>
              </w:rPr>
              <w:t>Participating institutions and approved stakeholder groups</w:t>
            </w:r>
          </w:p>
        </w:tc>
        <w:tc>
          <w:tcPr>
            <w:tcW w:w="1913" w:type="dxa"/>
            <w:vAlign w:val="center"/>
          </w:tcPr>
          <w:p w14:paraId="7AA11527" w14:textId="77777777" w:rsidR="009836AC" w:rsidRDefault="009147D3">
            <w:pPr>
              <w:spacing w:after="20" w:line="252" w:lineRule="auto"/>
            </w:pPr>
            <w:r>
              <w:rPr>
                <w:sz w:val="14"/>
              </w:rPr>
              <w:t>NEDMP Steering Committee (proposed, subject to approval)</w:t>
            </w:r>
          </w:p>
        </w:tc>
        <w:tc>
          <w:tcPr>
            <w:tcW w:w="1913" w:type="dxa"/>
            <w:vAlign w:val="center"/>
          </w:tcPr>
          <w:p w14:paraId="10B57A7F" w14:textId="77777777" w:rsidR="009836AC" w:rsidRDefault="009147D3">
            <w:pPr>
              <w:spacing w:after="20" w:line="252" w:lineRule="auto"/>
            </w:pPr>
            <w:r>
              <w:rPr>
                <w:sz w:val="14"/>
              </w:rPr>
              <w:t>Proposed and subject to national approval</w:t>
            </w:r>
          </w:p>
        </w:tc>
      </w:tr>
      <w:tr w:rsidR="009836AC" w14:paraId="4B7AE3A6" w14:textId="77777777">
        <w:tc>
          <w:tcPr>
            <w:tcW w:w="1913" w:type="dxa"/>
            <w:shd w:val="clear" w:color="auto" w:fill="FAFCFC"/>
            <w:vAlign w:val="center"/>
          </w:tcPr>
          <w:p w14:paraId="4DF2EF90" w14:textId="77777777" w:rsidR="009836AC" w:rsidRDefault="009147D3">
            <w:pPr>
              <w:spacing w:after="20" w:line="252" w:lineRule="auto"/>
            </w:pPr>
            <w:r>
              <w:rPr>
                <w:sz w:val="14"/>
              </w:rPr>
              <w:t>SO5-P5-PR6-A06</w:t>
            </w:r>
          </w:p>
        </w:tc>
        <w:tc>
          <w:tcPr>
            <w:tcW w:w="1913" w:type="dxa"/>
            <w:shd w:val="clear" w:color="auto" w:fill="FAFCFC"/>
            <w:vAlign w:val="center"/>
          </w:tcPr>
          <w:p w14:paraId="7BDD5946" w14:textId="77777777" w:rsidR="009836AC" w:rsidRDefault="009147D3">
            <w:pPr>
              <w:spacing w:after="20" w:line="252" w:lineRule="auto"/>
            </w:pPr>
            <w:r>
              <w:rPr>
                <w:sz w:val="14"/>
              </w:rPr>
              <w:t>Environment Public Authority / Kuwait Environment Public Authority, subject to confirmation of the competent approving authority</w:t>
            </w:r>
          </w:p>
        </w:tc>
        <w:tc>
          <w:tcPr>
            <w:tcW w:w="1913" w:type="dxa"/>
            <w:shd w:val="clear" w:color="auto" w:fill="FAFCFC"/>
            <w:vAlign w:val="center"/>
          </w:tcPr>
          <w:p w14:paraId="75B6DD32" w14:textId="77777777" w:rsidR="009836AC" w:rsidRDefault="009147D3">
            <w:pPr>
              <w:spacing w:after="20" w:line="252" w:lineRule="auto"/>
            </w:pPr>
            <w:r>
              <w:rPr>
                <w:sz w:val="14"/>
              </w:rPr>
              <w:t>EPA/KEPA capacity, finance and monitoring functions (proposed)</w:t>
            </w:r>
          </w:p>
        </w:tc>
        <w:tc>
          <w:tcPr>
            <w:tcW w:w="1913" w:type="dxa"/>
            <w:shd w:val="clear" w:color="auto" w:fill="FAFCFC"/>
            <w:vAlign w:val="center"/>
          </w:tcPr>
          <w:p w14:paraId="0350B04B" w14:textId="77777777" w:rsidR="009836AC" w:rsidRDefault="009147D3">
            <w:pPr>
              <w:spacing w:after="20" w:line="252" w:lineRule="auto"/>
            </w:pPr>
            <w:r>
              <w:rPr>
                <w:sz w:val="14"/>
              </w:rPr>
              <w:t>Participating institutions; training providers; finance and human-resource functions</w:t>
            </w:r>
          </w:p>
        </w:tc>
        <w:tc>
          <w:tcPr>
            <w:tcW w:w="1913" w:type="dxa"/>
            <w:shd w:val="clear" w:color="auto" w:fill="FAFCFC"/>
            <w:vAlign w:val="center"/>
          </w:tcPr>
          <w:p w14:paraId="4987DABA" w14:textId="77777777" w:rsidR="009836AC" w:rsidRDefault="009147D3">
            <w:pPr>
              <w:spacing w:after="20" w:line="252" w:lineRule="auto"/>
            </w:pPr>
            <w:r>
              <w:rPr>
                <w:sz w:val="14"/>
              </w:rPr>
              <w:t>Workstream leads; professional and academic partners; development partners</w:t>
            </w:r>
          </w:p>
        </w:tc>
        <w:tc>
          <w:tcPr>
            <w:tcW w:w="1913" w:type="dxa"/>
            <w:shd w:val="clear" w:color="auto" w:fill="FAFCFC"/>
            <w:vAlign w:val="center"/>
          </w:tcPr>
          <w:p w14:paraId="7BDEF539" w14:textId="77777777" w:rsidR="009836AC" w:rsidRDefault="009147D3">
            <w:pPr>
              <w:spacing w:after="20" w:line="252" w:lineRule="auto"/>
            </w:pPr>
            <w:r>
              <w:rPr>
                <w:sz w:val="14"/>
              </w:rPr>
              <w:t>Participating institutions and approved stakeholder groups</w:t>
            </w:r>
          </w:p>
        </w:tc>
        <w:tc>
          <w:tcPr>
            <w:tcW w:w="1913" w:type="dxa"/>
            <w:shd w:val="clear" w:color="auto" w:fill="FAFCFC"/>
            <w:vAlign w:val="center"/>
          </w:tcPr>
          <w:p w14:paraId="337292E1" w14:textId="77777777" w:rsidR="009836AC" w:rsidRDefault="009147D3">
            <w:pPr>
              <w:spacing w:after="20" w:line="252" w:lineRule="auto"/>
            </w:pPr>
            <w:r>
              <w:rPr>
                <w:sz w:val="14"/>
              </w:rPr>
              <w:t>NEDMP Steering Committee (proposed, subject to approval)</w:t>
            </w:r>
          </w:p>
        </w:tc>
        <w:tc>
          <w:tcPr>
            <w:tcW w:w="1913" w:type="dxa"/>
            <w:shd w:val="clear" w:color="auto" w:fill="FAFCFC"/>
            <w:vAlign w:val="center"/>
          </w:tcPr>
          <w:p w14:paraId="4D798F4A" w14:textId="77777777" w:rsidR="009836AC" w:rsidRDefault="009147D3">
            <w:pPr>
              <w:spacing w:after="20" w:line="252" w:lineRule="auto"/>
            </w:pPr>
            <w:r>
              <w:rPr>
                <w:sz w:val="14"/>
              </w:rPr>
              <w:t>Proposed and subject to national approval</w:t>
            </w:r>
          </w:p>
        </w:tc>
      </w:tr>
    </w:tbl>
    <w:p w14:paraId="447C2202" w14:textId="77777777" w:rsidR="009836AC" w:rsidRDefault="009147D3">
      <w:pPr>
        <w:pStyle w:val="Heading2"/>
        <w:pageBreakBefore/>
      </w:pPr>
      <w:bookmarkStart w:id="232" w:name="_Toc235186215"/>
      <w:r>
        <w:lastRenderedPageBreak/>
        <w:t>Annex G. Five-Year Gantt Chart</w:t>
      </w:r>
      <w:bookmarkEnd w:id="232"/>
    </w:p>
    <w:p w14:paraId="6931843C" w14:textId="77777777" w:rsidR="009836AC" w:rsidRDefault="009147D3">
      <w:pPr>
        <w:pStyle w:val="Caption"/>
        <w:keepNext/>
        <w:spacing w:before="60"/>
      </w:pPr>
      <w:bookmarkStart w:id="233" w:name="_Toc235186276"/>
      <w:r>
        <w:rPr>
          <w:color w:val="005B8F"/>
        </w:rPr>
        <w:t xml:space="preserve">Table </w:t>
      </w:r>
      <w:r>
        <w:fldChar w:fldCharType="begin"/>
      </w:r>
      <w:r>
        <w:instrText>SEQ Table \* ARABIC</w:instrText>
      </w:r>
      <w:r>
        <w:fldChar w:fldCharType="separate"/>
      </w:r>
      <w:r>
        <w:rPr>
          <w:noProof/>
        </w:rPr>
        <w:t>26</w:t>
      </w:r>
      <w:r>
        <w:fldChar w:fldCharType="end"/>
      </w:r>
      <w:r>
        <w:t>. Five-year action schedule</w:t>
      </w:r>
      <w:bookmarkEnd w:id="233"/>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529"/>
        <w:gridCol w:w="1529"/>
        <w:gridCol w:w="1530"/>
        <w:gridCol w:w="1530"/>
        <w:gridCol w:w="1530"/>
        <w:gridCol w:w="1530"/>
        <w:gridCol w:w="1530"/>
        <w:gridCol w:w="1530"/>
        <w:gridCol w:w="1530"/>
        <w:gridCol w:w="1530"/>
      </w:tblGrid>
      <w:tr w:rsidR="009836AC" w14:paraId="395EEBDB" w14:textId="77777777">
        <w:tc>
          <w:tcPr>
            <w:tcW w:w="1531" w:type="dxa"/>
            <w:shd w:val="clear" w:color="auto" w:fill="E7F1F7"/>
            <w:vAlign w:val="center"/>
          </w:tcPr>
          <w:p w14:paraId="2BAAE603" w14:textId="77777777" w:rsidR="009836AC" w:rsidRDefault="009147D3">
            <w:pPr>
              <w:spacing w:after="20" w:line="252" w:lineRule="auto"/>
            </w:pPr>
            <w:r>
              <w:rPr>
                <w:b/>
                <w:color w:val="003A5D"/>
                <w:sz w:val="14"/>
              </w:rPr>
              <w:t>Action ID</w:t>
            </w:r>
          </w:p>
        </w:tc>
        <w:tc>
          <w:tcPr>
            <w:tcW w:w="1531" w:type="dxa"/>
            <w:shd w:val="clear" w:color="auto" w:fill="E7F1F7"/>
            <w:vAlign w:val="center"/>
          </w:tcPr>
          <w:p w14:paraId="5646D05D" w14:textId="77777777" w:rsidR="009836AC" w:rsidRDefault="009147D3">
            <w:pPr>
              <w:spacing w:after="20" w:line="252" w:lineRule="auto"/>
            </w:pPr>
            <w:r>
              <w:rPr>
                <w:b/>
                <w:color w:val="003A5D"/>
                <w:sz w:val="14"/>
              </w:rPr>
              <w:t>Action</w:t>
            </w:r>
          </w:p>
        </w:tc>
        <w:tc>
          <w:tcPr>
            <w:tcW w:w="1531" w:type="dxa"/>
            <w:shd w:val="clear" w:color="auto" w:fill="E7F1F7"/>
            <w:vAlign w:val="center"/>
          </w:tcPr>
          <w:p w14:paraId="75B4605D" w14:textId="77777777" w:rsidR="009836AC" w:rsidRDefault="009147D3">
            <w:pPr>
              <w:spacing w:after="20" w:line="252" w:lineRule="auto"/>
            </w:pPr>
            <w:r>
              <w:rPr>
                <w:b/>
                <w:color w:val="003A5D"/>
                <w:sz w:val="14"/>
              </w:rPr>
              <w:t>Start</w:t>
            </w:r>
          </w:p>
        </w:tc>
        <w:tc>
          <w:tcPr>
            <w:tcW w:w="1531" w:type="dxa"/>
            <w:shd w:val="clear" w:color="auto" w:fill="E7F1F7"/>
            <w:vAlign w:val="center"/>
          </w:tcPr>
          <w:p w14:paraId="23E1D529" w14:textId="77777777" w:rsidR="009836AC" w:rsidRDefault="009147D3">
            <w:pPr>
              <w:spacing w:after="20" w:line="252" w:lineRule="auto"/>
            </w:pPr>
            <w:r>
              <w:rPr>
                <w:b/>
                <w:color w:val="003A5D"/>
                <w:sz w:val="14"/>
              </w:rPr>
              <w:t>Completion</w:t>
            </w:r>
          </w:p>
        </w:tc>
        <w:tc>
          <w:tcPr>
            <w:tcW w:w="1531" w:type="dxa"/>
            <w:shd w:val="clear" w:color="auto" w:fill="E7F1F7"/>
            <w:vAlign w:val="center"/>
          </w:tcPr>
          <w:p w14:paraId="29BB45A9" w14:textId="77777777" w:rsidR="009836AC" w:rsidRDefault="009147D3">
            <w:pPr>
              <w:spacing w:after="20" w:line="252" w:lineRule="auto"/>
            </w:pPr>
            <w:r>
              <w:rPr>
                <w:b/>
                <w:color w:val="003A5D"/>
                <w:sz w:val="14"/>
              </w:rPr>
              <w:t>Y1</w:t>
            </w:r>
          </w:p>
        </w:tc>
        <w:tc>
          <w:tcPr>
            <w:tcW w:w="1531" w:type="dxa"/>
            <w:shd w:val="clear" w:color="auto" w:fill="E7F1F7"/>
            <w:vAlign w:val="center"/>
          </w:tcPr>
          <w:p w14:paraId="106C2DFA" w14:textId="77777777" w:rsidR="009836AC" w:rsidRDefault="009147D3">
            <w:pPr>
              <w:spacing w:after="20" w:line="252" w:lineRule="auto"/>
            </w:pPr>
            <w:r>
              <w:rPr>
                <w:b/>
                <w:color w:val="003A5D"/>
                <w:sz w:val="14"/>
              </w:rPr>
              <w:t>Y2</w:t>
            </w:r>
          </w:p>
        </w:tc>
        <w:tc>
          <w:tcPr>
            <w:tcW w:w="1531" w:type="dxa"/>
            <w:shd w:val="clear" w:color="auto" w:fill="E7F1F7"/>
            <w:vAlign w:val="center"/>
          </w:tcPr>
          <w:p w14:paraId="212C9189" w14:textId="77777777" w:rsidR="009836AC" w:rsidRDefault="009147D3">
            <w:pPr>
              <w:spacing w:after="20" w:line="252" w:lineRule="auto"/>
            </w:pPr>
            <w:r>
              <w:rPr>
                <w:b/>
                <w:color w:val="003A5D"/>
                <w:sz w:val="14"/>
              </w:rPr>
              <w:t>Y3</w:t>
            </w:r>
          </w:p>
        </w:tc>
        <w:tc>
          <w:tcPr>
            <w:tcW w:w="1531" w:type="dxa"/>
            <w:shd w:val="clear" w:color="auto" w:fill="E7F1F7"/>
            <w:vAlign w:val="center"/>
          </w:tcPr>
          <w:p w14:paraId="45D7F3B6" w14:textId="77777777" w:rsidR="009836AC" w:rsidRDefault="009147D3">
            <w:pPr>
              <w:spacing w:after="20" w:line="252" w:lineRule="auto"/>
            </w:pPr>
            <w:r>
              <w:rPr>
                <w:b/>
                <w:color w:val="003A5D"/>
                <w:sz w:val="14"/>
              </w:rPr>
              <w:t>Y4</w:t>
            </w:r>
          </w:p>
        </w:tc>
        <w:tc>
          <w:tcPr>
            <w:tcW w:w="1531" w:type="dxa"/>
            <w:shd w:val="clear" w:color="auto" w:fill="E7F1F7"/>
            <w:vAlign w:val="center"/>
          </w:tcPr>
          <w:p w14:paraId="08AD56C7" w14:textId="77777777" w:rsidR="009836AC" w:rsidRDefault="009147D3">
            <w:pPr>
              <w:spacing w:after="20" w:line="252" w:lineRule="auto"/>
            </w:pPr>
            <w:r>
              <w:rPr>
                <w:b/>
                <w:color w:val="003A5D"/>
                <w:sz w:val="14"/>
              </w:rPr>
              <w:t>Y5</w:t>
            </w:r>
          </w:p>
        </w:tc>
        <w:tc>
          <w:tcPr>
            <w:tcW w:w="1531" w:type="dxa"/>
            <w:shd w:val="clear" w:color="auto" w:fill="E7F1F7"/>
            <w:vAlign w:val="center"/>
          </w:tcPr>
          <w:p w14:paraId="7CE6B29B" w14:textId="77777777" w:rsidR="009836AC" w:rsidRDefault="009147D3">
            <w:pPr>
              <w:spacing w:after="20" w:line="252" w:lineRule="auto"/>
            </w:pPr>
            <w:r>
              <w:rPr>
                <w:b/>
                <w:color w:val="003A5D"/>
                <w:sz w:val="14"/>
              </w:rPr>
              <w:t>Critical path</w:t>
            </w:r>
          </w:p>
        </w:tc>
      </w:tr>
      <w:tr w:rsidR="009836AC" w14:paraId="2FFA68D9" w14:textId="77777777">
        <w:tc>
          <w:tcPr>
            <w:tcW w:w="1531" w:type="dxa"/>
            <w:vAlign w:val="center"/>
          </w:tcPr>
          <w:p w14:paraId="098AFAAB" w14:textId="77777777" w:rsidR="009836AC" w:rsidRDefault="009147D3">
            <w:pPr>
              <w:spacing w:after="20" w:line="252" w:lineRule="auto"/>
            </w:pPr>
            <w:r>
              <w:rPr>
                <w:sz w:val="14"/>
              </w:rPr>
              <w:t>SO1-P1-PR1-A01</w:t>
            </w:r>
          </w:p>
        </w:tc>
        <w:tc>
          <w:tcPr>
            <w:tcW w:w="1531" w:type="dxa"/>
            <w:vAlign w:val="center"/>
          </w:tcPr>
          <w:p w14:paraId="33BF17E3" w14:textId="77777777" w:rsidR="009836AC" w:rsidRDefault="009147D3">
            <w:pPr>
              <w:spacing w:after="20" w:line="252" w:lineRule="auto"/>
            </w:pPr>
            <w:r>
              <w:rPr>
                <w:sz w:val="14"/>
              </w:rPr>
              <w:t>Endorse the NEDMP implementation instruments and governance charter</w:t>
            </w:r>
          </w:p>
        </w:tc>
        <w:tc>
          <w:tcPr>
            <w:tcW w:w="1531" w:type="dxa"/>
            <w:vAlign w:val="center"/>
          </w:tcPr>
          <w:p w14:paraId="450427EC" w14:textId="77777777" w:rsidR="009836AC" w:rsidRDefault="009147D3">
            <w:pPr>
              <w:spacing w:after="20" w:line="252" w:lineRule="auto"/>
            </w:pPr>
            <w:r>
              <w:rPr>
                <w:sz w:val="14"/>
              </w:rPr>
              <w:t>2027-01-01</w:t>
            </w:r>
          </w:p>
        </w:tc>
        <w:tc>
          <w:tcPr>
            <w:tcW w:w="1531" w:type="dxa"/>
            <w:vAlign w:val="center"/>
          </w:tcPr>
          <w:p w14:paraId="4B7C5503" w14:textId="77777777" w:rsidR="009836AC" w:rsidRDefault="009147D3">
            <w:pPr>
              <w:spacing w:after="20" w:line="252" w:lineRule="auto"/>
            </w:pPr>
            <w:r>
              <w:rPr>
                <w:sz w:val="14"/>
              </w:rPr>
              <w:t>2027-06-30</w:t>
            </w:r>
          </w:p>
        </w:tc>
        <w:tc>
          <w:tcPr>
            <w:tcW w:w="1531" w:type="dxa"/>
            <w:vAlign w:val="center"/>
          </w:tcPr>
          <w:p w14:paraId="7BD62A7B" w14:textId="77777777" w:rsidR="009836AC" w:rsidRDefault="009147D3">
            <w:pPr>
              <w:spacing w:after="20" w:line="252" w:lineRule="auto"/>
            </w:pPr>
            <w:r>
              <w:rPr>
                <w:sz w:val="14"/>
              </w:rPr>
              <w:t>Active</w:t>
            </w:r>
          </w:p>
        </w:tc>
        <w:tc>
          <w:tcPr>
            <w:tcW w:w="1531" w:type="dxa"/>
            <w:vAlign w:val="center"/>
          </w:tcPr>
          <w:p w14:paraId="62289B14" w14:textId="77777777" w:rsidR="009836AC" w:rsidRDefault="009836AC">
            <w:pPr>
              <w:spacing w:after="20" w:line="252" w:lineRule="auto"/>
            </w:pPr>
          </w:p>
        </w:tc>
        <w:tc>
          <w:tcPr>
            <w:tcW w:w="1531" w:type="dxa"/>
            <w:vAlign w:val="center"/>
          </w:tcPr>
          <w:p w14:paraId="4AD24BC5" w14:textId="77777777" w:rsidR="009836AC" w:rsidRDefault="009836AC">
            <w:pPr>
              <w:spacing w:after="20" w:line="252" w:lineRule="auto"/>
            </w:pPr>
          </w:p>
        </w:tc>
        <w:tc>
          <w:tcPr>
            <w:tcW w:w="1531" w:type="dxa"/>
            <w:vAlign w:val="center"/>
          </w:tcPr>
          <w:p w14:paraId="00B1A7ED" w14:textId="77777777" w:rsidR="009836AC" w:rsidRDefault="009836AC">
            <w:pPr>
              <w:spacing w:after="20" w:line="252" w:lineRule="auto"/>
            </w:pPr>
          </w:p>
        </w:tc>
        <w:tc>
          <w:tcPr>
            <w:tcW w:w="1531" w:type="dxa"/>
            <w:vAlign w:val="center"/>
          </w:tcPr>
          <w:p w14:paraId="3A83DD08" w14:textId="77777777" w:rsidR="009836AC" w:rsidRDefault="009836AC">
            <w:pPr>
              <w:spacing w:after="20" w:line="252" w:lineRule="auto"/>
            </w:pPr>
          </w:p>
        </w:tc>
        <w:tc>
          <w:tcPr>
            <w:tcW w:w="1531" w:type="dxa"/>
            <w:vAlign w:val="center"/>
          </w:tcPr>
          <w:p w14:paraId="6FC33CA5" w14:textId="77777777" w:rsidR="009836AC" w:rsidRDefault="009147D3">
            <w:pPr>
              <w:spacing w:after="20" w:line="252" w:lineRule="auto"/>
            </w:pPr>
            <w:r>
              <w:rPr>
                <w:sz w:val="14"/>
              </w:rPr>
              <w:t>Yes</w:t>
            </w:r>
          </w:p>
        </w:tc>
      </w:tr>
      <w:tr w:rsidR="009836AC" w14:paraId="0B93B2A6" w14:textId="77777777">
        <w:tc>
          <w:tcPr>
            <w:tcW w:w="1531" w:type="dxa"/>
            <w:shd w:val="clear" w:color="auto" w:fill="FAFCFC"/>
            <w:vAlign w:val="center"/>
          </w:tcPr>
          <w:p w14:paraId="34951DAE" w14:textId="77777777" w:rsidR="009836AC" w:rsidRDefault="009147D3">
            <w:pPr>
              <w:spacing w:after="20" w:line="252" w:lineRule="auto"/>
            </w:pPr>
            <w:r>
              <w:rPr>
                <w:sz w:val="14"/>
              </w:rPr>
              <w:t>SO1-P1-PR2-A02</w:t>
            </w:r>
          </w:p>
        </w:tc>
        <w:tc>
          <w:tcPr>
            <w:tcW w:w="1531" w:type="dxa"/>
            <w:shd w:val="clear" w:color="auto" w:fill="FAFCFC"/>
            <w:vAlign w:val="center"/>
          </w:tcPr>
          <w:p w14:paraId="57A075AD" w14:textId="77777777" w:rsidR="009836AC" w:rsidRDefault="009147D3">
            <w:pPr>
              <w:spacing w:after="20" w:line="252" w:lineRule="auto"/>
            </w:pPr>
            <w:r>
              <w:rPr>
                <w:sz w:val="14"/>
              </w:rPr>
              <w:t xml:space="preserve">Activate the NEDMP </w:t>
            </w:r>
            <w:proofErr w:type="spellStart"/>
            <w:r>
              <w:rPr>
                <w:sz w:val="14"/>
              </w:rPr>
              <w:t>programme</w:t>
            </w:r>
            <w:proofErr w:type="spellEnd"/>
            <w:r>
              <w:rPr>
                <w:sz w:val="14"/>
              </w:rPr>
              <w:t xml:space="preserve"> management and coordination function</w:t>
            </w:r>
          </w:p>
        </w:tc>
        <w:tc>
          <w:tcPr>
            <w:tcW w:w="1531" w:type="dxa"/>
            <w:shd w:val="clear" w:color="auto" w:fill="FAFCFC"/>
            <w:vAlign w:val="center"/>
          </w:tcPr>
          <w:p w14:paraId="41CF430B" w14:textId="77777777" w:rsidR="009836AC" w:rsidRDefault="009147D3">
            <w:pPr>
              <w:spacing w:after="20" w:line="252" w:lineRule="auto"/>
            </w:pPr>
            <w:r>
              <w:rPr>
                <w:sz w:val="14"/>
              </w:rPr>
              <w:t>2027-01-01</w:t>
            </w:r>
          </w:p>
        </w:tc>
        <w:tc>
          <w:tcPr>
            <w:tcW w:w="1531" w:type="dxa"/>
            <w:shd w:val="clear" w:color="auto" w:fill="FAFCFC"/>
            <w:vAlign w:val="center"/>
          </w:tcPr>
          <w:p w14:paraId="474BC4A1" w14:textId="77777777" w:rsidR="009836AC" w:rsidRDefault="009147D3">
            <w:pPr>
              <w:spacing w:after="20" w:line="252" w:lineRule="auto"/>
            </w:pPr>
            <w:r>
              <w:rPr>
                <w:sz w:val="14"/>
              </w:rPr>
              <w:t>2027-06-30</w:t>
            </w:r>
          </w:p>
        </w:tc>
        <w:tc>
          <w:tcPr>
            <w:tcW w:w="1531" w:type="dxa"/>
            <w:shd w:val="clear" w:color="auto" w:fill="FAFCFC"/>
            <w:vAlign w:val="center"/>
          </w:tcPr>
          <w:p w14:paraId="40C320D7" w14:textId="77777777" w:rsidR="009836AC" w:rsidRDefault="009147D3">
            <w:pPr>
              <w:spacing w:after="20" w:line="252" w:lineRule="auto"/>
            </w:pPr>
            <w:r>
              <w:rPr>
                <w:sz w:val="14"/>
              </w:rPr>
              <w:t>Active</w:t>
            </w:r>
          </w:p>
        </w:tc>
        <w:tc>
          <w:tcPr>
            <w:tcW w:w="1531" w:type="dxa"/>
            <w:shd w:val="clear" w:color="auto" w:fill="FAFCFC"/>
            <w:vAlign w:val="center"/>
          </w:tcPr>
          <w:p w14:paraId="18CFB578" w14:textId="77777777" w:rsidR="009836AC" w:rsidRDefault="009836AC">
            <w:pPr>
              <w:spacing w:after="20" w:line="252" w:lineRule="auto"/>
            </w:pPr>
          </w:p>
        </w:tc>
        <w:tc>
          <w:tcPr>
            <w:tcW w:w="1531" w:type="dxa"/>
            <w:shd w:val="clear" w:color="auto" w:fill="FAFCFC"/>
            <w:vAlign w:val="center"/>
          </w:tcPr>
          <w:p w14:paraId="73717C81" w14:textId="77777777" w:rsidR="009836AC" w:rsidRDefault="009836AC">
            <w:pPr>
              <w:spacing w:after="20" w:line="252" w:lineRule="auto"/>
            </w:pPr>
          </w:p>
        </w:tc>
        <w:tc>
          <w:tcPr>
            <w:tcW w:w="1531" w:type="dxa"/>
            <w:shd w:val="clear" w:color="auto" w:fill="FAFCFC"/>
            <w:vAlign w:val="center"/>
          </w:tcPr>
          <w:p w14:paraId="63C25EBE" w14:textId="77777777" w:rsidR="009836AC" w:rsidRDefault="009836AC">
            <w:pPr>
              <w:spacing w:after="20" w:line="252" w:lineRule="auto"/>
            </w:pPr>
          </w:p>
        </w:tc>
        <w:tc>
          <w:tcPr>
            <w:tcW w:w="1531" w:type="dxa"/>
            <w:shd w:val="clear" w:color="auto" w:fill="FAFCFC"/>
            <w:vAlign w:val="center"/>
          </w:tcPr>
          <w:p w14:paraId="32B97EDC" w14:textId="77777777" w:rsidR="009836AC" w:rsidRDefault="009836AC">
            <w:pPr>
              <w:spacing w:after="20" w:line="252" w:lineRule="auto"/>
            </w:pPr>
          </w:p>
        </w:tc>
        <w:tc>
          <w:tcPr>
            <w:tcW w:w="1531" w:type="dxa"/>
            <w:shd w:val="clear" w:color="auto" w:fill="FAFCFC"/>
            <w:vAlign w:val="center"/>
          </w:tcPr>
          <w:p w14:paraId="11447D9D" w14:textId="77777777" w:rsidR="009836AC" w:rsidRDefault="009147D3">
            <w:pPr>
              <w:spacing w:after="20" w:line="252" w:lineRule="auto"/>
            </w:pPr>
            <w:r>
              <w:rPr>
                <w:sz w:val="14"/>
              </w:rPr>
              <w:t>Yes</w:t>
            </w:r>
          </w:p>
        </w:tc>
      </w:tr>
      <w:tr w:rsidR="009836AC" w14:paraId="21DAC260" w14:textId="77777777">
        <w:tc>
          <w:tcPr>
            <w:tcW w:w="1531" w:type="dxa"/>
            <w:vAlign w:val="center"/>
          </w:tcPr>
          <w:p w14:paraId="3C395023" w14:textId="77777777" w:rsidR="009836AC" w:rsidRDefault="009147D3">
            <w:pPr>
              <w:spacing w:after="20" w:line="252" w:lineRule="auto"/>
            </w:pPr>
            <w:r>
              <w:rPr>
                <w:sz w:val="14"/>
              </w:rPr>
              <w:t>SO1-P1-PR3-A03</w:t>
            </w:r>
          </w:p>
        </w:tc>
        <w:tc>
          <w:tcPr>
            <w:tcW w:w="1531" w:type="dxa"/>
            <w:vAlign w:val="center"/>
          </w:tcPr>
          <w:p w14:paraId="7DC433A4" w14:textId="77777777" w:rsidR="009836AC" w:rsidRDefault="009147D3">
            <w:pPr>
              <w:spacing w:after="20" w:line="252" w:lineRule="auto"/>
            </w:pPr>
            <w:r>
              <w:rPr>
                <w:sz w:val="14"/>
              </w:rPr>
              <w:t>Establish the institutional environmental data focal-point network</w:t>
            </w:r>
          </w:p>
        </w:tc>
        <w:tc>
          <w:tcPr>
            <w:tcW w:w="1531" w:type="dxa"/>
            <w:vAlign w:val="center"/>
          </w:tcPr>
          <w:p w14:paraId="6AFE0E1E" w14:textId="77777777" w:rsidR="009836AC" w:rsidRDefault="009147D3">
            <w:pPr>
              <w:spacing w:after="20" w:line="252" w:lineRule="auto"/>
            </w:pPr>
            <w:r>
              <w:rPr>
                <w:sz w:val="14"/>
              </w:rPr>
              <w:t>2027-03-01</w:t>
            </w:r>
          </w:p>
        </w:tc>
        <w:tc>
          <w:tcPr>
            <w:tcW w:w="1531" w:type="dxa"/>
            <w:vAlign w:val="center"/>
          </w:tcPr>
          <w:p w14:paraId="2F707256" w14:textId="77777777" w:rsidR="009836AC" w:rsidRDefault="009147D3">
            <w:pPr>
              <w:spacing w:after="20" w:line="252" w:lineRule="auto"/>
            </w:pPr>
            <w:r>
              <w:rPr>
                <w:sz w:val="14"/>
              </w:rPr>
              <w:t>2027-09-30</w:t>
            </w:r>
          </w:p>
        </w:tc>
        <w:tc>
          <w:tcPr>
            <w:tcW w:w="1531" w:type="dxa"/>
            <w:vAlign w:val="center"/>
          </w:tcPr>
          <w:p w14:paraId="07DF1434" w14:textId="77777777" w:rsidR="009836AC" w:rsidRDefault="009147D3">
            <w:pPr>
              <w:spacing w:after="20" w:line="252" w:lineRule="auto"/>
            </w:pPr>
            <w:r>
              <w:rPr>
                <w:sz w:val="14"/>
              </w:rPr>
              <w:t>Active</w:t>
            </w:r>
          </w:p>
        </w:tc>
        <w:tc>
          <w:tcPr>
            <w:tcW w:w="1531" w:type="dxa"/>
            <w:vAlign w:val="center"/>
          </w:tcPr>
          <w:p w14:paraId="1416C2E5" w14:textId="77777777" w:rsidR="009836AC" w:rsidRDefault="009836AC">
            <w:pPr>
              <w:spacing w:after="20" w:line="252" w:lineRule="auto"/>
            </w:pPr>
          </w:p>
        </w:tc>
        <w:tc>
          <w:tcPr>
            <w:tcW w:w="1531" w:type="dxa"/>
            <w:vAlign w:val="center"/>
          </w:tcPr>
          <w:p w14:paraId="483F80EA" w14:textId="77777777" w:rsidR="009836AC" w:rsidRDefault="009836AC">
            <w:pPr>
              <w:spacing w:after="20" w:line="252" w:lineRule="auto"/>
            </w:pPr>
          </w:p>
        </w:tc>
        <w:tc>
          <w:tcPr>
            <w:tcW w:w="1531" w:type="dxa"/>
            <w:vAlign w:val="center"/>
          </w:tcPr>
          <w:p w14:paraId="474173EA" w14:textId="77777777" w:rsidR="009836AC" w:rsidRDefault="009836AC">
            <w:pPr>
              <w:spacing w:after="20" w:line="252" w:lineRule="auto"/>
            </w:pPr>
          </w:p>
        </w:tc>
        <w:tc>
          <w:tcPr>
            <w:tcW w:w="1531" w:type="dxa"/>
            <w:vAlign w:val="center"/>
          </w:tcPr>
          <w:p w14:paraId="3508A8DB" w14:textId="77777777" w:rsidR="009836AC" w:rsidRDefault="009836AC">
            <w:pPr>
              <w:spacing w:after="20" w:line="252" w:lineRule="auto"/>
            </w:pPr>
          </w:p>
        </w:tc>
        <w:tc>
          <w:tcPr>
            <w:tcW w:w="1531" w:type="dxa"/>
            <w:vAlign w:val="center"/>
          </w:tcPr>
          <w:p w14:paraId="2842B306" w14:textId="77777777" w:rsidR="009836AC" w:rsidRDefault="009147D3">
            <w:pPr>
              <w:spacing w:after="20" w:line="252" w:lineRule="auto"/>
            </w:pPr>
            <w:r>
              <w:rPr>
                <w:sz w:val="14"/>
              </w:rPr>
              <w:t>Yes</w:t>
            </w:r>
          </w:p>
        </w:tc>
      </w:tr>
      <w:tr w:rsidR="009836AC" w14:paraId="563F7467" w14:textId="77777777">
        <w:tc>
          <w:tcPr>
            <w:tcW w:w="1531" w:type="dxa"/>
            <w:shd w:val="clear" w:color="auto" w:fill="FAFCFC"/>
            <w:vAlign w:val="center"/>
          </w:tcPr>
          <w:p w14:paraId="605FA481" w14:textId="77777777" w:rsidR="009836AC" w:rsidRDefault="009147D3">
            <w:pPr>
              <w:spacing w:after="20" w:line="252" w:lineRule="auto"/>
            </w:pPr>
            <w:r>
              <w:rPr>
                <w:sz w:val="14"/>
              </w:rPr>
              <w:t>SO1-P1-PR4-A04</w:t>
            </w:r>
          </w:p>
        </w:tc>
        <w:tc>
          <w:tcPr>
            <w:tcW w:w="1531" w:type="dxa"/>
            <w:shd w:val="clear" w:color="auto" w:fill="FAFCFC"/>
            <w:vAlign w:val="center"/>
          </w:tcPr>
          <w:p w14:paraId="5036DB94" w14:textId="77777777" w:rsidR="009836AC" w:rsidRDefault="009147D3">
            <w:pPr>
              <w:spacing w:after="20" w:line="252" w:lineRule="auto"/>
            </w:pPr>
            <w:r>
              <w:rPr>
                <w:sz w:val="14"/>
              </w:rPr>
              <w:t>Assign data owners, stewards and custodians for priority datasets</w:t>
            </w:r>
          </w:p>
        </w:tc>
        <w:tc>
          <w:tcPr>
            <w:tcW w:w="1531" w:type="dxa"/>
            <w:shd w:val="clear" w:color="auto" w:fill="FAFCFC"/>
            <w:vAlign w:val="center"/>
          </w:tcPr>
          <w:p w14:paraId="63929A20" w14:textId="77777777" w:rsidR="009836AC" w:rsidRDefault="009147D3">
            <w:pPr>
              <w:spacing w:after="20" w:line="252" w:lineRule="auto"/>
            </w:pPr>
            <w:r>
              <w:rPr>
                <w:sz w:val="14"/>
              </w:rPr>
              <w:t>2027-06-01</w:t>
            </w:r>
          </w:p>
        </w:tc>
        <w:tc>
          <w:tcPr>
            <w:tcW w:w="1531" w:type="dxa"/>
            <w:shd w:val="clear" w:color="auto" w:fill="FAFCFC"/>
            <w:vAlign w:val="center"/>
          </w:tcPr>
          <w:p w14:paraId="0A2FA3E8" w14:textId="77777777" w:rsidR="009836AC" w:rsidRDefault="009147D3">
            <w:pPr>
              <w:spacing w:after="20" w:line="252" w:lineRule="auto"/>
            </w:pPr>
            <w:r>
              <w:rPr>
                <w:sz w:val="14"/>
              </w:rPr>
              <w:t>2028-03-31</w:t>
            </w:r>
          </w:p>
        </w:tc>
        <w:tc>
          <w:tcPr>
            <w:tcW w:w="1531" w:type="dxa"/>
            <w:shd w:val="clear" w:color="auto" w:fill="FAFCFC"/>
            <w:vAlign w:val="center"/>
          </w:tcPr>
          <w:p w14:paraId="60AFAC6F" w14:textId="77777777" w:rsidR="009836AC" w:rsidRDefault="009147D3">
            <w:pPr>
              <w:spacing w:after="20" w:line="252" w:lineRule="auto"/>
            </w:pPr>
            <w:r>
              <w:rPr>
                <w:sz w:val="14"/>
              </w:rPr>
              <w:t>Active</w:t>
            </w:r>
          </w:p>
        </w:tc>
        <w:tc>
          <w:tcPr>
            <w:tcW w:w="1531" w:type="dxa"/>
            <w:shd w:val="clear" w:color="auto" w:fill="FAFCFC"/>
            <w:vAlign w:val="center"/>
          </w:tcPr>
          <w:p w14:paraId="4E76FE28" w14:textId="77777777" w:rsidR="009836AC" w:rsidRDefault="009147D3">
            <w:pPr>
              <w:spacing w:after="20" w:line="252" w:lineRule="auto"/>
            </w:pPr>
            <w:r>
              <w:rPr>
                <w:sz w:val="14"/>
              </w:rPr>
              <w:t>Active</w:t>
            </w:r>
          </w:p>
        </w:tc>
        <w:tc>
          <w:tcPr>
            <w:tcW w:w="1531" w:type="dxa"/>
            <w:shd w:val="clear" w:color="auto" w:fill="FAFCFC"/>
            <w:vAlign w:val="center"/>
          </w:tcPr>
          <w:p w14:paraId="46012A95" w14:textId="77777777" w:rsidR="009836AC" w:rsidRDefault="009836AC">
            <w:pPr>
              <w:spacing w:after="20" w:line="252" w:lineRule="auto"/>
            </w:pPr>
          </w:p>
        </w:tc>
        <w:tc>
          <w:tcPr>
            <w:tcW w:w="1531" w:type="dxa"/>
            <w:shd w:val="clear" w:color="auto" w:fill="FAFCFC"/>
            <w:vAlign w:val="center"/>
          </w:tcPr>
          <w:p w14:paraId="35CB7F1B" w14:textId="77777777" w:rsidR="009836AC" w:rsidRDefault="009836AC">
            <w:pPr>
              <w:spacing w:after="20" w:line="252" w:lineRule="auto"/>
            </w:pPr>
          </w:p>
        </w:tc>
        <w:tc>
          <w:tcPr>
            <w:tcW w:w="1531" w:type="dxa"/>
            <w:shd w:val="clear" w:color="auto" w:fill="FAFCFC"/>
            <w:vAlign w:val="center"/>
          </w:tcPr>
          <w:p w14:paraId="5AD7F4A4" w14:textId="77777777" w:rsidR="009836AC" w:rsidRDefault="009836AC">
            <w:pPr>
              <w:spacing w:after="20" w:line="252" w:lineRule="auto"/>
            </w:pPr>
          </w:p>
        </w:tc>
        <w:tc>
          <w:tcPr>
            <w:tcW w:w="1531" w:type="dxa"/>
            <w:shd w:val="clear" w:color="auto" w:fill="FAFCFC"/>
            <w:vAlign w:val="center"/>
          </w:tcPr>
          <w:p w14:paraId="29D11C82" w14:textId="77777777" w:rsidR="009836AC" w:rsidRDefault="009147D3">
            <w:pPr>
              <w:spacing w:after="20" w:line="252" w:lineRule="auto"/>
            </w:pPr>
            <w:r>
              <w:rPr>
                <w:sz w:val="14"/>
              </w:rPr>
              <w:t>Yes</w:t>
            </w:r>
          </w:p>
        </w:tc>
      </w:tr>
      <w:tr w:rsidR="009836AC" w14:paraId="331F022C" w14:textId="77777777">
        <w:tc>
          <w:tcPr>
            <w:tcW w:w="1531" w:type="dxa"/>
            <w:vAlign w:val="center"/>
          </w:tcPr>
          <w:p w14:paraId="5B6170B4" w14:textId="77777777" w:rsidR="009836AC" w:rsidRDefault="009147D3">
            <w:pPr>
              <w:spacing w:after="20" w:line="252" w:lineRule="auto"/>
            </w:pPr>
            <w:r>
              <w:rPr>
                <w:sz w:val="14"/>
              </w:rPr>
              <w:t>SO1-P1-PR5-A05</w:t>
            </w:r>
          </w:p>
        </w:tc>
        <w:tc>
          <w:tcPr>
            <w:tcW w:w="1531" w:type="dxa"/>
            <w:vAlign w:val="center"/>
          </w:tcPr>
          <w:p w14:paraId="442D88B3" w14:textId="77777777" w:rsidR="009836AC" w:rsidRDefault="009147D3">
            <w:pPr>
              <w:spacing w:after="20" w:line="252" w:lineRule="auto"/>
            </w:pPr>
            <w:r>
              <w:rPr>
                <w:sz w:val="14"/>
              </w:rPr>
              <w:t>Complete the environmental data legal and policy gap assessment</w:t>
            </w:r>
          </w:p>
        </w:tc>
        <w:tc>
          <w:tcPr>
            <w:tcW w:w="1531" w:type="dxa"/>
            <w:vAlign w:val="center"/>
          </w:tcPr>
          <w:p w14:paraId="21E216AB" w14:textId="77777777" w:rsidR="009836AC" w:rsidRDefault="009147D3">
            <w:pPr>
              <w:spacing w:after="20" w:line="252" w:lineRule="auto"/>
            </w:pPr>
            <w:r>
              <w:rPr>
                <w:sz w:val="14"/>
              </w:rPr>
              <w:t>2027-04-01</w:t>
            </w:r>
          </w:p>
        </w:tc>
        <w:tc>
          <w:tcPr>
            <w:tcW w:w="1531" w:type="dxa"/>
            <w:vAlign w:val="center"/>
          </w:tcPr>
          <w:p w14:paraId="798C5737" w14:textId="77777777" w:rsidR="009836AC" w:rsidRDefault="009147D3">
            <w:pPr>
              <w:spacing w:after="20" w:line="252" w:lineRule="auto"/>
            </w:pPr>
            <w:r>
              <w:rPr>
                <w:sz w:val="14"/>
              </w:rPr>
              <w:t>2027-12-31</w:t>
            </w:r>
          </w:p>
        </w:tc>
        <w:tc>
          <w:tcPr>
            <w:tcW w:w="1531" w:type="dxa"/>
            <w:vAlign w:val="center"/>
          </w:tcPr>
          <w:p w14:paraId="17FAC28F" w14:textId="77777777" w:rsidR="009836AC" w:rsidRDefault="009147D3">
            <w:pPr>
              <w:spacing w:after="20" w:line="252" w:lineRule="auto"/>
            </w:pPr>
            <w:r>
              <w:rPr>
                <w:sz w:val="14"/>
              </w:rPr>
              <w:t>Active</w:t>
            </w:r>
          </w:p>
        </w:tc>
        <w:tc>
          <w:tcPr>
            <w:tcW w:w="1531" w:type="dxa"/>
            <w:vAlign w:val="center"/>
          </w:tcPr>
          <w:p w14:paraId="0A0698E2" w14:textId="77777777" w:rsidR="009836AC" w:rsidRDefault="009836AC">
            <w:pPr>
              <w:spacing w:after="20" w:line="252" w:lineRule="auto"/>
            </w:pPr>
          </w:p>
        </w:tc>
        <w:tc>
          <w:tcPr>
            <w:tcW w:w="1531" w:type="dxa"/>
            <w:vAlign w:val="center"/>
          </w:tcPr>
          <w:p w14:paraId="3A23BAAB" w14:textId="77777777" w:rsidR="009836AC" w:rsidRDefault="009836AC">
            <w:pPr>
              <w:spacing w:after="20" w:line="252" w:lineRule="auto"/>
            </w:pPr>
          </w:p>
        </w:tc>
        <w:tc>
          <w:tcPr>
            <w:tcW w:w="1531" w:type="dxa"/>
            <w:vAlign w:val="center"/>
          </w:tcPr>
          <w:p w14:paraId="07BCFE2D" w14:textId="77777777" w:rsidR="009836AC" w:rsidRDefault="009836AC">
            <w:pPr>
              <w:spacing w:after="20" w:line="252" w:lineRule="auto"/>
            </w:pPr>
          </w:p>
        </w:tc>
        <w:tc>
          <w:tcPr>
            <w:tcW w:w="1531" w:type="dxa"/>
            <w:vAlign w:val="center"/>
          </w:tcPr>
          <w:p w14:paraId="786FC5D5" w14:textId="77777777" w:rsidR="009836AC" w:rsidRDefault="009836AC">
            <w:pPr>
              <w:spacing w:after="20" w:line="252" w:lineRule="auto"/>
            </w:pPr>
          </w:p>
        </w:tc>
        <w:tc>
          <w:tcPr>
            <w:tcW w:w="1531" w:type="dxa"/>
            <w:vAlign w:val="center"/>
          </w:tcPr>
          <w:p w14:paraId="73057323" w14:textId="77777777" w:rsidR="009836AC" w:rsidRDefault="009147D3">
            <w:pPr>
              <w:spacing w:after="20" w:line="252" w:lineRule="auto"/>
            </w:pPr>
            <w:r>
              <w:rPr>
                <w:sz w:val="14"/>
              </w:rPr>
              <w:t>Conditional</w:t>
            </w:r>
          </w:p>
        </w:tc>
      </w:tr>
      <w:tr w:rsidR="009836AC" w14:paraId="06A7B6AA" w14:textId="77777777">
        <w:tc>
          <w:tcPr>
            <w:tcW w:w="1531" w:type="dxa"/>
            <w:shd w:val="clear" w:color="auto" w:fill="FAFCFC"/>
            <w:vAlign w:val="center"/>
          </w:tcPr>
          <w:p w14:paraId="47A32096" w14:textId="77777777" w:rsidR="009836AC" w:rsidRDefault="009147D3">
            <w:pPr>
              <w:spacing w:after="20" w:line="252" w:lineRule="auto"/>
            </w:pPr>
            <w:r>
              <w:rPr>
                <w:sz w:val="14"/>
              </w:rPr>
              <w:t>SO1-P1-PR6-A06</w:t>
            </w:r>
          </w:p>
        </w:tc>
        <w:tc>
          <w:tcPr>
            <w:tcW w:w="1531" w:type="dxa"/>
            <w:shd w:val="clear" w:color="auto" w:fill="FAFCFC"/>
            <w:vAlign w:val="center"/>
          </w:tcPr>
          <w:p w14:paraId="5825E2B9" w14:textId="77777777" w:rsidR="009836AC" w:rsidRDefault="009147D3">
            <w:pPr>
              <w:spacing w:after="20" w:line="252" w:lineRule="auto"/>
            </w:pPr>
            <w:r>
              <w:rPr>
                <w:sz w:val="14"/>
              </w:rPr>
              <w:t>Approve the core governance policy, SOP and data-sharing instrument package</w:t>
            </w:r>
          </w:p>
        </w:tc>
        <w:tc>
          <w:tcPr>
            <w:tcW w:w="1531" w:type="dxa"/>
            <w:shd w:val="clear" w:color="auto" w:fill="FAFCFC"/>
            <w:vAlign w:val="center"/>
          </w:tcPr>
          <w:p w14:paraId="4077B0F1" w14:textId="77777777" w:rsidR="009836AC" w:rsidRDefault="009147D3">
            <w:pPr>
              <w:spacing w:after="20" w:line="252" w:lineRule="auto"/>
            </w:pPr>
            <w:r>
              <w:rPr>
                <w:sz w:val="14"/>
              </w:rPr>
              <w:t>2027-09-01</w:t>
            </w:r>
          </w:p>
        </w:tc>
        <w:tc>
          <w:tcPr>
            <w:tcW w:w="1531" w:type="dxa"/>
            <w:shd w:val="clear" w:color="auto" w:fill="FAFCFC"/>
            <w:vAlign w:val="center"/>
          </w:tcPr>
          <w:p w14:paraId="4ACBF04E" w14:textId="77777777" w:rsidR="009836AC" w:rsidRDefault="009147D3">
            <w:pPr>
              <w:spacing w:after="20" w:line="252" w:lineRule="auto"/>
            </w:pPr>
            <w:r>
              <w:rPr>
                <w:sz w:val="14"/>
              </w:rPr>
              <w:t>2028-06-30</w:t>
            </w:r>
          </w:p>
        </w:tc>
        <w:tc>
          <w:tcPr>
            <w:tcW w:w="1531" w:type="dxa"/>
            <w:shd w:val="clear" w:color="auto" w:fill="FAFCFC"/>
            <w:vAlign w:val="center"/>
          </w:tcPr>
          <w:p w14:paraId="0CCEC99D" w14:textId="77777777" w:rsidR="009836AC" w:rsidRDefault="009147D3">
            <w:pPr>
              <w:spacing w:after="20" w:line="252" w:lineRule="auto"/>
            </w:pPr>
            <w:r>
              <w:rPr>
                <w:sz w:val="14"/>
              </w:rPr>
              <w:t>Active</w:t>
            </w:r>
          </w:p>
        </w:tc>
        <w:tc>
          <w:tcPr>
            <w:tcW w:w="1531" w:type="dxa"/>
            <w:shd w:val="clear" w:color="auto" w:fill="FAFCFC"/>
            <w:vAlign w:val="center"/>
          </w:tcPr>
          <w:p w14:paraId="74194760" w14:textId="77777777" w:rsidR="009836AC" w:rsidRDefault="009147D3">
            <w:pPr>
              <w:spacing w:after="20" w:line="252" w:lineRule="auto"/>
            </w:pPr>
            <w:r>
              <w:rPr>
                <w:sz w:val="14"/>
              </w:rPr>
              <w:t>Active</w:t>
            </w:r>
          </w:p>
        </w:tc>
        <w:tc>
          <w:tcPr>
            <w:tcW w:w="1531" w:type="dxa"/>
            <w:shd w:val="clear" w:color="auto" w:fill="FAFCFC"/>
            <w:vAlign w:val="center"/>
          </w:tcPr>
          <w:p w14:paraId="08D428B0" w14:textId="77777777" w:rsidR="009836AC" w:rsidRDefault="009836AC">
            <w:pPr>
              <w:spacing w:after="20" w:line="252" w:lineRule="auto"/>
            </w:pPr>
          </w:p>
        </w:tc>
        <w:tc>
          <w:tcPr>
            <w:tcW w:w="1531" w:type="dxa"/>
            <w:shd w:val="clear" w:color="auto" w:fill="FAFCFC"/>
            <w:vAlign w:val="center"/>
          </w:tcPr>
          <w:p w14:paraId="4E299053" w14:textId="77777777" w:rsidR="009836AC" w:rsidRDefault="009836AC">
            <w:pPr>
              <w:spacing w:after="20" w:line="252" w:lineRule="auto"/>
            </w:pPr>
          </w:p>
        </w:tc>
        <w:tc>
          <w:tcPr>
            <w:tcW w:w="1531" w:type="dxa"/>
            <w:shd w:val="clear" w:color="auto" w:fill="FAFCFC"/>
            <w:vAlign w:val="center"/>
          </w:tcPr>
          <w:p w14:paraId="2B929652" w14:textId="77777777" w:rsidR="009836AC" w:rsidRDefault="009836AC">
            <w:pPr>
              <w:spacing w:after="20" w:line="252" w:lineRule="auto"/>
            </w:pPr>
          </w:p>
        </w:tc>
        <w:tc>
          <w:tcPr>
            <w:tcW w:w="1531" w:type="dxa"/>
            <w:shd w:val="clear" w:color="auto" w:fill="FAFCFC"/>
            <w:vAlign w:val="center"/>
          </w:tcPr>
          <w:p w14:paraId="319D9D49" w14:textId="77777777" w:rsidR="009836AC" w:rsidRDefault="009147D3">
            <w:pPr>
              <w:spacing w:after="20" w:line="252" w:lineRule="auto"/>
            </w:pPr>
            <w:r>
              <w:rPr>
                <w:sz w:val="14"/>
              </w:rPr>
              <w:t>Yes</w:t>
            </w:r>
          </w:p>
        </w:tc>
      </w:tr>
      <w:tr w:rsidR="009836AC" w14:paraId="17814366" w14:textId="77777777">
        <w:tc>
          <w:tcPr>
            <w:tcW w:w="1531" w:type="dxa"/>
            <w:vAlign w:val="center"/>
          </w:tcPr>
          <w:p w14:paraId="6B1753A0" w14:textId="77777777" w:rsidR="009836AC" w:rsidRDefault="009147D3">
            <w:pPr>
              <w:spacing w:after="20" w:line="252" w:lineRule="auto"/>
            </w:pPr>
            <w:r>
              <w:rPr>
                <w:sz w:val="14"/>
              </w:rPr>
              <w:t>SO2-P2-PR1-A01</w:t>
            </w:r>
          </w:p>
        </w:tc>
        <w:tc>
          <w:tcPr>
            <w:tcW w:w="1531" w:type="dxa"/>
            <w:vAlign w:val="center"/>
          </w:tcPr>
          <w:p w14:paraId="78EFFFFB" w14:textId="77777777" w:rsidR="009836AC" w:rsidRDefault="009147D3">
            <w:pPr>
              <w:spacing w:after="20" w:line="252" w:lineRule="auto"/>
            </w:pPr>
            <w:r>
              <w:rPr>
                <w:sz w:val="14"/>
              </w:rPr>
              <w:t>Complete the national environmental dataset inventory and registry</w:t>
            </w:r>
          </w:p>
        </w:tc>
        <w:tc>
          <w:tcPr>
            <w:tcW w:w="1531" w:type="dxa"/>
            <w:vAlign w:val="center"/>
          </w:tcPr>
          <w:p w14:paraId="2A3C3EE4" w14:textId="77777777" w:rsidR="009836AC" w:rsidRDefault="009147D3">
            <w:pPr>
              <w:spacing w:after="20" w:line="252" w:lineRule="auto"/>
            </w:pPr>
            <w:r>
              <w:rPr>
                <w:sz w:val="14"/>
              </w:rPr>
              <w:t>2027-03-01</w:t>
            </w:r>
          </w:p>
        </w:tc>
        <w:tc>
          <w:tcPr>
            <w:tcW w:w="1531" w:type="dxa"/>
            <w:vAlign w:val="center"/>
          </w:tcPr>
          <w:p w14:paraId="64456A4C" w14:textId="77777777" w:rsidR="009836AC" w:rsidRDefault="009147D3">
            <w:pPr>
              <w:spacing w:after="20" w:line="252" w:lineRule="auto"/>
            </w:pPr>
            <w:r>
              <w:rPr>
                <w:sz w:val="14"/>
              </w:rPr>
              <w:t>2028-06-30</w:t>
            </w:r>
          </w:p>
        </w:tc>
        <w:tc>
          <w:tcPr>
            <w:tcW w:w="1531" w:type="dxa"/>
            <w:vAlign w:val="center"/>
          </w:tcPr>
          <w:p w14:paraId="560BCBA9" w14:textId="77777777" w:rsidR="009836AC" w:rsidRDefault="009147D3">
            <w:pPr>
              <w:spacing w:after="20" w:line="252" w:lineRule="auto"/>
            </w:pPr>
            <w:r>
              <w:rPr>
                <w:sz w:val="14"/>
              </w:rPr>
              <w:t>Active</w:t>
            </w:r>
          </w:p>
        </w:tc>
        <w:tc>
          <w:tcPr>
            <w:tcW w:w="1531" w:type="dxa"/>
            <w:vAlign w:val="center"/>
          </w:tcPr>
          <w:p w14:paraId="1D90FB5F" w14:textId="77777777" w:rsidR="009836AC" w:rsidRDefault="009147D3">
            <w:pPr>
              <w:spacing w:after="20" w:line="252" w:lineRule="auto"/>
            </w:pPr>
            <w:r>
              <w:rPr>
                <w:sz w:val="14"/>
              </w:rPr>
              <w:t>Active</w:t>
            </w:r>
          </w:p>
        </w:tc>
        <w:tc>
          <w:tcPr>
            <w:tcW w:w="1531" w:type="dxa"/>
            <w:vAlign w:val="center"/>
          </w:tcPr>
          <w:p w14:paraId="5E083158" w14:textId="77777777" w:rsidR="009836AC" w:rsidRDefault="009836AC">
            <w:pPr>
              <w:spacing w:after="20" w:line="252" w:lineRule="auto"/>
            </w:pPr>
          </w:p>
        </w:tc>
        <w:tc>
          <w:tcPr>
            <w:tcW w:w="1531" w:type="dxa"/>
            <w:vAlign w:val="center"/>
          </w:tcPr>
          <w:p w14:paraId="7B59E1E5" w14:textId="77777777" w:rsidR="009836AC" w:rsidRDefault="009836AC">
            <w:pPr>
              <w:spacing w:after="20" w:line="252" w:lineRule="auto"/>
            </w:pPr>
          </w:p>
        </w:tc>
        <w:tc>
          <w:tcPr>
            <w:tcW w:w="1531" w:type="dxa"/>
            <w:vAlign w:val="center"/>
          </w:tcPr>
          <w:p w14:paraId="423C01BB" w14:textId="77777777" w:rsidR="009836AC" w:rsidRDefault="009836AC">
            <w:pPr>
              <w:spacing w:after="20" w:line="252" w:lineRule="auto"/>
            </w:pPr>
          </w:p>
        </w:tc>
        <w:tc>
          <w:tcPr>
            <w:tcW w:w="1531" w:type="dxa"/>
            <w:vAlign w:val="center"/>
          </w:tcPr>
          <w:p w14:paraId="131B405F" w14:textId="77777777" w:rsidR="009836AC" w:rsidRDefault="009147D3">
            <w:pPr>
              <w:spacing w:after="20" w:line="252" w:lineRule="auto"/>
            </w:pPr>
            <w:r>
              <w:rPr>
                <w:sz w:val="14"/>
              </w:rPr>
              <w:t>Yes</w:t>
            </w:r>
          </w:p>
        </w:tc>
      </w:tr>
      <w:tr w:rsidR="009836AC" w14:paraId="523B7C5F" w14:textId="77777777">
        <w:tc>
          <w:tcPr>
            <w:tcW w:w="1531" w:type="dxa"/>
            <w:shd w:val="clear" w:color="auto" w:fill="FAFCFC"/>
            <w:vAlign w:val="center"/>
          </w:tcPr>
          <w:p w14:paraId="55034D16" w14:textId="77777777" w:rsidR="009836AC" w:rsidRDefault="009147D3">
            <w:pPr>
              <w:spacing w:after="20" w:line="252" w:lineRule="auto"/>
            </w:pPr>
            <w:r>
              <w:rPr>
                <w:sz w:val="14"/>
              </w:rPr>
              <w:t>SO2-P2-PR2-A02</w:t>
            </w:r>
          </w:p>
        </w:tc>
        <w:tc>
          <w:tcPr>
            <w:tcW w:w="1531" w:type="dxa"/>
            <w:shd w:val="clear" w:color="auto" w:fill="FAFCFC"/>
            <w:vAlign w:val="center"/>
          </w:tcPr>
          <w:p w14:paraId="7AB12532" w14:textId="77777777" w:rsidR="009836AC" w:rsidRDefault="009147D3">
            <w:pPr>
              <w:spacing w:after="20" w:line="252" w:lineRule="auto"/>
            </w:pPr>
            <w:r>
              <w:rPr>
                <w:sz w:val="14"/>
              </w:rPr>
              <w:t>Approve the priority and authoritative dataset list and indicator catalogue</w:t>
            </w:r>
          </w:p>
        </w:tc>
        <w:tc>
          <w:tcPr>
            <w:tcW w:w="1531" w:type="dxa"/>
            <w:shd w:val="clear" w:color="auto" w:fill="FAFCFC"/>
            <w:vAlign w:val="center"/>
          </w:tcPr>
          <w:p w14:paraId="78ECF80E" w14:textId="77777777" w:rsidR="009836AC" w:rsidRDefault="009147D3">
            <w:pPr>
              <w:spacing w:after="20" w:line="252" w:lineRule="auto"/>
            </w:pPr>
            <w:r>
              <w:rPr>
                <w:sz w:val="14"/>
              </w:rPr>
              <w:t>2027-09-01</w:t>
            </w:r>
          </w:p>
        </w:tc>
        <w:tc>
          <w:tcPr>
            <w:tcW w:w="1531" w:type="dxa"/>
            <w:shd w:val="clear" w:color="auto" w:fill="FAFCFC"/>
            <w:vAlign w:val="center"/>
          </w:tcPr>
          <w:p w14:paraId="35F52BE5" w14:textId="77777777" w:rsidR="009836AC" w:rsidRDefault="009147D3">
            <w:pPr>
              <w:spacing w:after="20" w:line="252" w:lineRule="auto"/>
            </w:pPr>
            <w:r>
              <w:rPr>
                <w:sz w:val="14"/>
              </w:rPr>
              <w:t>2028-09-30</w:t>
            </w:r>
          </w:p>
        </w:tc>
        <w:tc>
          <w:tcPr>
            <w:tcW w:w="1531" w:type="dxa"/>
            <w:shd w:val="clear" w:color="auto" w:fill="FAFCFC"/>
            <w:vAlign w:val="center"/>
          </w:tcPr>
          <w:p w14:paraId="19A1BEF2" w14:textId="77777777" w:rsidR="009836AC" w:rsidRDefault="009147D3">
            <w:pPr>
              <w:spacing w:after="20" w:line="252" w:lineRule="auto"/>
            </w:pPr>
            <w:r>
              <w:rPr>
                <w:sz w:val="14"/>
              </w:rPr>
              <w:t>Active</w:t>
            </w:r>
          </w:p>
        </w:tc>
        <w:tc>
          <w:tcPr>
            <w:tcW w:w="1531" w:type="dxa"/>
            <w:shd w:val="clear" w:color="auto" w:fill="FAFCFC"/>
            <w:vAlign w:val="center"/>
          </w:tcPr>
          <w:p w14:paraId="6D26F9B7" w14:textId="77777777" w:rsidR="009836AC" w:rsidRDefault="009147D3">
            <w:pPr>
              <w:spacing w:after="20" w:line="252" w:lineRule="auto"/>
            </w:pPr>
            <w:r>
              <w:rPr>
                <w:sz w:val="14"/>
              </w:rPr>
              <w:t>Active</w:t>
            </w:r>
          </w:p>
        </w:tc>
        <w:tc>
          <w:tcPr>
            <w:tcW w:w="1531" w:type="dxa"/>
            <w:shd w:val="clear" w:color="auto" w:fill="FAFCFC"/>
            <w:vAlign w:val="center"/>
          </w:tcPr>
          <w:p w14:paraId="0B46DD57" w14:textId="77777777" w:rsidR="009836AC" w:rsidRDefault="009836AC">
            <w:pPr>
              <w:spacing w:after="20" w:line="252" w:lineRule="auto"/>
            </w:pPr>
          </w:p>
        </w:tc>
        <w:tc>
          <w:tcPr>
            <w:tcW w:w="1531" w:type="dxa"/>
            <w:shd w:val="clear" w:color="auto" w:fill="FAFCFC"/>
            <w:vAlign w:val="center"/>
          </w:tcPr>
          <w:p w14:paraId="38A60FD3" w14:textId="77777777" w:rsidR="009836AC" w:rsidRDefault="009836AC">
            <w:pPr>
              <w:spacing w:after="20" w:line="252" w:lineRule="auto"/>
            </w:pPr>
          </w:p>
        </w:tc>
        <w:tc>
          <w:tcPr>
            <w:tcW w:w="1531" w:type="dxa"/>
            <w:shd w:val="clear" w:color="auto" w:fill="FAFCFC"/>
            <w:vAlign w:val="center"/>
          </w:tcPr>
          <w:p w14:paraId="55B9D47D" w14:textId="77777777" w:rsidR="009836AC" w:rsidRDefault="009836AC">
            <w:pPr>
              <w:spacing w:after="20" w:line="252" w:lineRule="auto"/>
            </w:pPr>
          </w:p>
        </w:tc>
        <w:tc>
          <w:tcPr>
            <w:tcW w:w="1531" w:type="dxa"/>
            <w:shd w:val="clear" w:color="auto" w:fill="FAFCFC"/>
            <w:vAlign w:val="center"/>
          </w:tcPr>
          <w:p w14:paraId="55199A26" w14:textId="77777777" w:rsidR="009836AC" w:rsidRDefault="009147D3">
            <w:pPr>
              <w:spacing w:after="20" w:line="252" w:lineRule="auto"/>
            </w:pPr>
            <w:r>
              <w:rPr>
                <w:sz w:val="14"/>
              </w:rPr>
              <w:t>Yes</w:t>
            </w:r>
          </w:p>
        </w:tc>
      </w:tr>
      <w:tr w:rsidR="009836AC" w14:paraId="4AB791D4" w14:textId="77777777">
        <w:tc>
          <w:tcPr>
            <w:tcW w:w="1531" w:type="dxa"/>
            <w:vAlign w:val="center"/>
          </w:tcPr>
          <w:p w14:paraId="4F1F16D0" w14:textId="77777777" w:rsidR="009836AC" w:rsidRDefault="009147D3">
            <w:pPr>
              <w:spacing w:after="20" w:line="252" w:lineRule="auto"/>
            </w:pPr>
            <w:r>
              <w:rPr>
                <w:sz w:val="14"/>
              </w:rPr>
              <w:t>SO2-P2-PR3-A03</w:t>
            </w:r>
          </w:p>
        </w:tc>
        <w:tc>
          <w:tcPr>
            <w:tcW w:w="1531" w:type="dxa"/>
            <w:vAlign w:val="center"/>
          </w:tcPr>
          <w:p w14:paraId="76BAFC48" w14:textId="77777777" w:rsidR="009836AC" w:rsidRDefault="009147D3">
            <w:pPr>
              <w:spacing w:after="20" w:line="252" w:lineRule="auto"/>
            </w:pPr>
            <w:r>
              <w:rPr>
                <w:sz w:val="14"/>
              </w:rPr>
              <w:t>Issue the national environmental metadata profile, dictionaries and vocabularies</w:t>
            </w:r>
          </w:p>
        </w:tc>
        <w:tc>
          <w:tcPr>
            <w:tcW w:w="1531" w:type="dxa"/>
            <w:vAlign w:val="center"/>
          </w:tcPr>
          <w:p w14:paraId="7E6D445F" w14:textId="77777777" w:rsidR="009836AC" w:rsidRDefault="009147D3">
            <w:pPr>
              <w:spacing w:after="20" w:line="252" w:lineRule="auto"/>
            </w:pPr>
            <w:r>
              <w:rPr>
                <w:sz w:val="14"/>
              </w:rPr>
              <w:t>2027-09-01</w:t>
            </w:r>
          </w:p>
        </w:tc>
        <w:tc>
          <w:tcPr>
            <w:tcW w:w="1531" w:type="dxa"/>
            <w:vAlign w:val="center"/>
          </w:tcPr>
          <w:p w14:paraId="40E4F835" w14:textId="77777777" w:rsidR="009836AC" w:rsidRDefault="009147D3">
            <w:pPr>
              <w:spacing w:after="20" w:line="252" w:lineRule="auto"/>
            </w:pPr>
            <w:r>
              <w:rPr>
                <w:sz w:val="14"/>
              </w:rPr>
              <w:t>2028-09-30</w:t>
            </w:r>
          </w:p>
        </w:tc>
        <w:tc>
          <w:tcPr>
            <w:tcW w:w="1531" w:type="dxa"/>
            <w:vAlign w:val="center"/>
          </w:tcPr>
          <w:p w14:paraId="2B12E14C" w14:textId="77777777" w:rsidR="009836AC" w:rsidRDefault="009147D3">
            <w:pPr>
              <w:spacing w:after="20" w:line="252" w:lineRule="auto"/>
            </w:pPr>
            <w:r>
              <w:rPr>
                <w:sz w:val="14"/>
              </w:rPr>
              <w:t>Active</w:t>
            </w:r>
          </w:p>
        </w:tc>
        <w:tc>
          <w:tcPr>
            <w:tcW w:w="1531" w:type="dxa"/>
            <w:vAlign w:val="center"/>
          </w:tcPr>
          <w:p w14:paraId="0E59E47F" w14:textId="77777777" w:rsidR="009836AC" w:rsidRDefault="009147D3">
            <w:pPr>
              <w:spacing w:after="20" w:line="252" w:lineRule="auto"/>
            </w:pPr>
            <w:r>
              <w:rPr>
                <w:sz w:val="14"/>
              </w:rPr>
              <w:t>Active</w:t>
            </w:r>
          </w:p>
        </w:tc>
        <w:tc>
          <w:tcPr>
            <w:tcW w:w="1531" w:type="dxa"/>
            <w:vAlign w:val="center"/>
          </w:tcPr>
          <w:p w14:paraId="299FA558" w14:textId="77777777" w:rsidR="009836AC" w:rsidRDefault="009836AC">
            <w:pPr>
              <w:spacing w:after="20" w:line="252" w:lineRule="auto"/>
            </w:pPr>
          </w:p>
        </w:tc>
        <w:tc>
          <w:tcPr>
            <w:tcW w:w="1531" w:type="dxa"/>
            <w:vAlign w:val="center"/>
          </w:tcPr>
          <w:p w14:paraId="6C96E633" w14:textId="77777777" w:rsidR="009836AC" w:rsidRDefault="009836AC">
            <w:pPr>
              <w:spacing w:after="20" w:line="252" w:lineRule="auto"/>
            </w:pPr>
          </w:p>
        </w:tc>
        <w:tc>
          <w:tcPr>
            <w:tcW w:w="1531" w:type="dxa"/>
            <w:vAlign w:val="center"/>
          </w:tcPr>
          <w:p w14:paraId="740A2C6F" w14:textId="77777777" w:rsidR="009836AC" w:rsidRDefault="009836AC">
            <w:pPr>
              <w:spacing w:after="20" w:line="252" w:lineRule="auto"/>
            </w:pPr>
          </w:p>
        </w:tc>
        <w:tc>
          <w:tcPr>
            <w:tcW w:w="1531" w:type="dxa"/>
            <w:vAlign w:val="center"/>
          </w:tcPr>
          <w:p w14:paraId="45578C8B" w14:textId="77777777" w:rsidR="009836AC" w:rsidRDefault="009147D3">
            <w:pPr>
              <w:spacing w:after="20" w:line="252" w:lineRule="auto"/>
            </w:pPr>
            <w:r>
              <w:rPr>
                <w:sz w:val="14"/>
              </w:rPr>
              <w:t>Yes</w:t>
            </w:r>
          </w:p>
        </w:tc>
      </w:tr>
      <w:tr w:rsidR="009836AC" w14:paraId="7EAC941E" w14:textId="77777777">
        <w:tc>
          <w:tcPr>
            <w:tcW w:w="1531" w:type="dxa"/>
            <w:shd w:val="clear" w:color="auto" w:fill="FAFCFC"/>
            <w:vAlign w:val="center"/>
          </w:tcPr>
          <w:p w14:paraId="7F6249FA" w14:textId="77777777" w:rsidR="009836AC" w:rsidRDefault="009147D3">
            <w:pPr>
              <w:spacing w:after="20" w:line="252" w:lineRule="auto"/>
            </w:pPr>
            <w:r>
              <w:rPr>
                <w:sz w:val="14"/>
              </w:rPr>
              <w:lastRenderedPageBreak/>
              <w:t>SO2-P2-PR4-A04</w:t>
            </w:r>
          </w:p>
        </w:tc>
        <w:tc>
          <w:tcPr>
            <w:tcW w:w="1531" w:type="dxa"/>
            <w:shd w:val="clear" w:color="auto" w:fill="FAFCFC"/>
            <w:vAlign w:val="center"/>
          </w:tcPr>
          <w:p w14:paraId="78BD0576" w14:textId="77777777" w:rsidR="009836AC" w:rsidRDefault="009147D3">
            <w:pPr>
              <w:spacing w:after="20" w:line="252" w:lineRule="auto"/>
            </w:pPr>
            <w:r>
              <w:rPr>
                <w:sz w:val="14"/>
              </w:rPr>
              <w:t>Implement minimum QA/QC, validation and reliability grading</w:t>
            </w:r>
          </w:p>
        </w:tc>
        <w:tc>
          <w:tcPr>
            <w:tcW w:w="1531" w:type="dxa"/>
            <w:shd w:val="clear" w:color="auto" w:fill="FAFCFC"/>
            <w:vAlign w:val="center"/>
          </w:tcPr>
          <w:p w14:paraId="068773A3" w14:textId="77777777" w:rsidR="009836AC" w:rsidRDefault="009147D3">
            <w:pPr>
              <w:spacing w:after="20" w:line="252" w:lineRule="auto"/>
            </w:pPr>
            <w:r>
              <w:rPr>
                <w:sz w:val="14"/>
              </w:rPr>
              <w:t>2028-01-01</w:t>
            </w:r>
          </w:p>
        </w:tc>
        <w:tc>
          <w:tcPr>
            <w:tcW w:w="1531" w:type="dxa"/>
            <w:shd w:val="clear" w:color="auto" w:fill="FAFCFC"/>
            <w:vAlign w:val="center"/>
          </w:tcPr>
          <w:p w14:paraId="156BD9C2" w14:textId="77777777" w:rsidR="009836AC" w:rsidRDefault="009147D3">
            <w:pPr>
              <w:spacing w:after="20" w:line="252" w:lineRule="auto"/>
            </w:pPr>
            <w:r>
              <w:rPr>
                <w:sz w:val="14"/>
              </w:rPr>
              <w:t>2029-12-31</w:t>
            </w:r>
          </w:p>
        </w:tc>
        <w:tc>
          <w:tcPr>
            <w:tcW w:w="1531" w:type="dxa"/>
            <w:shd w:val="clear" w:color="auto" w:fill="FAFCFC"/>
            <w:vAlign w:val="center"/>
          </w:tcPr>
          <w:p w14:paraId="658D9B06" w14:textId="77777777" w:rsidR="009836AC" w:rsidRDefault="009836AC">
            <w:pPr>
              <w:spacing w:after="20" w:line="252" w:lineRule="auto"/>
            </w:pPr>
          </w:p>
        </w:tc>
        <w:tc>
          <w:tcPr>
            <w:tcW w:w="1531" w:type="dxa"/>
            <w:shd w:val="clear" w:color="auto" w:fill="FAFCFC"/>
            <w:vAlign w:val="center"/>
          </w:tcPr>
          <w:p w14:paraId="04813430" w14:textId="77777777" w:rsidR="009836AC" w:rsidRDefault="009147D3">
            <w:pPr>
              <w:spacing w:after="20" w:line="252" w:lineRule="auto"/>
            </w:pPr>
            <w:r>
              <w:rPr>
                <w:sz w:val="14"/>
              </w:rPr>
              <w:t>Active</w:t>
            </w:r>
          </w:p>
        </w:tc>
        <w:tc>
          <w:tcPr>
            <w:tcW w:w="1531" w:type="dxa"/>
            <w:shd w:val="clear" w:color="auto" w:fill="FAFCFC"/>
            <w:vAlign w:val="center"/>
          </w:tcPr>
          <w:p w14:paraId="6BBBC457" w14:textId="77777777" w:rsidR="009836AC" w:rsidRDefault="009147D3">
            <w:pPr>
              <w:spacing w:after="20" w:line="252" w:lineRule="auto"/>
            </w:pPr>
            <w:r>
              <w:rPr>
                <w:sz w:val="14"/>
              </w:rPr>
              <w:t>Active</w:t>
            </w:r>
          </w:p>
        </w:tc>
        <w:tc>
          <w:tcPr>
            <w:tcW w:w="1531" w:type="dxa"/>
            <w:shd w:val="clear" w:color="auto" w:fill="FAFCFC"/>
            <w:vAlign w:val="center"/>
          </w:tcPr>
          <w:p w14:paraId="1D683292" w14:textId="77777777" w:rsidR="009836AC" w:rsidRDefault="009836AC">
            <w:pPr>
              <w:spacing w:after="20" w:line="252" w:lineRule="auto"/>
            </w:pPr>
          </w:p>
        </w:tc>
        <w:tc>
          <w:tcPr>
            <w:tcW w:w="1531" w:type="dxa"/>
            <w:shd w:val="clear" w:color="auto" w:fill="FAFCFC"/>
            <w:vAlign w:val="center"/>
          </w:tcPr>
          <w:p w14:paraId="4168D358" w14:textId="77777777" w:rsidR="009836AC" w:rsidRDefault="009836AC">
            <w:pPr>
              <w:spacing w:after="20" w:line="252" w:lineRule="auto"/>
            </w:pPr>
          </w:p>
        </w:tc>
        <w:tc>
          <w:tcPr>
            <w:tcW w:w="1531" w:type="dxa"/>
            <w:shd w:val="clear" w:color="auto" w:fill="FAFCFC"/>
            <w:vAlign w:val="center"/>
          </w:tcPr>
          <w:p w14:paraId="6D80BBAB" w14:textId="77777777" w:rsidR="009836AC" w:rsidRDefault="009147D3">
            <w:pPr>
              <w:spacing w:after="20" w:line="252" w:lineRule="auto"/>
            </w:pPr>
            <w:r>
              <w:rPr>
                <w:sz w:val="14"/>
              </w:rPr>
              <w:t>Yes</w:t>
            </w:r>
          </w:p>
        </w:tc>
      </w:tr>
      <w:tr w:rsidR="009836AC" w14:paraId="08796E78" w14:textId="77777777">
        <w:tc>
          <w:tcPr>
            <w:tcW w:w="1531" w:type="dxa"/>
            <w:vAlign w:val="center"/>
          </w:tcPr>
          <w:p w14:paraId="3DBB2C9F" w14:textId="77777777" w:rsidR="009836AC" w:rsidRDefault="009147D3">
            <w:pPr>
              <w:spacing w:after="20" w:line="252" w:lineRule="auto"/>
            </w:pPr>
            <w:r>
              <w:rPr>
                <w:sz w:val="14"/>
              </w:rPr>
              <w:t>SO2-P2-PR5-A05</w:t>
            </w:r>
          </w:p>
        </w:tc>
        <w:tc>
          <w:tcPr>
            <w:tcW w:w="1531" w:type="dxa"/>
            <w:vAlign w:val="center"/>
          </w:tcPr>
          <w:p w14:paraId="50ABB4FD" w14:textId="77777777" w:rsidR="009836AC" w:rsidRDefault="009147D3">
            <w:pPr>
              <w:spacing w:after="20" w:line="252" w:lineRule="auto"/>
            </w:pPr>
            <w:r>
              <w:rPr>
                <w:sz w:val="14"/>
              </w:rPr>
              <w:t>Establish version control, provenance, traceability and methodology records</w:t>
            </w:r>
          </w:p>
        </w:tc>
        <w:tc>
          <w:tcPr>
            <w:tcW w:w="1531" w:type="dxa"/>
            <w:vAlign w:val="center"/>
          </w:tcPr>
          <w:p w14:paraId="664B36F5" w14:textId="77777777" w:rsidR="009836AC" w:rsidRDefault="009147D3">
            <w:pPr>
              <w:spacing w:after="20" w:line="252" w:lineRule="auto"/>
            </w:pPr>
            <w:r>
              <w:rPr>
                <w:sz w:val="14"/>
              </w:rPr>
              <w:t>2028-04-01</w:t>
            </w:r>
          </w:p>
        </w:tc>
        <w:tc>
          <w:tcPr>
            <w:tcW w:w="1531" w:type="dxa"/>
            <w:vAlign w:val="center"/>
          </w:tcPr>
          <w:p w14:paraId="6E88482B" w14:textId="77777777" w:rsidR="009836AC" w:rsidRDefault="009147D3">
            <w:pPr>
              <w:spacing w:after="20" w:line="252" w:lineRule="auto"/>
            </w:pPr>
            <w:r>
              <w:rPr>
                <w:sz w:val="14"/>
              </w:rPr>
              <w:t>2030-06-30</w:t>
            </w:r>
          </w:p>
        </w:tc>
        <w:tc>
          <w:tcPr>
            <w:tcW w:w="1531" w:type="dxa"/>
            <w:vAlign w:val="center"/>
          </w:tcPr>
          <w:p w14:paraId="7D457A6D" w14:textId="77777777" w:rsidR="009836AC" w:rsidRDefault="009836AC">
            <w:pPr>
              <w:spacing w:after="20" w:line="252" w:lineRule="auto"/>
            </w:pPr>
          </w:p>
        </w:tc>
        <w:tc>
          <w:tcPr>
            <w:tcW w:w="1531" w:type="dxa"/>
            <w:vAlign w:val="center"/>
          </w:tcPr>
          <w:p w14:paraId="6D769B82" w14:textId="77777777" w:rsidR="009836AC" w:rsidRDefault="009147D3">
            <w:pPr>
              <w:spacing w:after="20" w:line="252" w:lineRule="auto"/>
            </w:pPr>
            <w:r>
              <w:rPr>
                <w:sz w:val="14"/>
              </w:rPr>
              <w:t>Active</w:t>
            </w:r>
          </w:p>
        </w:tc>
        <w:tc>
          <w:tcPr>
            <w:tcW w:w="1531" w:type="dxa"/>
            <w:vAlign w:val="center"/>
          </w:tcPr>
          <w:p w14:paraId="7A38CA6D" w14:textId="77777777" w:rsidR="009836AC" w:rsidRDefault="009147D3">
            <w:pPr>
              <w:spacing w:after="20" w:line="252" w:lineRule="auto"/>
            </w:pPr>
            <w:r>
              <w:rPr>
                <w:sz w:val="14"/>
              </w:rPr>
              <w:t>Active</w:t>
            </w:r>
          </w:p>
        </w:tc>
        <w:tc>
          <w:tcPr>
            <w:tcW w:w="1531" w:type="dxa"/>
            <w:vAlign w:val="center"/>
          </w:tcPr>
          <w:p w14:paraId="6FBAAFB5" w14:textId="77777777" w:rsidR="009836AC" w:rsidRDefault="009147D3">
            <w:pPr>
              <w:spacing w:after="20" w:line="252" w:lineRule="auto"/>
            </w:pPr>
            <w:r>
              <w:rPr>
                <w:sz w:val="14"/>
              </w:rPr>
              <w:t>Active</w:t>
            </w:r>
          </w:p>
        </w:tc>
        <w:tc>
          <w:tcPr>
            <w:tcW w:w="1531" w:type="dxa"/>
            <w:vAlign w:val="center"/>
          </w:tcPr>
          <w:p w14:paraId="67F3932F" w14:textId="77777777" w:rsidR="009836AC" w:rsidRDefault="009836AC">
            <w:pPr>
              <w:spacing w:after="20" w:line="252" w:lineRule="auto"/>
            </w:pPr>
          </w:p>
        </w:tc>
        <w:tc>
          <w:tcPr>
            <w:tcW w:w="1531" w:type="dxa"/>
            <w:vAlign w:val="center"/>
          </w:tcPr>
          <w:p w14:paraId="06626997" w14:textId="77777777" w:rsidR="009836AC" w:rsidRDefault="009147D3">
            <w:pPr>
              <w:spacing w:after="20" w:line="252" w:lineRule="auto"/>
            </w:pPr>
            <w:r>
              <w:rPr>
                <w:sz w:val="14"/>
              </w:rPr>
              <w:t>Conditional</w:t>
            </w:r>
          </w:p>
        </w:tc>
      </w:tr>
      <w:tr w:rsidR="009836AC" w14:paraId="161726E9" w14:textId="77777777">
        <w:tc>
          <w:tcPr>
            <w:tcW w:w="1531" w:type="dxa"/>
            <w:shd w:val="clear" w:color="auto" w:fill="FAFCFC"/>
            <w:vAlign w:val="center"/>
          </w:tcPr>
          <w:p w14:paraId="358FB64E" w14:textId="77777777" w:rsidR="009836AC" w:rsidRDefault="009147D3">
            <w:pPr>
              <w:spacing w:after="20" w:line="252" w:lineRule="auto"/>
            </w:pPr>
            <w:r>
              <w:rPr>
                <w:sz w:val="14"/>
              </w:rPr>
              <w:t>SO2-P2-PR6-A06</w:t>
            </w:r>
          </w:p>
        </w:tc>
        <w:tc>
          <w:tcPr>
            <w:tcW w:w="1531" w:type="dxa"/>
            <w:shd w:val="clear" w:color="auto" w:fill="FAFCFC"/>
            <w:vAlign w:val="center"/>
          </w:tcPr>
          <w:p w14:paraId="65519777" w14:textId="77777777" w:rsidR="009836AC" w:rsidRDefault="009147D3">
            <w:pPr>
              <w:spacing w:after="20" w:line="252" w:lineRule="auto"/>
            </w:pPr>
            <w:r>
              <w:rPr>
                <w:sz w:val="14"/>
              </w:rPr>
              <w:t>Implement data-quality improvement and priority gap-closure plans</w:t>
            </w:r>
          </w:p>
        </w:tc>
        <w:tc>
          <w:tcPr>
            <w:tcW w:w="1531" w:type="dxa"/>
            <w:shd w:val="clear" w:color="auto" w:fill="FAFCFC"/>
            <w:vAlign w:val="center"/>
          </w:tcPr>
          <w:p w14:paraId="062C94DD" w14:textId="77777777" w:rsidR="009836AC" w:rsidRDefault="009147D3">
            <w:pPr>
              <w:spacing w:after="20" w:line="252" w:lineRule="auto"/>
            </w:pPr>
            <w:r>
              <w:rPr>
                <w:sz w:val="14"/>
              </w:rPr>
              <w:t>2028-07-01</w:t>
            </w:r>
          </w:p>
        </w:tc>
        <w:tc>
          <w:tcPr>
            <w:tcW w:w="1531" w:type="dxa"/>
            <w:shd w:val="clear" w:color="auto" w:fill="FAFCFC"/>
            <w:vAlign w:val="center"/>
          </w:tcPr>
          <w:p w14:paraId="77579396" w14:textId="77777777" w:rsidR="009836AC" w:rsidRDefault="009147D3">
            <w:pPr>
              <w:spacing w:after="20" w:line="252" w:lineRule="auto"/>
            </w:pPr>
            <w:r>
              <w:rPr>
                <w:sz w:val="14"/>
              </w:rPr>
              <w:t>2031-12-31</w:t>
            </w:r>
          </w:p>
        </w:tc>
        <w:tc>
          <w:tcPr>
            <w:tcW w:w="1531" w:type="dxa"/>
            <w:shd w:val="clear" w:color="auto" w:fill="FAFCFC"/>
            <w:vAlign w:val="center"/>
          </w:tcPr>
          <w:p w14:paraId="75C5CF42" w14:textId="77777777" w:rsidR="009836AC" w:rsidRDefault="009836AC">
            <w:pPr>
              <w:spacing w:after="20" w:line="252" w:lineRule="auto"/>
            </w:pPr>
          </w:p>
        </w:tc>
        <w:tc>
          <w:tcPr>
            <w:tcW w:w="1531" w:type="dxa"/>
            <w:shd w:val="clear" w:color="auto" w:fill="FAFCFC"/>
            <w:vAlign w:val="center"/>
          </w:tcPr>
          <w:p w14:paraId="40AD1B3A" w14:textId="77777777" w:rsidR="009836AC" w:rsidRDefault="009147D3">
            <w:pPr>
              <w:spacing w:after="20" w:line="252" w:lineRule="auto"/>
            </w:pPr>
            <w:r>
              <w:rPr>
                <w:sz w:val="14"/>
              </w:rPr>
              <w:t>Active</w:t>
            </w:r>
          </w:p>
        </w:tc>
        <w:tc>
          <w:tcPr>
            <w:tcW w:w="1531" w:type="dxa"/>
            <w:shd w:val="clear" w:color="auto" w:fill="FAFCFC"/>
            <w:vAlign w:val="center"/>
          </w:tcPr>
          <w:p w14:paraId="4BFA4A79" w14:textId="77777777" w:rsidR="009836AC" w:rsidRDefault="009147D3">
            <w:pPr>
              <w:spacing w:after="20" w:line="252" w:lineRule="auto"/>
            </w:pPr>
            <w:r>
              <w:rPr>
                <w:sz w:val="14"/>
              </w:rPr>
              <w:t>Active</w:t>
            </w:r>
          </w:p>
        </w:tc>
        <w:tc>
          <w:tcPr>
            <w:tcW w:w="1531" w:type="dxa"/>
            <w:shd w:val="clear" w:color="auto" w:fill="FAFCFC"/>
            <w:vAlign w:val="center"/>
          </w:tcPr>
          <w:p w14:paraId="5C07EBF5" w14:textId="77777777" w:rsidR="009836AC" w:rsidRDefault="009147D3">
            <w:pPr>
              <w:spacing w:after="20" w:line="252" w:lineRule="auto"/>
            </w:pPr>
            <w:r>
              <w:rPr>
                <w:sz w:val="14"/>
              </w:rPr>
              <w:t>Active</w:t>
            </w:r>
          </w:p>
        </w:tc>
        <w:tc>
          <w:tcPr>
            <w:tcW w:w="1531" w:type="dxa"/>
            <w:shd w:val="clear" w:color="auto" w:fill="FAFCFC"/>
            <w:vAlign w:val="center"/>
          </w:tcPr>
          <w:p w14:paraId="36F3F457" w14:textId="77777777" w:rsidR="009836AC" w:rsidRDefault="009147D3">
            <w:pPr>
              <w:spacing w:after="20" w:line="252" w:lineRule="auto"/>
            </w:pPr>
            <w:r>
              <w:rPr>
                <w:sz w:val="14"/>
              </w:rPr>
              <w:t>Active</w:t>
            </w:r>
          </w:p>
        </w:tc>
        <w:tc>
          <w:tcPr>
            <w:tcW w:w="1531" w:type="dxa"/>
            <w:shd w:val="clear" w:color="auto" w:fill="FAFCFC"/>
            <w:vAlign w:val="center"/>
          </w:tcPr>
          <w:p w14:paraId="47F17B62" w14:textId="77777777" w:rsidR="009836AC" w:rsidRDefault="009147D3">
            <w:pPr>
              <w:spacing w:after="20" w:line="252" w:lineRule="auto"/>
            </w:pPr>
            <w:r>
              <w:rPr>
                <w:sz w:val="14"/>
              </w:rPr>
              <w:t>Conditional</w:t>
            </w:r>
          </w:p>
        </w:tc>
      </w:tr>
      <w:tr w:rsidR="009836AC" w14:paraId="588A7A71" w14:textId="77777777">
        <w:tc>
          <w:tcPr>
            <w:tcW w:w="1531" w:type="dxa"/>
            <w:vAlign w:val="center"/>
          </w:tcPr>
          <w:p w14:paraId="113C76FD" w14:textId="77777777" w:rsidR="009836AC" w:rsidRDefault="009147D3">
            <w:pPr>
              <w:spacing w:after="20" w:line="252" w:lineRule="auto"/>
            </w:pPr>
            <w:r>
              <w:rPr>
                <w:sz w:val="14"/>
              </w:rPr>
              <w:t>SO3-P3-PR1-A01</w:t>
            </w:r>
          </w:p>
        </w:tc>
        <w:tc>
          <w:tcPr>
            <w:tcW w:w="1531" w:type="dxa"/>
            <w:vAlign w:val="center"/>
          </w:tcPr>
          <w:p w14:paraId="57AD802E" w14:textId="77777777" w:rsidR="009836AC" w:rsidRDefault="009147D3">
            <w:pPr>
              <w:spacing w:after="20" w:line="252" w:lineRule="auto"/>
            </w:pPr>
            <w:r>
              <w:rPr>
                <w:sz w:val="14"/>
              </w:rPr>
              <w:t>Complete the systems inventory, digital-readiness assessment and target architecture</w:t>
            </w:r>
          </w:p>
        </w:tc>
        <w:tc>
          <w:tcPr>
            <w:tcW w:w="1531" w:type="dxa"/>
            <w:vAlign w:val="center"/>
          </w:tcPr>
          <w:p w14:paraId="361B4E5C" w14:textId="77777777" w:rsidR="009836AC" w:rsidRDefault="009147D3">
            <w:pPr>
              <w:spacing w:after="20" w:line="252" w:lineRule="auto"/>
            </w:pPr>
            <w:r>
              <w:rPr>
                <w:sz w:val="14"/>
              </w:rPr>
              <w:t>2027-04-01</w:t>
            </w:r>
          </w:p>
        </w:tc>
        <w:tc>
          <w:tcPr>
            <w:tcW w:w="1531" w:type="dxa"/>
            <w:vAlign w:val="center"/>
          </w:tcPr>
          <w:p w14:paraId="5099FD9B" w14:textId="77777777" w:rsidR="009836AC" w:rsidRDefault="009147D3">
            <w:pPr>
              <w:spacing w:after="20" w:line="252" w:lineRule="auto"/>
            </w:pPr>
            <w:r>
              <w:rPr>
                <w:sz w:val="14"/>
              </w:rPr>
              <w:t>2028-03-31</w:t>
            </w:r>
          </w:p>
        </w:tc>
        <w:tc>
          <w:tcPr>
            <w:tcW w:w="1531" w:type="dxa"/>
            <w:vAlign w:val="center"/>
          </w:tcPr>
          <w:p w14:paraId="3EA30983" w14:textId="77777777" w:rsidR="009836AC" w:rsidRDefault="009147D3">
            <w:pPr>
              <w:spacing w:after="20" w:line="252" w:lineRule="auto"/>
            </w:pPr>
            <w:r>
              <w:rPr>
                <w:sz w:val="14"/>
              </w:rPr>
              <w:t>Active</w:t>
            </w:r>
          </w:p>
        </w:tc>
        <w:tc>
          <w:tcPr>
            <w:tcW w:w="1531" w:type="dxa"/>
            <w:vAlign w:val="center"/>
          </w:tcPr>
          <w:p w14:paraId="0FB0B724" w14:textId="77777777" w:rsidR="009836AC" w:rsidRDefault="009147D3">
            <w:pPr>
              <w:spacing w:after="20" w:line="252" w:lineRule="auto"/>
            </w:pPr>
            <w:r>
              <w:rPr>
                <w:sz w:val="14"/>
              </w:rPr>
              <w:t>Active</w:t>
            </w:r>
          </w:p>
        </w:tc>
        <w:tc>
          <w:tcPr>
            <w:tcW w:w="1531" w:type="dxa"/>
            <w:vAlign w:val="center"/>
          </w:tcPr>
          <w:p w14:paraId="096E9DAC" w14:textId="77777777" w:rsidR="009836AC" w:rsidRDefault="009836AC">
            <w:pPr>
              <w:spacing w:after="20" w:line="252" w:lineRule="auto"/>
            </w:pPr>
          </w:p>
        </w:tc>
        <w:tc>
          <w:tcPr>
            <w:tcW w:w="1531" w:type="dxa"/>
            <w:vAlign w:val="center"/>
          </w:tcPr>
          <w:p w14:paraId="73A38ECC" w14:textId="77777777" w:rsidR="009836AC" w:rsidRDefault="009836AC">
            <w:pPr>
              <w:spacing w:after="20" w:line="252" w:lineRule="auto"/>
            </w:pPr>
          </w:p>
        </w:tc>
        <w:tc>
          <w:tcPr>
            <w:tcW w:w="1531" w:type="dxa"/>
            <w:vAlign w:val="center"/>
          </w:tcPr>
          <w:p w14:paraId="64AA149B" w14:textId="77777777" w:rsidR="009836AC" w:rsidRDefault="009836AC">
            <w:pPr>
              <w:spacing w:after="20" w:line="252" w:lineRule="auto"/>
            </w:pPr>
          </w:p>
        </w:tc>
        <w:tc>
          <w:tcPr>
            <w:tcW w:w="1531" w:type="dxa"/>
            <w:vAlign w:val="center"/>
          </w:tcPr>
          <w:p w14:paraId="6BE558BF" w14:textId="77777777" w:rsidR="009836AC" w:rsidRDefault="009147D3">
            <w:pPr>
              <w:spacing w:after="20" w:line="252" w:lineRule="auto"/>
            </w:pPr>
            <w:r>
              <w:rPr>
                <w:sz w:val="14"/>
              </w:rPr>
              <w:t>Yes</w:t>
            </w:r>
          </w:p>
        </w:tc>
      </w:tr>
      <w:tr w:rsidR="009836AC" w14:paraId="2E0062C5" w14:textId="77777777">
        <w:tc>
          <w:tcPr>
            <w:tcW w:w="1531" w:type="dxa"/>
            <w:shd w:val="clear" w:color="auto" w:fill="FAFCFC"/>
            <w:vAlign w:val="center"/>
          </w:tcPr>
          <w:p w14:paraId="53881FFC" w14:textId="77777777" w:rsidR="009836AC" w:rsidRDefault="009147D3">
            <w:pPr>
              <w:spacing w:after="20" w:line="252" w:lineRule="auto"/>
            </w:pPr>
            <w:r>
              <w:rPr>
                <w:sz w:val="14"/>
              </w:rPr>
              <w:t>SO3-P3-PR2-A02</w:t>
            </w:r>
          </w:p>
        </w:tc>
        <w:tc>
          <w:tcPr>
            <w:tcW w:w="1531" w:type="dxa"/>
            <w:shd w:val="clear" w:color="auto" w:fill="FAFCFC"/>
            <w:vAlign w:val="center"/>
          </w:tcPr>
          <w:p w14:paraId="283FE5B5" w14:textId="77777777" w:rsidR="009836AC" w:rsidRDefault="009147D3">
            <w:pPr>
              <w:spacing w:after="20" w:line="252" w:lineRule="auto"/>
            </w:pPr>
            <w:r>
              <w:rPr>
                <w:sz w:val="14"/>
              </w:rPr>
              <w:t>Approve the national environmental data interoperability framework</w:t>
            </w:r>
          </w:p>
        </w:tc>
        <w:tc>
          <w:tcPr>
            <w:tcW w:w="1531" w:type="dxa"/>
            <w:shd w:val="clear" w:color="auto" w:fill="FAFCFC"/>
            <w:vAlign w:val="center"/>
          </w:tcPr>
          <w:p w14:paraId="365C1E75" w14:textId="77777777" w:rsidR="009836AC" w:rsidRDefault="009147D3">
            <w:pPr>
              <w:spacing w:after="20" w:line="252" w:lineRule="auto"/>
            </w:pPr>
            <w:r>
              <w:rPr>
                <w:sz w:val="14"/>
              </w:rPr>
              <w:t>2027-10-01</w:t>
            </w:r>
          </w:p>
        </w:tc>
        <w:tc>
          <w:tcPr>
            <w:tcW w:w="1531" w:type="dxa"/>
            <w:shd w:val="clear" w:color="auto" w:fill="FAFCFC"/>
            <w:vAlign w:val="center"/>
          </w:tcPr>
          <w:p w14:paraId="07092FD8" w14:textId="77777777" w:rsidR="009836AC" w:rsidRDefault="009147D3">
            <w:pPr>
              <w:spacing w:after="20" w:line="252" w:lineRule="auto"/>
            </w:pPr>
            <w:r>
              <w:rPr>
                <w:sz w:val="14"/>
              </w:rPr>
              <w:t>2028-12-31</w:t>
            </w:r>
          </w:p>
        </w:tc>
        <w:tc>
          <w:tcPr>
            <w:tcW w:w="1531" w:type="dxa"/>
            <w:shd w:val="clear" w:color="auto" w:fill="FAFCFC"/>
            <w:vAlign w:val="center"/>
          </w:tcPr>
          <w:p w14:paraId="067D33EF" w14:textId="77777777" w:rsidR="009836AC" w:rsidRDefault="009147D3">
            <w:pPr>
              <w:spacing w:after="20" w:line="252" w:lineRule="auto"/>
            </w:pPr>
            <w:r>
              <w:rPr>
                <w:sz w:val="14"/>
              </w:rPr>
              <w:t>Active</w:t>
            </w:r>
          </w:p>
        </w:tc>
        <w:tc>
          <w:tcPr>
            <w:tcW w:w="1531" w:type="dxa"/>
            <w:shd w:val="clear" w:color="auto" w:fill="FAFCFC"/>
            <w:vAlign w:val="center"/>
          </w:tcPr>
          <w:p w14:paraId="0C3E0FB9" w14:textId="77777777" w:rsidR="009836AC" w:rsidRDefault="009147D3">
            <w:pPr>
              <w:spacing w:after="20" w:line="252" w:lineRule="auto"/>
            </w:pPr>
            <w:r>
              <w:rPr>
                <w:sz w:val="14"/>
              </w:rPr>
              <w:t>Active</w:t>
            </w:r>
          </w:p>
        </w:tc>
        <w:tc>
          <w:tcPr>
            <w:tcW w:w="1531" w:type="dxa"/>
            <w:shd w:val="clear" w:color="auto" w:fill="FAFCFC"/>
            <w:vAlign w:val="center"/>
          </w:tcPr>
          <w:p w14:paraId="43EDF304" w14:textId="77777777" w:rsidR="009836AC" w:rsidRDefault="009836AC">
            <w:pPr>
              <w:spacing w:after="20" w:line="252" w:lineRule="auto"/>
            </w:pPr>
          </w:p>
        </w:tc>
        <w:tc>
          <w:tcPr>
            <w:tcW w:w="1531" w:type="dxa"/>
            <w:shd w:val="clear" w:color="auto" w:fill="FAFCFC"/>
            <w:vAlign w:val="center"/>
          </w:tcPr>
          <w:p w14:paraId="1A90ACE2" w14:textId="77777777" w:rsidR="009836AC" w:rsidRDefault="009836AC">
            <w:pPr>
              <w:spacing w:after="20" w:line="252" w:lineRule="auto"/>
            </w:pPr>
          </w:p>
        </w:tc>
        <w:tc>
          <w:tcPr>
            <w:tcW w:w="1531" w:type="dxa"/>
            <w:shd w:val="clear" w:color="auto" w:fill="FAFCFC"/>
            <w:vAlign w:val="center"/>
          </w:tcPr>
          <w:p w14:paraId="3B451811" w14:textId="77777777" w:rsidR="009836AC" w:rsidRDefault="009836AC">
            <w:pPr>
              <w:spacing w:after="20" w:line="252" w:lineRule="auto"/>
            </w:pPr>
          </w:p>
        </w:tc>
        <w:tc>
          <w:tcPr>
            <w:tcW w:w="1531" w:type="dxa"/>
            <w:shd w:val="clear" w:color="auto" w:fill="FAFCFC"/>
            <w:vAlign w:val="center"/>
          </w:tcPr>
          <w:p w14:paraId="64B92654" w14:textId="77777777" w:rsidR="009836AC" w:rsidRDefault="009147D3">
            <w:pPr>
              <w:spacing w:after="20" w:line="252" w:lineRule="auto"/>
            </w:pPr>
            <w:r>
              <w:rPr>
                <w:sz w:val="14"/>
              </w:rPr>
              <w:t>Yes</w:t>
            </w:r>
          </w:p>
        </w:tc>
      </w:tr>
      <w:tr w:rsidR="009836AC" w14:paraId="0505D1FF" w14:textId="77777777">
        <w:tc>
          <w:tcPr>
            <w:tcW w:w="1531" w:type="dxa"/>
            <w:vAlign w:val="center"/>
          </w:tcPr>
          <w:p w14:paraId="5FD9FBE0" w14:textId="77777777" w:rsidR="009836AC" w:rsidRDefault="009147D3">
            <w:pPr>
              <w:spacing w:after="20" w:line="252" w:lineRule="auto"/>
            </w:pPr>
            <w:r>
              <w:rPr>
                <w:sz w:val="14"/>
              </w:rPr>
              <w:t>SO3-P3-PR3-A03</w:t>
            </w:r>
          </w:p>
        </w:tc>
        <w:tc>
          <w:tcPr>
            <w:tcW w:w="1531" w:type="dxa"/>
            <w:vAlign w:val="center"/>
          </w:tcPr>
          <w:p w14:paraId="48A0B82F" w14:textId="77777777" w:rsidR="009836AC" w:rsidRDefault="009147D3">
            <w:pPr>
              <w:spacing w:after="20" w:line="252" w:lineRule="auto"/>
            </w:pPr>
            <w:r>
              <w:rPr>
                <w:sz w:val="14"/>
              </w:rPr>
              <w:t>Establish identity, cybersecurity, backup and business-continuity controls</w:t>
            </w:r>
          </w:p>
        </w:tc>
        <w:tc>
          <w:tcPr>
            <w:tcW w:w="1531" w:type="dxa"/>
            <w:vAlign w:val="center"/>
          </w:tcPr>
          <w:p w14:paraId="58C6CDEC" w14:textId="77777777" w:rsidR="009836AC" w:rsidRDefault="009147D3">
            <w:pPr>
              <w:spacing w:after="20" w:line="252" w:lineRule="auto"/>
            </w:pPr>
            <w:r>
              <w:rPr>
                <w:sz w:val="14"/>
              </w:rPr>
              <w:t>2027-10-01</w:t>
            </w:r>
          </w:p>
        </w:tc>
        <w:tc>
          <w:tcPr>
            <w:tcW w:w="1531" w:type="dxa"/>
            <w:vAlign w:val="center"/>
          </w:tcPr>
          <w:p w14:paraId="5DD6B152" w14:textId="77777777" w:rsidR="009836AC" w:rsidRDefault="009147D3">
            <w:pPr>
              <w:spacing w:after="20" w:line="252" w:lineRule="auto"/>
            </w:pPr>
            <w:r>
              <w:rPr>
                <w:sz w:val="14"/>
              </w:rPr>
              <w:t>2030-06-30</w:t>
            </w:r>
          </w:p>
        </w:tc>
        <w:tc>
          <w:tcPr>
            <w:tcW w:w="1531" w:type="dxa"/>
            <w:vAlign w:val="center"/>
          </w:tcPr>
          <w:p w14:paraId="105D87C9" w14:textId="77777777" w:rsidR="009836AC" w:rsidRDefault="009147D3">
            <w:pPr>
              <w:spacing w:after="20" w:line="252" w:lineRule="auto"/>
            </w:pPr>
            <w:r>
              <w:rPr>
                <w:sz w:val="14"/>
              </w:rPr>
              <w:t>Active</w:t>
            </w:r>
          </w:p>
        </w:tc>
        <w:tc>
          <w:tcPr>
            <w:tcW w:w="1531" w:type="dxa"/>
            <w:vAlign w:val="center"/>
          </w:tcPr>
          <w:p w14:paraId="6F2EDA32" w14:textId="77777777" w:rsidR="009836AC" w:rsidRDefault="009147D3">
            <w:pPr>
              <w:spacing w:after="20" w:line="252" w:lineRule="auto"/>
            </w:pPr>
            <w:r>
              <w:rPr>
                <w:sz w:val="14"/>
              </w:rPr>
              <w:t>Active</w:t>
            </w:r>
          </w:p>
        </w:tc>
        <w:tc>
          <w:tcPr>
            <w:tcW w:w="1531" w:type="dxa"/>
            <w:vAlign w:val="center"/>
          </w:tcPr>
          <w:p w14:paraId="7375A87F" w14:textId="77777777" w:rsidR="009836AC" w:rsidRDefault="009147D3">
            <w:pPr>
              <w:spacing w:after="20" w:line="252" w:lineRule="auto"/>
            </w:pPr>
            <w:r>
              <w:rPr>
                <w:sz w:val="14"/>
              </w:rPr>
              <w:t>Active</w:t>
            </w:r>
          </w:p>
        </w:tc>
        <w:tc>
          <w:tcPr>
            <w:tcW w:w="1531" w:type="dxa"/>
            <w:vAlign w:val="center"/>
          </w:tcPr>
          <w:p w14:paraId="03CE058E" w14:textId="77777777" w:rsidR="009836AC" w:rsidRDefault="009147D3">
            <w:pPr>
              <w:spacing w:after="20" w:line="252" w:lineRule="auto"/>
            </w:pPr>
            <w:r>
              <w:rPr>
                <w:sz w:val="14"/>
              </w:rPr>
              <w:t>Active</w:t>
            </w:r>
          </w:p>
        </w:tc>
        <w:tc>
          <w:tcPr>
            <w:tcW w:w="1531" w:type="dxa"/>
            <w:vAlign w:val="center"/>
          </w:tcPr>
          <w:p w14:paraId="11B7BDFA" w14:textId="77777777" w:rsidR="009836AC" w:rsidRDefault="009836AC">
            <w:pPr>
              <w:spacing w:after="20" w:line="252" w:lineRule="auto"/>
            </w:pPr>
          </w:p>
        </w:tc>
        <w:tc>
          <w:tcPr>
            <w:tcW w:w="1531" w:type="dxa"/>
            <w:vAlign w:val="center"/>
          </w:tcPr>
          <w:p w14:paraId="50FFEBCC" w14:textId="77777777" w:rsidR="009836AC" w:rsidRDefault="009147D3">
            <w:pPr>
              <w:spacing w:after="20" w:line="252" w:lineRule="auto"/>
            </w:pPr>
            <w:r>
              <w:rPr>
                <w:sz w:val="14"/>
              </w:rPr>
              <w:t>Yes</w:t>
            </w:r>
          </w:p>
        </w:tc>
      </w:tr>
      <w:tr w:rsidR="009836AC" w14:paraId="5B5C00E0" w14:textId="77777777">
        <w:tc>
          <w:tcPr>
            <w:tcW w:w="1531" w:type="dxa"/>
            <w:shd w:val="clear" w:color="auto" w:fill="FAFCFC"/>
            <w:vAlign w:val="center"/>
          </w:tcPr>
          <w:p w14:paraId="4B55D1CB" w14:textId="77777777" w:rsidR="009836AC" w:rsidRDefault="009147D3">
            <w:pPr>
              <w:spacing w:after="20" w:line="252" w:lineRule="auto"/>
            </w:pPr>
            <w:r>
              <w:rPr>
                <w:sz w:val="14"/>
              </w:rPr>
              <w:t>SO3-P3-PR4-A04</w:t>
            </w:r>
          </w:p>
        </w:tc>
        <w:tc>
          <w:tcPr>
            <w:tcW w:w="1531" w:type="dxa"/>
            <w:shd w:val="clear" w:color="auto" w:fill="FAFCFC"/>
            <w:vAlign w:val="center"/>
          </w:tcPr>
          <w:p w14:paraId="365E2E64" w14:textId="77777777" w:rsidR="009836AC" w:rsidRDefault="009147D3">
            <w:pPr>
              <w:spacing w:after="20" w:line="252" w:lineRule="auto"/>
            </w:pPr>
            <w:r>
              <w:rPr>
                <w:sz w:val="14"/>
              </w:rPr>
              <w:t xml:space="preserve">Pilot governed recurrent data flows linked to </w:t>
            </w:r>
            <w:proofErr w:type="spellStart"/>
            <w:r>
              <w:rPr>
                <w:sz w:val="14"/>
              </w:rPr>
              <w:t>eMISK</w:t>
            </w:r>
            <w:proofErr w:type="spellEnd"/>
          </w:p>
        </w:tc>
        <w:tc>
          <w:tcPr>
            <w:tcW w:w="1531" w:type="dxa"/>
            <w:shd w:val="clear" w:color="auto" w:fill="FAFCFC"/>
            <w:vAlign w:val="center"/>
          </w:tcPr>
          <w:p w14:paraId="56267D68" w14:textId="77777777" w:rsidR="009836AC" w:rsidRDefault="009147D3">
            <w:pPr>
              <w:spacing w:after="20" w:line="252" w:lineRule="auto"/>
            </w:pPr>
            <w:r>
              <w:rPr>
                <w:sz w:val="14"/>
              </w:rPr>
              <w:t>2028-07-01</w:t>
            </w:r>
          </w:p>
        </w:tc>
        <w:tc>
          <w:tcPr>
            <w:tcW w:w="1531" w:type="dxa"/>
            <w:shd w:val="clear" w:color="auto" w:fill="FAFCFC"/>
            <w:vAlign w:val="center"/>
          </w:tcPr>
          <w:p w14:paraId="1DA5D8C6" w14:textId="77777777" w:rsidR="009836AC" w:rsidRDefault="009147D3">
            <w:pPr>
              <w:spacing w:after="20" w:line="252" w:lineRule="auto"/>
            </w:pPr>
            <w:r>
              <w:rPr>
                <w:sz w:val="14"/>
              </w:rPr>
              <w:t>2029-12-31</w:t>
            </w:r>
          </w:p>
        </w:tc>
        <w:tc>
          <w:tcPr>
            <w:tcW w:w="1531" w:type="dxa"/>
            <w:shd w:val="clear" w:color="auto" w:fill="FAFCFC"/>
            <w:vAlign w:val="center"/>
          </w:tcPr>
          <w:p w14:paraId="7E79DD2C" w14:textId="77777777" w:rsidR="009836AC" w:rsidRDefault="009836AC">
            <w:pPr>
              <w:spacing w:after="20" w:line="252" w:lineRule="auto"/>
            </w:pPr>
          </w:p>
        </w:tc>
        <w:tc>
          <w:tcPr>
            <w:tcW w:w="1531" w:type="dxa"/>
            <w:shd w:val="clear" w:color="auto" w:fill="FAFCFC"/>
            <w:vAlign w:val="center"/>
          </w:tcPr>
          <w:p w14:paraId="2426D87F" w14:textId="77777777" w:rsidR="009836AC" w:rsidRDefault="009147D3">
            <w:pPr>
              <w:spacing w:after="20" w:line="252" w:lineRule="auto"/>
            </w:pPr>
            <w:r>
              <w:rPr>
                <w:sz w:val="14"/>
              </w:rPr>
              <w:t>Active</w:t>
            </w:r>
          </w:p>
        </w:tc>
        <w:tc>
          <w:tcPr>
            <w:tcW w:w="1531" w:type="dxa"/>
            <w:shd w:val="clear" w:color="auto" w:fill="FAFCFC"/>
            <w:vAlign w:val="center"/>
          </w:tcPr>
          <w:p w14:paraId="014C4F31" w14:textId="77777777" w:rsidR="009836AC" w:rsidRDefault="009147D3">
            <w:pPr>
              <w:spacing w:after="20" w:line="252" w:lineRule="auto"/>
            </w:pPr>
            <w:r>
              <w:rPr>
                <w:sz w:val="14"/>
              </w:rPr>
              <w:t>Active</w:t>
            </w:r>
          </w:p>
        </w:tc>
        <w:tc>
          <w:tcPr>
            <w:tcW w:w="1531" w:type="dxa"/>
            <w:shd w:val="clear" w:color="auto" w:fill="FAFCFC"/>
            <w:vAlign w:val="center"/>
          </w:tcPr>
          <w:p w14:paraId="6786B01D" w14:textId="77777777" w:rsidR="009836AC" w:rsidRDefault="009836AC">
            <w:pPr>
              <w:spacing w:after="20" w:line="252" w:lineRule="auto"/>
            </w:pPr>
          </w:p>
        </w:tc>
        <w:tc>
          <w:tcPr>
            <w:tcW w:w="1531" w:type="dxa"/>
            <w:shd w:val="clear" w:color="auto" w:fill="FAFCFC"/>
            <w:vAlign w:val="center"/>
          </w:tcPr>
          <w:p w14:paraId="351F33E9" w14:textId="77777777" w:rsidR="009836AC" w:rsidRDefault="009836AC">
            <w:pPr>
              <w:spacing w:after="20" w:line="252" w:lineRule="auto"/>
            </w:pPr>
          </w:p>
        </w:tc>
        <w:tc>
          <w:tcPr>
            <w:tcW w:w="1531" w:type="dxa"/>
            <w:shd w:val="clear" w:color="auto" w:fill="FAFCFC"/>
            <w:vAlign w:val="center"/>
          </w:tcPr>
          <w:p w14:paraId="09173BC1" w14:textId="77777777" w:rsidR="009836AC" w:rsidRDefault="009147D3">
            <w:pPr>
              <w:spacing w:after="20" w:line="252" w:lineRule="auto"/>
            </w:pPr>
            <w:r>
              <w:rPr>
                <w:sz w:val="14"/>
              </w:rPr>
              <w:t>Conditional</w:t>
            </w:r>
          </w:p>
        </w:tc>
      </w:tr>
      <w:tr w:rsidR="009836AC" w14:paraId="65499EB5" w14:textId="77777777">
        <w:tc>
          <w:tcPr>
            <w:tcW w:w="1531" w:type="dxa"/>
            <w:vAlign w:val="center"/>
          </w:tcPr>
          <w:p w14:paraId="739A8031" w14:textId="77777777" w:rsidR="009836AC" w:rsidRDefault="009147D3">
            <w:pPr>
              <w:spacing w:after="20" w:line="252" w:lineRule="auto"/>
            </w:pPr>
            <w:r>
              <w:rPr>
                <w:sz w:val="14"/>
              </w:rPr>
              <w:t>SO3-P3-PR5-A05</w:t>
            </w:r>
          </w:p>
        </w:tc>
        <w:tc>
          <w:tcPr>
            <w:tcW w:w="1531" w:type="dxa"/>
            <w:vAlign w:val="center"/>
          </w:tcPr>
          <w:p w14:paraId="0934CA72" w14:textId="77777777" w:rsidR="009836AC" w:rsidRDefault="009147D3">
            <w:pPr>
              <w:spacing w:after="20" w:line="252" w:lineRule="auto"/>
            </w:pPr>
            <w:r>
              <w:rPr>
                <w:sz w:val="14"/>
              </w:rPr>
              <w:t>Approve and implement the National Environmental Data Portal operating model</w:t>
            </w:r>
          </w:p>
        </w:tc>
        <w:tc>
          <w:tcPr>
            <w:tcW w:w="1531" w:type="dxa"/>
            <w:vAlign w:val="center"/>
          </w:tcPr>
          <w:p w14:paraId="49472798" w14:textId="77777777" w:rsidR="009836AC" w:rsidRDefault="009147D3">
            <w:pPr>
              <w:spacing w:after="20" w:line="252" w:lineRule="auto"/>
            </w:pPr>
            <w:r>
              <w:rPr>
                <w:sz w:val="14"/>
              </w:rPr>
              <w:t>2028-01-01</w:t>
            </w:r>
          </w:p>
        </w:tc>
        <w:tc>
          <w:tcPr>
            <w:tcW w:w="1531" w:type="dxa"/>
            <w:vAlign w:val="center"/>
          </w:tcPr>
          <w:p w14:paraId="49C6C431" w14:textId="77777777" w:rsidR="009836AC" w:rsidRDefault="009147D3">
            <w:pPr>
              <w:spacing w:after="20" w:line="252" w:lineRule="auto"/>
            </w:pPr>
            <w:r>
              <w:rPr>
                <w:sz w:val="14"/>
              </w:rPr>
              <w:t>2030-06-30</w:t>
            </w:r>
          </w:p>
        </w:tc>
        <w:tc>
          <w:tcPr>
            <w:tcW w:w="1531" w:type="dxa"/>
            <w:vAlign w:val="center"/>
          </w:tcPr>
          <w:p w14:paraId="69615AB3" w14:textId="77777777" w:rsidR="009836AC" w:rsidRDefault="009836AC">
            <w:pPr>
              <w:spacing w:after="20" w:line="252" w:lineRule="auto"/>
            </w:pPr>
          </w:p>
        </w:tc>
        <w:tc>
          <w:tcPr>
            <w:tcW w:w="1531" w:type="dxa"/>
            <w:vAlign w:val="center"/>
          </w:tcPr>
          <w:p w14:paraId="56E16921" w14:textId="77777777" w:rsidR="009836AC" w:rsidRDefault="009147D3">
            <w:pPr>
              <w:spacing w:after="20" w:line="252" w:lineRule="auto"/>
            </w:pPr>
            <w:r>
              <w:rPr>
                <w:sz w:val="14"/>
              </w:rPr>
              <w:t>Active</w:t>
            </w:r>
          </w:p>
        </w:tc>
        <w:tc>
          <w:tcPr>
            <w:tcW w:w="1531" w:type="dxa"/>
            <w:vAlign w:val="center"/>
          </w:tcPr>
          <w:p w14:paraId="208B0A9B" w14:textId="77777777" w:rsidR="009836AC" w:rsidRDefault="009147D3">
            <w:pPr>
              <w:spacing w:after="20" w:line="252" w:lineRule="auto"/>
            </w:pPr>
            <w:r>
              <w:rPr>
                <w:sz w:val="14"/>
              </w:rPr>
              <w:t>Active</w:t>
            </w:r>
          </w:p>
        </w:tc>
        <w:tc>
          <w:tcPr>
            <w:tcW w:w="1531" w:type="dxa"/>
            <w:vAlign w:val="center"/>
          </w:tcPr>
          <w:p w14:paraId="11229A34" w14:textId="77777777" w:rsidR="009836AC" w:rsidRDefault="009147D3">
            <w:pPr>
              <w:spacing w:after="20" w:line="252" w:lineRule="auto"/>
            </w:pPr>
            <w:r>
              <w:rPr>
                <w:sz w:val="14"/>
              </w:rPr>
              <w:t>Active</w:t>
            </w:r>
          </w:p>
        </w:tc>
        <w:tc>
          <w:tcPr>
            <w:tcW w:w="1531" w:type="dxa"/>
            <w:vAlign w:val="center"/>
          </w:tcPr>
          <w:p w14:paraId="778271B6" w14:textId="77777777" w:rsidR="009836AC" w:rsidRDefault="009836AC">
            <w:pPr>
              <w:spacing w:after="20" w:line="252" w:lineRule="auto"/>
            </w:pPr>
          </w:p>
        </w:tc>
        <w:tc>
          <w:tcPr>
            <w:tcW w:w="1531" w:type="dxa"/>
            <w:vAlign w:val="center"/>
          </w:tcPr>
          <w:p w14:paraId="6251557E" w14:textId="77777777" w:rsidR="009836AC" w:rsidRDefault="009147D3">
            <w:pPr>
              <w:spacing w:after="20" w:line="252" w:lineRule="auto"/>
            </w:pPr>
            <w:r>
              <w:rPr>
                <w:sz w:val="14"/>
              </w:rPr>
              <w:t>Conditional</w:t>
            </w:r>
          </w:p>
        </w:tc>
      </w:tr>
      <w:tr w:rsidR="009836AC" w14:paraId="21FB094C" w14:textId="77777777">
        <w:tc>
          <w:tcPr>
            <w:tcW w:w="1531" w:type="dxa"/>
            <w:shd w:val="clear" w:color="auto" w:fill="FAFCFC"/>
            <w:vAlign w:val="center"/>
          </w:tcPr>
          <w:p w14:paraId="545A8116" w14:textId="77777777" w:rsidR="009836AC" w:rsidRDefault="009147D3">
            <w:pPr>
              <w:spacing w:after="20" w:line="252" w:lineRule="auto"/>
            </w:pPr>
            <w:r>
              <w:rPr>
                <w:sz w:val="14"/>
              </w:rPr>
              <w:t>SO3-P3-PR6-A06</w:t>
            </w:r>
          </w:p>
        </w:tc>
        <w:tc>
          <w:tcPr>
            <w:tcW w:w="1531" w:type="dxa"/>
            <w:shd w:val="clear" w:color="auto" w:fill="FAFCFC"/>
            <w:vAlign w:val="center"/>
          </w:tcPr>
          <w:p w14:paraId="2F170215" w14:textId="77777777" w:rsidR="009836AC" w:rsidRDefault="009147D3">
            <w:pPr>
              <w:spacing w:after="20" w:line="252" w:lineRule="auto"/>
            </w:pPr>
            <w:r>
              <w:rPr>
                <w:sz w:val="14"/>
              </w:rPr>
              <w:t>Scale integration, migration, service management and technology renewal</w:t>
            </w:r>
          </w:p>
        </w:tc>
        <w:tc>
          <w:tcPr>
            <w:tcW w:w="1531" w:type="dxa"/>
            <w:shd w:val="clear" w:color="auto" w:fill="FAFCFC"/>
            <w:vAlign w:val="center"/>
          </w:tcPr>
          <w:p w14:paraId="20B7B859" w14:textId="77777777" w:rsidR="009836AC" w:rsidRDefault="009147D3">
            <w:pPr>
              <w:spacing w:after="20" w:line="252" w:lineRule="auto"/>
            </w:pPr>
            <w:r>
              <w:rPr>
                <w:sz w:val="14"/>
              </w:rPr>
              <w:t>2030-01-01</w:t>
            </w:r>
          </w:p>
        </w:tc>
        <w:tc>
          <w:tcPr>
            <w:tcW w:w="1531" w:type="dxa"/>
            <w:shd w:val="clear" w:color="auto" w:fill="FAFCFC"/>
            <w:vAlign w:val="center"/>
          </w:tcPr>
          <w:p w14:paraId="4327E435" w14:textId="77777777" w:rsidR="009836AC" w:rsidRDefault="009147D3">
            <w:pPr>
              <w:spacing w:after="20" w:line="252" w:lineRule="auto"/>
            </w:pPr>
            <w:r>
              <w:rPr>
                <w:sz w:val="14"/>
              </w:rPr>
              <w:t>2031-12-31</w:t>
            </w:r>
          </w:p>
        </w:tc>
        <w:tc>
          <w:tcPr>
            <w:tcW w:w="1531" w:type="dxa"/>
            <w:shd w:val="clear" w:color="auto" w:fill="FAFCFC"/>
            <w:vAlign w:val="center"/>
          </w:tcPr>
          <w:p w14:paraId="6C6A8FBB" w14:textId="77777777" w:rsidR="009836AC" w:rsidRDefault="009836AC">
            <w:pPr>
              <w:spacing w:after="20" w:line="252" w:lineRule="auto"/>
            </w:pPr>
          </w:p>
        </w:tc>
        <w:tc>
          <w:tcPr>
            <w:tcW w:w="1531" w:type="dxa"/>
            <w:shd w:val="clear" w:color="auto" w:fill="FAFCFC"/>
            <w:vAlign w:val="center"/>
          </w:tcPr>
          <w:p w14:paraId="4F18E7E7" w14:textId="77777777" w:rsidR="009836AC" w:rsidRDefault="009836AC">
            <w:pPr>
              <w:spacing w:after="20" w:line="252" w:lineRule="auto"/>
            </w:pPr>
          </w:p>
        </w:tc>
        <w:tc>
          <w:tcPr>
            <w:tcW w:w="1531" w:type="dxa"/>
            <w:shd w:val="clear" w:color="auto" w:fill="FAFCFC"/>
            <w:vAlign w:val="center"/>
          </w:tcPr>
          <w:p w14:paraId="09856336" w14:textId="77777777" w:rsidR="009836AC" w:rsidRDefault="009836AC">
            <w:pPr>
              <w:spacing w:after="20" w:line="252" w:lineRule="auto"/>
            </w:pPr>
          </w:p>
        </w:tc>
        <w:tc>
          <w:tcPr>
            <w:tcW w:w="1531" w:type="dxa"/>
            <w:shd w:val="clear" w:color="auto" w:fill="FAFCFC"/>
            <w:vAlign w:val="center"/>
          </w:tcPr>
          <w:p w14:paraId="5D3BBD5F" w14:textId="77777777" w:rsidR="009836AC" w:rsidRDefault="009147D3">
            <w:pPr>
              <w:spacing w:after="20" w:line="252" w:lineRule="auto"/>
            </w:pPr>
            <w:r>
              <w:rPr>
                <w:sz w:val="14"/>
              </w:rPr>
              <w:t>Active</w:t>
            </w:r>
          </w:p>
        </w:tc>
        <w:tc>
          <w:tcPr>
            <w:tcW w:w="1531" w:type="dxa"/>
            <w:shd w:val="clear" w:color="auto" w:fill="FAFCFC"/>
            <w:vAlign w:val="center"/>
          </w:tcPr>
          <w:p w14:paraId="57DCCC89" w14:textId="77777777" w:rsidR="009836AC" w:rsidRDefault="009147D3">
            <w:pPr>
              <w:spacing w:after="20" w:line="252" w:lineRule="auto"/>
            </w:pPr>
            <w:r>
              <w:rPr>
                <w:sz w:val="14"/>
              </w:rPr>
              <w:t>Active</w:t>
            </w:r>
          </w:p>
        </w:tc>
        <w:tc>
          <w:tcPr>
            <w:tcW w:w="1531" w:type="dxa"/>
            <w:shd w:val="clear" w:color="auto" w:fill="FAFCFC"/>
            <w:vAlign w:val="center"/>
          </w:tcPr>
          <w:p w14:paraId="4C9F9A9B" w14:textId="77777777" w:rsidR="009836AC" w:rsidRDefault="009147D3">
            <w:pPr>
              <w:spacing w:after="20" w:line="252" w:lineRule="auto"/>
            </w:pPr>
            <w:r>
              <w:rPr>
                <w:sz w:val="14"/>
              </w:rPr>
              <w:t>Conditional</w:t>
            </w:r>
          </w:p>
        </w:tc>
      </w:tr>
      <w:tr w:rsidR="009836AC" w14:paraId="45B8FCDB" w14:textId="77777777">
        <w:tc>
          <w:tcPr>
            <w:tcW w:w="1531" w:type="dxa"/>
            <w:vAlign w:val="center"/>
          </w:tcPr>
          <w:p w14:paraId="36A06C0C" w14:textId="77777777" w:rsidR="009836AC" w:rsidRDefault="009147D3">
            <w:pPr>
              <w:spacing w:after="20" w:line="252" w:lineRule="auto"/>
            </w:pPr>
            <w:r>
              <w:rPr>
                <w:sz w:val="14"/>
              </w:rPr>
              <w:t>SO4-P4-PR1-A01</w:t>
            </w:r>
          </w:p>
        </w:tc>
        <w:tc>
          <w:tcPr>
            <w:tcW w:w="1531" w:type="dxa"/>
            <w:vAlign w:val="center"/>
          </w:tcPr>
          <w:p w14:paraId="435DCE1E" w14:textId="77777777" w:rsidR="009836AC" w:rsidRDefault="009147D3">
            <w:pPr>
              <w:spacing w:after="20" w:line="252" w:lineRule="auto"/>
            </w:pPr>
            <w:r>
              <w:rPr>
                <w:sz w:val="14"/>
              </w:rPr>
              <w:t>Operationalize the five-level environmental data classification model</w:t>
            </w:r>
          </w:p>
        </w:tc>
        <w:tc>
          <w:tcPr>
            <w:tcW w:w="1531" w:type="dxa"/>
            <w:vAlign w:val="center"/>
          </w:tcPr>
          <w:p w14:paraId="00B932DD" w14:textId="77777777" w:rsidR="009836AC" w:rsidRDefault="009147D3">
            <w:pPr>
              <w:spacing w:after="20" w:line="252" w:lineRule="auto"/>
            </w:pPr>
            <w:r>
              <w:rPr>
                <w:sz w:val="14"/>
              </w:rPr>
              <w:t>2027-04-01</w:t>
            </w:r>
          </w:p>
        </w:tc>
        <w:tc>
          <w:tcPr>
            <w:tcW w:w="1531" w:type="dxa"/>
            <w:vAlign w:val="center"/>
          </w:tcPr>
          <w:p w14:paraId="5BE0F338" w14:textId="77777777" w:rsidR="009836AC" w:rsidRDefault="009147D3">
            <w:pPr>
              <w:spacing w:after="20" w:line="252" w:lineRule="auto"/>
            </w:pPr>
            <w:r>
              <w:rPr>
                <w:sz w:val="14"/>
              </w:rPr>
              <w:t>2028-12-31</w:t>
            </w:r>
          </w:p>
        </w:tc>
        <w:tc>
          <w:tcPr>
            <w:tcW w:w="1531" w:type="dxa"/>
            <w:vAlign w:val="center"/>
          </w:tcPr>
          <w:p w14:paraId="5FDF8841" w14:textId="77777777" w:rsidR="009836AC" w:rsidRDefault="009147D3">
            <w:pPr>
              <w:spacing w:after="20" w:line="252" w:lineRule="auto"/>
            </w:pPr>
            <w:r>
              <w:rPr>
                <w:sz w:val="14"/>
              </w:rPr>
              <w:t>Active</w:t>
            </w:r>
          </w:p>
        </w:tc>
        <w:tc>
          <w:tcPr>
            <w:tcW w:w="1531" w:type="dxa"/>
            <w:vAlign w:val="center"/>
          </w:tcPr>
          <w:p w14:paraId="1D7B13E9" w14:textId="77777777" w:rsidR="009836AC" w:rsidRDefault="009147D3">
            <w:pPr>
              <w:spacing w:after="20" w:line="252" w:lineRule="auto"/>
            </w:pPr>
            <w:r>
              <w:rPr>
                <w:sz w:val="14"/>
              </w:rPr>
              <w:t>Active</w:t>
            </w:r>
          </w:p>
        </w:tc>
        <w:tc>
          <w:tcPr>
            <w:tcW w:w="1531" w:type="dxa"/>
            <w:vAlign w:val="center"/>
          </w:tcPr>
          <w:p w14:paraId="15B79382" w14:textId="77777777" w:rsidR="009836AC" w:rsidRDefault="009836AC">
            <w:pPr>
              <w:spacing w:after="20" w:line="252" w:lineRule="auto"/>
            </w:pPr>
          </w:p>
        </w:tc>
        <w:tc>
          <w:tcPr>
            <w:tcW w:w="1531" w:type="dxa"/>
            <w:vAlign w:val="center"/>
          </w:tcPr>
          <w:p w14:paraId="3EA2AF1A" w14:textId="77777777" w:rsidR="009836AC" w:rsidRDefault="009836AC">
            <w:pPr>
              <w:spacing w:after="20" w:line="252" w:lineRule="auto"/>
            </w:pPr>
          </w:p>
        </w:tc>
        <w:tc>
          <w:tcPr>
            <w:tcW w:w="1531" w:type="dxa"/>
            <w:vAlign w:val="center"/>
          </w:tcPr>
          <w:p w14:paraId="0224603A" w14:textId="77777777" w:rsidR="009836AC" w:rsidRDefault="009836AC">
            <w:pPr>
              <w:spacing w:after="20" w:line="252" w:lineRule="auto"/>
            </w:pPr>
          </w:p>
        </w:tc>
        <w:tc>
          <w:tcPr>
            <w:tcW w:w="1531" w:type="dxa"/>
            <w:vAlign w:val="center"/>
          </w:tcPr>
          <w:p w14:paraId="488C3423" w14:textId="77777777" w:rsidR="009836AC" w:rsidRDefault="009147D3">
            <w:pPr>
              <w:spacing w:after="20" w:line="252" w:lineRule="auto"/>
            </w:pPr>
            <w:r>
              <w:rPr>
                <w:sz w:val="14"/>
              </w:rPr>
              <w:t>Yes</w:t>
            </w:r>
          </w:p>
        </w:tc>
      </w:tr>
      <w:tr w:rsidR="009836AC" w14:paraId="3F7FD3CF" w14:textId="77777777">
        <w:tc>
          <w:tcPr>
            <w:tcW w:w="1531" w:type="dxa"/>
            <w:shd w:val="clear" w:color="auto" w:fill="FAFCFC"/>
            <w:vAlign w:val="center"/>
          </w:tcPr>
          <w:p w14:paraId="64C93BBE" w14:textId="77777777" w:rsidR="009836AC" w:rsidRDefault="009147D3">
            <w:pPr>
              <w:spacing w:after="20" w:line="252" w:lineRule="auto"/>
            </w:pPr>
            <w:r>
              <w:rPr>
                <w:sz w:val="14"/>
              </w:rPr>
              <w:t>SO4-P4-PR2-A02</w:t>
            </w:r>
          </w:p>
        </w:tc>
        <w:tc>
          <w:tcPr>
            <w:tcW w:w="1531" w:type="dxa"/>
            <w:shd w:val="clear" w:color="auto" w:fill="FAFCFC"/>
            <w:vAlign w:val="center"/>
          </w:tcPr>
          <w:p w14:paraId="1705CE3A" w14:textId="77777777" w:rsidR="009836AC" w:rsidRDefault="009147D3">
            <w:pPr>
              <w:spacing w:after="20" w:line="252" w:lineRule="auto"/>
            </w:pPr>
            <w:r>
              <w:rPr>
                <w:sz w:val="14"/>
              </w:rPr>
              <w:t xml:space="preserve">Implement access request, approval, release, licensing </w:t>
            </w:r>
            <w:r>
              <w:rPr>
                <w:sz w:val="14"/>
              </w:rPr>
              <w:lastRenderedPageBreak/>
              <w:t>and appeal workflows</w:t>
            </w:r>
          </w:p>
        </w:tc>
        <w:tc>
          <w:tcPr>
            <w:tcW w:w="1531" w:type="dxa"/>
            <w:shd w:val="clear" w:color="auto" w:fill="FAFCFC"/>
            <w:vAlign w:val="center"/>
          </w:tcPr>
          <w:p w14:paraId="54C5579E" w14:textId="77777777" w:rsidR="009836AC" w:rsidRDefault="009147D3">
            <w:pPr>
              <w:spacing w:after="20" w:line="252" w:lineRule="auto"/>
            </w:pPr>
            <w:r>
              <w:rPr>
                <w:sz w:val="14"/>
              </w:rPr>
              <w:lastRenderedPageBreak/>
              <w:t>2027-10-01</w:t>
            </w:r>
          </w:p>
        </w:tc>
        <w:tc>
          <w:tcPr>
            <w:tcW w:w="1531" w:type="dxa"/>
            <w:shd w:val="clear" w:color="auto" w:fill="FAFCFC"/>
            <w:vAlign w:val="center"/>
          </w:tcPr>
          <w:p w14:paraId="31BF2C5B" w14:textId="77777777" w:rsidR="009836AC" w:rsidRDefault="009147D3">
            <w:pPr>
              <w:spacing w:after="20" w:line="252" w:lineRule="auto"/>
            </w:pPr>
            <w:r>
              <w:rPr>
                <w:sz w:val="14"/>
              </w:rPr>
              <w:t>2029-06-30</w:t>
            </w:r>
          </w:p>
        </w:tc>
        <w:tc>
          <w:tcPr>
            <w:tcW w:w="1531" w:type="dxa"/>
            <w:shd w:val="clear" w:color="auto" w:fill="FAFCFC"/>
            <w:vAlign w:val="center"/>
          </w:tcPr>
          <w:p w14:paraId="0E155E60" w14:textId="77777777" w:rsidR="009836AC" w:rsidRDefault="009147D3">
            <w:pPr>
              <w:spacing w:after="20" w:line="252" w:lineRule="auto"/>
            </w:pPr>
            <w:r>
              <w:rPr>
                <w:sz w:val="14"/>
              </w:rPr>
              <w:t>Active</w:t>
            </w:r>
          </w:p>
        </w:tc>
        <w:tc>
          <w:tcPr>
            <w:tcW w:w="1531" w:type="dxa"/>
            <w:shd w:val="clear" w:color="auto" w:fill="FAFCFC"/>
            <w:vAlign w:val="center"/>
          </w:tcPr>
          <w:p w14:paraId="64D24F02" w14:textId="77777777" w:rsidR="009836AC" w:rsidRDefault="009147D3">
            <w:pPr>
              <w:spacing w:after="20" w:line="252" w:lineRule="auto"/>
            </w:pPr>
            <w:r>
              <w:rPr>
                <w:sz w:val="14"/>
              </w:rPr>
              <w:t>Active</w:t>
            </w:r>
          </w:p>
        </w:tc>
        <w:tc>
          <w:tcPr>
            <w:tcW w:w="1531" w:type="dxa"/>
            <w:shd w:val="clear" w:color="auto" w:fill="FAFCFC"/>
            <w:vAlign w:val="center"/>
          </w:tcPr>
          <w:p w14:paraId="732DDA2A" w14:textId="77777777" w:rsidR="009836AC" w:rsidRDefault="009147D3">
            <w:pPr>
              <w:spacing w:after="20" w:line="252" w:lineRule="auto"/>
            </w:pPr>
            <w:r>
              <w:rPr>
                <w:sz w:val="14"/>
              </w:rPr>
              <w:t>Active</w:t>
            </w:r>
          </w:p>
        </w:tc>
        <w:tc>
          <w:tcPr>
            <w:tcW w:w="1531" w:type="dxa"/>
            <w:shd w:val="clear" w:color="auto" w:fill="FAFCFC"/>
            <w:vAlign w:val="center"/>
          </w:tcPr>
          <w:p w14:paraId="41176050" w14:textId="77777777" w:rsidR="009836AC" w:rsidRDefault="009836AC">
            <w:pPr>
              <w:spacing w:after="20" w:line="252" w:lineRule="auto"/>
            </w:pPr>
          </w:p>
        </w:tc>
        <w:tc>
          <w:tcPr>
            <w:tcW w:w="1531" w:type="dxa"/>
            <w:shd w:val="clear" w:color="auto" w:fill="FAFCFC"/>
            <w:vAlign w:val="center"/>
          </w:tcPr>
          <w:p w14:paraId="38D6BBFF" w14:textId="77777777" w:rsidR="009836AC" w:rsidRDefault="009836AC">
            <w:pPr>
              <w:spacing w:after="20" w:line="252" w:lineRule="auto"/>
            </w:pPr>
          </w:p>
        </w:tc>
        <w:tc>
          <w:tcPr>
            <w:tcW w:w="1531" w:type="dxa"/>
            <w:shd w:val="clear" w:color="auto" w:fill="FAFCFC"/>
            <w:vAlign w:val="center"/>
          </w:tcPr>
          <w:p w14:paraId="20F704CC" w14:textId="77777777" w:rsidR="009836AC" w:rsidRDefault="009147D3">
            <w:pPr>
              <w:spacing w:after="20" w:line="252" w:lineRule="auto"/>
            </w:pPr>
            <w:r>
              <w:rPr>
                <w:sz w:val="14"/>
              </w:rPr>
              <w:t>Yes</w:t>
            </w:r>
          </w:p>
        </w:tc>
      </w:tr>
      <w:tr w:rsidR="009836AC" w14:paraId="71561512" w14:textId="77777777">
        <w:tc>
          <w:tcPr>
            <w:tcW w:w="1531" w:type="dxa"/>
            <w:vAlign w:val="center"/>
          </w:tcPr>
          <w:p w14:paraId="25ED93E7" w14:textId="77777777" w:rsidR="009836AC" w:rsidRDefault="009147D3">
            <w:pPr>
              <w:spacing w:after="20" w:line="252" w:lineRule="auto"/>
            </w:pPr>
            <w:r>
              <w:rPr>
                <w:sz w:val="14"/>
              </w:rPr>
              <w:t>SO4-P4-PR3-A03</w:t>
            </w:r>
          </w:p>
        </w:tc>
        <w:tc>
          <w:tcPr>
            <w:tcW w:w="1531" w:type="dxa"/>
            <w:vAlign w:val="center"/>
          </w:tcPr>
          <w:p w14:paraId="264FC762" w14:textId="77777777" w:rsidR="009836AC" w:rsidRDefault="009147D3">
            <w:pPr>
              <w:spacing w:after="20" w:line="252" w:lineRule="auto"/>
            </w:pPr>
            <w:r>
              <w:rPr>
                <w:sz w:val="14"/>
              </w:rPr>
              <w:t>Operate a publication-readiness and open environmental data calendar</w:t>
            </w:r>
          </w:p>
        </w:tc>
        <w:tc>
          <w:tcPr>
            <w:tcW w:w="1531" w:type="dxa"/>
            <w:vAlign w:val="center"/>
          </w:tcPr>
          <w:p w14:paraId="5DA0B27F" w14:textId="77777777" w:rsidR="009836AC" w:rsidRDefault="009147D3">
            <w:pPr>
              <w:spacing w:after="20" w:line="252" w:lineRule="auto"/>
            </w:pPr>
            <w:r>
              <w:rPr>
                <w:sz w:val="14"/>
              </w:rPr>
              <w:t>2028-01-01</w:t>
            </w:r>
          </w:p>
        </w:tc>
        <w:tc>
          <w:tcPr>
            <w:tcW w:w="1531" w:type="dxa"/>
            <w:vAlign w:val="center"/>
          </w:tcPr>
          <w:p w14:paraId="78EC9F4E" w14:textId="77777777" w:rsidR="009836AC" w:rsidRDefault="009147D3">
            <w:pPr>
              <w:spacing w:after="20" w:line="252" w:lineRule="auto"/>
            </w:pPr>
            <w:r>
              <w:rPr>
                <w:sz w:val="14"/>
              </w:rPr>
              <w:t>2030-12-31</w:t>
            </w:r>
          </w:p>
        </w:tc>
        <w:tc>
          <w:tcPr>
            <w:tcW w:w="1531" w:type="dxa"/>
            <w:vAlign w:val="center"/>
          </w:tcPr>
          <w:p w14:paraId="28A86621" w14:textId="77777777" w:rsidR="009836AC" w:rsidRDefault="009836AC">
            <w:pPr>
              <w:spacing w:after="20" w:line="252" w:lineRule="auto"/>
            </w:pPr>
          </w:p>
        </w:tc>
        <w:tc>
          <w:tcPr>
            <w:tcW w:w="1531" w:type="dxa"/>
            <w:vAlign w:val="center"/>
          </w:tcPr>
          <w:p w14:paraId="5F62BDF4" w14:textId="77777777" w:rsidR="009836AC" w:rsidRDefault="009147D3">
            <w:pPr>
              <w:spacing w:after="20" w:line="252" w:lineRule="auto"/>
            </w:pPr>
            <w:r>
              <w:rPr>
                <w:sz w:val="14"/>
              </w:rPr>
              <w:t>Active</w:t>
            </w:r>
          </w:p>
        </w:tc>
        <w:tc>
          <w:tcPr>
            <w:tcW w:w="1531" w:type="dxa"/>
            <w:vAlign w:val="center"/>
          </w:tcPr>
          <w:p w14:paraId="6A1E1BCB" w14:textId="77777777" w:rsidR="009836AC" w:rsidRDefault="009147D3">
            <w:pPr>
              <w:spacing w:after="20" w:line="252" w:lineRule="auto"/>
            </w:pPr>
            <w:r>
              <w:rPr>
                <w:sz w:val="14"/>
              </w:rPr>
              <w:t>Active</w:t>
            </w:r>
          </w:p>
        </w:tc>
        <w:tc>
          <w:tcPr>
            <w:tcW w:w="1531" w:type="dxa"/>
            <w:vAlign w:val="center"/>
          </w:tcPr>
          <w:p w14:paraId="201D3901" w14:textId="77777777" w:rsidR="009836AC" w:rsidRDefault="009147D3">
            <w:pPr>
              <w:spacing w:after="20" w:line="252" w:lineRule="auto"/>
            </w:pPr>
            <w:r>
              <w:rPr>
                <w:sz w:val="14"/>
              </w:rPr>
              <w:t>Active</w:t>
            </w:r>
          </w:p>
        </w:tc>
        <w:tc>
          <w:tcPr>
            <w:tcW w:w="1531" w:type="dxa"/>
            <w:vAlign w:val="center"/>
          </w:tcPr>
          <w:p w14:paraId="1C209150" w14:textId="77777777" w:rsidR="009836AC" w:rsidRDefault="009836AC">
            <w:pPr>
              <w:spacing w:after="20" w:line="252" w:lineRule="auto"/>
            </w:pPr>
          </w:p>
        </w:tc>
        <w:tc>
          <w:tcPr>
            <w:tcW w:w="1531" w:type="dxa"/>
            <w:vAlign w:val="center"/>
          </w:tcPr>
          <w:p w14:paraId="28737B83" w14:textId="77777777" w:rsidR="009836AC" w:rsidRDefault="009147D3">
            <w:pPr>
              <w:spacing w:after="20" w:line="252" w:lineRule="auto"/>
            </w:pPr>
            <w:r>
              <w:rPr>
                <w:sz w:val="14"/>
              </w:rPr>
              <w:t>Conditional</w:t>
            </w:r>
          </w:p>
        </w:tc>
      </w:tr>
      <w:tr w:rsidR="009836AC" w14:paraId="791B444D" w14:textId="77777777">
        <w:tc>
          <w:tcPr>
            <w:tcW w:w="1531" w:type="dxa"/>
            <w:shd w:val="clear" w:color="auto" w:fill="FAFCFC"/>
            <w:vAlign w:val="center"/>
          </w:tcPr>
          <w:p w14:paraId="0E73547E" w14:textId="77777777" w:rsidR="009836AC" w:rsidRDefault="009147D3">
            <w:pPr>
              <w:spacing w:after="20" w:line="252" w:lineRule="auto"/>
            </w:pPr>
            <w:r>
              <w:rPr>
                <w:sz w:val="14"/>
              </w:rPr>
              <w:t>SO4-P4-PR4-A04</w:t>
            </w:r>
          </w:p>
        </w:tc>
        <w:tc>
          <w:tcPr>
            <w:tcW w:w="1531" w:type="dxa"/>
            <w:shd w:val="clear" w:color="auto" w:fill="FAFCFC"/>
            <w:vAlign w:val="center"/>
          </w:tcPr>
          <w:p w14:paraId="797D3079" w14:textId="77777777" w:rsidR="009836AC" w:rsidRDefault="009147D3">
            <w:pPr>
              <w:spacing w:after="20" w:line="252" w:lineRule="auto"/>
            </w:pPr>
            <w:r>
              <w:rPr>
                <w:sz w:val="14"/>
              </w:rPr>
              <w:t>Develop national environmental dashboards, maps and information services</w:t>
            </w:r>
          </w:p>
        </w:tc>
        <w:tc>
          <w:tcPr>
            <w:tcW w:w="1531" w:type="dxa"/>
            <w:shd w:val="clear" w:color="auto" w:fill="FAFCFC"/>
            <w:vAlign w:val="center"/>
          </w:tcPr>
          <w:p w14:paraId="52B995D4" w14:textId="77777777" w:rsidR="009836AC" w:rsidRDefault="009147D3">
            <w:pPr>
              <w:spacing w:after="20" w:line="252" w:lineRule="auto"/>
            </w:pPr>
            <w:r>
              <w:rPr>
                <w:sz w:val="14"/>
              </w:rPr>
              <w:t>2029-01-01</w:t>
            </w:r>
          </w:p>
        </w:tc>
        <w:tc>
          <w:tcPr>
            <w:tcW w:w="1531" w:type="dxa"/>
            <w:shd w:val="clear" w:color="auto" w:fill="FAFCFC"/>
            <w:vAlign w:val="center"/>
          </w:tcPr>
          <w:p w14:paraId="34B5DA3B" w14:textId="77777777" w:rsidR="009836AC" w:rsidRDefault="009147D3">
            <w:pPr>
              <w:spacing w:after="20" w:line="252" w:lineRule="auto"/>
            </w:pPr>
            <w:r>
              <w:rPr>
                <w:sz w:val="14"/>
              </w:rPr>
              <w:t>2031-06-30</w:t>
            </w:r>
          </w:p>
        </w:tc>
        <w:tc>
          <w:tcPr>
            <w:tcW w:w="1531" w:type="dxa"/>
            <w:shd w:val="clear" w:color="auto" w:fill="FAFCFC"/>
            <w:vAlign w:val="center"/>
          </w:tcPr>
          <w:p w14:paraId="3F81D8B5" w14:textId="77777777" w:rsidR="009836AC" w:rsidRDefault="009836AC">
            <w:pPr>
              <w:spacing w:after="20" w:line="252" w:lineRule="auto"/>
            </w:pPr>
          </w:p>
        </w:tc>
        <w:tc>
          <w:tcPr>
            <w:tcW w:w="1531" w:type="dxa"/>
            <w:shd w:val="clear" w:color="auto" w:fill="FAFCFC"/>
            <w:vAlign w:val="center"/>
          </w:tcPr>
          <w:p w14:paraId="73637855" w14:textId="77777777" w:rsidR="009836AC" w:rsidRDefault="009836AC">
            <w:pPr>
              <w:spacing w:after="20" w:line="252" w:lineRule="auto"/>
            </w:pPr>
          </w:p>
        </w:tc>
        <w:tc>
          <w:tcPr>
            <w:tcW w:w="1531" w:type="dxa"/>
            <w:shd w:val="clear" w:color="auto" w:fill="FAFCFC"/>
            <w:vAlign w:val="center"/>
          </w:tcPr>
          <w:p w14:paraId="4A0C5A40" w14:textId="77777777" w:rsidR="009836AC" w:rsidRDefault="009147D3">
            <w:pPr>
              <w:spacing w:after="20" w:line="252" w:lineRule="auto"/>
            </w:pPr>
            <w:r>
              <w:rPr>
                <w:sz w:val="14"/>
              </w:rPr>
              <w:t>Active</w:t>
            </w:r>
          </w:p>
        </w:tc>
        <w:tc>
          <w:tcPr>
            <w:tcW w:w="1531" w:type="dxa"/>
            <w:shd w:val="clear" w:color="auto" w:fill="FAFCFC"/>
            <w:vAlign w:val="center"/>
          </w:tcPr>
          <w:p w14:paraId="56EF2F60" w14:textId="77777777" w:rsidR="009836AC" w:rsidRDefault="009147D3">
            <w:pPr>
              <w:spacing w:after="20" w:line="252" w:lineRule="auto"/>
            </w:pPr>
            <w:r>
              <w:rPr>
                <w:sz w:val="14"/>
              </w:rPr>
              <w:t>Active</w:t>
            </w:r>
          </w:p>
        </w:tc>
        <w:tc>
          <w:tcPr>
            <w:tcW w:w="1531" w:type="dxa"/>
            <w:shd w:val="clear" w:color="auto" w:fill="FAFCFC"/>
            <w:vAlign w:val="center"/>
          </w:tcPr>
          <w:p w14:paraId="30F965D2" w14:textId="77777777" w:rsidR="009836AC" w:rsidRDefault="009147D3">
            <w:pPr>
              <w:spacing w:after="20" w:line="252" w:lineRule="auto"/>
            </w:pPr>
            <w:r>
              <w:rPr>
                <w:sz w:val="14"/>
              </w:rPr>
              <w:t>Active</w:t>
            </w:r>
          </w:p>
        </w:tc>
        <w:tc>
          <w:tcPr>
            <w:tcW w:w="1531" w:type="dxa"/>
            <w:shd w:val="clear" w:color="auto" w:fill="FAFCFC"/>
            <w:vAlign w:val="center"/>
          </w:tcPr>
          <w:p w14:paraId="6AC3EB00" w14:textId="77777777" w:rsidR="009836AC" w:rsidRDefault="009147D3">
            <w:pPr>
              <w:spacing w:after="20" w:line="252" w:lineRule="auto"/>
            </w:pPr>
            <w:r>
              <w:rPr>
                <w:sz w:val="14"/>
              </w:rPr>
              <w:t>Conditional</w:t>
            </w:r>
          </w:p>
        </w:tc>
      </w:tr>
      <w:tr w:rsidR="009836AC" w14:paraId="2C7B0CD0" w14:textId="77777777">
        <w:tc>
          <w:tcPr>
            <w:tcW w:w="1531" w:type="dxa"/>
            <w:vAlign w:val="center"/>
          </w:tcPr>
          <w:p w14:paraId="26182DFE" w14:textId="77777777" w:rsidR="009836AC" w:rsidRDefault="009147D3">
            <w:pPr>
              <w:spacing w:after="20" w:line="252" w:lineRule="auto"/>
            </w:pPr>
            <w:r>
              <w:rPr>
                <w:sz w:val="14"/>
              </w:rPr>
              <w:t>SO4-P4-PR5-A05</w:t>
            </w:r>
          </w:p>
        </w:tc>
        <w:tc>
          <w:tcPr>
            <w:tcW w:w="1531" w:type="dxa"/>
            <w:vAlign w:val="center"/>
          </w:tcPr>
          <w:p w14:paraId="08A93208" w14:textId="77777777" w:rsidR="009836AC" w:rsidRDefault="009147D3">
            <w:pPr>
              <w:spacing w:after="20" w:line="252" w:lineRule="auto"/>
            </w:pPr>
            <w:r>
              <w:rPr>
                <w:sz w:val="14"/>
              </w:rPr>
              <w:t>Standardize national, SDG, MEA and State of the Environment reporting workflows</w:t>
            </w:r>
          </w:p>
        </w:tc>
        <w:tc>
          <w:tcPr>
            <w:tcW w:w="1531" w:type="dxa"/>
            <w:vAlign w:val="center"/>
          </w:tcPr>
          <w:p w14:paraId="5DF11EB1" w14:textId="77777777" w:rsidR="009836AC" w:rsidRDefault="009147D3">
            <w:pPr>
              <w:spacing w:after="20" w:line="252" w:lineRule="auto"/>
            </w:pPr>
            <w:r>
              <w:rPr>
                <w:sz w:val="14"/>
              </w:rPr>
              <w:t>2028-07-01</w:t>
            </w:r>
          </w:p>
        </w:tc>
        <w:tc>
          <w:tcPr>
            <w:tcW w:w="1531" w:type="dxa"/>
            <w:vAlign w:val="center"/>
          </w:tcPr>
          <w:p w14:paraId="06335893" w14:textId="77777777" w:rsidR="009836AC" w:rsidRDefault="009147D3">
            <w:pPr>
              <w:spacing w:after="20" w:line="252" w:lineRule="auto"/>
            </w:pPr>
            <w:r>
              <w:rPr>
                <w:sz w:val="14"/>
              </w:rPr>
              <w:t>2030-12-31</w:t>
            </w:r>
          </w:p>
        </w:tc>
        <w:tc>
          <w:tcPr>
            <w:tcW w:w="1531" w:type="dxa"/>
            <w:vAlign w:val="center"/>
          </w:tcPr>
          <w:p w14:paraId="7AD9C4EF" w14:textId="77777777" w:rsidR="009836AC" w:rsidRDefault="009836AC">
            <w:pPr>
              <w:spacing w:after="20" w:line="252" w:lineRule="auto"/>
            </w:pPr>
          </w:p>
        </w:tc>
        <w:tc>
          <w:tcPr>
            <w:tcW w:w="1531" w:type="dxa"/>
            <w:vAlign w:val="center"/>
          </w:tcPr>
          <w:p w14:paraId="0F64F43F" w14:textId="77777777" w:rsidR="009836AC" w:rsidRDefault="009147D3">
            <w:pPr>
              <w:spacing w:after="20" w:line="252" w:lineRule="auto"/>
            </w:pPr>
            <w:r>
              <w:rPr>
                <w:sz w:val="14"/>
              </w:rPr>
              <w:t>Active</w:t>
            </w:r>
          </w:p>
        </w:tc>
        <w:tc>
          <w:tcPr>
            <w:tcW w:w="1531" w:type="dxa"/>
            <w:vAlign w:val="center"/>
          </w:tcPr>
          <w:p w14:paraId="2EFACC43" w14:textId="77777777" w:rsidR="009836AC" w:rsidRDefault="009147D3">
            <w:pPr>
              <w:spacing w:after="20" w:line="252" w:lineRule="auto"/>
            </w:pPr>
            <w:r>
              <w:rPr>
                <w:sz w:val="14"/>
              </w:rPr>
              <w:t>Active</w:t>
            </w:r>
          </w:p>
        </w:tc>
        <w:tc>
          <w:tcPr>
            <w:tcW w:w="1531" w:type="dxa"/>
            <w:vAlign w:val="center"/>
          </w:tcPr>
          <w:p w14:paraId="667AE2BB" w14:textId="77777777" w:rsidR="009836AC" w:rsidRDefault="009147D3">
            <w:pPr>
              <w:spacing w:after="20" w:line="252" w:lineRule="auto"/>
            </w:pPr>
            <w:r>
              <w:rPr>
                <w:sz w:val="14"/>
              </w:rPr>
              <w:t>Active</w:t>
            </w:r>
          </w:p>
        </w:tc>
        <w:tc>
          <w:tcPr>
            <w:tcW w:w="1531" w:type="dxa"/>
            <w:vAlign w:val="center"/>
          </w:tcPr>
          <w:p w14:paraId="13590936" w14:textId="77777777" w:rsidR="009836AC" w:rsidRDefault="009836AC">
            <w:pPr>
              <w:spacing w:after="20" w:line="252" w:lineRule="auto"/>
            </w:pPr>
          </w:p>
        </w:tc>
        <w:tc>
          <w:tcPr>
            <w:tcW w:w="1531" w:type="dxa"/>
            <w:vAlign w:val="center"/>
          </w:tcPr>
          <w:p w14:paraId="59C317F6" w14:textId="77777777" w:rsidR="009836AC" w:rsidRDefault="009147D3">
            <w:pPr>
              <w:spacing w:after="20" w:line="252" w:lineRule="auto"/>
            </w:pPr>
            <w:r>
              <w:rPr>
                <w:sz w:val="14"/>
              </w:rPr>
              <w:t>Conditional</w:t>
            </w:r>
          </w:p>
        </w:tc>
      </w:tr>
      <w:tr w:rsidR="009836AC" w14:paraId="4A7F383A" w14:textId="77777777">
        <w:tc>
          <w:tcPr>
            <w:tcW w:w="1531" w:type="dxa"/>
            <w:shd w:val="clear" w:color="auto" w:fill="FAFCFC"/>
            <w:vAlign w:val="center"/>
          </w:tcPr>
          <w:p w14:paraId="07A7563E" w14:textId="77777777" w:rsidR="009836AC" w:rsidRDefault="009147D3">
            <w:pPr>
              <w:spacing w:after="20" w:line="252" w:lineRule="auto"/>
            </w:pPr>
            <w:r>
              <w:rPr>
                <w:sz w:val="14"/>
              </w:rPr>
              <w:t>SO4-P4-PR6-A06</w:t>
            </w:r>
          </w:p>
        </w:tc>
        <w:tc>
          <w:tcPr>
            <w:tcW w:w="1531" w:type="dxa"/>
            <w:shd w:val="clear" w:color="auto" w:fill="FAFCFC"/>
            <w:vAlign w:val="center"/>
          </w:tcPr>
          <w:p w14:paraId="39A4315C" w14:textId="77777777" w:rsidR="009836AC" w:rsidRDefault="009147D3">
            <w:pPr>
              <w:spacing w:after="20" w:line="252" w:lineRule="auto"/>
            </w:pPr>
            <w:r>
              <w:rPr>
                <w:sz w:val="14"/>
              </w:rPr>
              <w:t>Operate user feedback, data correction, researcher access and data-use monitoring</w:t>
            </w:r>
          </w:p>
        </w:tc>
        <w:tc>
          <w:tcPr>
            <w:tcW w:w="1531" w:type="dxa"/>
            <w:shd w:val="clear" w:color="auto" w:fill="FAFCFC"/>
            <w:vAlign w:val="center"/>
          </w:tcPr>
          <w:p w14:paraId="6B067009" w14:textId="77777777" w:rsidR="009836AC" w:rsidRDefault="009147D3">
            <w:pPr>
              <w:spacing w:after="20" w:line="252" w:lineRule="auto"/>
            </w:pPr>
            <w:r>
              <w:rPr>
                <w:sz w:val="14"/>
              </w:rPr>
              <w:t>2029-01-01</w:t>
            </w:r>
          </w:p>
        </w:tc>
        <w:tc>
          <w:tcPr>
            <w:tcW w:w="1531" w:type="dxa"/>
            <w:shd w:val="clear" w:color="auto" w:fill="FAFCFC"/>
            <w:vAlign w:val="center"/>
          </w:tcPr>
          <w:p w14:paraId="7104EC66" w14:textId="77777777" w:rsidR="009836AC" w:rsidRDefault="009147D3">
            <w:pPr>
              <w:spacing w:after="20" w:line="252" w:lineRule="auto"/>
            </w:pPr>
            <w:r>
              <w:rPr>
                <w:sz w:val="14"/>
              </w:rPr>
              <w:t>2031-12-31</w:t>
            </w:r>
          </w:p>
        </w:tc>
        <w:tc>
          <w:tcPr>
            <w:tcW w:w="1531" w:type="dxa"/>
            <w:shd w:val="clear" w:color="auto" w:fill="FAFCFC"/>
            <w:vAlign w:val="center"/>
          </w:tcPr>
          <w:p w14:paraId="64EDEAE1" w14:textId="77777777" w:rsidR="009836AC" w:rsidRDefault="009836AC">
            <w:pPr>
              <w:spacing w:after="20" w:line="252" w:lineRule="auto"/>
            </w:pPr>
          </w:p>
        </w:tc>
        <w:tc>
          <w:tcPr>
            <w:tcW w:w="1531" w:type="dxa"/>
            <w:shd w:val="clear" w:color="auto" w:fill="FAFCFC"/>
            <w:vAlign w:val="center"/>
          </w:tcPr>
          <w:p w14:paraId="1658B440" w14:textId="77777777" w:rsidR="009836AC" w:rsidRDefault="009836AC">
            <w:pPr>
              <w:spacing w:after="20" w:line="252" w:lineRule="auto"/>
            </w:pPr>
          </w:p>
        </w:tc>
        <w:tc>
          <w:tcPr>
            <w:tcW w:w="1531" w:type="dxa"/>
            <w:shd w:val="clear" w:color="auto" w:fill="FAFCFC"/>
            <w:vAlign w:val="center"/>
          </w:tcPr>
          <w:p w14:paraId="6407AE0D" w14:textId="77777777" w:rsidR="009836AC" w:rsidRDefault="009147D3">
            <w:pPr>
              <w:spacing w:after="20" w:line="252" w:lineRule="auto"/>
            </w:pPr>
            <w:r>
              <w:rPr>
                <w:sz w:val="14"/>
              </w:rPr>
              <w:t>Active</w:t>
            </w:r>
          </w:p>
        </w:tc>
        <w:tc>
          <w:tcPr>
            <w:tcW w:w="1531" w:type="dxa"/>
            <w:shd w:val="clear" w:color="auto" w:fill="FAFCFC"/>
            <w:vAlign w:val="center"/>
          </w:tcPr>
          <w:p w14:paraId="15AD0869" w14:textId="77777777" w:rsidR="009836AC" w:rsidRDefault="009147D3">
            <w:pPr>
              <w:spacing w:after="20" w:line="252" w:lineRule="auto"/>
            </w:pPr>
            <w:r>
              <w:rPr>
                <w:sz w:val="14"/>
              </w:rPr>
              <w:t>Active</w:t>
            </w:r>
          </w:p>
        </w:tc>
        <w:tc>
          <w:tcPr>
            <w:tcW w:w="1531" w:type="dxa"/>
            <w:shd w:val="clear" w:color="auto" w:fill="FAFCFC"/>
            <w:vAlign w:val="center"/>
          </w:tcPr>
          <w:p w14:paraId="2A2855E6" w14:textId="77777777" w:rsidR="009836AC" w:rsidRDefault="009147D3">
            <w:pPr>
              <w:spacing w:after="20" w:line="252" w:lineRule="auto"/>
            </w:pPr>
            <w:r>
              <w:rPr>
                <w:sz w:val="14"/>
              </w:rPr>
              <w:t>Active</w:t>
            </w:r>
          </w:p>
        </w:tc>
        <w:tc>
          <w:tcPr>
            <w:tcW w:w="1531" w:type="dxa"/>
            <w:shd w:val="clear" w:color="auto" w:fill="FAFCFC"/>
            <w:vAlign w:val="center"/>
          </w:tcPr>
          <w:p w14:paraId="68742368" w14:textId="77777777" w:rsidR="009836AC" w:rsidRDefault="009147D3">
            <w:pPr>
              <w:spacing w:after="20" w:line="252" w:lineRule="auto"/>
            </w:pPr>
            <w:r>
              <w:rPr>
                <w:sz w:val="14"/>
              </w:rPr>
              <w:t>Conditional</w:t>
            </w:r>
          </w:p>
        </w:tc>
      </w:tr>
      <w:tr w:rsidR="009836AC" w14:paraId="69DC27A1" w14:textId="77777777">
        <w:tc>
          <w:tcPr>
            <w:tcW w:w="1531" w:type="dxa"/>
            <w:vAlign w:val="center"/>
          </w:tcPr>
          <w:p w14:paraId="0D9CF50C" w14:textId="77777777" w:rsidR="009836AC" w:rsidRDefault="009147D3">
            <w:pPr>
              <w:spacing w:after="20" w:line="252" w:lineRule="auto"/>
            </w:pPr>
            <w:r>
              <w:rPr>
                <w:sz w:val="14"/>
              </w:rPr>
              <w:t>SO5-P5-PR1-A01</w:t>
            </w:r>
          </w:p>
        </w:tc>
        <w:tc>
          <w:tcPr>
            <w:tcW w:w="1531" w:type="dxa"/>
            <w:vAlign w:val="center"/>
          </w:tcPr>
          <w:p w14:paraId="59717705" w14:textId="77777777" w:rsidR="009836AC" w:rsidRDefault="009147D3">
            <w:pPr>
              <w:spacing w:after="20" w:line="252" w:lineRule="auto"/>
            </w:pPr>
            <w:r>
              <w:rPr>
                <w:sz w:val="14"/>
              </w:rPr>
              <w:t>Complete institutional capacity, staffing and training-needs assessments</w:t>
            </w:r>
          </w:p>
        </w:tc>
        <w:tc>
          <w:tcPr>
            <w:tcW w:w="1531" w:type="dxa"/>
            <w:vAlign w:val="center"/>
          </w:tcPr>
          <w:p w14:paraId="70EFD45A" w14:textId="77777777" w:rsidR="009836AC" w:rsidRDefault="009147D3">
            <w:pPr>
              <w:spacing w:after="20" w:line="252" w:lineRule="auto"/>
            </w:pPr>
            <w:r>
              <w:rPr>
                <w:sz w:val="14"/>
              </w:rPr>
              <w:t>2027-03-01</w:t>
            </w:r>
          </w:p>
        </w:tc>
        <w:tc>
          <w:tcPr>
            <w:tcW w:w="1531" w:type="dxa"/>
            <w:vAlign w:val="center"/>
          </w:tcPr>
          <w:p w14:paraId="3BB28339" w14:textId="77777777" w:rsidR="009836AC" w:rsidRDefault="009147D3">
            <w:pPr>
              <w:spacing w:after="20" w:line="252" w:lineRule="auto"/>
            </w:pPr>
            <w:r>
              <w:rPr>
                <w:sz w:val="14"/>
              </w:rPr>
              <w:t>2027-12-31</w:t>
            </w:r>
          </w:p>
        </w:tc>
        <w:tc>
          <w:tcPr>
            <w:tcW w:w="1531" w:type="dxa"/>
            <w:vAlign w:val="center"/>
          </w:tcPr>
          <w:p w14:paraId="4A60E55E" w14:textId="77777777" w:rsidR="009836AC" w:rsidRDefault="009147D3">
            <w:pPr>
              <w:spacing w:after="20" w:line="252" w:lineRule="auto"/>
            </w:pPr>
            <w:r>
              <w:rPr>
                <w:sz w:val="14"/>
              </w:rPr>
              <w:t>Active</w:t>
            </w:r>
          </w:p>
        </w:tc>
        <w:tc>
          <w:tcPr>
            <w:tcW w:w="1531" w:type="dxa"/>
            <w:vAlign w:val="center"/>
          </w:tcPr>
          <w:p w14:paraId="024C21D1" w14:textId="77777777" w:rsidR="009836AC" w:rsidRDefault="009836AC">
            <w:pPr>
              <w:spacing w:after="20" w:line="252" w:lineRule="auto"/>
            </w:pPr>
          </w:p>
        </w:tc>
        <w:tc>
          <w:tcPr>
            <w:tcW w:w="1531" w:type="dxa"/>
            <w:vAlign w:val="center"/>
          </w:tcPr>
          <w:p w14:paraId="3DB9FA29" w14:textId="77777777" w:rsidR="009836AC" w:rsidRDefault="009836AC">
            <w:pPr>
              <w:spacing w:after="20" w:line="252" w:lineRule="auto"/>
            </w:pPr>
          </w:p>
        </w:tc>
        <w:tc>
          <w:tcPr>
            <w:tcW w:w="1531" w:type="dxa"/>
            <w:vAlign w:val="center"/>
          </w:tcPr>
          <w:p w14:paraId="22BEC952" w14:textId="77777777" w:rsidR="009836AC" w:rsidRDefault="009836AC">
            <w:pPr>
              <w:spacing w:after="20" w:line="252" w:lineRule="auto"/>
            </w:pPr>
          </w:p>
        </w:tc>
        <w:tc>
          <w:tcPr>
            <w:tcW w:w="1531" w:type="dxa"/>
            <w:vAlign w:val="center"/>
          </w:tcPr>
          <w:p w14:paraId="0C3E11C7" w14:textId="77777777" w:rsidR="009836AC" w:rsidRDefault="009836AC">
            <w:pPr>
              <w:spacing w:after="20" w:line="252" w:lineRule="auto"/>
            </w:pPr>
          </w:p>
        </w:tc>
        <w:tc>
          <w:tcPr>
            <w:tcW w:w="1531" w:type="dxa"/>
            <w:vAlign w:val="center"/>
          </w:tcPr>
          <w:p w14:paraId="443CC19B" w14:textId="77777777" w:rsidR="009836AC" w:rsidRDefault="009147D3">
            <w:pPr>
              <w:spacing w:after="20" w:line="252" w:lineRule="auto"/>
            </w:pPr>
            <w:r>
              <w:rPr>
                <w:sz w:val="14"/>
              </w:rPr>
              <w:t>Yes</w:t>
            </w:r>
          </w:p>
        </w:tc>
      </w:tr>
      <w:tr w:rsidR="009836AC" w14:paraId="1F62488D" w14:textId="77777777">
        <w:tc>
          <w:tcPr>
            <w:tcW w:w="1531" w:type="dxa"/>
            <w:shd w:val="clear" w:color="auto" w:fill="FAFCFC"/>
            <w:vAlign w:val="center"/>
          </w:tcPr>
          <w:p w14:paraId="3DE940E7" w14:textId="77777777" w:rsidR="009836AC" w:rsidRDefault="009147D3">
            <w:pPr>
              <w:spacing w:after="20" w:line="252" w:lineRule="auto"/>
            </w:pPr>
            <w:r>
              <w:rPr>
                <w:sz w:val="14"/>
              </w:rPr>
              <w:t>SO5-P5-PR2-A02</w:t>
            </w:r>
          </w:p>
        </w:tc>
        <w:tc>
          <w:tcPr>
            <w:tcW w:w="1531" w:type="dxa"/>
            <w:shd w:val="clear" w:color="auto" w:fill="FAFCFC"/>
            <w:vAlign w:val="center"/>
          </w:tcPr>
          <w:p w14:paraId="386BA999" w14:textId="77777777" w:rsidR="009836AC" w:rsidRDefault="009147D3">
            <w:pPr>
              <w:spacing w:after="20" w:line="252" w:lineRule="auto"/>
            </w:pPr>
            <w:r>
              <w:rPr>
                <w:sz w:val="14"/>
              </w:rPr>
              <w:t>Approve the NEDMP competency framework and role-based learning pathways</w:t>
            </w:r>
          </w:p>
        </w:tc>
        <w:tc>
          <w:tcPr>
            <w:tcW w:w="1531" w:type="dxa"/>
            <w:shd w:val="clear" w:color="auto" w:fill="FAFCFC"/>
            <w:vAlign w:val="center"/>
          </w:tcPr>
          <w:p w14:paraId="15561798" w14:textId="77777777" w:rsidR="009836AC" w:rsidRDefault="009147D3">
            <w:pPr>
              <w:spacing w:after="20" w:line="252" w:lineRule="auto"/>
            </w:pPr>
            <w:r>
              <w:rPr>
                <w:sz w:val="14"/>
              </w:rPr>
              <w:t>2027-09-01</w:t>
            </w:r>
          </w:p>
        </w:tc>
        <w:tc>
          <w:tcPr>
            <w:tcW w:w="1531" w:type="dxa"/>
            <w:shd w:val="clear" w:color="auto" w:fill="FAFCFC"/>
            <w:vAlign w:val="center"/>
          </w:tcPr>
          <w:p w14:paraId="22D3E0DC" w14:textId="77777777" w:rsidR="009836AC" w:rsidRDefault="009147D3">
            <w:pPr>
              <w:spacing w:after="20" w:line="252" w:lineRule="auto"/>
            </w:pPr>
            <w:r>
              <w:rPr>
                <w:sz w:val="14"/>
              </w:rPr>
              <w:t>2028-06-30</w:t>
            </w:r>
          </w:p>
        </w:tc>
        <w:tc>
          <w:tcPr>
            <w:tcW w:w="1531" w:type="dxa"/>
            <w:shd w:val="clear" w:color="auto" w:fill="FAFCFC"/>
            <w:vAlign w:val="center"/>
          </w:tcPr>
          <w:p w14:paraId="35662C11" w14:textId="77777777" w:rsidR="009836AC" w:rsidRDefault="009147D3">
            <w:pPr>
              <w:spacing w:after="20" w:line="252" w:lineRule="auto"/>
            </w:pPr>
            <w:r>
              <w:rPr>
                <w:sz w:val="14"/>
              </w:rPr>
              <w:t>Active</w:t>
            </w:r>
          </w:p>
        </w:tc>
        <w:tc>
          <w:tcPr>
            <w:tcW w:w="1531" w:type="dxa"/>
            <w:shd w:val="clear" w:color="auto" w:fill="FAFCFC"/>
            <w:vAlign w:val="center"/>
          </w:tcPr>
          <w:p w14:paraId="2BB56158" w14:textId="77777777" w:rsidR="009836AC" w:rsidRDefault="009147D3">
            <w:pPr>
              <w:spacing w:after="20" w:line="252" w:lineRule="auto"/>
            </w:pPr>
            <w:r>
              <w:rPr>
                <w:sz w:val="14"/>
              </w:rPr>
              <w:t>Active</w:t>
            </w:r>
          </w:p>
        </w:tc>
        <w:tc>
          <w:tcPr>
            <w:tcW w:w="1531" w:type="dxa"/>
            <w:shd w:val="clear" w:color="auto" w:fill="FAFCFC"/>
            <w:vAlign w:val="center"/>
          </w:tcPr>
          <w:p w14:paraId="68642649" w14:textId="77777777" w:rsidR="009836AC" w:rsidRDefault="009836AC">
            <w:pPr>
              <w:spacing w:after="20" w:line="252" w:lineRule="auto"/>
            </w:pPr>
          </w:p>
        </w:tc>
        <w:tc>
          <w:tcPr>
            <w:tcW w:w="1531" w:type="dxa"/>
            <w:shd w:val="clear" w:color="auto" w:fill="FAFCFC"/>
            <w:vAlign w:val="center"/>
          </w:tcPr>
          <w:p w14:paraId="651DBCFF" w14:textId="77777777" w:rsidR="009836AC" w:rsidRDefault="009836AC">
            <w:pPr>
              <w:spacing w:after="20" w:line="252" w:lineRule="auto"/>
            </w:pPr>
          </w:p>
        </w:tc>
        <w:tc>
          <w:tcPr>
            <w:tcW w:w="1531" w:type="dxa"/>
            <w:shd w:val="clear" w:color="auto" w:fill="FAFCFC"/>
            <w:vAlign w:val="center"/>
          </w:tcPr>
          <w:p w14:paraId="40E873DB" w14:textId="77777777" w:rsidR="009836AC" w:rsidRDefault="009836AC">
            <w:pPr>
              <w:spacing w:after="20" w:line="252" w:lineRule="auto"/>
            </w:pPr>
          </w:p>
        </w:tc>
        <w:tc>
          <w:tcPr>
            <w:tcW w:w="1531" w:type="dxa"/>
            <w:shd w:val="clear" w:color="auto" w:fill="FAFCFC"/>
            <w:vAlign w:val="center"/>
          </w:tcPr>
          <w:p w14:paraId="30B15DA5" w14:textId="77777777" w:rsidR="009836AC" w:rsidRDefault="009147D3">
            <w:pPr>
              <w:spacing w:after="20" w:line="252" w:lineRule="auto"/>
            </w:pPr>
            <w:r>
              <w:rPr>
                <w:sz w:val="14"/>
              </w:rPr>
              <w:t>Yes</w:t>
            </w:r>
          </w:p>
        </w:tc>
      </w:tr>
      <w:tr w:rsidR="009836AC" w14:paraId="074E6A30" w14:textId="77777777">
        <w:tc>
          <w:tcPr>
            <w:tcW w:w="1531" w:type="dxa"/>
            <w:vAlign w:val="center"/>
          </w:tcPr>
          <w:p w14:paraId="18861940" w14:textId="77777777" w:rsidR="009836AC" w:rsidRDefault="009147D3">
            <w:pPr>
              <w:spacing w:after="20" w:line="252" w:lineRule="auto"/>
            </w:pPr>
            <w:r>
              <w:rPr>
                <w:sz w:val="14"/>
              </w:rPr>
              <w:t>SO5-P5-PR3-A03</w:t>
            </w:r>
          </w:p>
        </w:tc>
        <w:tc>
          <w:tcPr>
            <w:tcW w:w="1531" w:type="dxa"/>
            <w:vAlign w:val="center"/>
          </w:tcPr>
          <w:p w14:paraId="6B835F6C" w14:textId="77777777" w:rsidR="009836AC" w:rsidRDefault="009147D3">
            <w:pPr>
              <w:spacing w:after="20" w:line="252" w:lineRule="auto"/>
            </w:pPr>
            <w:r>
              <w:rPr>
                <w:sz w:val="14"/>
              </w:rPr>
              <w:t>Deliver and certify role-based NEDMP training</w:t>
            </w:r>
          </w:p>
        </w:tc>
        <w:tc>
          <w:tcPr>
            <w:tcW w:w="1531" w:type="dxa"/>
            <w:vAlign w:val="center"/>
          </w:tcPr>
          <w:p w14:paraId="29F0B4C3" w14:textId="77777777" w:rsidR="009836AC" w:rsidRDefault="009147D3">
            <w:pPr>
              <w:spacing w:after="20" w:line="252" w:lineRule="auto"/>
            </w:pPr>
            <w:r>
              <w:rPr>
                <w:sz w:val="14"/>
              </w:rPr>
              <w:t>2028-04-01</w:t>
            </w:r>
          </w:p>
        </w:tc>
        <w:tc>
          <w:tcPr>
            <w:tcW w:w="1531" w:type="dxa"/>
            <w:vAlign w:val="center"/>
          </w:tcPr>
          <w:p w14:paraId="12536081" w14:textId="77777777" w:rsidR="009836AC" w:rsidRDefault="009147D3">
            <w:pPr>
              <w:spacing w:after="20" w:line="252" w:lineRule="auto"/>
            </w:pPr>
            <w:r>
              <w:rPr>
                <w:sz w:val="14"/>
              </w:rPr>
              <w:t>2030-12-31</w:t>
            </w:r>
          </w:p>
        </w:tc>
        <w:tc>
          <w:tcPr>
            <w:tcW w:w="1531" w:type="dxa"/>
            <w:vAlign w:val="center"/>
          </w:tcPr>
          <w:p w14:paraId="23A9E92A" w14:textId="77777777" w:rsidR="009836AC" w:rsidRDefault="009836AC">
            <w:pPr>
              <w:spacing w:after="20" w:line="252" w:lineRule="auto"/>
            </w:pPr>
          </w:p>
        </w:tc>
        <w:tc>
          <w:tcPr>
            <w:tcW w:w="1531" w:type="dxa"/>
            <w:vAlign w:val="center"/>
          </w:tcPr>
          <w:p w14:paraId="4862C1DB" w14:textId="77777777" w:rsidR="009836AC" w:rsidRDefault="009147D3">
            <w:pPr>
              <w:spacing w:after="20" w:line="252" w:lineRule="auto"/>
            </w:pPr>
            <w:r>
              <w:rPr>
                <w:sz w:val="14"/>
              </w:rPr>
              <w:t>Active</w:t>
            </w:r>
          </w:p>
        </w:tc>
        <w:tc>
          <w:tcPr>
            <w:tcW w:w="1531" w:type="dxa"/>
            <w:vAlign w:val="center"/>
          </w:tcPr>
          <w:p w14:paraId="0FB3C0FC" w14:textId="77777777" w:rsidR="009836AC" w:rsidRDefault="009147D3">
            <w:pPr>
              <w:spacing w:after="20" w:line="252" w:lineRule="auto"/>
            </w:pPr>
            <w:r>
              <w:rPr>
                <w:sz w:val="14"/>
              </w:rPr>
              <w:t>Active</w:t>
            </w:r>
          </w:p>
        </w:tc>
        <w:tc>
          <w:tcPr>
            <w:tcW w:w="1531" w:type="dxa"/>
            <w:vAlign w:val="center"/>
          </w:tcPr>
          <w:p w14:paraId="7DFF2F87" w14:textId="77777777" w:rsidR="009836AC" w:rsidRDefault="009147D3">
            <w:pPr>
              <w:spacing w:after="20" w:line="252" w:lineRule="auto"/>
            </w:pPr>
            <w:r>
              <w:rPr>
                <w:sz w:val="14"/>
              </w:rPr>
              <w:t>Active</w:t>
            </w:r>
          </w:p>
        </w:tc>
        <w:tc>
          <w:tcPr>
            <w:tcW w:w="1531" w:type="dxa"/>
            <w:vAlign w:val="center"/>
          </w:tcPr>
          <w:p w14:paraId="41CF3FC9" w14:textId="77777777" w:rsidR="009836AC" w:rsidRDefault="009836AC">
            <w:pPr>
              <w:spacing w:after="20" w:line="252" w:lineRule="auto"/>
            </w:pPr>
          </w:p>
        </w:tc>
        <w:tc>
          <w:tcPr>
            <w:tcW w:w="1531" w:type="dxa"/>
            <w:vAlign w:val="center"/>
          </w:tcPr>
          <w:p w14:paraId="46CED1AB" w14:textId="77777777" w:rsidR="009836AC" w:rsidRDefault="009147D3">
            <w:pPr>
              <w:spacing w:after="20" w:line="252" w:lineRule="auto"/>
            </w:pPr>
            <w:r>
              <w:rPr>
                <w:sz w:val="14"/>
              </w:rPr>
              <w:t>Conditional</w:t>
            </w:r>
          </w:p>
        </w:tc>
      </w:tr>
      <w:tr w:rsidR="009836AC" w14:paraId="2D47FF8D" w14:textId="77777777">
        <w:tc>
          <w:tcPr>
            <w:tcW w:w="1531" w:type="dxa"/>
            <w:shd w:val="clear" w:color="auto" w:fill="FAFCFC"/>
            <w:vAlign w:val="center"/>
          </w:tcPr>
          <w:p w14:paraId="664C577A" w14:textId="77777777" w:rsidR="009836AC" w:rsidRDefault="009147D3">
            <w:pPr>
              <w:spacing w:after="20" w:line="252" w:lineRule="auto"/>
            </w:pPr>
            <w:r>
              <w:rPr>
                <w:sz w:val="14"/>
              </w:rPr>
              <w:t>SO5-P5-PR4-A04</w:t>
            </w:r>
          </w:p>
        </w:tc>
        <w:tc>
          <w:tcPr>
            <w:tcW w:w="1531" w:type="dxa"/>
            <w:shd w:val="clear" w:color="auto" w:fill="FAFCFC"/>
            <w:vAlign w:val="center"/>
          </w:tcPr>
          <w:p w14:paraId="19C4CB53" w14:textId="77777777" w:rsidR="009836AC" w:rsidRDefault="009147D3">
            <w:pPr>
              <w:spacing w:after="20" w:line="252" w:lineRule="auto"/>
            </w:pPr>
            <w:r>
              <w:rPr>
                <w:sz w:val="14"/>
              </w:rPr>
              <w:t>Establish train-the-trainer, communities of practice and knowledge management</w:t>
            </w:r>
          </w:p>
        </w:tc>
        <w:tc>
          <w:tcPr>
            <w:tcW w:w="1531" w:type="dxa"/>
            <w:shd w:val="clear" w:color="auto" w:fill="FAFCFC"/>
            <w:vAlign w:val="center"/>
          </w:tcPr>
          <w:p w14:paraId="2DB8E720" w14:textId="77777777" w:rsidR="009836AC" w:rsidRDefault="009147D3">
            <w:pPr>
              <w:spacing w:after="20" w:line="252" w:lineRule="auto"/>
            </w:pPr>
            <w:r>
              <w:rPr>
                <w:sz w:val="14"/>
              </w:rPr>
              <w:t>2028-07-01</w:t>
            </w:r>
          </w:p>
        </w:tc>
        <w:tc>
          <w:tcPr>
            <w:tcW w:w="1531" w:type="dxa"/>
            <w:shd w:val="clear" w:color="auto" w:fill="FAFCFC"/>
            <w:vAlign w:val="center"/>
          </w:tcPr>
          <w:p w14:paraId="29878467" w14:textId="77777777" w:rsidR="009836AC" w:rsidRDefault="009147D3">
            <w:pPr>
              <w:spacing w:after="20" w:line="252" w:lineRule="auto"/>
            </w:pPr>
            <w:r>
              <w:rPr>
                <w:sz w:val="14"/>
              </w:rPr>
              <w:t>2031-12-31</w:t>
            </w:r>
          </w:p>
        </w:tc>
        <w:tc>
          <w:tcPr>
            <w:tcW w:w="1531" w:type="dxa"/>
            <w:shd w:val="clear" w:color="auto" w:fill="FAFCFC"/>
            <w:vAlign w:val="center"/>
          </w:tcPr>
          <w:p w14:paraId="4EEF2BB9" w14:textId="77777777" w:rsidR="009836AC" w:rsidRDefault="009836AC">
            <w:pPr>
              <w:spacing w:after="20" w:line="252" w:lineRule="auto"/>
            </w:pPr>
          </w:p>
        </w:tc>
        <w:tc>
          <w:tcPr>
            <w:tcW w:w="1531" w:type="dxa"/>
            <w:shd w:val="clear" w:color="auto" w:fill="FAFCFC"/>
            <w:vAlign w:val="center"/>
          </w:tcPr>
          <w:p w14:paraId="486D3CE9" w14:textId="77777777" w:rsidR="009836AC" w:rsidRDefault="009147D3">
            <w:pPr>
              <w:spacing w:after="20" w:line="252" w:lineRule="auto"/>
            </w:pPr>
            <w:r>
              <w:rPr>
                <w:sz w:val="14"/>
              </w:rPr>
              <w:t>Active</w:t>
            </w:r>
          </w:p>
        </w:tc>
        <w:tc>
          <w:tcPr>
            <w:tcW w:w="1531" w:type="dxa"/>
            <w:shd w:val="clear" w:color="auto" w:fill="FAFCFC"/>
            <w:vAlign w:val="center"/>
          </w:tcPr>
          <w:p w14:paraId="21C69548" w14:textId="77777777" w:rsidR="009836AC" w:rsidRDefault="009147D3">
            <w:pPr>
              <w:spacing w:after="20" w:line="252" w:lineRule="auto"/>
            </w:pPr>
            <w:r>
              <w:rPr>
                <w:sz w:val="14"/>
              </w:rPr>
              <w:t>Active</w:t>
            </w:r>
          </w:p>
        </w:tc>
        <w:tc>
          <w:tcPr>
            <w:tcW w:w="1531" w:type="dxa"/>
            <w:shd w:val="clear" w:color="auto" w:fill="FAFCFC"/>
            <w:vAlign w:val="center"/>
          </w:tcPr>
          <w:p w14:paraId="5A59AE71" w14:textId="77777777" w:rsidR="009836AC" w:rsidRDefault="009147D3">
            <w:pPr>
              <w:spacing w:after="20" w:line="252" w:lineRule="auto"/>
            </w:pPr>
            <w:r>
              <w:rPr>
                <w:sz w:val="14"/>
              </w:rPr>
              <w:t>Active</w:t>
            </w:r>
          </w:p>
        </w:tc>
        <w:tc>
          <w:tcPr>
            <w:tcW w:w="1531" w:type="dxa"/>
            <w:shd w:val="clear" w:color="auto" w:fill="FAFCFC"/>
            <w:vAlign w:val="center"/>
          </w:tcPr>
          <w:p w14:paraId="3D86033C" w14:textId="77777777" w:rsidR="009836AC" w:rsidRDefault="009147D3">
            <w:pPr>
              <w:spacing w:after="20" w:line="252" w:lineRule="auto"/>
            </w:pPr>
            <w:r>
              <w:rPr>
                <w:sz w:val="14"/>
              </w:rPr>
              <w:t>Active</w:t>
            </w:r>
          </w:p>
        </w:tc>
        <w:tc>
          <w:tcPr>
            <w:tcW w:w="1531" w:type="dxa"/>
            <w:shd w:val="clear" w:color="auto" w:fill="FAFCFC"/>
            <w:vAlign w:val="center"/>
          </w:tcPr>
          <w:p w14:paraId="5936FAFF" w14:textId="77777777" w:rsidR="009836AC" w:rsidRDefault="009147D3">
            <w:pPr>
              <w:spacing w:after="20" w:line="252" w:lineRule="auto"/>
            </w:pPr>
            <w:r>
              <w:rPr>
                <w:sz w:val="14"/>
              </w:rPr>
              <w:t>Conditional</w:t>
            </w:r>
          </w:p>
        </w:tc>
      </w:tr>
      <w:tr w:rsidR="009836AC" w14:paraId="372FFBD3" w14:textId="77777777">
        <w:tc>
          <w:tcPr>
            <w:tcW w:w="1531" w:type="dxa"/>
            <w:vAlign w:val="center"/>
          </w:tcPr>
          <w:p w14:paraId="3E2381D0" w14:textId="77777777" w:rsidR="009836AC" w:rsidRDefault="009147D3">
            <w:pPr>
              <w:spacing w:after="20" w:line="252" w:lineRule="auto"/>
            </w:pPr>
            <w:r>
              <w:rPr>
                <w:sz w:val="14"/>
              </w:rPr>
              <w:t>SO5-P5-PR5-A05</w:t>
            </w:r>
          </w:p>
        </w:tc>
        <w:tc>
          <w:tcPr>
            <w:tcW w:w="1531" w:type="dxa"/>
            <w:vAlign w:val="center"/>
          </w:tcPr>
          <w:p w14:paraId="7337EE3D" w14:textId="77777777" w:rsidR="009836AC" w:rsidRDefault="009147D3">
            <w:pPr>
              <w:spacing w:after="20" w:line="252" w:lineRule="auto"/>
            </w:pPr>
            <w:r>
              <w:rPr>
                <w:sz w:val="14"/>
              </w:rPr>
              <w:t>Establish multi-year resource, costing and financing arrangements</w:t>
            </w:r>
          </w:p>
        </w:tc>
        <w:tc>
          <w:tcPr>
            <w:tcW w:w="1531" w:type="dxa"/>
            <w:vAlign w:val="center"/>
          </w:tcPr>
          <w:p w14:paraId="43BB86A8" w14:textId="77777777" w:rsidR="009836AC" w:rsidRDefault="009147D3">
            <w:pPr>
              <w:spacing w:after="20" w:line="252" w:lineRule="auto"/>
            </w:pPr>
            <w:r>
              <w:rPr>
                <w:sz w:val="14"/>
              </w:rPr>
              <w:t>2027-06-01</w:t>
            </w:r>
          </w:p>
        </w:tc>
        <w:tc>
          <w:tcPr>
            <w:tcW w:w="1531" w:type="dxa"/>
            <w:vAlign w:val="center"/>
          </w:tcPr>
          <w:p w14:paraId="0C29B579" w14:textId="77777777" w:rsidR="009836AC" w:rsidRDefault="009147D3">
            <w:pPr>
              <w:spacing w:after="20" w:line="252" w:lineRule="auto"/>
            </w:pPr>
            <w:r>
              <w:rPr>
                <w:sz w:val="14"/>
              </w:rPr>
              <w:t>2031-12-31</w:t>
            </w:r>
          </w:p>
        </w:tc>
        <w:tc>
          <w:tcPr>
            <w:tcW w:w="1531" w:type="dxa"/>
            <w:vAlign w:val="center"/>
          </w:tcPr>
          <w:p w14:paraId="37239FA6" w14:textId="77777777" w:rsidR="009836AC" w:rsidRDefault="009147D3">
            <w:pPr>
              <w:spacing w:after="20" w:line="252" w:lineRule="auto"/>
            </w:pPr>
            <w:r>
              <w:rPr>
                <w:sz w:val="14"/>
              </w:rPr>
              <w:t>Active</w:t>
            </w:r>
          </w:p>
        </w:tc>
        <w:tc>
          <w:tcPr>
            <w:tcW w:w="1531" w:type="dxa"/>
            <w:vAlign w:val="center"/>
          </w:tcPr>
          <w:p w14:paraId="6CB08216" w14:textId="77777777" w:rsidR="009836AC" w:rsidRDefault="009147D3">
            <w:pPr>
              <w:spacing w:after="20" w:line="252" w:lineRule="auto"/>
            </w:pPr>
            <w:r>
              <w:rPr>
                <w:sz w:val="14"/>
              </w:rPr>
              <w:t>Active</w:t>
            </w:r>
          </w:p>
        </w:tc>
        <w:tc>
          <w:tcPr>
            <w:tcW w:w="1531" w:type="dxa"/>
            <w:vAlign w:val="center"/>
          </w:tcPr>
          <w:p w14:paraId="4A7B7D94" w14:textId="77777777" w:rsidR="009836AC" w:rsidRDefault="009147D3">
            <w:pPr>
              <w:spacing w:after="20" w:line="252" w:lineRule="auto"/>
            </w:pPr>
            <w:r>
              <w:rPr>
                <w:sz w:val="14"/>
              </w:rPr>
              <w:t>Active</w:t>
            </w:r>
          </w:p>
        </w:tc>
        <w:tc>
          <w:tcPr>
            <w:tcW w:w="1531" w:type="dxa"/>
            <w:vAlign w:val="center"/>
          </w:tcPr>
          <w:p w14:paraId="7E8D6CB4" w14:textId="77777777" w:rsidR="009836AC" w:rsidRDefault="009147D3">
            <w:pPr>
              <w:spacing w:after="20" w:line="252" w:lineRule="auto"/>
            </w:pPr>
            <w:r>
              <w:rPr>
                <w:sz w:val="14"/>
              </w:rPr>
              <w:t>Active</w:t>
            </w:r>
          </w:p>
        </w:tc>
        <w:tc>
          <w:tcPr>
            <w:tcW w:w="1531" w:type="dxa"/>
            <w:vAlign w:val="center"/>
          </w:tcPr>
          <w:p w14:paraId="129042B5" w14:textId="77777777" w:rsidR="009836AC" w:rsidRDefault="009147D3">
            <w:pPr>
              <w:spacing w:after="20" w:line="252" w:lineRule="auto"/>
            </w:pPr>
            <w:r>
              <w:rPr>
                <w:sz w:val="14"/>
              </w:rPr>
              <w:t>Active</w:t>
            </w:r>
          </w:p>
        </w:tc>
        <w:tc>
          <w:tcPr>
            <w:tcW w:w="1531" w:type="dxa"/>
            <w:vAlign w:val="center"/>
          </w:tcPr>
          <w:p w14:paraId="435BE369" w14:textId="77777777" w:rsidR="009836AC" w:rsidRDefault="009147D3">
            <w:pPr>
              <w:spacing w:after="20" w:line="252" w:lineRule="auto"/>
            </w:pPr>
            <w:r>
              <w:rPr>
                <w:sz w:val="14"/>
              </w:rPr>
              <w:t>Yes</w:t>
            </w:r>
          </w:p>
        </w:tc>
      </w:tr>
      <w:tr w:rsidR="009836AC" w14:paraId="6698AA1E" w14:textId="77777777">
        <w:tc>
          <w:tcPr>
            <w:tcW w:w="1531" w:type="dxa"/>
            <w:shd w:val="clear" w:color="auto" w:fill="FAFCFC"/>
            <w:vAlign w:val="center"/>
          </w:tcPr>
          <w:p w14:paraId="46DCAED6" w14:textId="77777777" w:rsidR="009836AC" w:rsidRDefault="009147D3">
            <w:pPr>
              <w:spacing w:after="20" w:line="252" w:lineRule="auto"/>
            </w:pPr>
            <w:r>
              <w:rPr>
                <w:sz w:val="14"/>
              </w:rPr>
              <w:t>SO5-P5-PR6-A06</w:t>
            </w:r>
          </w:p>
        </w:tc>
        <w:tc>
          <w:tcPr>
            <w:tcW w:w="1531" w:type="dxa"/>
            <w:shd w:val="clear" w:color="auto" w:fill="FAFCFC"/>
            <w:vAlign w:val="center"/>
          </w:tcPr>
          <w:p w14:paraId="1B2C11C6" w14:textId="77777777" w:rsidR="009836AC" w:rsidRDefault="009147D3">
            <w:pPr>
              <w:spacing w:after="20" w:line="252" w:lineRule="auto"/>
            </w:pPr>
            <w:r>
              <w:rPr>
                <w:sz w:val="14"/>
              </w:rPr>
              <w:t xml:space="preserve">Institutionalize monitoring, adaptive management, </w:t>
            </w:r>
            <w:r>
              <w:rPr>
                <w:sz w:val="14"/>
              </w:rPr>
              <w:lastRenderedPageBreak/>
              <w:t>succession and responsible AI readiness</w:t>
            </w:r>
          </w:p>
        </w:tc>
        <w:tc>
          <w:tcPr>
            <w:tcW w:w="1531" w:type="dxa"/>
            <w:shd w:val="clear" w:color="auto" w:fill="FAFCFC"/>
            <w:vAlign w:val="center"/>
          </w:tcPr>
          <w:p w14:paraId="04B29E18" w14:textId="77777777" w:rsidR="009836AC" w:rsidRDefault="009147D3">
            <w:pPr>
              <w:spacing w:after="20" w:line="252" w:lineRule="auto"/>
            </w:pPr>
            <w:r>
              <w:rPr>
                <w:sz w:val="14"/>
              </w:rPr>
              <w:lastRenderedPageBreak/>
              <w:t>2027-01-01</w:t>
            </w:r>
          </w:p>
        </w:tc>
        <w:tc>
          <w:tcPr>
            <w:tcW w:w="1531" w:type="dxa"/>
            <w:shd w:val="clear" w:color="auto" w:fill="FAFCFC"/>
            <w:vAlign w:val="center"/>
          </w:tcPr>
          <w:p w14:paraId="5367A4EE" w14:textId="77777777" w:rsidR="009836AC" w:rsidRDefault="009147D3">
            <w:pPr>
              <w:spacing w:after="20" w:line="252" w:lineRule="auto"/>
            </w:pPr>
            <w:r>
              <w:rPr>
                <w:sz w:val="14"/>
              </w:rPr>
              <w:t>2031-12-31</w:t>
            </w:r>
          </w:p>
        </w:tc>
        <w:tc>
          <w:tcPr>
            <w:tcW w:w="1531" w:type="dxa"/>
            <w:shd w:val="clear" w:color="auto" w:fill="FAFCFC"/>
            <w:vAlign w:val="center"/>
          </w:tcPr>
          <w:p w14:paraId="4A2F30BA" w14:textId="77777777" w:rsidR="009836AC" w:rsidRDefault="009147D3">
            <w:pPr>
              <w:spacing w:after="20" w:line="252" w:lineRule="auto"/>
            </w:pPr>
            <w:r>
              <w:rPr>
                <w:sz w:val="14"/>
              </w:rPr>
              <w:t>Active</w:t>
            </w:r>
          </w:p>
        </w:tc>
        <w:tc>
          <w:tcPr>
            <w:tcW w:w="1531" w:type="dxa"/>
            <w:shd w:val="clear" w:color="auto" w:fill="FAFCFC"/>
            <w:vAlign w:val="center"/>
          </w:tcPr>
          <w:p w14:paraId="0F6D297D" w14:textId="77777777" w:rsidR="009836AC" w:rsidRDefault="009147D3">
            <w:pPr>
              <w:spacing w:after="20" w:line="252" w:lineRule="auto"/>
            </w:pPr>
            <w:r>
              <w:rPr>
                <w:sz w:val="14"/>
              </w:rPr>
              <w:t>Active</w:t>
            </w:r>
          </w:p>
        </w:tc>
        <w:tc>
          <w:tcPr>
            <w:tcW w:w="1531" w:type="dxa"/>
            <w:shd w:val="clear" w:color="auto" w:fill="FAFCFC"/>
            <w:vAlign w:val="center"/>
          </w:tcPr>
          <w:p w14:paraId="69DD52AF" w14:textId="77777777" w:rsidR="009836AC" w:rsidRDefault="009147D3">
            <w:pPr>
              <w:spacing w:after="20" w:line="252" w:lineRule="auto"/>
            </w:pPr>
            <w:r>
              <w:rPr>
                <w:sz w:val="14"/>
              </w:rPr>
              <w:t>Active</w:t>
            </w:r>
          </w:p>
        </w:tc>
        <w:tc>
          <w:tcPr>
            <w:tcW w:w="1531" w:type="dxa"/>
            <w:shd w:val="clear" w:color="auto" w:fill="FAFCFC"/>
            <w:vAlign w:val="center"/>
          </w:tcPr>
          <w:p w14:paraId="6AB9FF34" w14:textId="77777777" w:rsidR="009836AC" w:rsidRDefault="009147D3">
            <w:pPr>
              <w:spacing w:after="20" w:line="252" w:lineRule="auto"/>
            </w:pPr>
            <w:r>
              <w:rPr>
                <w:sz w:val="14"/>
              </w:rPr>
              <w:t>Active</w:t>
            </w:r>
          </w:p>
        </w:tc>
        <w:tc>
          <w:tcPr>
            <w:tcW w:w="1531" w:type="dxa"/>
            <w:shd w:val="clear" w:color="auto" w:fill="FAFCFC"/>
            <w:vAlign w:val="center"/>
          </w:tcPr>
          <w:p w14:paraId="7C8062DA" w14:textId="77777777" w:rsidR="009836AC" w:rsidRDefault="009147D3">
            <w:pPr>
              <w:spacing w:after="20" w:line="252" w:lineRule="auto"/>
            </w:pPr>
            <w:r>
              <w:rPr>
                <w:sz w:val="14"/>
              </w:rPr>
              <w:t>Active</w:t>
            </w:r>
          </w:p>
        </w:tc>
        <w:tc>
          <w:tcPr>
            <w:tcW w:w="1531" w:type="dxa"/>
            <w:shd w:val="clear" w:color="auto" w:fill="FAFCFC"/>
            <w:vAlign w:val="center"/>
          </w:tcPr>
          <w:p w14:paraId="645D33CA" w14:textId="77777777" w:rsidR="009836AC" w:rsidRDefault="009147D3">
            <w:pPr>
              <w:spacing w:after="20" w:line="252" w:lineRule="auto"/>
            </w:pPr>
            <w:r>
              <w:rPr>
                <w:sz w:val="14"/>
              </w:rPr>
              <w:t>Conditional</w:t>
            </w:r>
          </w:p>
        </w:tc>
      </w:tr>
    </w:tbl>
    <w:p w14:paraId="09C323A8" w14:textId="77777777" w:rsidR="009836AC" w:rsidRDefault="009147D3">
      <w:pPr>
        <w:pStyle w:val="Heading2"/>
        <w:pageBreakBefore/>
      </w:pPr>
      <w:bookmarkStart w:id="234" w:name="_Toc235186216"/>
      <w:r>
        <w:lastRenderedPageBreak/>
        <w:t>Annex H. Annual Milestone Schedule</w:t>
      </w:r>
      <w:bookmarkEnd w:id="234"/>
    </w:p>
    <w:p w14:paraId="1E3BA6F2" w14:textId="77777777" w:rsidR="009836AC" w:rsidRDefault="009147D3">
      <w:pPr>
        <w:pStyle w:val="Caption"/>
        <w:keepNext/>
        <w:spacing w:before="60"/>
      </w:pPr>
      <w:bookmarkStart w:id="235" w:name="_Toc235186277"/>
      <w:r>
        <w:rPr>
          <w:color w:val="005B8F"/>
        </w:rPr>
        <w:t xml:space="preserve">Table </w:t>
      </w:r>
      <w:r>
        <w:fldChar w:fldCharType="begin"/>
      </w:r>
      <w:r>
        <w:instrText>SEQ Table \* ARABIC</w:instrText>
      </w:r>
      <w:r>
        <w:fldChar w:fldCharType="separate"/>
      </w:r>
      <w:r>
        <w:rPr>
          <w:noProof/>
        </w:rPr>
        <w:t>27</w:t>
      </w:r>
      <w:r>
        <w:fldChar w:fldCharType="end"/>
      </w:r>
      <w:r>
        <w:t>. Annual milestone schedule</w:t>
      </w:r>
      <w:bookmarkEnd w:id="235"/>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186"/>
        <w:gridCol w:w="2186"/>
        <w:gridCol w:w="2185"/>
        <w:gridCol w:w="2185"/>
        <w:gridCol w:w="2185"/>
        <w:gridCol w:w="2186"/>
        <w:gridCol w:w="2185"/>
      </w:tblGrid>
      <w:tr w:rsidR="009836AC" w14:paraId="74FA5454" w14:textId="77777777">
        <w:tc>
          <w:tcPr>
            <w:tcW w:w="2187" w:type="dxa"/>
            <w:shd w:val="clear" w:color="auto" w:fill="E7F1F7"/>
            <w:vAlign w:val="center"/>
          </w:tcPr>
          <w:p w14:paraId="71804D41" w14:textId="77777777" w:rsidR="009836AC" w:rsidRDefault="009147D3">
            <w:pPr>
              <w:spacing w:after="20" w:line="252" w:lineRule="auto"/>
            </w:pPr>
            <w:r>
              <w:rPr>
                <w:b/>
                <w:color w:val="003A5D"/>
                <w:sz w:val="14"/>
              </w:rPr>
              <w:t>Milestone ID</w:t>
            </w:r>
          </w:p>
        </w:tc>
        <w:tc>
          <w:tcPr>
            <w:tcW w:w="2187" w:type="dxa"/>
            <w:shd w:val="clear" w:color="auto" w:fill="E7F1F7"/>
            <w:vAlign w:val="center"/>
          </w:tcPr>
          <w:p w14:paraId="6220B16B" w14:textId="77777777" w:rsidR="009836AC" w:rsidRDefault="009147D3">
            <w:pPr>
              <w:spacing w:after="20" w:line="252" w:lineRule="auto"/>
            </w:pPr>
            <w:r>
              <w:rPr>
                <w:b/>
                <w:color w:val="003A5D"/>
                <w:sz w:val="14"/>
              </w:rPr>
              <w:t>Action ID</w:t>
            </w:r>
          </w:p>
        </w:tc>
        <w:tc>
          <w:tcPr>
            <w:tcW w:w="2187" w:type="dxa"/>
            <w:shd w:val="clear" w:color="auto" w:fill="E7F1F7"/>
            <w:vAlign w:val="center"/>
          </w:tcPr>
          <w:p w14:paraId="1B434AFD" w14:textId="77777777" w:rsidR="009836AC" w:rsidRDefault="009147D3">
            <w:pPr>
              <w:spacing w:after="20" w:line="252" w:lineRule="auto"/>
            </w:pPr>
            <w:r>
              <w:rPr>
                <w:b/>
                <w:color w:val="003A5D"/>
                <w:sz w:val="14"/>
              </w:rPr>
              <w:t>Milestone</w:t>
            </w:r>
          </w:p>
        </w:tc>
        <w:tc>
          <w:tcPr>
            <w:tcW w:w="2187" w:type="dxa"/>
            <w:shd w:val="clear" w:color="auto" w:fill="E7F1F7"/>
            <w:vAlign w:val="center"/>
          </w:tcPr>
          <w:p w14:paraId="7FA07BB6" w14:textId="77777777" w:rsidR="009836AC" w:rsidRDefault="009147D3">
            <w:pPr>
              <w:spacing w:after="20" w:line="252" w:lineRule="auto"/>
            </w:pPr>
            <w:r>
              <w:rPr>
                <w:b/>
                <w:color w:val="003A5D"/>
                <w:sz w:val="14"/>
              </w:rPr>
              <w:t>Planned date</w:t>
            </w:r>
          </w:p>
        </w:tc>
        <w:tc>
          <w:tcPr>
            <w:tcW w:w="2187" w:type="dxa"/>
            <w:shd w:val="clear" w:color="auto" w:fill="E7F1F7"/>
            <w:vAlign w:val="center"/>
          </w:tcPr>
          <w:p w14:paraId="4AB6F0F9" w14:textId="77777777" w:rsidR="009836AC" w:rsidRDefault="009147D3">
            <w:pPr>
              <w:spacing w:after="20" w:line="252" w:lineRule="auto"/>
            </w:pPr>
            <w:r>
              <w:rPr>
                <w:b/>
                <w:color w:val="003A5D"/>
                <w:sz w:val="14"/>
              </w:rPr>
              <w:t>Status</w:t>
            </w:r>
          </w:p>
        </w:tc>
        <w:tc>
          <w:tcPr>
            <w:tcW w:w="2187" w:type="dxa"/>
            <w:shd w:val="clear" w:color="auto" w:fill="E7F1F7"/>
            <w:vAlign w:val="center"/>
          </w:tcPr>
          <w:p w14:paraId="67476409" w14:textId="77777777" w:rsidR="009836AC" w:rsidRDefault="009147D3">
            <w:pPr>
              <w:spacing w:after="20" w:line="252" w:lineRule="auto"/>
            </w:pPr>
            <w:r>
              <w:rPr>
                <w:b/>
                <w:color w:val="003A5D"/>
                <w:sz w:val="14"/>
              </w:rPr>
              <w:t>Verification</w:t>
            </w:r>
          </w:p>
        </w:tc>
        <w:tc>
          <w:tcPr>
            <w:tcW w:w="2187" w:type="dxa"/>
            <w:shd w:val="clear" w:color="auto" w:fill="E7F1F7"/>
            <w:vAlign w:val="center"/>
          </w:tcPr>
          <w:p w14:paraId="38D59678" w14:textId="77777777" w:rsidR="009836AC" w:rsidRDefault="009147D3">
            <w:pPr>
              <w:spacing w:after="20" w:line="252" w:lineRule="auto"/>
            </w:pPr>
            <w:r>
              <w:rPr>
                <w:b/>
                <w:color w:val="003A5D"/>
                <w:sz w:val="14"/>
              </w:rPr>
              <w:t>Decision gate</w:t>
            </w:r>
          </w:p>
        </w:tc>
      </w:tr>
      <w:tr w:rsidR="009836AC" w14:paraId="42FA2B1E" w14:textId="77777777">
        <w:tc>
          <w:tcPr>
            <w:tcW w:w="2187" w:type="dxa"/>
            <w:vAlign w:val="center"/>
          </w:tcPr>
          <w:p w14:paraId="42821972" w14:textId="77777777" w:rsidR="009836AC" w:rsidRDefault="009147D3">
            <w:pPr>
              <w:spacing w:after="20" w:line="252" w:lineRule="auto"/>
            </w:pPr>
            <w:r>
              <w:rPr>
                <w:sz w:val="14"/>
              </w:rPr>
              <w:t>M-SO1-P1-PR1-A01-01</w:t>
            </w:r>
          </w:p>
        </w:tc>
        <w:tc>
          <w:tcPr>
            <w:tcW w:w="2187" w:type="dxa"/>
            <w:vAlign w:val="center"/>
          </w:tcPr>
          <w:p w14:paraId="1416F8DE" w14:textId="77777777" w:rsidR="009836AC" w:rsidRDefault="009147D3">
            <w:pPr>
              <w:spacing w:after="20" w:line="252" w:lineRule="auto"/>
            </w:pPr>
            <w:r>
              <w:rPr>
                <w:sz w:val="14"/>
              </w:rPr>
              <w:t>SO1-P1-PR1-A01</w:t>
            </w:r>
          </w:p>
        </w:tc>
        <w:tc>
          <w:tcPr>
            <w:tcW w:w="2187" w:type="dxa"/>
            <w:vAlign w:val="center"/>
          </w:tcPr>
          <w:p w14:paraId="505616F1" w14:textId="77777777" w:rsidR="009836AC" w:rsidRDefault="009147D3">
            <w:pPr>
              <w:spacing w:after="20" w:line="252" w:lineRule="auto"/>
            </w:pPr>
            <w:r>
              <w:rPr>
                <w:sz w:val="14"/>
              </w:rPr>
              <w:t>Draft or pilot completed and reviewed</w:t>
            </w:r>
          </w:p>
        </w:tc>
        <w:tc>
          <w:tcPr>
            <w:tcW w:w="2187" w:type="dxa"/>
            <w:vAlign w:val="center"/>
          </w:tcPr>
          <w:p w14:paraId="11BB0188" w14:textId="77777777" w:rsidR="009836AC" w:rsidRDefault="009147D3">
            <w:pPr>
              <w:spacing w:after="20" w:line="252" w:lineRule="auto"/>
            </w:pPr>
            <w:r>
              <w:rPr>
                <w:sz w:val="14"/>
              </w:rPr>
              <w:t>2027-04-01</w:t>
            </w:r>
          </w:p>
        </w:tc>
        <w:tc>
          <w:tcPr>
            <w:tcW w:w="2187" w:type="dxa"/>
            <w:vAlign w:val="center"/>
          </w:tcPr>
          <w:p w14:paraId="4E367A0C" w14:textId="77777777" w:rsidR="009836AC" w:rsidRDefault="009147D3">
            <w:pPr>
              <w:spacing w:after="20" w:line="252" w:lineRule="auto"/>
            </w:pPr>
            <w:r>
              <w:rPr>
                <w:sz w:val="14"/>
              </w:rPr>
              <w:t>Planned</w:t>
            </w:r>
          </w:p>
        </w:tc>
        <w:tc>
          <w:tcPr>
            <w:tcW w:w="2187" w:type="dxa"/>
            <w:vAlign w:val="center"/>
          </w:tcPr>
          <w:p w14:paraId="1AF50EAE" w14:textId="77777777" w:rsidR="009836AC" w:rsidRDefault="009147D3">
            <w:pPr>
              <w:spacing w:after="20" w:line="252" w:lineRule="auto"/>
            </w:pPr>
            <w:r>
              <w:rPr>
                <w:sz w:val="14"/>
              </w:rPr>
              <w:t>Review record</w:t>
            </w:r>
          </w:p>
        </w:tc>
        <w:tc>
          <w:tcPr>
            <w:tcW w:w="2187" w:type="dxa"/>
            <w:vAlign w:val="center"/>
          </w:tcPr>
          <w:p w14:paraId="4640E767" w14:textId="77777777" w:rsidR="009836AC" w:rsidRDefault="009147D3">
            <w:pPr>
              <w:spacing w:after="20" w:line="252" w:lineRule="auto"/>
            </w:pPr>
            <w:r>
              <w:rPr>
                <w:sz w:val="14"/>
              </w:rPr>
              <w:t>Proceed, revise or pause</w:t>
            </w:r>
          </w:p>
        </w:tc>
      </w:tr>
      <w:tr w:rsidR="009836AC" w14:paraId="3629CE99" w14:textId="77777777">
        <w:tc>
          <w:tcPr>
            <w:tcW w:w="2187" w:type="dxa"/>
            <w:shd w:val="clear" w:color="auto" w:fill="FAFCFC"/>
            <w:vAlign w:val="center"/>
          </w:tcPr>
          <w:p w14:paraId="1254E96E" w14:textId="77777777" w:rsidR="009836AC" w:rsidRDefault="009147D3">
            <w:pPr>
              <w:spacing w:after="20" w:line="252" w:lineRule="auto"/>
            </w:pPr>
            <w:r>
              <w:rPr>
                <w:sz w:val="14"/>
              </w:rPr>
              <w:t>M-SO1-P1-PR1-A01-02</w:t>
            </w:r>
          </w:p>
        </w:tc>
        <w:tc>
          <w:tcPr>
            <w:tcW w:w="2187" w:type="dxa"/>
            <w:shd w:val="clear" w:color="auto" w:fill="FAFCFC"/>
            <w:vAlign w:val="center"/>
          </w:tcPr>
          <w:p w14:paraId="5E8BD808" w14:textId="77777777" w:rsidR="009836AC" w:rsidRDefault="009147D3">
            <w:pPr>
              <w:spacing w:after="20" w:line="252" w:lineRule="auto"/>
            </w:pPr>
            <w:r>
              <w:rPr>
                <w:sz w:val="14"/>
              </w:rPr>
              <w:t>SO1-P1-PR1-A01</w:t>
            </w:r>
          </w:p>
        </w:tc>
        <w:tc>
          <w:tcPr>
            <w:tcW w:w="2187" w:type="dxa"/>
            <w:shd w:val="clear" w:color="auto" w:fill="FAFCFC"/>
            <w:vAlign w:val="center"/>
          </w:tcPr>
          <w:p w14:paraId="35EB9827"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2A38E391" w14:textId="77777777" w:rsidR="009836AC" w:rsidRDefault="009147D3">
            <w:pPr>
              <w:spacing w:after="20" w:line="252" w:lineRule="auto"/>
            </w:pPr>
            <w:r>
              <w:rPr>
                <w:sz w:val="14"/>
              </w:rPr>
              <w:t>2027-06-30</w:t>
            </w:r>
          </w:p>
        </w:tc>
        <w:tc>
          <w:tcPr>
            <w:tcW w:w="2187" w:type="dxa"/>
            <w:shd w:val="clear" w:color="auto" w:fill="FAFCFC"/>
            <w:vAlign w:val="center"/>
          </w:tcPr>
          <w:p w14:paraId="637EEB85" w14:textId="77777777" w:rsidR="009836AC" w:rsidRDefault="009147D3">
            <w:pPr>
              <w:spacing w:after="20" w:line="252" w:lineRule="auto"/>
            </w:pPr>
            <w:r>
              <w:rPr>
                <w:sz w:val="14"/>
              </w:rPr>
              <w:t>Planned</w:t>
            </w:r>
          </w:p>
        </w:tc>
        <w:tc>
          <w:tcPr>
            <w:tcW w:w="2187" w:type="dxa"/>
            <w:shd w:val="clear" w:color="auto" w:fill="FAFCFC"/>
            <w:vAlign w:val="center"/>
          </w:tcPr>
          <w:p w14:paraId="171E2FDA" w14:textId="77777777" w:rsidR="009836AC" w:rsidRDefault="009147D3">
            <w:pPr>
              <w:spacing w:after="20" w:line="252" w:lineRule="auto"/>
            </w:pPr>
            <w:r>
              <w:rPr>
                <w:sz w:val="14"/>
              </w:rPr>
              <w:t>Approved record and implementation evidence</w:t>
            </w:r>
          </w:p>
        </w:tc>
        <w:tc>
          <w:tcPr>
            <w:tcW w:w="2187" w:type="dxa"/>
            <w:shd w:val="clear" w:color="auto" w:fill="FAFCFC"/>
            <w:vAlign w:val="center"/>
          </w:tcPr>
          <w:p w14:paraId="7C1E6C33" w14:textId="77777777" w:rsidR="009836AC" w:rsidRDefault="009147D3">
            <w:pPr>
              <w:spacing w:after="20" w:line="252" w:lineRule="auto"/>
            </w:pPr>
            <w:r>
              <w:rPr>
                <w:sz w:val="14"/>
              </w:rPr>
              <w:t>Close action or initiate scale-up</w:t>
            </w:r>
          </w:p>
        </w:tc>
      </w:tr>
      <w:tr w:rsidR="009836AC" w14:paraId="521F5E2C" w14:textId="77777777">
        <w:tc>
          <w:tcPr>
            <w:tcW w:w="2187" w:type="dxa"/>
            <w:vAlign w:val="center"/>
          </w:tcPr>
          <w:p w14:paraId="7CE796F9" w14:textId="77777777" w:rsidR="009836AC" w:rsidRDefault="009147D3">
            <w:pPr>
              <w:spacing w:after="20" w:line="252" w:lineRule="auto"/>
            </w:pPr>
            <w:r>
              <w:rPr>
                <w:sz w:val="14"/>
              </w:rPr>
              <w:t>M-SO1-P1-PR2-A02-01</w:t>
            </w:r>
          </w:p>
        </w:tc>
        <w:tc>
          <w:tcPr>
            <w:tcW w:w="2187" w:type="dxa"/>
            <w:vAlign w:val="center"/>
          </w:tcPr>
          <w:p w14:paraId="5B97D507" w14:textId="77777777" w:rsidR="009836AC" w:rsidRDefault="009147D3">
            <w:pPr>
              <w:spacing w:after="20" w:line="252" w:lineRule="auto"/>
            </w:pPr>
            <w:r>
              <w:rPr>
                <w:sz w:val="14"/>
              </w:rPr>
              <w:t>SO1-P1-PR2-A02</w:t>
            </w:r>
          </w:p>
        </w:tc>
        <w:tc>
          <w:tcPr>
            <w:tcW w:w="2187" w:type="dxa"/>
            <w:vAlign w:val="center"/>
          </w:tcPr>
          <w:p w14:paraId="6AD45012" w14:textId="77777777" w:rsidR="009836AC" w:rsidRDefault="009147D3">
            <w:pPr>
              <w:spacing w:after="20" w:line="252" w:lineRule="auto"/>
            </w:pPr>
            <w:r>
              <w:rPr>
                <w:sz w:val="14"/>
              </w:rPr>
              <w:t>Draft or pilot completed and reviewed</w:t>
            </w:r>
          </w:p>
        </w:tc>
        <w:tc>
          <w:tcPr>
            <w:tcW w:w="2187" w:type="dxa"/>
            <w:vAlign w:val="center"/>
          </w:tcPr>
          <w:p w14:paraId="6E10BD45" w14:textId="77777777" w:rsidR="009836AC" w:rsidRDefault="009147D3">
            <w:pPr>
              <w:spacing w:after="20" w:line="252" w:lineRule="auto"/>
            </w:pPr>
            <w:r>
              <w:rPr>
                <w:sz w:val="14"/>
              </w:rPr>
              <w:t>2027-04-01</w:t>
            </w:r>
          </w:p>
        </w:tc>
        <w:tc>
          <w:tcPr>
            <w:tcW w:w="2187" w:type="dxa"/>
            <w:vAlign w:val="center"/>
          </w:tcPr>
          <w:p w14:paraId="1339EE4A" w14:textId="77777777" w:rsidR="009836AC" w:rsidRDefault="009147D3">
            <w:pPr>
              <w:spacing w:after="20" w:line="252" w:lineRule="auto"/>
            </w:pPr>
            <w:r>
              <w:rPr>
                <w:sz w:val="14"/>
              </w:rPr>
              <w:t>Planned</w:t>
            </w:r>
          </w:p>
        </w:tc>
        <w:tc>
          <w:tcPr>
            <w:tcW w:w="2187" w:type="dxa"/>
            <w:vAlign w:val="center"/>
          </w:tcPr>
          <w:p w14:paraId="307747DA" w14:textId="77777777" w:rsidR="009836AC" w:rsidRDefault="009147D3">
            <w:pPr>
              <w:spacing w:after="20" w:line="252" w:lineRule="auto"/>
            </w:pPr>
            <w:r>
              <w:rPr>
                <w:sz w:val="14"/>
              </w:rPr>
              <w:t>Review record</w:t>
            </w:r>
          </w:p>
        </w:tc>
        <w:tc>
          <w:tcPr>
            <w:tcW w:w="2187" w:type="dxa"/>
            <w:vAlign w:val="center"/>
          </w:tcPr>
          <w:p w14:paraId="6B0C4E29" w14:textId="77777777" w:rsidR="009836AC" w:rsidRDefault="009147D3">
            <w:pPr>
              <w:spacing w:after="20" w:line="252" w:lineRule="auto"/>
            </w:pPr>
            <w:r>
              <w:rPr>
                <w:sz w:val="14"/>
              </w:rPr>
              <w:t>Proceed, revise or pause</w:t>
            </w:r>
          </w:p>
        </w:tc>
      </w:tr>
      <w:tr w:rsidR="009836AC" w14:paraId="0562761D" w14:textId="77777777">
        <w:tc>
          <w:tcPr>
            <w:tcW w:w="2187" w:type="dxa"/>
            <w:shd w:val="clear" w:color="auto" w:fill="FAFCFC"/>
            <w:vAlign w:val="center"/>
          </w:tcPr>
          <w:p w14:paraId="186CB1C0" w14:textId="77777777" w:rsidR="009836AC" w:rsidRDefault="009147D3">
            <w:pPr>
              <w:spacing w:after="20" w:line="252" w:lineRule="auto"/>
            </w:pPr>
            <w:r>
              <w:rPr>
                <w:sz w:val="14"/>
              </w:rPr>
              <w:t>M-SO1-P1-PR2-A02-02</w:t>
            </w:r>
          </w:p>
        </w:tc>
        <w:tc>
          <w:tcPr>
            <w:tcW w:w="2187" w:type="dxa"/>
            <w:shd w:val="clear" w:color="auto" w:fill="FAFCFC"/>
            <w:vAlign w:val="center"/>
          </w:tcPr>
          <w:p w14:paraId="1CEBDE94" w14:textId="77777777" w:rsidR="009836AC" w:rsidRDefault="009147D3">
            <w:pPr>
              <w:spacing w:after="20" w:line="252" w:lineRule="auto"/>
            </w:pPr>
            <w:r>
              <w:rPr>
                <w:sz w:val="14"/>
              </w:rPr>
              <w:t>SO1-P1-PR2-A02</w:t>
            </w:r>
          </w:p>
        </w:tc>
        <w:tc>
          <w:tcPr>
            <w:tcW w:w="2187" w:type="dxa"/>
            <w:shd w:val="clear" w:color="auto" w:fill="FAFCFC"/>
            <w:vAlign w:val="center"/>
          </w:tcPr>
          <w:p w14:paraId="1FC6A6B7"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22F670E1" w14:textId="77777777" w:rsidR="009836AC" w:rsidRDefault="009147D3">
            <w:pPr>
              <w:spacing w:after="20" w:line="252" w:lineRule="auto"/>
            </w:pPr>
            <w:r>
              <w:rPr>
                <w:sz w:val="14"/>
              </w:rPr>
              <w:t>2027-06-30</w:t>
            </w:r>
          </w:p>
        </w:tc>
        <w:tc>
          <w:tcPr>
            <w:tcW w:w="2187" w:type="dxa"/>
            <w:shd w:val="clear" w:color="auto" w:fill="FAFCFC"/>
            <w:vAlign w:val="center"/>
          </w:tcPr>
          <w:p w14:paraId="63553CA1" w14:textId="77777777" w:rsidR="009836AC" w:rsidRDefault="009147D3">
            <w:pPr>
              <w:spacing w:after="20" w:line="252" w:lineRule="auto"/>
            </w:pPr>
            <w:r>
              <w:rPr>
                <w:sz w:val="14"/>
              </w:rPr>
              <w:t>Planned</w:t>
            </w:r>
          </w:p>
        </w:tc>
        <w:tc>
          <w:tcPr>
            <w:tcW w:w="2187" w:type="dxa"/>
            <w:shd w:val="clear" w:color="auto" w:fill="FAFCFC"/>
            <w:vAlign w:val="center"/>
          </w:tcPr>
          <w:p w14:paraId="5803E4F9" w14:textId="77777777" w:rsidR="009836AC" w:rsidRDefault="009147D3">
            <w:pPr>
              <w:spacing w:after="20" w:line="252" w:lineRule="auto"/>
            </w:pPr>
            <w:r>
              <w:rPr>
                <w:sz w:val="14"/>
              </w:rPr>
              <w:t>Approved record and implementation evidence</w:t>
            </w:r>
          </w:p>
        </w:tc>
        <w:tc>
          <w:tcPr>
            <w:tcW w:w="2187" w:type="dxa"/>
            <w:shd w:val="clear" w:color="auto" w:fill="FAFCFC"/>
            <w:vAlign w:val="center"/>
          </w:tcPr>
          <w:p w14:paraId="2874014C" w14:textId="77777777" w:rsidR="009836AC" w:rsidRDefault="009147D3">
            <w:pPr>
              <w:spacing w:after="20" w:line="252" w:lineRule="auto"/>
            </w:pPr>
            <w:r>
              <w:rPr>
                <w:sz w:val="14"/>
              </w:rPr>
              <w:t>Close action or initiate scale-up</w:t>
            </w:r>
          </w:p>
        </w:tc>
      </w:tr>
      <w:tr w:rsidR="009836AC" w14:paraId="728E2469" w14:textId="77777777">
        <w:tc>
          <w:tcPr>
            <w:tcW w:w="2187" w:type="dxa"/>
            <w:vAlign w:val="center"/>
          </w:tcPr>
          <w:p w14:paraId="2D59DE2C" w14:textId="77777777" w:rsidR="009836AC" w:rsidRDefault="009147D3">
            <w:pPr>
              <w:spacing w:after="20" w:line="252" w:lineRule="auto"/>
            </w:pPr>
            <w:r>
              <w:rPr>
                <w:sz w:val="14"/>
              </w:rPr>
              <w:t>M-SO1-P1-PR3-A03-01</w:t>
            </w:r>
          </w:p>
        </w:tc>
        <w:tc>
          <w:tcPr>
            <w:tcW w:w="2187" w:type="dxa"/>
            <w:vAlign w:val="center"/>
          </w:tcPr>
          <w:p w14:paraId="6BAD1B31" w14:textId="77777777" w:rsidR="009836AC" w:rsidRDefault="009147D3">
            <w:pPr>
              <w:spacing w:after="20" w:line="252" w:lineRule="auto"/>
            </w:pPr>
            <w:r>
              <w:rPr>
                <w:sz w:val="14"/>
              </w:rPr>
              <w:t>SO1-P1-PR3-A03</w:t>
            </w:r>
          </w:p>
        </w:tc>
        <w:tc>
          <w:tcPr>
            <w:tcW w:w="2187" w:type="dxa"/>
            <w:vAlign w:val="center"/>
          </w:tcPr>
          <w:p w14:paraId="6AF92581" w14:textId="77777777" w:rsidR="009836AC" w:rsidRDefault="009147D3">
            <w:pPr>
              <w:spacing w:after="20" w:line="252" w:lineRule="auto"/>
            </w:pPr>
            <w:r>
              <w:rPr>
                <w:sz w:val="14"/>
              </w:rPr>
              <w:t>Draft or pilot completed and reviewed</w:t>
            </w:r>
          </w:p>
        </w:tc>
        <w:tc>
          <w:tcPr>
            <w:tcW w:w="2187" w:type="dxa"/>
            <w:vAlign w:val="center"/>
          </w:tcPr>
          <w:p w14:paraId="7320A5B2" w14:textId="77777777" w:rsidR="009836AC" w:rsidRDefault="009147D3">
            <w:pPr>
              <w:spacing w:after="20" w:line="252" w:lineRule="auto"/>
            </w:pPr>
            <w:r>
              <w:rPr>
                <w:sz w:val="14"/>
              </w:rPr>
              <w:t>2027-06-01</w:t>
            </w:r>
          </w:p>
        </w:tc>
        <w:tc>
          <w:tcPr>
            <w:tcW w:w="2187" w:type="dxa"/>
            <w:vAlign w:val="center"/>
          </w:tcPr>
          <w:p w14:paraId="468183CB" w14:textId="77777777" w:rsidR="009836AC" w:rsidRDefault="009147D3">
            <w:pPr>
              <w:spacing w:after="20" w:line="252" w:lineRule="auto"/>
            </w:pPr>
            <w:r>
              <w:rPr>
                <w:sz w:val="14"/>
              </w:rPr>
              <w:t>Planned</w:t>
            </w:r>
          </w:p>
        </w:tc>
        <w:tc>
          <w:tcPr>
            <w:tcW w:w="2187" w:type="dxa"/>
            <w:vAlign w:val="center"/>
          </w:tcPr>
          <w:p w14:paraId="71A9CC66" w14:textId="77777777" w:rsidR="009836AC" w:rsidRDefault="009147D3">
            <w:pPr>
              <w:spacing w:after="20" w:line="252" w:lineRule="auto"/>
            </w:pPr>
            <w:r>
              <w:rPr>
                <w:sz w:val="14"/>
              </w:rPr>
              <w:t>Review record</w:t>
            </w:r>
          </w:p>
        </w:tc>
        <w:tc>
          <w:tcPr>
            <w:tcW w:w="2187" w:type="dxa"/>
            <w:vAlign w:val="center"/>
          </w:tcPr>
          <w:p w14:paraId="1A13541A" w14:textId="77777777" w:rsidR="009836AC" w:rsidRDefault="009147D3">
            <w:pPr>
              <w:spacing w:after="20" w:line="252" w:lineRule="auto"/>
            </w:pPr>
            <w:r>
              <w:rPr>
                <w:sz w:val="14"/>
              </w:rPr>
              <w:t>Proceed, revise or pause</w:t>
            </w:r>
          </w:p>
        </w:tc>
      </w:tr>
      <w:tr w:rsidR="009836AC" w14:paraId="681FDB75" w14:textId="77777777">
        <w:tc>
          <w:tcPr>
            <w:tcW w:w="2187" w:type="dxa"/>
            <w:shd w:val="clear" w:color="auto" w:fill="FAFCFC"/>
            <w:vAlign w:val="center"/>
          </w:tcPr>
          <w:p w14:paraId="5217CE79" w14:textId="77777777" w:rsidR="009836AC" w:rsidRDefault="009147D3">
            <w:pPr>
              <w:spacing w:after="20" w:line="252" w:lineRule="auto"/>
            </w:pPr>
            <w:r>
              <w:rPr>
                <w:sz w:val="14"/>
              </w:rPr>
              <w:t>M-SO1-P1-PR3-A03-02</w:t>
            </w:r>
          </w:p>
        </w:tc>
        <w:tc>
          <w:tcPr>
            <w:tcW w:w="2187" w:type="dxa"/>
            <w:shd w:val="clear" w:color="auto" w:fill="FAFCFC"/>
            <w:vAlign w:val="center"/>
          </w:tcPr>
          <w:p w14:paraId="7658DB62" w14:textId="77777777" w:rsidR="009836AC" w:rsidRDefault="009147D3">
            <w:pPr>
              <w:spacing w:after="20" w:line="252" w:lineRule="auto"/>
            </w:pPr>
            <w:r>
              <w:rPr>
                <w:sz w:val="14"/>
              </w:rPr>
              <w:t>SO1-P1-PR3-A03</w:t>
            </w:r>
          </w:p>
        </w:tc>
        <w:tc>
          <w:tcPr>
            <w:tcW w:w="2187" w:type="dxa"/>
            <w:shd w:val="clear" w:color="auto" w:fill="FAFCFC"/>
            <w:vAlign w:val="center"/>
          </w:tcPr>
          <w:p w14:paraId="49E5403A"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7ADDD432" w14:textId="77777777" w:rsidR="009836AC" w:rsidRDefault="009147D3">
            <w:pPr>
              <w:spacing w:after="20" w:line="252" w:lineRule="auto"/>
            </w:pPr>
            <w:r>
              <w:rPr>
                <w:sz w:val="14"/>
              </w:rPr>
              <w:t>2027-09-30</w:t>
            </w:r>
          </w:p>
        </w:tc>
        <w:tc>
          <w:tcPr>
            <w:tcW w:w="2187" w:type="dxa"/>
            <w:shd w:val="clear" w:color="auto" w:fill="FAFCFC"/>
            <w:vAlign w:val="center"/>
          </w:tcPr>
          <w:p w14:paraId="2B228E48" w14:textId="77777777" w:rsidR="009836AC" w:rsidRDefault="009147D3">
            <w:pPr>
              <w:spacing w:after="20" w:line="252" w:lineRule="auto"/>
            </w:pPr>
            <w:r>
              <w:rPr>
                <w:sz w:val="14"/>
              </w:rPr>
              <w:t>Planned</w:t>
            </w:r>
          </w:p>
        </w:tc>
        <w:tc>
          <w:tcPr>
            <w:tcW w:w="2187" w:type="dxa"/>
            <w:shd w:val="clear" w:color="auto" w:fill="FAFCFC"/>
            <w:vAlign w:val="center"/>
          </w:tcPr>
          <w:p w14:paraId="67B92D68" w14:textId="77777777" w:rsidR="009836AC" w:rsidRDefault="009147D3">
            <w:pPr>
              <w:spacing w:after="20" w:line="252" w:lineRule="auto"/>
            </w:pPr>
            <w:r>
              <w:rPr>
                <w:sz w:val="14"/>
              </w:rPr>
              <w:t>Signed nominations and focal-point register</w:t>
            </w:r>
          </w:p>
        </w:tc>
        <w:tc>
          <w:tcPr>
            <w:tcW w:w="2187" w:type="dxa"/>
            <w:shd w:val="clear" w:color="auto" w:fill="FAFCFC"/>
            <w:vAlign w:val="center"/>
          </w:tcPr>
          <w:p w14:paraId="460FD309" w14:textId="77777777" w:rsidR="009836AC" w:rsidRDefault="009147D3">
            <w:pPr>
              <w:spacing w:after="20" w:line="252" w:lineRule="auto"/>
            </w:pPr>
            <w:r>
              <w:rPr>
                <w:sz w:val="14"/>
              </w:rPr>
              <w:t>Close action or initiate scale-up</w:t>
            </w:r>
          </w:p>
        </w:tc>
      </w:tr>
      <w:tr w:rsidR="009836AC" w14:paraId="385EB866" w14:textId="77777777">
        <w:tc>
          <w:tcPr>
            <w:tcW w:w="2187" w:type="dxa"/>
            <w:vAlign w:val="center"/>
          </w:tcPr>
          <w:p w14:paraId="2932F384" w14:textId="77777777" w:rsidR="009836AC" w:rsidRDefault="009147D3">
            <w:pPr>
              <w:spacing w:after="20" w:line="252" w:lineRule="auto"/>
            </w:pPr>
            <w:r>
              <w:rPr>
                <w:sz w:val="14"/>
              </w:rPr>
              <w:t>M-SO1-P1-PR4-A04-01</w:t>
            </w:r>
          </w:p>
        </w:tc>
        <w:tc>
          <w:tcPr>
            <w:tcW w:w="2187" w:type="dxa"/>
            <w:vAlign w:val="center"/>
          </w:tcPr>
          <w:p w14:paraId="22B4EAE4" w14:textId="77777777" w:rsidR="009836AC" w:rsidRDefault="009147D3">
            <w:pPr>
              <w:spacing w:after="20" w:line="252" w:lineRule="auto"/>
            </w:pPr>
            <w:r>
              <w:rPr>
                <w:sz w:val="14"/>
              </w:rPr>
              <w:t>SO1-P1-PR4-A04</w:t>
            </w:r>
          </w:p>
        </w:tc>
        <w:tc>
          <w:tcPr>
            <w:tcW w:w="2187" w:type="dxa"/>
            <w:vAlign w:val="center"/>
          </w:tcPr>
          <w:p w14:paraId="11A401CD" w14:textId="77777777" w:rsidR="009836AC" w:rsidRDefault="009147D3">
            <w:pPr>
              <w:spacing w:after="20" w:line="252" w:lineRule="auto"/>
            </w:pPr>
            <w:r>
              <w:rPr>
                <w:sz w:val="14"/>
              </w:rPr>
              <w:t>Draft or pilot completed and reviewed</w:t>
            </w:r>
          </w:p>
        </w:tc>
        <w:tc>
          <w:tcPr>
            <w:tcW w:w="2187" w:type="dxa"/>
            <w:vAlign w:val="center"/>
          </w:tcPr>
          <w:p w14:paraId="5BE5C833" w14:textId="77777777" w:rsidR="009836AC" w:rsidRDefault="009147D3">
            <w:pPr>
              <w:spacing w:after="20" w:line="252" w:lineRule="auto"/>
            </w:pPr>
            <w:r>
              <w:rPr>
                <w:sz w:val="14"/>
              </w:rPr>
              <w:t>2027-11-01</w:t>
            </w:r>
          </w:p>
        </w:tc>
        <w:tc>
          <w:tcPr>
            <w:tcW w:w="2187" w:type="dxa"/>
            <w:vAlign w:val="center"/>
          </w:tcPr>
          <w:p w14:paraId="193E253F" w14:textId="77777777" w:rsidR="009836AC" w:rsidRDefault="009147D3">
            <w:pPr>
              <w:spacing w:after="20" w:line="252" w:lineRule="auto"/>
            </w:pPr>
            <w:r>
              <w:rPr>
                <w:sz w:val="14"/>
              </w:rPr>
              <w:t>Planned</w:t>
            </w:r>
          </w:p>
        </w:tc>
        <w:tc>
          <w:tcPr>
            <w:tcW w:w="2187" w:type="dxa"/>
            <w:vAlign w:val="center"/>
          </w:tcPr>
          <w:p w14:paraId="002797C4" w14:textId="77777777" w:rsidR="009836AC" w:rsidRDefault="009147D3">
            <w:pPr>
              <w:spacing w:after="20" w:line="252" w:lineRule="auto"/>
            </w:pPr>
            <w:r>
              <w:rPr>
                <w:sz w:val="14"/>
              </w:rPr>
              <w:t>Review record</w:t>
            </w:r>
          </w:p>
        </w:tc>
        <w:tc>
          <w:tcPr>
            <w:tcW w:w="2187" w:type="dxa"/>
            <w:vAlign w:val="center"/>
          </w:tcPr>
          <w:p w14:paraId="09F5DE52" w14:textId="77777777" w:rsidR="009836AC" w:rsidRDefault="009147D3">
            <w:pPr>
              <w:spacing w:after="20" w:line="252" w:lineRule="auto"/>
            </w:pPr>
            <w:r>
              <w:rPr>
                <w:sz w:val="14"/>
              </w:rPr>
              <w:t>Proceed, revise or pause</w:t>
            </w:r>
          </w:p>
        </w:tc>
      </w:tr>
      <w:tr w:rsidR="009836AC" w14:paraId="7481E8BD" w14:textId="77777777">
        <w:tc>
          <w:tcPr>
            <w:tcW w:w="2187" w:type="dxa"/>
            <w:shd w:val="clear" w:color="auto" w:fill="FAFCFC"/>
            <w:vAlign w:val="center"/>
          </w:tcPr>
          <w:p w14:paraId="24D4E349" w14:textId="77777777" w:rsidR="009836AC" w:rsidRDefault="009147D3">
            <w:pPr>
              <w:spacing w:after="20" w:line="252" w:lineRule="auto"/>
            </w:pPr>
            <w:r>
              <w:rPr>
                <w:sz w:val="14"/>
              </w:rPr>
              <w:t>M-SO1-P1-PR4-A04-02</w:t>
            </w:r>
          </w:p>
        </w:tc>
        <w:tc>
          <w:tcPr>
            <w:tcW w:w="2187" w:type="dxa"/>
            <w:shd w:val="clear" w:color="auto" w:fill="FAFCFC"/>
            <w:vAlign w:val="center"/>
          </w:tcPr>
          <w:p w14:paraId="16202198" w14:textId="77777777" w:rsidR="009836AC" w:rsidRDefault="009147D3">
            <w:pPr>
              <w:spacing w:after="20" w:line="252" w:lineRule="auto"/>
            </w:pPr>
            <w:r>
              <w:rPr>
                <w:sz w:val="14"/>
              </w:rPr>
              <w:t>SO1-P1-PR4-A04</w:t>
            </w:r>
          </w:p>
        </w:tc>
        <w:tc>
          <w:tcPr>
            <w:tcW w:w="2187" w:type="dxa"/>
            <w:shd w:val="clear" w:color="auto" w:fill="FAFCFC"/>
            <w:vAlign w:val="center"/>
          </w:tcPr>
          <w:p w14:paraId="69B56EED"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706D6877" w14:textId="77777777" w:rsidR="009836AC" w:rsidRDefault="009147D3">
            <w:pPr>
              <w:spacing w:after="20" w:line="252" w:lineRule="auto"/>
            </w:pPr>
            <w:r>
              <w:rPr>
                <w:sz w:val="14"/>
              </w:rPr>
              <w:t>2028-03-31</w:t>
            </w:r>
          </w:p>
        </w:tc>
        <w:tc>
          <w:tcPr>
            <w:tcW w:w="2187" w:type="dxa"/>
            <w:shd w:val="clear" w:color="auto" w:fill="FAFCFC"/>
            <w:vAlign w:val="center"/>
          </w:tcPr>
          <w:p w14:paraId="304D8C6D" w14:textId="77777777" w:rsidR="009836AC" w:rsidRDefault="009147D3">
            <w:pPr>
              <w:spacing w:after="20" w:line="252" w:lineRule="auto"/>
            </w:pPr>
            <w:r>
              <w:rPr>
                <w:sz w:val="14"/>
              </w:rPr>
              <w:t>Planned</w:t>
            </w:r>
          </w:p>
        </w:tc>
        <w:tc>
          <w:tcPr>
            <w:tcW w:w="2187" w:type="dxa"/>
            <w:shd w:val="clear" w:color="auto" w:fill="FAFCFC"/>
            <w:vAlign w:val="center"/>
          </w:tcPr>
          <w:p w14:paraId="2A10FA5B" w14:textId="77777777" w:rsidR="009836AC" w:rsidRDefault="009147D3">
            <w:pPr>
              <w:spacing w:after="20" w:line="252" w:lineRule="auto"/>
            </w:pPr>
            <w:r>
              <w:rPr>
                <w:sz w:val="14"/>
              </w:rPr>
              <w:t>Approved record and implementation evidence</w:t>
            </w:r>
          </w:p>
        </w:tc>
        <w:tc>
          <w:tcPr>
            <w:tcW w:w="2187" w:type="dxa"/>
            <w:shd w:val="clear" w:color="auto" w:fill="FAFCFC"/>
            <w:vAlign w:val="center"/>
          </w:tcPr>
          <w:p w14:paraId="686136D8" w14:textId="77777777" w:rsidR="009836AC" w:rsidRDefault="009147D3">
            <w:pPr>
              <w:spacing w:after="20" w:line="252" w:lineRule="auto"/>
            </w:pPr>
            <w:r>
              <w:rPr>
                <w:sz w:val="14"/>
              </w:rPr>
              <w:t>Close action or initiate scale-up</w:t>
            </w:r>
          </w:p>
        </w:tc>
      </w:tr>
      <w:tr w:rsidR="009836AC" w14:paraId="3C410660" w14:textId="77777777">
        <w:tc>
          <w:tcPr>
            <w:tcW w:w="2187" w:type="dxa"/>
            <w:vAlign w:val="center"/>
          </w:tcPr>
          <w:p w14:paraId="36CA868F" w14:textId="77777777" w:rsidR="009836AC" w:rsidRDefault="009147D3">
            <w:pPr>
              <w:spacing w:after="20" w:line="252" w:lineRule="auto"/>
            </w:pPr>
            <w:r>
              <w:rPr>
                <w:sz w:val="14"/>
              </w:rPr>
              <w:t>M-SO1-P1-PR5-A05-01</w:t>
            </w:r>
          </w:p>
        </w:tc>
        <w:tc>
          <w:tcPr>
            <w:tcW w:w="2187" w:type="dxa"/>
            <w:vAlign w:val="center"/>
          </w:tcPr>
          <w:p w14:paraId="1298E502" w14:textId="77777777" w:rsidR="009836AC" w:rsidRDefault="009147D3">
            <w:pPr>
              <w:spacing w:after="20" w:line="252" w:lineRule="auto"/>
            </w:pPr>
            <w:r>
              <w:rPr>
                <w:sz w:val="14"/>
              </w:rPr>
              <w:t>SO1-P1-PR5-A05</w:t>
            </w:r>
          </w:p>
        </w:tc>
        <w:tc>
          <w:tcPr>
            <w:tcW w:w="2187" w:type="dxa"/>
            <w:vAlign w:val="center"/>
          </w:tcPr>
          <w:p w14:paraId="0E963507" w14:textId="77777777" w:rsidR="009836AC" w:rsidRDefault="009147D3">
            <w:pPr>
              <w:spacing w:after="20" w:line="252" w:lineRule="auto"/>
            </w:pPr>
            <w:r>
              <w:rPr>
                <w:sz w:val="14"/>
              </w:rPr>
              <w:t>Draft or pilot completed and reviewed</w:t>
            </w:r>
          </w:p>
        </w:tc>
        <w:tc>
          <w:tcPr>
            <w:tcW w:w="2187" w:type="dxa"/>
            <w:vAlign w:val="center"/>
          </w:tcPr>
          <w:p w14:paraId="337D02F8" w14:textId="77777777" w:rsidR="009836AC" w:rsidRDefault="009147D3">
            <w:pPr>
              <w:spacing w:after="20" w:line="252" w:lineRule="auto"/>
            </w:pPr>
            <w:r>
              <w:rPr>
                <w:sz w:val="14"/>
              </w:rPr>
              <w:t>2027-08-01</w:t>
            </w:r>
          </w:p>
        </w:tc>
        <w:tc>
          <w:tcPr>
            <w:tcW w:w="2187" w:type="dxa"/>
            <w:vAlign w:val="center"/>
          </w:tcPr>
          <w:p w14:paraId="5DE7AB20" w14:textId="77777777" w:rsidR="009836AC" w:rsidRDefault="009147D3">
            <w:pPr>
              <w:spacing w:after="20" w:line="252" w:lineRule="auto"/>
            </w:pPr>
            <w:r>
              <w:rPr>
                <w:sz w:val="14"/>
              </w:rPr>
              <w:t>Planned</w:t>
            </w:r>
          </w:p>
        </w:tc>
        <w:tc>
          <w:tcPr>
            <w:tcW w:w="2187" w:type="dxa"/>
            <w:vAlign w:val="center"/>
          </w:tcPr>
          <w:p w14:paraId="1B9CCBF6" w14:textId="77777777" w:rsidR="009836AC" w:rsidRDefault="009147D3">
            <w:pPr>
              <w:spacing w:after="20" w:line="252" w:lineRule="auto"/>
            </w:pPr>
            <w:r>
              <w:rPr>
                <w:sz w:val="14"/>
              </w:rPr>
              <w:t>Review record</w:t>
            </w:r>
          </w:p>
        </w:tc>
        <w:tc>
          <w:tcPr>
            <w:tcW w:w="2187" w:type="dxa"/>
            <w:vAlign w:val="center"/>
          </w:tcPr>
          <w:p w14:paraId="69494DF8" w14:textId="77777777" w:rsidR="009836AC" w:rsidRDefault="009147D3">
            <w:pPr>
              <w:spacing w:after="20" w:line="252" w:lineRule="auto"/>
            </w:pPr>
            <w:r>
              <w:rPr>
                <w:sz w:val="14"/>
              </w:rPr>
              <w:t>Proceed, revise or pause</w:t>
            </w:r>
          </w:p>
        </w:tc>
      </w:tr>
      <w:tr w:rsidR="009836AC" w14:paraId="06239943" w14:textId="77777777">
        <w:tc>
          <w:tcPr>
            <w:tcW w:w="2187" w:type="dxa"/>
            <w:shd w:val="clear" w:color="auto" w:fill="FAFCFC"/>
            <w:vAlign w:val="center"/>
          </w:tcPr>
          <w:p w14:paraId="259E5E34" w14:textId="77777777" w:rsidR="009836AC" w:rsidRDefault="009147D3">
            <w:pPr>
              <w:spacing w:after="20" w:line="252" w:lineRule="auto"/>
            </w:pPr>
            <w:r>
              <w:rPr>
                <w:sz w:val="14"/>
              </w:rPr>
              <w:t>M-SO1-P1-PR5-A05-02</w:t>
            </w:r>
          </w:p>
        </w:tc>
        <w:tc>
          <w:tcPr>
            <w:tcW w:w="2187" w:type="dxa"/>
            <w:shd w:val="clear" w:color="auto" w:fill="FAFCFC"/>
            <w:vAlign w:val="center"/>
          </w:tcPr>
          <w:p w14:paraId="4790B5C0" w14:textId="77777777" w:rsidR="009836AC" w:rsidRDefault="009147D3">
            <w:pPr>
              <w:spacing w:after="20" w:line="252" w:lineRule="auto"/>
            </w:pPr>
            <w:r>
              <w:rPr>
                <w:sz w:val="14"/>
              </w:rPr>
              <w:t>SO1-P1-PR5-A05</w:t>
            </w:r>
          </w:p>
        </w:tc>
        <w:tc>
          <w:tcPr>
            <w:tcW w:w="2187" w:type="dxa"/>
            <w:shd w:val="clear" w:color="auto" w:fill="FAFCFC"/>
            <w:vAlign w:val="center"/>
          </w:tcPr>
          <w:p w14:paraId="15995DD2"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37B0F750" w14:textId="77777777" w:rsidR="009836AC" w:rsidRDefault="009147D3">
            <w:pPr>
              <w:spacing w:after="20" w:line="252" w:lineRule="auto"/>
            </w:pPr>
            <w:r>
              <w:rPr>
                <w:sz w:val="14"/>
              </w:rPr>
              <w:t>2027-12-31</w:t>
            </w:r>
          </w:p>
        </w:tc>
        <w:tc>
          <w:tcPr>
            <w:tcW w:w="2187" w:type="dxa"/>
            <w:shd w:val="clear" w:color="auto" w:fill="FAFCFC"/>
            <w:vAlign w:val="center"/>
          </w:tcPr>
          <w:p w14:paraId="1B0C907B" w14:textId="77777777" w:rsidR="009836AC" w:rsidRDefault="009147D3">
            <w:pPr>
              <w:spacing w:after="20" w:line="252" w:lineRule="auto"/>
            </w:pPr>
            <w:r>
              <w:rPr>
                <w:sz w:val="14"/>
              </w:rPr>
              <w:t>Planned</w:t>
            </w:r>
          </w:p>
        </w:tc>
        <w:tc>
          <w:tcPr>
            <w:tcW w:w="2187" w:type="dxa"/>
            <w:shd w:val="clear" w:color="auto" w:fill="FAFCFC"/>
            <w:vAlign w:val="center"/>
          </w:tcPr>
          <w:p w14:paraId="4C0F7F0C" w14:textId="77777777" w:rsidR="009836AC" w:rsidRDefault="009147D3">
            <w:pPr>
              <w:spacing w:after="20" w:line="252" w:lineRule="auto"/>
            </w:pPr>
            <w:r>
              <w:rPr>
                <w:sz w:val="14"/>
              </w:rPr>
              <w:t>Approved legal-policy gap report and response register</w:t>
            </w:r>
          </w:p>
        </w:tc>
        <w:tc>
          <w:tcPr>
            <w:tcW w:w="2187" w:type="dxa"/>
            <w:shd w:val="clear" w:color="auto" w:fill="FAFCFC"/>
            <w:vAlign w:val="center"/>
          </w:tcPr>
          <w:p w14:paraId="0989CA53" w14:textId="77777777" w:rsidR="009836AC" w:rsidRDefault="009147D3">
            <w:pPr>
              <w:spacing w:after="20" w:line="252" w:lineRule="auto"/>
            </w:pPr>
            <w:r>
              <w:rPr>
                <w:sz w:val="14"/>
              </w:rPr>
              <w:t>Close action or initiate scale-up</w:t>
            </w:r>
          </w:p>
        </w:tc>
      </w:tr>
      <w:tr w:rsidR="009836AC" w14:paraId="2630B595" w14:textId="77777777">
        <w:tc>
          <w:tcPr>
            <w:tcW w:w="2187" w:type="dxa"/>
            <w:vAlign w:val="center"/>
          </w:tcPr>
          <w:p w14:paraId="1EBB6147" w14:textId="77777777" w:rsidR="009836AC" w:rsidRDefault="009147D3">
            <w:pPr>
              <w:spacing w:after="20" w:line="252" w:lineRule="auto"/>
            </w:pPr>
            <w:r>
              <w:rPr>
                <w:sz w:val="14"/>
              </w:rPr>
              <w:t>M-SO1-P1-PR6-A06-01</w:t>
            </w:r>
          </w:p>
        </w:tc>
        <w:tc>
          <w:tcPr>
            <w:tcW w:w="2187" w:type="dxa"/>
            <w:vAlign w:val="center"/>
          </w:tcPr>
          <w:p w14:paraId="158FB4A4" w14:textId="77777777" w:rsidR="009836AC" w:rsidRDefault="009147D3">
            <w:pPr>
              <w:spacing w:after="20" w:line="252" w:lineRule="auto"/>
            </w:pPr>
            <w:r>
              <w:rPr>
                <w:sz w:val="14"/>
              </w:rPr>
              <w:t>SO1-P1-PR6-A06</w:t>
            </w:r>
          </w:p>
        </w:tc>
        <w:tc>
          <w:tcPr>
            <w:tcW w:w="2187" w:type="dxa"/>
            <w:vAlign w:val="center"/>
          </w:tcPr>
          <w:p w14:paraId="4511B4DF" w14:textId="77777777" w:rsidR="009836AC" w:rsidRDefault="009147D3">
            <w:pPr>
              <w:spacing w:after="20" w:line="252" w:lineRule="auto"/>
            </w:pPr>
            <w:r>
              <w:rPr>
                <w:sz w:val="14"/>
              </w:rPr>
              <w:t>Draft or pilot completed and reviewed</w:t>
            </w:r>
          </w:p>
        </w:tc>
        <w:tc>
          <w:tcPr>
            <w:tcW w:w="2187" w:type="dxa"/>
            <w:vAlign w:val="center"/>
          </w:tcPr>
          <w:p w14:paraId="535498D1" w14:textId="77777777" w:rsidR="009836AC" w:rsidRDefault="009147D3">
            <w:pPr>
              <w:spacing w:after="20" w:line="252" w:lineRule="auto"/>
            </w:pPr>
            <w:r>
              <w:rPr>
                <w:sz w:val="14"/>
              </w:rPr>
              <w:t>2028-02-01</w:t>
            </w:r>
          </w:p>
        </w:tc>
        <w:tc>
          <w:tcPr>
            <w:tcW w:w="2187" w:type="dxa"/>
            <w:vAlign w:val="center"/>
          </w:tcPr>
          <w:p w14:paraId="6F77608A" w14:textId="77777777" w:rsidR="009836AC" w:rsidRDefault="009147D3">
            <w:pPr>
              <w:spacing w:after="20" w:line="252" w:lineRule="auto"/>
            </w:pPr>
            <w:r>
              <w:rPr>
                <w:sz w:val="14"/>
              </w:rPr>
              <w:t>Planned</w:t>
            </w:r>
          </w:p>
        </w:tc>
        <w:tc>
          <w:tcPr>
            <w:tcW w:w="2187" w:type="dxa"/>
            <w:vAlign w:val="center"/>
          </w:tcPr>
          <w:p w14:paraId="51BF8D6F" w14:textId="77777777" w:rsidR="009836AC" w:rsidRDefault="009147D3">
            <w:pPr>
              <w:spacing w:after="20" w:line="252" w:lineRule="auto"/>
            </w:pPr>
            <w:r>
              <w:rPr>
                <w:sz w:val="14"/>
              </w:rPr>
              <w:t>Review record</w:t>
            </w:r>
          </w:p>
        </w:tc>
        <w:tc>
          <w:tcPr>
            <w:tcW w:w="2187" w:type="dxa"/>
            <w:vAlign w:val="center"/>
          </w:tcPr>
          <w:p w14:paraId="3CA1CC8B" w14:textId="77777777" w:rsidR="009836AC" w:rsidRDefault="009147D3">
            <w:pPr>
              <w:spacing w:after="20" w:line="252" w:lineRule="auto"/>
            </w:pPr>
            <w:r>
              <w:rPr>
                <w:sz w:val="14"/>
              </w:rPr>
              <w:t>Proceed, revise or pause</w:t>
            </w:r>
          </w:p>
        </w:tc>
      </w:tr>
      <w:tr w:rsidR="009836AC" w14:paraId="096C8EEC" w14:textId="77777777">
        <w:tc>
          <w:tcPr>
            <w:tcW w:w="2187" w:type="dxa"/>
            <w:shd w:val="clear" w:color="auto" w:fill="FAFCFC"/>
            <w:vAlign w:val="center"/>
          </w:tcPr>
          <w:p w14:paraId="35B2DABD" w14:textId="77777777" w:rsidR="009836AC" w:rsidRDefault="009147D3">
            <w:pPr>
              <w:spacing w:after="20" w:line="252" w:lineRule="auto"/>
            </w:pPr>
            <w:r>
              <w:rPr>
                <w:sz w:val="14"/>
              </w:rPr>
              <w:t>M-SO1-P1-PR6-A06-02</w:t>
            </w:r>
          </w:p>
        </w:tc>
        <w:tc>
          <w:tcPr>
            <w:tcW w:w="2187" w:type="dxa"/>
            <w:shd w:val="clear" w:color="auto" w:fill="FAFCFC"/>
            <w:vAlign w:val="center"/>
          </w:tcPr>
          <w:p w14:paraId="297E54AF" w14:textId="77777777" w:rsidR="009836AC" w:rsidRDefault="009147D3">
            <w:pPr>
              <w:spacing w:after="20" w:line="252" w:lineRule="auto"/>
            </w:pPr>
            <w:r>
              <w:rPr>
                <w:sz w:val="14"/>
              </w:rPr>
              <w:t>SO1-P1-PR6-A06</w:t>
            </w:r>
          </w:p>
        </w:tc>
        <w:tc>
          <w:tcPr>
            <w:tcW w:w="2187" w:type="dxa"/>
            <w:shd w:val="clear" w:color="auto" w:fill="FAFCFC"/>
            <w:vAlign w:val="center"/>
          </w:tcPr>
          <w:p w14:paraId="6E83971C"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49490FB2" w14:textId="77777777" w:rsidR="009836AC" w:rsidRDefault="009147D3">
            <w:pPr>
              <w:spacing w:after="20" w:line="252" w:lineRule="auto"/>
            </w:pPr>
            <w:r>
              <w:rPr>
                <w:sz w:val="14"/>
              </w:rPr>
              <w:t>2028-06-30</w:t>
            </w:r>
          </w:p>
        </w:tc>
        <w:tc>
          <w:tcPr>
            <w:tcW w:w="2187" w:type="dxa"/>
            <w:shd w:val="clear" w:color="auto" w:fill="FAFCFC"/>
            <w:vAlign w:val="center"/>
          </w:tcPr>
          <w:p w14:paraId="12EC09B1" w14:textId="77777777" w:rsidR="009836AC" w:rsidRDefault="009147D3">
            <w:pPr>
              <w:spacing w:after="20" w:line="252" w:lineRule="auto"/>
            </w:pPr>
            <w:r>
              <w:rPr>
                <w:sz w:val="14"/>
              </w:rPr>
              <w:t>Planned</w:t>
            </w:r>
          </w:p>
        </w:tc>
        <w:tc>
          <w:tcPr>
            <w:tcW w:w="2187" w:type="dxa"/>
            <w:shd w:val="clear" w:color="auto" w:fill="FAFCFC"/>
            <w:vAlign w:val="center"/>
          </w:tcPr>
          <w:p w14:paraId="043C7F9B" w14:textId="77777777" w:rsidR="009836AC" w:rsidRDefault="009147D3">
            <w:pPr>
              <w:spacing w:after="20" w:line="252" w:lineRule="auto"/>
            </w:pPr>
            <w:r>
              <w:rPr>
                <w:sz w:val="14"/>
              </w:rPr>
              <w:t>Approved record and implementation evidence</w:t>
            </w:r>
          </w:p>
        </w:tc>
        <w:tc>
          <w:tcPr>
            <w:tcW w:w="2187" w:type="dxa"/>
            <w:shd w:val="clear" w:color="auto" w:fill="FAFCFC"/>
            <w:vAlign w:val="center"/>
          </w:tcPr>
          <w:p w14:paraId="1FF8088B" w14:textId="77777777" w:rsidR="009836AC" w:rsidRDefault="009147D3">
            <w:pPr>
              <w:spacing w:after="20" w:line="252" w:lineRule="auto"/>
            </w:pPr>
            <w:r>
              <w:rPr>
                <w:sz w:val="14"/>
              </w:rPr>
              <w:t>Close action or initiate scale-up</w:t>
            </w:r>
          </w:p>
        </w:tc>
      </w:tr>
      <w:tr w:rsidR="009836AC" w14:paraId="2A6D6C6B" w14:textId="77777777">
        <w:tc>
          <w:tcPr>
            <w:tcW w:w="2187" w:type="dxa"/>
            <w:vAlign w:val="center"/>
          </w:tcPr>
          <w:p w14:paraId="24B39FB8" w14:textId="77777777" w:rsidR="009836AC" w:rsidRDefault="009147D3">
            <w:pPr>
              <w:spacing w:after="20" w:line="252" w:lineRule="auto"/>
            </w:pPr>
            <w:r>
              <w:rPr>
                <w:sz w:val="14"/>
              </w:rPr>
              <w:t>M-SO2-P2-PR1-A01-01</w:t>
            </w:r>
          </w:p>
        </w:tc>
        <w:tc>
          <w:tcPr>
            <w:tcW w:w="2187" w:type="dxa"/>
            <w:vAlign w:val="center"/>
          </w:tcPr>
          <w:p w14:paraId="1A032139" w14:textId="77777777" w:rsidR="009836AC" w:rsidRDefault="009147D3">
            <w:pPr>
              <w:spacing w:after="20" w:line="252" w:lineRule="auto"/>
            </w:pPr>
            <w:r>
              <w:rPr>
                <w:sz w:val="14"/>
              </w:rPr>
              <w:t>SO2-P2-PR1-A01</w:t>
            </w:r>
          </w:p>
        </w:tc>
        <w:tc>
          <w:tcPr>
            <w:tcW w:w="2187" w:type="dxa"/>
            <w:vAlign w:val="center"/>
          </w:tcPr>
          <w:p w14:paraId="051E5736" w14:textId="77777777" w:rsidR="009836AC" w:rsidRDefault="009147D3">
            <w:pPr>
              <w:spacing w:after="20" w:line="252" w:lineRule="auto"/>
            </w:pPr>
            <w:r>
              <w:rPr>
                <w:sz w:val="14"/>
              </w:rPr>
              <w:t>Draft or pilot completed and reviewed</w:t>
            </w:r>
          </w:p>
        </w:tc>
        <w:tc>
          <w:tcPr>
            <w:tcW w:w="2187" w:type="dxa"/>
            <w:vAlign w:val="center"/>
          </w:tcPr>
          <w:p w14:paraId="78045B60" w14:textId="77777777" w:rsidR="009836AC" w:rsidRDefault="009147D3">
            <w:pPr>
              <w:spacing w:after="20" w:line="252" w:lineRule="auto"/>
            </w:pPr>
            <w:r>
              <w:rPr>
                <w:sz w:val="14"/>
              </w:rPr>
              <w:t>2027-11-01</w:t>
            </w:r>
          </w:p>
        </w:tc>
        <w:tc>
          <w:tcPr>
            <w:tcW w:w="2187" w:type="dxa"/>
            <w:vAlign w:val="center"/>
          </w:tcPr>
          <w:p w14:paraId="5A326AE2" w14:textId="77777777" w:rsidR="009836AC" w:rsidRDefault="009147D3">
            <w:pPr>
              <w:spacing w:after="20" w:line="252" w:lineRule="auto"/>
            </w:pPr>
            <w:r>
              <w:rPr>
                <w:sz w:val="14"/>
              </w:rPr>
              <w:t>Planned</w:t>
            </w:r>
          </w:p>
        </w:tc>
        <w:tc>
          <w:tcPr>
            <w:tcW w:w="2187" w:type="dxa"/>
            <w:vAlign w:val="center"/>
          </w:tcPr>
          <w:p w14:paraId="5B3B476D" w14:textId="77777777" w:rsidR="009836AC" w:rsidRDefault="009147D3">
            <w:pPr>
              <w:spacing w:after="20" w:line="252" w:lineRule="auto"/>
            </w:pPr>
            <w:r>
              <w:rPr>
                <w:sz w:val="14"/>
              </w:rPr>
              <w:t>Review record</w:t>
            </w:r>
          </w:p>
        </w:tc>
        <w:tc>
          <w:tcPr>
            <w:tcW w:w="2187" w:type="dxa"/>
            <w:vAlign w:val="center"/>
          </w:tcPr>
          <w:p w14:paraId="0C300CF3" w14:textId="77777777" w:rsidR="009836AC" w:rsidRDefault="009147D3">
            <w:pPr>
              <w:spacing w:after="20" w:line="252" w:lineRule="auto"/>
            </w:pPr>
            <w:r>
              <w:rPr>
                <w:sz w:val="14"/>
              </w:rPr>
              <w:t>Proceed, revise or pause</w:t>
            </w:r>
          </w:p>
        </w:tc>
      </w:tr>
      <w:tr w:rsidR="009836AC" w14:paraId="3E2346A9" w14:textId="77777777">
        <w:tc>
          <w:tcPr>
            <w:tcW w:w="2187" w:type="dxa"/>
            <w:shd w:val="clear" w:color="auto" w:fill="FAFCFC"/>
            <w:vAlign w:val="center"/>
          </w:tcPr>
          <w:p w14:paraId="42E509CE" w14:textId="77777777" w:rsidR="009836AC" w:rsidRDefault="009147D3">
            <w:pPr>
              <w:spacing w:after="20" w:line="252" w:lineRule="auto"/>
            </w:pPr>
            <w:r>
              <w:rPr>
                <w:sz w:val="14"/>
              </w:rPr>
              <w:t>M-SO2-P2-PR1-A01-02</w:t>
            </w:r>
          </w:p>
        </w:tc>
        <w:tc>
          <w:tcPr>
            <w:tcW w:w="2187" w:type="dxa"/>
            <w:shd w:val="clear" w:color="auto" w:fill="FAFCFC"/>
            <w:vAlign w:val="center"/>
          </w:tcPr>
          <w:p w14:paraId="67B601DE" w14:textId="77777777" w:rsidR="009836AC" w:rsidRDefault="009147D3">
            <w:pPr>
              <w:spacing w:after="20" w:line="252" w:lineRule="auto"/>
            </w:pPr>
            <w:r>
              <w:rPr>
                <w:sz w:val="14"/>
              </w:rPr>
              <w:t>SO2-P2-PR1-A01</w:t>
            </w:r>
          </w:p>
        </w:tc>
        <w:tc>
          <w:tcPr>
            <w:tcW w:w="2187" w:type="dxa"/>
            <w:shd w:val="clear" w:color="auto" w:fill="FAFCFC"/>
            <w:vAlign w:val="center"/>
          </w:tcPr>
          <w:p w14:paraId="4C72A047"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647B9C95" w14:textId="77777777" w:rsidR="009836AC" w:rsidRDefault="009147D3">
            <w:pPr>
              <w:spacing w:after="20" w:line="252" w:lineRule="auto"/>
            </w:pPr>
            <w:r>
              <w:rPr>
                <w:sz w:val="14"/>
              </w:rPr>
              <w:t>2028-06-30</w:t>
            </w:r>
          </w:p>
        </w:tc>
        <w:tc>
          <w:tcPr>
            <w:tcW w:w="2187" w:type="dxa"/>
            <w:shd w:val="clear" w:color="auto" w:fill="FAFCFC"/>
            <w:vAlign w:val="center"/>
          </w:tcPr>
          <w:p w14:paraId="7532E355" w14:textId="77777777" w:rsidR="009836AC" w:rsidRDefault="009147D3">
            <w:pPr>
              <w:spacing w:after="20" w:line="252" w:lineRule="auto"/>
            </w:pPr>
            <w:r>
              <w:rPr>
                <w:sz w:val="14"/>
              </w:rPr>
              <w:t>Planned</w:t>
            </w:r>
          </w:p>
        </w:tc>
        <w:tc>
          <w:tcPr>
            <w:tcW w:w="2187" w:type="dxa"/>
            <w:shd w:val="clear" w:color="auto" w:fill="FAFCFC"/>
            <w:vAlign w:val="center"/>
          </w:tcPr>
          <w:p w14:paraId="3C48209A" w14:textId="77777777" w:rsidR="009836AC" w:rsidRDefault="009147D3">
            <w:pPr>
              <w:spacing w:after="20" w:line="252" w:lineRule="auto"/>
            </w:pPr>
            <w:r>
              <w:rPr>
                <w:sz w:val="14"/>
              </w:rPr>
              <w:t>Registry export, completeness check and owner sign-off</w:t>
            </w:r>
          </w:p>
        </w:tc>
        <w:tc>
          <w:tcPr>
            <w:tcW w:w="2187" w:type="dxa"/>
            <w:shd w:val="clear" w:color="auto" w:fill="FAFCFC"/>
            <w:vAlign w:val="center"/>
          </w:tcPr>
          <w:p w14:paraId="36177D00" w14:textId="77777777" w:rsidR="009836AC" w:rsidRDefault="009147D3">
            <w:pPr>
              <w:spacing w:after="20" w:line="252" w:lineRule="auto"/>
            </w:pPr>
            <w:r>
              <w:rPr>
                <w:sz w:val="14"/>
              </w:rPr>
              <w:t>Close action or initiate scale-up</w:t>
            </w:r>
          </w:p>
        </w:tc>
      </w:tr>
      <w:tr w:rsidR="009836AC" w14:paraId="69769DCF" w14:textId="77777777">
        <w:tc>
          <w:tcPr>
            <w:tcW w:w="2187" w:type="dxa"/>
            <w:vAlign w:val="center"/>
          </w:tcPr>
          <w:p w14:paraId="6A5A9D2E" w14:textId="77777777" w:rsidR="009836AC" w:rsidRDefault="009147D3">
            <w:pPr>
              <w:spacing w:after="20" w:line="252" w:lineRule="auto"/>
            </w:pPr>
            <w:r>
              <w:rPr>
                <w:sz w:val="14"/>
              </w:rPr>
              <w:t>M-SO2-P2-PR2-A02-01</w:t>
            </w:r>
          </w:p>
        </w:tc>
        <w:tc>
          <w:tcPr>
            <w:tcW w:w="2187" w:type="dxa"/>
            <w:vAlign w:val="center"/>
          </w:tcPr>
          <w:p w14:paraId="314CDB1C" w14:textId="77777777" w:rsidR="009836AC" w:rsidRDefault="009147D3">
            <w:pPr>
              <w:spacing w:after="20" w:line="252" w:lineRule="auto"/>
            </w:pPr>
            <w:r>
              <w:rPr>
                <w:sz w:val="14"/>
              </w:rPr>
              <w:t>SO2-P2-PR2-A02</w:t>
            </w:r>
          </w:p>
        </w:tc>
        <w:tc>
          <w:tcPr>
            <w:tcW w:w="2187" w:type="dxa"/>
            <w:vAlign w:val="center"/>
          </w:tcPr>
          <w:p w14:paraId="6C7E7C23" w14:textId="77777777" w:rsidR="009836AC" w:rsidRDefault="009147D3">
            <w:pPr>
              <w:spacing w:after="20" w:line="252" w:lineRule="auto"/>
            </w:pPr>
            <w:r>
              <w:rPr>
                <w:sz w:val="14"/>
              </w:rPr>
              <w:t>Draft or pilot completed and reviewed</w:t>
            </w:r>
          </w:p>
        </w:tc>
        <w:tc>
          <w:tcPr>
            <w:tcW w:w="2187" w:type="dxa"/>
            <w:vAlign w:val="center"/>
          </w:tcPr>
          <w:p w14:paraId="4B6D490B" w14:textId="77777777" w:rsidR="009836AC" w:rsidRDefault="009147D3">
            <w:pPr>
              <w:spacing w:after="20" w:line="252" w:lineRule="auto"/>
            </w:pPr>
            <w:r>
              <w:rPr>
                <w:sz w:val="14"/>
              </w:rPr>
              <w:t>2028-03-01</w:t>
            </w:r>
          </w:p>
        </w:tc>
        <w:tc>
          <w:tcPr>
            <w:tcW w:w="2187" w:type="dxa"/>
            <w:vAlign w:val="center"/>
          </w:tcPr>
          <w:p w14:paraId="3A980E6D" w14:textId="77777777" w:rsidR="009836AC" w:rsidRDefault="009147D3">
            <w:pPr>
              <w:spacing w:after="20" w:line="252" w:lineRule="auto"/>
            </w:pPr>
            <w:r>
              <w:rPr>
                <w:sz w:val="14"/>
              </w:rPr>
              <w:t>Planned</w:t>
            </w:r>
          </w:p>
        </w:tc>
        <w:tc>
          <w:tcPr>
            <w:tcW w:w="2187" w:type="dxa"/>
            <w:vAlign w:val="center"/>
          </w:tcPr>
          <w:p w14:paraId="766E46DB" w14:textId="77777777" w:rsidR="009836AC" w:rsidRDefault="009147D3">
            <w:pPr>
              <w:spacing w:after="20" w:line="252" w:lineRule="auto"/>
            </w:pPr>
            <w:r>
              <w:rPr>
                <w:sz w:val="14"/>
              </w:rPr>
              <w:t>Review record</w:t>
            </w:r>
          </w:p>
        </w:tc>
        <w:tc>
          <w:tcPr>
            <w:tcW w:w="2187" w:type="dxa"/>
            <w:vAlign w:val="center"/>
          </w:tcPr>
          <w:p w14:paraId="7FA148E6" w14:textId="77777777" w:rsidR="009836AC" w:rsidRDefault="009147D3">
            <w:pPr>
              <w:spacing w:after="20" w:line="252" w:lineRule="auto"/>
            </w:pPr>
            <w:r>
              <w:rPr>
                <w:sz w:val="14"/>
              </w:rPr>
              <w:t>Proceed, revise or pause</w:t>
            </w:r>
          </w:p>
        </w:tc>
      </w:tr>
      <w:tr w:rsidR="009836AC" w14:paraId="2E6B82D7" w14:textId="77777777">
        <w:tc>
          <w:tcPr>
            <w:tcW w:w="2187" w:type="dxa"/>
            <w:shd w:val="clear" w:color="auto" w:fill="FAFCFC"/>
            <w:vAlign w:val="center"/>
          </w:tcPr>
          <w:p w14:paraId="0690EA97" w14:textId="77777777" w:rsidR="009836AC" w:rsidRDefault="009147D3">
            <w:pPr>
              <w:spacing w:after="20" w:line="252" w:lineRule="auto"/>
            </w:pPr>
            <w:r>
              <w:rPr>
                <w:sz w:val="14"/>
              </w:rPr>
              <w:t>M-SO2-P2-PR2-A02-02</w:t>
            </w:r>
          </w:p>
        </w:tc>
        <w:tc>
          <w:tcPr>
            <w:tcW w:w="2187" w:type="dxa"/>
            <w:shd w:val="clear" w:color="auto" w:fill="FAFCFC"/>
            <w:vAlign w:val="center"/>
          </w:tcPr>
          <w:p w14:paraId="008454E9" w14:textId="77777777" w:rsidR="009836AC" w:rsidRDefault="009147D3">
            <w:pPr>
              <w:spacing w:after="20" w:line="252" w:lineRule="auto"/>
            </w:pPr>
            <w:r>
              <w:rPr>
                <w:sz w:val="14"/>
              </w:rPr>
              <w:t>SO2-P2-PR2-A02</w:t>
            </w:r>
          </w:p>
        </w:tc>
        <w:tc>
          <w:tcPr>
            <w:tcW w:w="2187" w:type="dxa"/>
            <w:shd w:val="clear" w:color="auto" w:fill="FAFCFC"/>
            <w:vAlign w:val="center"/>
          </w:tcPr>
          <w:p w14:paraId="6FBA2F01"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54AA3AB1" w14:textId="77777777" w:rsidR="009836AC" w:rsidRDefault="009147D3">
            <w:pPr>
              <w:spacing w:after="20" w:line="252" w:lineRule="auto"/>
            </w:pPr>
            <w:r>
              <w:rPr>
                <w:sz w:val="14"/>
              </w:rPr>
              <w:t>2028-09-30</w:t>
            </w:r>
          </w:p>
        </w:tc>
        <w:tc>
          <w:tcPr>
            <w:tcW w:w="2187" w:type="dxa"/>
            <w:shd w:val="clear" w:color="auto" w:fill="FAFCFC"/>
            <w:vAlign w:val="center"/>
          </w:tcPr>
          <w:p w14:paraId="219A6AF3" w14:textId="77777777" w:rsidR="009836AC" w:rsidRDefault="009147D3">
            <w:pPr>
              <w:spacing w:after="20" w:line="252" w:lineRule="auto"/>
            </w:pPr>
            <w:r>
              <w:rPr>
                <w:sz w:val="14"/>
              </w:rPr>
              <w:t>Planned</w:t>
            </w:r>
          </w:p>
        </w:tc>
        <w:tc>
          <w:tcPr>
            <w:tcW w:w="2187" w:type="dxa"/>
            <w:shd w:val="clear" w:color="auto" w:fill="FAFCFC"/>
            <w:vAlign w:val="center"/>
          </w:tcPr>
          <w:p w14:paraId="3C05AD2A" w14:textId="77777777" w:rsidR="009836AC" w:rsidRDefault="009147D3">
            <w:pPr>
              <w:spacing w:after="20" w:line="252" w:lineRule="auto"/>
            </w:pPr>
            <w:r>
              <w:rPr>
                <w:sz w:val="14"/>
              </w:rPr>
              <w:t>Approved record and implementation evidence</w:t>
            </w:r>
          </w:p>
        </w:tc>
        <w:tc>
          <w:tcPr>
            <w:tcW w:w="2187" w:type="dxa"/>
            <w:shd w:val="clear" w:color="auto" w:fill="FAFCFC"/>
            <w:vAlign w:val="center"/>
          </w:tcPr>
          <w:p w14:paraId="40D109A3" w14:textId="77777777" w:rsidR="009836AC" w:rsidRDefault="009147D3">
            <w:pPr>
              <w:spacing w:after="20" w:line="252" w:lineRule="auto"/>
            </w:pPr>
            <w:r>
              <w:rPr>
                <w:sz w:val="14"/>
              </w:rPr>
              <w:t>Close action or initiate scale-up</w:t>
            </w:r>
          </w:p>
        </w:tc>
      </w:tr>
      <w:tr w:rsidR="009836AC" w14:paraId="000F7110" w14:textId="77777777">
        <w:tc>
          <w:tcPr>
            <w:tcW w:w="2187" w:type="dxa"/>
            <w:vAlign w:val="center"/>
          </w:tcPr>
          <w:p w14:paraId="6D8736AA" w14:textId="77777777" w:rsidR="009836AC" w:rsidRDefault="009147D3">
            <w:pPr>
              <w:spacing w:after="20" w:line="252" w:lineRule="auto"/>
            </w:pPr>
            <w:r>
              <w:rPr>
                <w:sz w:val="14"/>
              </w:rPr>
              <w:lastRenderedPageBreak/>
              <w:t>M-SO2-P2-PR3-A03-01</w:t>
            </w:r>
          </w:p>
        </w:tc>
        <w:tc>
          <w:tcPr>
            <w:tcW w:w="2187" w:type="dxa"/>
            <w:vAlign w:val="center"/>
          </w:tcPr>
          <w:p w14:paraId="7748F950" w14:textId="77777777" w:rsidR="009836AC" w:rsidRDefault="009147D3">
            <w:pPr>
              <w:spacing w:after="20" w:line="252" w:lineRule="auto"/>
            </w:pPr>
            <w:r>
              <w:rPr>
                <w:sz w:val="14"/>
              </w:rPr>
              <w:t>SO2-P2-PR3-A03</w:t>
            </w:r>
          </w:p>
        </w:tc>
        <w:tc>
          <w:tcPr>
            <w:tcW w:w="2187" w:type="dxa"/>
            <w:vAlign w:val="center"/>
          </w:tcPr>
          <w:p w14:paraId="45915F15" w14:textId="77777777" w:rsidR="009836AC" w:rsidRDefault="009147D3">
            <w:pPr>
              <w:spacing w:after="20" w:line="252" w:lineRule="auto"/>
            </w:pPr>
            <w:r>
              <w:rPr>
                <w:sz w:val="14"/>
              </w:rPr>
              <w:t>Draft or pilot completed and reviewed</w:t>
            </w:r>
          </w:p>
        </w:tc>
        <w:tc>
          <w:tcPr>
            <w:tcW w:w="2187" w:type="dxa"/>
            <w:vAlign w:val="center"/>
          </w:tcPr>
          <w:p w14:paraId="74F98D8E" w14:textId="77777777" w:rsidR="009836AC" w:rsidRDefault="009147D3">
            <w:pPr>
              <w:spacing w:after="20" w:line="252" w:lineRule="auto"/>
            </w:pPr>
            <w:r>
              <w:rPr>
                <w:sz w:val="14"/>
              </w:rPr>
              <w:t>2028-03-01</w:t>
            </w:r>
          </w:p>
        </w:tc>
        <w:tc>
          <w:tcPr>
            <w:tcW w:w="2187" w:type="dxa"/>
            <w:vAlign w:val="center"/>
          </w:tcPr>
          <w:p w14:paraId="24B87421" w14:textId="77777777" w:rsidR="009836AC" w:rsidRDefault="009147D3">
            <w:pPr>
              <w:spacing w:after="20" w:line="252" w:lineRule="auto"/>
            </w:pPr>
            <w:r>
              <w:rPr>
                <w:sz w:val="14"/>
              </w:rPr>
              <w:t>Planned</w:t>
            </w:r>
          </w:p>
        </w:tc>
        <w:tc>
          <w:tcPr>
            <w:tcW w:w="2187" w:type="dxa"/>
            <w:vAlign w:val="center"/>
          </w:tcPr>
          <w:p w14:paraId="534BCD0F" w14:textId="77777777" w:rsidR="009836AC" w:rsidRDefault="009147D3">
            <w:pPr>
              <w:spacing w:after="20" w:line="252" w:lineRule="auto"/>
            </w:pPr>
            <w:r>
              <w:rPr>
                <w:sz w:val="14"/>
              </w:rPr>
              <w:t>Review record</w:t>
            </w:r>
          </w:p>
        </w:tc>
        <w:tc>
          <w:tcPr>
            <w:tcW w:w="2187" w:type="dxa"/>
            <w:vAlign w:val="center"/>
          </w:tcPr>
          <w:p w14:paraId="1E06A5B2" w14:textId="77777777" w:rsidR="009836AC" w:rsidRDefault="009147D3">
            <w:pPr>
              <w:spacing w:after="20" w:line="252" w:lineRule="auto"/>
            </w:pPr>
            <w:r>
              <w:rPr>
                <w:sz w:val="14"/>
              </w:rPr>
              <w:t>Proceed, revise or pause</w:t>
            </w:r>
          </w:p>
        </w:tc>
      </w:tr>
      <w:tr w:rsidR="009836AC" w14:paraId="47F83D30" w14:textId="77777777">
        <w:tc>
          <w:tcPr>
            <w:tcW w:w="2187" w:type="dxa"/>
            <w:shd w:val="clear" w:color="auto" w:fill="FAFCFC"/>
            <w:vAlign w:val="center"/>
          </w:tcPr>
          <w:p w14:paraId="6B712CA8" w14:textId="77777777" w:rsidR="009836AC" w:rsidRDefault="009147D3">
            <w:pPr>
              <w:spacing w:after="20" w:line="252" w:lineRule="auto"/>
            </w:pPr>
            <w:r>
              <w:rPr>
                <w:sz w:val="14"/>
              </w:rPr>
              <w:t>M-SO2-P2-PR3-A03-02</w:t>
            </w:r>
          </w:p>
        </w:tc>
        <w:tc>
          <w:tcPr>
            <w:tcW w:w="2187" w:type="dxa"/>
            <w:shd w:val="clear" w:color="auto" w:fill="FAFCFC"/>
            <w:vAlign w:val="center"/>
          </w:tcPr>
          <w:p w14:paraId="6FCB0B90" w14:textId="77777777" w:rsidR="009836AC" w:rsidRDefault="009147D3">
            <w:pPr>
              <w:spacing w:after="20" w:line="252" w:lineRule="auto"/>
            </w:pPr>
            <w:r>
              <w:rPr>
                <w:sz w:val="14"/>
              </w:rPr>
              <w:t>SO2-P2-PR3-A03</w:t>
            </w:r>
          </w:p>
        </w:tc>
        <w:tc>
          <w:tcPr>
            <w:tcW w:w="2187" w:type="dxa"/>
            <w:shd w:val="clear" w:color="auto" w:fill="FAFCFC"/>
            <w:vAlign w:val="center"/>
          </w:tcPr>
          <w:p w14:paraId="5B877564"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76AF74B0" w14:textId="77777777" w:rsidR="009836AC" w:rsidRDefault="009147D3">
            <w:pPr>
              <w:spacing w:after="20" w:line="252" w:lineRule="auto"/>
            </w:pPr>
            <w:r>
              <w:rPr>
                <w:sz w:val="14"/>
              </w:rPr>
              <w:t>2028-09-30</w:t>
            </w:r>
          </w:p>
        </w:tc>
        <w:tc>
          <w:tcPr>
            <w:tcW w:w="2187" w:type="dxa"/>
            <w:shd w:val="clear" w:color="auto" w:fill="FAFCFC"/>
            <w:vAlign w:val="center"/>
          </w:tcPr>
          <w:p w14:paraId="441C6B57" w14:textId="77777777" w:rsidR="009836AC" w:rsidRDefault="009147D3">
            <w:pPr>
              <w:spacing w:after="20" w:line="252" w:lineRule="auto"/>
            </w:pPr>
            <w:r>
              <w:rPr>
                <w:sz w:val="14"/>
              </w:rPr>
              <w:t>Planned</w:t>
            </w:r>
          </w:p>
        </w:tc>
        <w:tc>
          <w:tcPr>
            <w:tcW w:w="2187" w:type="dxa"/>
            <w:shd w:val="clear" w:color="auto" w:fill="FAFCFC"/>
            <w:vAlign w:val="center"/>
          </w:tcPr>
          <w:p w14:paraId="114EB58F" w14:textId="77777777" w:rsidR="009836AC" w:rsidRDefault="009147D3">
            <w:pPr>
              <w:spacing w:after="20" w:line="252" w:lineRule="auto"/>
            </w:pPr>
            <w:r>
              <w:rPr>
                <w:sz w:val="14"/>
              </w:rPr>
              <w:t>Approved profile and quarterly metadata completeness report</w:t>
            </w:r>
          </w:p>
        </w:tc>
        <w:tc>
          <w:tcPr>
            <w:tcW w:w="2187" w:type="dxa"/>
            <w:shd w:val="clear" w:color="auto" w:fill="FAFCFC"/>
            <w:vAlign w:val="center"/>
          </w:tcPr>
          <w:p w14:paraId="1397F755" w14:textId="77777777" w:rsidR="009836AC" w:rsidRDefault="009147D3">
            <w:pPr>
              <w:spacing w:after="20" w:line="252" w:lineRule="auto"/>
            </w:pPr>
            <w:r>
              <w:rPr>
                <w:sz w:val="14"/>
              </w:rPr>
              <w:t>Close action or initiate scale-up</w:t>
            </w:r>
          </w:p>
        </w:tc>
      </w:tr>
      <w:tr w:rsidR="009836AC" w14:paraId="53B37489" w14:textId="77777777">
        <w:tc>
          <w:tcPr>
            <w:tcW w:w="2187" w:type="dxa"/>
            <w:vAlign w:val="center"/>
          </w:tcPr>
          <w:p w14:paraId="195034F4" w14:textId="77777777" w:rsidR="009836AC" w:rsidRDefault="009147D3">
            <w:pPr>
              <w:spacing w:after="20" w:line="252" w:lineRule="auto"/>
            </w:pPr>
            <w:r>
              <w:rPr>
                <w:sz w:val="14"/>
              </w:rPr>
              <w:t>M-SO2-P2-PR4-A04-01</w:t>
            </w:r>
          </w:p>
        </w:tc>
        <w:tc>
          <w:tcPr>
            <w:tcW w:w="2187" w:type="dxa"/>
            <w:vAlign w:val="center"/>
          </w:tcPr>
          <w:p w14:paraId="350C384D" w14:textId="77777777" w:rsidR="009836AC" w:rsidRDefault="009147D3">
            <w:pPr>
              <w:spacing w:after="20" w:line="252" w:lineRule="auto"/>
            </w:pPr>
            <w:r>
              <w:rPr>
                <w:sz w:val="14"/>
              </w:rPr>
              <w:t>SO2-P2-PR4-A04</w:t>
            </w:r>
          </w:p>
        </w:tc>
        <w:tc>
          <w:tcPr>
            <w:tcW w:w="2187" w:type="dxa"/>
            <w:vAlign w:val="center"/>
          </w:tcPr>
          <w:p w14:paraId="30D8BCA3" w14:textId="77777777" w:rsidR="009836AC" w:rsidRDefault="009147D3">
            <w:pPr>
              <w:spacing w:after="20" w:line="252" w:lineRule="auto"/>
            </w:pPr>
            <w:r>
              <w:rPr>
                <w:sz w:val="14"/>
              </w:rPr>
              <w:t>Draft or pilot completed and reviewed</w:t>
            </w:r>
          </w:p>
        </w:tc>
        <w:tc>
          <w:tcPr>
            <w:tcW w:w="2187" w:type="dxa"/>
            <w:vAlign w:val="center"/>
          </w:tcPr>
          <w:p w14:paraId="05C98AD1" w14:textId="77777777" w:rsidR="009836AC" w:rsidRDefault="009147D3">
            <w:pPr>
              <w:spacing w:after="20" w:line="252" w:lineRule="auto"/>
            </w:pPr>
            <w:r>
              <w:rPr>
                <w:sz w:val="14"/>
              </w:rPr>
              <w:t>2029-01-01</w:t>
            </w:r>
          </w:p>
        </w:tc>
        <w:tc>
          <w:tcPr>
            <w:tcW w:w="2187" w:type="dxa"/>
            <w:vAlign w:val="center"/>
          </w:tcPr>
          <w:p w14:paraId="1FDF1FFC" w14:textId="77777777" w:rsidR="009836AC" w:rsidRDefault="009147D3">
            <w:pPr>
              <w:spacing w:after="20" w:line="252" w:lineRule="auto"/>
            </w:pPr>
            <w:r>
              <w:rPr>
                <w:sz w:val="14"/>
              </w:rPr>
              <w:t>Planned</w:t>
            </w:r>
          </w:p>
        </w:tc>
        <w:tc>
          <w:tcPr>
            <w:tcW w:w="2187" w:type="dxa"/>
            <w:vAlign w:val="center"/>
          </w:tcPr>
          <w:p w14:paraId="4DDAD8E4" w14:textId="77777777" w:rsidR="009836AC" w:rsidRDefault="009147D3">
            <w:pPr>
              <w:spacing w:after="20" w:line="252" w:lineRule="auto"/>
            </w:pPr>
            <w:r>
              <w:rPr>
                <w:sz w:val="14"/>
              </w:rPr>
              <w:t>Review record</w:t>
            </w:r>
          </w:p>
        </w:tc>
        <w:tc>
          <w:tcPr>
            <w:tcW w:w="2187" w:type="dxa"/>
            <w:vAlign w:val="center"/>
          </w:tcPr>
          <w:p w14:paraId="5FBF9491" w14:textId="77777777" w:rsidR="009836AC" w:rsidRDefault="009147D3">
            <w:pPr>
              <w:spacing w:after="20" w:line="252" w:lineRule="auto"/>
            </w:pPr>
            <w:r>
              <w:rPr>
                <w:sz w:val="14"/>
              </w:rPr>
              <w:t>Proceed, revise or pause</w:t>
            </w:r>
          </w:p>
        </w:tc>
      </w:tr>
      <w:tr w:rsidR="009836AC" w14:paraId="3E209ED2" w14:textId="77777777">
        <w:tc>
          <w:tcPr>
            <w:tcW w:w="2187" w:type="dxa"/>
            <w:shd w:val="clear" w:color="auto" w:fill="FAFCFC"/>
            <w:vAlign w:val="center"/>
          </w:tcPr>
          <w:p w14:paraId="268AA142" w14:textId="77777777" w:rsidR="009836AC" w:rsidRDefault="009147D3">
            <w:pPr>
              <w:spacing w:after="20" w:line="252" w:lineRule="auto"/>
            </w:pPr>
            <w:r>
              <w:rPr>
                <w:sz w:val="14"/>
              </w:rPr>
              <w:t>M-SO2-P2-PR4-A04-02</w:t>
            </w:r>
          </w:p>
        </w:tc>
        <w:tc>
          <w:tcPr>
            <w:tcW w:w="2187" w:type="dxa"/>
            <w:shd w:val="clear" w:color="auto" w:fill="FAFCFC"/>
            <w:vAlign w:val="center"/>
          </w:tcPr>
          <w:p w14:paraId="2F5933A0" w14:textId="77777777" w:rsidR="009836AC" w:rsidRDefault="009147D3">
            <w:pPr>
              <w:spacing w:after="20" w:line="252" w:lineRule="auto"/>
            </w:pPr>
            <w:r>
              <w:rPr>
                <w:sz w:val="14"/>
              </w:rPr>
              <w:t>SO2-P2-PR4-A04</w:t>
            </w:r>
          </w:p>
        </w:tc>
        <w:tc>
          <w:tcPr>
            <w:tcW w:w="2187" w:type="dxa"/>
            <w:shd w:val="clear" w:color="auto" w:fill="FAFCFC"/>
            <w:vAlign w:val="center"/>
          </w:tcPr>
          <w:p w14:paraId="0C1E4204"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7FD75277" w14:textId="77777777" w:rsidR="009836AC" w:rsidRDefault="009147D3">
            <w:pPr>
              <w:spacing w:after="20" w:line="252" w:lineRule="auto"/>
            </w:pPr>
            <w:r>
              <w:rPr>
                <w:sz w:val="14"/>
              </w:rPr>
              <w:t>2029-12-31</w:t>
            </w:r>
          </w:p>
        </w:tc>
        <w:tc>
          <w:tcPr>
            <w:tcW w:w="2187" w:type="dxa"/>
            <w:shd w:val="clear" w:color="auto" w:fill="FAFCFC"/>
            <w:vAlign w:val="center"/>
          </w:tcPr>
          <w:p w14:paraId="02839638" w14:textId="77777777" w:rsidR="009836AC" w:rsidRDefault="009147D3">
            <w:pPr>
              <w:spacing w:after="20" w:line="252" w:lineRule="auto"/>
            </w:pPr>
            <w:r>
              <w:rPr>
                <w:sz w:val="14"/>
              </w:rPr>
              <w:t>Planned</w:t>
            </w:r>
          </w:p>
        </w:tc>
        <w:tc>
          <w:tcPr>
            <w:tcW w:w="2187" w:type="dxa"/>
            <w:shd w:val="clear" w:color="auto" w:fill="FAFCFC"/>
            <w:vAlign w:val="center"/>
          </w:tcPr>
          <w:p w14:paraId="0D26A6E8" w14:textId="77777777" w:rsidR="009836AC" w:rsidRDefault="009147D3">
            <w:pPr>
              <w:spacing w:after="20" w:line="252" w:lineRule="auto"/>
            </w:pPr>
            <w:r>
              <w:rPr>
                <w:sz w:val="14"/>
              </w:rPr>
              <w:t>Validation logs, reliability register and audit sample</w:t>
            </w:r>
          </w:p>
        </w:tc>
        <w:tc>
          <w:tcPr>
            <w:tcW w:w="2187" w:type="dxa"/>
            <w:shd w:val="clear" w:color="auto" w:fill="FAFCFC"/>
            <w:vAlign w:val="center"/>
          </w:tcPr>
          <w:p w14:paraId="1EDDCD7B" w14:textId="77777777" w:rsidR="009836AC" w:rsidRDefault="009147D3">
            <w:pPr>
              <w:spacing w:after="20" w:line="252" w:lineRule="auto"/>
            </w:pPr>
            <w:r>
              <w:rPr>
                <w:sz w:val="14"/>
              </w:rPr>
              <w:t>Close action or initiate scale-up</w:t>
            </w:r>
          </w:p>
        </w:tc>
      </w:tr>
      <w:tr w:rsidR="009836AC" w14:paraId="2E4BE61E" w14:textId="77777777">
        <w:tc>
          <w:tcPr>
            <w:tcW w:w="2187" w:type="dxa"/>
            <w:vAlign w:val="center"/>
          </w:tcPr>
          <w:p w14:paraId="0479C342" w14:textId="77777777" w:rsidR="009836AC" w:rsidRDefault="009147D3">
            <w:pPr>
              <w:spacing w:after="20" w:line="252" w:lineRule="auto"/>
            </w:pPr>
            <w:r>
              <w:rPr>
                <w:sz w:val="14"/>
              </w:rPr>
              <w:t>M-SO2-P2-PR5-A05-01</w:t>
            </w:r>
          </w:p>
        </w:tc>
        <w:tc>
          <w:tcPr>
            <w:tcW w:w="2187" w:type="dxa"/>
            <w:vAlign w:val="center"/>
          </w:tcPr>
          <w:p w14:paraId="4E44786B" w14:textId="77777777" w:rsidR="009836AC" w:rsidRDefault="009147D3">
            <w:pPr>
              <w:spacing w:after="20" w:line="252" w:lineRule="auto"/>
            </w:pPr>
            <w:r>
              <w:rPr>
                <w:sz w:val="14"/>
              </w:rPr>
              <w:t>SO2-P2-PR5-A05</w:t>
            </w:r>
          </w:p>
        </w:tc>
        <w:tc>
          <w:tcPr>
            <w:tcW w:w="2187" w:type="dxa"/>
            <w:vAlign w:val="center"/>
          </w:tcPr>
          <w:p w14:paraId="33CC789D" w14:textId="77777777" w:rsidR="009836AC" w:rsidRDefault="009147D3">
            <w:pPr>
              <w:spacing w:after="20" w:line="252" w:lineRule="auto"/>
            </w:pPr>
            <w:r>
              <w:rPr>
                <w:sz w:val="14"/>
              </w:rPr>
              <w:t>Draft or pilot completed and reviewed</w:t>
            </w:r>
          </w:p>
        </w:tc>
        <w:tc>
          <w:tcPr>
            <w:tcW w:w="2187" w:type="dxa"/>
            <w:vAlign w:val="center"/>
          </w:tcPr>
          <w:p w14:paraId="463BED69" w14:textId="77777777" w:rsidR="009836AC" w:rsidRDefault="009147D3">
            <w:pPr>
              <w:spacing w:after="20" w:line="252" w:lineRule="auto"/>
            </w:pPr>
            <w:r>
              <w:rPr>
                <w:sz w:val="14"/>
              </w:rPr>
              <w:t>2029-05-01</w:t>
            </w:r>
          </w:p>
        </w:tc>
        <w:tc>
          <w:tcPr>
            <w:tcW w:w="2187" w:type="dxa"/>
            <w:vAlign w:val="center"/>
          </w:tcPr>
          <w:p w14:paraId="040FAED6" w14:textId="77777777" w:rsidR="009836AC" w:rsidRDefault="009147D3">
            <w:pPr>
              <w:spacing w:after="20" w:line="252" w:lineRule="auto"/>
            </w:pPr>
            <w:r>
              <w:rPr>
                <w:sz w:val="14"/>
              </w:rPr>
              <w:t>Planned</w:t>
            </w:r>
          </w:p>
        </w:tc>
        <w:tc>
          <w:tcPr>
            <w:tcW w:w="2187" w:type="dxa"/>
            <w:vAlign w:val="center"/>
          </w:tcPr>
          <w:p w14:paraId="68B30B7A" w14:textId="77777777" w:rsidR="009836AC" w:rsidRDefault="009147D3">
            <w:pPr>
              <w:spacing w:after="20" w:line="252" w:lineRule="auto"/>
            </w:pPr>
            <w:r>
              <w:rPr>
                <w:sz w:val="14"/>
              </w:rPr>
              <w:t>Review record</w:t>
            </w:r>
          </w:p>
        </w:tc>
        <w:tc>
          <w:tcPr>
            <w:tcW w:w="2187" w:type="dxa"/>
            <w:vAlign w:val="center"/>
          </w:tcPr>
          <w:p w14:paraId="37CC28F4" w14:textId="77777777" w:rsidR="009836AC" w:rsidRDefault="009147D3">
            <w:pPr>
              <w:spacing w:after="20" w:line="252" w:lineRule="auto"/>
            </w:pPr>
            <w:r>
              <w:rPr>
                <w:sz w:val="14"/>
              </w:rPr>
              <w:t>Proceed, revise or pause</w:t>
            </w:r>
          </w:p>
        </w:tc>
      </w:tr>
      <w:tr w:rsidR="009836AC" w14:paraId="24E9C682" w14:textId="77777777">
        <w:tc>
          <w:tcPr>
            <w:tcW w:w="2187" w:type="dxa"/>
            <w:shd w:val="clear" w:color="auto" w:fill="FAFCFC"/>
            <w:vAlign w:val="center"/>
          </w:tcPr>
          <w:p w14:paraId="30C7DFB2" w14:textId="77777777" w:rsidR="009836AC" w:rsidRDefault="009147D3">
            <w:pPr>
              <w:spacing w:after="20" w:line="252" w:lineRule="auto"/>
            </w:pPr>
            <w:r>
              <w:rPr>
                <w:sz w:val="14"/>
              </w:rPr>
              <w:t>M-SO2-P2-PR5-A05-02</w:t>
            </w:r>
          </w:p>
        </w:tc>
        <w:tc>
          <w:tcPr>
            <w:tcW w:w="2187" w:type="dxa"/>
            <w:shd w:val="clear" w:color="auto" w:fill="FAFCFC"/>
            <w:vAlign w:val="center"/>
          </w:tcPr>
          <w:p w14:paraId="7EDD7E7C" w14:textId="77777777" w:rsidR="009836AC" w:rsidRDefault="009147D3">
            <w:pPr>
              <w:spacing w:after="20" w:line="252" w:lineRule="auto"/>
            </w:pPr>
            <w:r>
              <w:rPr>
                <w:sz w:val="14"/>
              </w:rPr>
              <w:t>SO2-P2-PR5-A05</w:t>
            </w:r>
          </w:p>
        </w:tc>
        <w:tc>
          <w:tcPr>
            <w:tcW w:w="2187" w:type="dxa"/>
            <w:shd w:val="clear" w:color="auto" w:fill="FAFCFC"/>
            <w:vAlign w:val="center"/>
          </w:tcPr>
          <w:p w14:paraId="124A5E8D"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4A19F24E" w14:textId="77777777" w:rsidR="009836AC" w:rsidRDefault="009147D3">
            <w:pPr>
              <w:spacing w:after="20" w:line="252" w:lineRule="auto"/>
            </w:pPr>
            <w:r>
              <w:rPr>
                <w:sz w:val="14"/>
              </w:rPr>
              <w:t>2030-06-30</w:t>
            </w:r>
          </w:p>
        </w:tc>
        <w:tc>
          <w:tcPr>
            <w:tcW w:w="2187" w:type="dxa"/>
            <w:shd w:val="clear" w:color="auto" w:fill="FAFCFC"/>
            <w:vAlign w:val="center"/>
          </w:tcPr>
          <w:p w14:paraId="6071852F" w14:textId="77777777" w:rsidR="009836AC" w:rsidRDefault="009147D3">
            <w:pPr>
              <w:spacing w:after="20" w:line="252" w:lineRule="auto"/>
            </w:pPr>
            <w:r>
              <w:rPr>
                <w:sz w:val="14"/>
              </w:rPr>
              <w:t>Planned</w:t>
            </w:r>
          </w:p>
        </w:tc>
        <w:tc>
          <w:tcPr>
            <w:tcW w:w="2187" w:type="dxa"/>
            <w:shd w:val="clear" w:color="auto" w:fill="FAFCFC"/>
            <w:vAlign w:val="center"/>
          </w:tcPr>
          <w:p w14:paraId="7E0F36A9" w14:textId="77777777" w:rsidR="009836AC" w:rsidRDefault="009147D3">
            <w:pPr>
              <w:spacing w:after="20" w:line="252" w:lineRule="auto"/>
            </w:pPr>
            <w:r>
              <w:rPr>
                <w:sz w:val="14"/>
              </w:rPr>
              <w:t>Approved record and implementation evidence</w:t>
            </w:r>
          </w:p>
        </w:tc>
        <w:tc>
          <w:tcPr>
            <w:tcW w:w="2187" w:type="dxa"/>
            <w:shd w:val="clear" w:color="auto" w:fill="FAFCFC"/>
            <w:vAlign w:val="center"/>
          </w:tcPr>
          <w:p w14:paraId="28B0E263" w14:textId="77777777" w:rsidR="009836AC" w:rsidRDefault="009147D3">
            <w:pPr>
              <w:spacing w:after="20" w:line="252" w:lineRule="auto"/>
            </w:pPr>
            <w:r>
              <w:rPr>
                <w:sz w:val="14"/>
              </w:rPr>
              <w:t>Close action or initiate scale-up</w:t>
            </w:r>
          </w:p>
        </w:tc>
      </w:tr>
      <w:tr w:rsidR="009836AC" w14:paraId="51FEFFE0" w14:textId="77777777">
        <w:tc>
          <w:tcPr>
            <w:tcW w:w="2187" w:type="dxa"/>
            <w:vAlign w:val="center"/>
          </w:tcPr>
          <w:p w14:paraId="37713B33" w14:textId="77777777" w:rsidR="009836AC" w:rsidRDefault="009147D3">
            <w:pPr>
              <w:spacing w:after="20" w:line="252" w:lineRule="auto"/>
            </w:pPr>
            <w:r>
              <w:rPr>
                <w:sz w:val="14"/>
              </w:rPr>
              <w:t>M-SO2-P2-PR6-A06-01</w:t>
            </w:r>
          </w:p>
        </w:tc>
        <w:tc>
          <w:tcPr>
            <w:tcW w:w="2187" w:type="dxa"/>
            <w:vAlign w:val="center"/>
          </w:tcPr>
          <w:p w14:paraId="0DF8E26E" w14:textId="77777777" w:rsidR="009836AC" w:rsidRDefault="009147D3">
            <w:pPr>
              <w:spacing w:after="20" w:line="252" w:lineRule="auto"/>
            </w:pPr>
            <w:r>
              <w:rPr>
                <w:sz w:val="14"/>
              </w:rPr>
              <w:t>SO2-P2-PR6-A06</w:t>
            </w:r>
          </w:p>
        </w:tc>
        <w:tc>
          <w:tcPr>
            <w:tcW w:w="2187" w:type="dxa"/>
            <w:vAlign w:val="center"/>
          </w:tcPr>
          <w:p w14:paraId="201353B4" w14:textId="77777777" w:rsidR="009836AC" w:rsidRDefault="009147D3">
            <w:pPr>
              <w:spacing w:after="20" w:line="252" w:lineRule="auto"/>
            </w:pPr>
            <w:r>
              <w:rPr>
                <w:sz w:val="14"/>
              </w:rPr>
              <w:t>Draft or pilot completed and reviewed</w:t>
            </w:r>
          </w:p>
        </w:tc>
        <w:tc>
          <w:tcPr>
            <w:tcW w:w="2187" w:type="dxa"/>
            <w:vAlign w:val="center"/>
          </w:tcPr>
          <w:p w14:paraId="207EEDA5" w14:textId="77777777" w:rsidR="009836AC" w:rsidRDefault="009147D3">
            <w:pPr>
              <w:spacing w:after="20" w:line="252" w:lineRule="auto"/>
            </w:pPr>
            <w:r>
              <w:rPr>
                <w:sz w:val="14"/>
              </w:rPr>
              <w:t>2030-04-01</w:t>
            </w:r>
          </w:p>
        </w:tc>
        <w:tc>
          <w:tcPr>
            <w:tcW w:w="2187" w:type="dxa"/>
            <w:vAlign w:val="center"/>
          </w:tcPr>
          <w:p w14:paraId="406F90D5" w14:textId="77777777" w:rsidR="009836AC" w:rsidRDefault="009147D3">
            <w:pPr>
              <w:spacing w:after="20" w:line="252" w:lineRule="auto"/>
            </w:pPr>
            <w:r>
              <w:rPr>
                <w:sz w:val="14"/>
              </w:rPr>
              <w:t>Planned</w:t>
            </w:r>
          </w:p>
        </w:tc>
        <w:tc>
          <w:tcPr>
            <w:tcW w:w="2187" w:type="dxa"/>
            <w:vAlign w:val="center"/>
          </w:tcPr>
          <w:p w14:paraId="13141692" w14:textId="77777777" w:rsidR="009836AC" w:rsidRDefault="009147D3">
            <w:pPr>
              <w:spacing w:after="20" w:line="252" w:lineRule="auto"/>
            </w:pPr>
            <w:r>
              <w:rPr>
                <w:sz w:val="14"/>
              </w:rPr>
              <w:t>Review record</w:t>
            </w:r>
          </w:p>
        </w:tc>
        <w:tc>
          <w:tcPr>
            <w:tcW w:w="2187" w:type="dxa"/>
            <w:vAlign w:val="center"/>
          </w:tcPr>
          <w:p w14:paraId="04B294B1" w14:textId="77777777" w:rsidR="009836AC" w:rsidRDefault="009147D3">
            <w:pPr>
              <w:spacing w:after="20" w:line="252" w:lineRule="auto"/>
            </w:pPr>
            <w:r>
              <w:rPr>
                <w:sz w:val="14"/>
              </w:rPr>
              <w:t>Proceed, revise or pause</w:t>
            </w:r>
          </w:p>
        </w:tc>
      </w:tr>
      <w:tr w:rsidR="009836AC" w14:paraId="61516559" w14:textId="77777777">
        <w:tc>
          <w:tcPr>
            <w:tcW w:w="2187" w:type="dxa"/>
            <w:shd w:val="clear" w:color="auto" w:fill="FAFCFC"/>
            <w:vAlign w:val="center"/>
          </w:tcPr>
          <w:p w14:paraId="3EAB0958" w14:textId="77777777" w:rsidR="009836AC" w:rsidRDefault="009147D3">
            <w:pPr>
              <w:spacing w:after="20" w:line="252" w:lineRule="auto"/>
            </w:pPr>
            <w:r>
              <w:rPr>
                <w:sz w:val="14"/>
              </w:rPr>
              <w:t>M-SO2-P2-PR6-A06-02</w:t>
            </w:r>
          </w:p>
        </w:tc>
        <w:tc>
          <w:tcPr>
            <w:tcW w:w="2187" w:type="dxa"/>
            <w:shd w:val="clear" w:color="auto" w:fill="FAFCFC"/>
            <w:vAlign w:val="center"/>
          </w:tcPr>
          <w:p w14:paraId="42924E0F" w14:textId="77777777" w:rsidR="009836AC" w:rsidRDefault="009147D3">
            <w:pPr>
              <w:spacing w:after="20" w:line="252" w:lineRule="auto"/>
            </w:pPr>
            <w:r>
              <w:rPr>
                <w:sz w:val="14"/>
              </w:rPr>
              <w:t>SO2-P2-PR6-A06</w:t>
            </w:r>
          </w:p>
        </w:tc>
        <w:tc>
          <w:tcPr>
            <w:tcW w:w="2187" w:type="dxa"/>
            <w:shd w:val="clear" w:color="auto" w:fill="FAFCFC"/>
            <w:vAlign w:val="center"/>
          </w:tcPr>
          <w:p w14:paraId="01C96E2B"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27941D7F" w14:textId="77777777" w:rsidR="009836AC" w:rsidRDefault="009147D3">
            <w:pPr>
              <w:spacing w:after="20" w:line="252" w:lineRule="auto"/>
            </w:pPr>
            <w:r>
              <w:rPr>
                <w:sz w:val="14"/>
              </w:rPr>
              <w:t>2031-12-31</w:t>
            </w:r>
          </w:p>
        </w:tc>
        <w:tc>
          <w:tcPr>
            <w:tcW w:w="2187" w:type="dxa"/>
            <w:shd w:val="clear" w:color="auto" w:fill="FAFCFC"/>
            <w:vAlign w:val="center"/>
          </w:tcPr>
          <w:p w14:paraId="783C5B9D" w14:textId="77777777" w:rsidR="009836AC" w:rsidRDefault="009147D3">
            <w:pPr>
              <w:spacing w:after="20" w:line="252" w:lineRule="auto"/>
            </w:pPr>
            <w:r>
              <w:rPr>
                <w:sz w:val="14"/>
              </w:rPr>
              <w:t>Planned</w:t>
            </w:r>
          </w:p>
        </w:tc>
        <w:tc>
          <w:tcPr>
            <w:tcW w:w="2187" w:type="dxa"/>
            <w:shd w:val="clear" w:color="auto" w:fill="FAFCFC"/>
            <w:vAlign w:val="center"/>
          </w:tcPr>
          <w:p w14:paraId="3E939C02" w14:textId="77777777" w:rsidR="009836AC" w:rsidRDefault="009147D3">
            <w:pPr>
              <w:spacing w:after="20" w:line="252" w:lineRule="auto"/>
            </w:pPr>
            <w:r>
              <w:rPr>
                <w:sz w:val="14"/>
              </w:rPr>
              <w:t>Annual gap register and approved closure evidence</w:t>
            </w:r>
          </w:p>
        </w:tc>
        <w:tc>
          <w:tcPr>
            <w:tcW w:w="2187" w:type="dxa"/>
            <w:shd w:val="clear" w:color="auto" w:fill="FAFCFC"/>
            <w:vAlign w:val="center"/>
          </w:tcPr>
          <w:p w14:paraId="3FD4C9E0" w14:textId="77777777" w:rsidR="009836AC" w:rsidRDefault="009147D3">
            <w:pPr>
              <w:spacing w:after="20" w:line="252" w:lineRule="auto"/>
            </w:pPr>
            <w:r>
              <w:rPr>
                <w:sz w:val="14"/>
              </w:rPr>
              <w:t>Close action or initiate scale-up</w:t>
            </w:r>
          </w:p>
        </w:tc>
      </w:tr>
      <w:tr w:rsidR="009836AC" w14:paraId="38719654" w14:textId="77777777">
        <w:tc>
          <w:tcPr>
            <w:tcW w:w="2187" w:type="dxa"/>
            <w:vAlign w:val="center"/>
          </w:tcPr>
          <w:p w14:paraId="0AA9F268" w14:textId="77777777" w:rsidR="009836AC" w:rsidRDefault="009147D3">
            <w:pPr>
              <w:spacing w:after="20" w:line="252" w:lineRule="auto"/>
            </w:pPr>
            <w:r>
              <w:rPr>
                <w:sz w:val="14"/>
              </w:rPr>
              <w:t>M-SO3-P3-PR1-A01-01</w:t>
            </w:r>
          </w:p>
        </w:tc>
        <w:tc>
          <w:tcPr>
            <w:tcW w:w="2187" w:type="dxa"/>
            <w:vAlign w:val="center"/>
          </w:tcPr>
          <w:p w14:paraId="34C548EA" w14:textId="77777777" w:rsidR="009836AC" w:rsidRDefault="009147D3">
            <w:pPr>
              <w:spacing w:after="20" w:line="252" w:lineRule="auto"/>
            </w:pPr>
            <w:r>
              <w:rPr>
                <w:sz w:val="14"/>
              </w:rPr>
              <w:t>SO3-P3-PR1-A01</w:t>
            </w:r>
          </w:p>
        </w:tc>
        <w:tc>
          <w:tcPr>
            <w:tcW w:w="2187" w:type="dxa"/>
            <w:vAlign w:val="center"/>
          </w:tcPr>
          <w:p w14:paraId="0F8AF747" w14:textId="77777777" w:rsidR="009836AC" w:rsidRDefault="009147D3">
            <w:pPr>
              <w:spacing w:after="20" w:line="252" w:lineRule="auto"/>
            </w:pPr>
            <w:r>
              <w:rPr>
                <w:sz w:val="14"/>
              </w:rPr>
              <w:t>Draft or pilot completed and reviewed</w:t>
            </w:r>
          </w:p>
        </w:tc>
        <w:tc>
          <w:tcPr>
            <w:tcW w:w="2187" w:type="dxa"/>
            <w:vAlign w:val="center"/>
          </w:tcPr>
          <w:p w14:paraId="613D1018" w14:textId="77777777" w:rsidR="009836AC" w:rsidRDefault="009147D3">
            <w:pPr>
              <w:spacing w:after="20" w:line="252" w:lineRule="auto"/>
            </w:pPr>
            <w:r>
              <w:rPr>
                <w:sz w:val="14"/>
              </w:rPr>
              <w:t>2027-10-01</w:t>
            </w:r>
          </w:p>
        </w:tc>
        <w:tc>
          <w:tcPr>
            <w:tcW w:w="2187" w:type="dxa"/>
            <w:vAlign w:val="center"/>
          </w:tcPr>
          <w:p w14:paraId="7E9F567C" w14:textId="77777777" w:rsidR="009836AC" w:rsidRDefault="009147D3">
            <w:pPr>
              <w:spacing w:after="20" w:line="252" w:lineRule="auto"/>
            </w:pPr>
            <w:r>
              <w:rPr>
                <w:sz w:val="14"/>
              </w:rPr>
              <w:t>Planned</w:t>
            </w:r>
          </w:p>
        </w:tc>
        <w:tc>
          <w:tcPr>
            <w:tcW w:w="2187" w:type="dxa"/>
            <w:vAlign w:val="center"/>
          </w:tcPr>
          <w:p w14:paraId="41C5D738" w14:textId="77777777" w:rsidR="009836AC" w:rsidRDefault="009147D3">
            <w:pPr>
              <w:spacing w:after="20" w:line="252" w:lineRule="auto"/>
            </w:pPr>
            <w:r>
              <w:rPr>
                <w:sz w:val="14"/>
              </w:rPr>
              <w:t>Review record</w:t>
            </w:r>
          </w:p>
        </w:tc>
        <w:tc>
          <w:tcPr>
            <w:tcW w:w="2187" w:type="dxa"/>
            <w:vAlign w:val="center"/>
          </w:tcPr>
          <w:p w14:paraId="5DDE6911" w14:textId="77777777" w:rsidR="009836AC" w:rsidRDefault="009147D3">
            <w:pPr>
              <w:spacing w:after="20" w:line="252" w:lineRule="auto"/>
            </w:pPr>
            <w:r>
              <w:rPr>
                <w:sz w:val="14"/>
              </w:rPr>
              <w:t>Proceed, revise or pause</w:t>
            </w:r>
          </w:p>
        </w:tc>
      </w:tr>
      <w:tr w:rsidR="009836AC" w14:paraId="69EE1D7C" w14:textId="77777777">
        <w:tc>
          <w:tcPr>
            <w:tcW w:w="2187" w:type="dxa"/>
            <w:shd w:val="clear" w:color="auto" w:fill="FAFCFC"/>
            <w:vAlign w:val="center"/>
          </w:tcPr>
          <w:p w14:paraId="78A0F698" w14:textId="77777777" w:rsidR="009836AC" w:rsidRDefault="009147D3">
            <w:pPr>
              <w:spacing w:after="20" w:line="252" w:lineRule="auto"/>
            </w:pPr>
            <w:r>
              <w:rPr>
                <w:sz w:val="14"/>
              </w:rPr>
              <w:t>M-SO3-P3-PR1-A01-02</w:t>
            </w:r>
          </w:p>
        </w:tc>
        <w:tc>
          <w:tcPr>
            <w:tcW w:w="2187" w:type="dxa"/>
            <w:shd w:val="clear" w:color="auto" w:fill="FAFCFC"/>
            <w:vAlign w:val="center"/>
          </w:tcPr>
          <w:p w14:paraId="52211C81" w14:textId="77777777" w:rsidR="009836AC" w:rsidRDefault="009147D3">
            <w:pPr>
              <w:spacing w:after="20" w:line="252" w:lineRule="auto"/>
            </w:pPr>
            <w:r>
              <w:rPr>
                <w:sz w:val="14"/>
              </w:rPr>
              <w:t>SO3-P3-PR1-A01</w:t>
            </w:r>
          </w:p>
        </w:tc>
        <w:tc>
          <w:tcPr>
            <w:tcW w:w="2187" w:type="dxa"/>
            <w:shd w:val="clear" w:color="auto" w:fill="FAFCFC"/>
            <w:vAlign w:val="center"/>
          </w:tcPr>
          <w:p w14:paraId="5B4F614B"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0F5471AF" w14:textId="77777777" w:rsidR="009836AC" w:rsidRDefault="009147D3">
            <w:pPr>
              <w:spacing w:after="20" w:line="252" w:lineRule="auto"/>
            </w:pPr>
            <w:r>
              <w:rPr>
                <w:sz w:val="14"/>
              </w:rPr>
              <w:t>2028-03-31</w:t>
            </w:r>
          </w:p>
        </w:tc>
        <w:tc>
          <w:tcPr>
            <w:tcW w:w="2187" w:type="dxa"/>
            <w:shd w:val="clear" w:color="auto" w:fill="FAFCFC"/>
            <w:vAlign w:val="center"/>
          </w:tcPr>
          <w:p w14:paraId="359A0E95" w14:textId="77777777" w:rsidR="009836AC" w:rsidRDefault="009147D3">
            <w:pPr>
              <w:spacing w:after="20" w:line="252" w:lineRule="auto"/>
            </w:pPr>
            <w:r>
              <w:rPr>
                <w:sz w:val="14"/>
              </w:rPr>
              <w:t>Planned</w:t>
            </w:r>
          </w:p>
        </w:tc>
        <w:tc>
          <w:tcPr>
            <w:tcW w:w="2187" w:type="dxa"/>
            <w:shd w:val="clear" w:color="auto" w:fill="FAFCFC"/>
            <w:vAlign w:val="center"/>
          </w:tcPr>
          <w:p w14:paraId="722E32F5" w14:textId="77777777" w:rsidR="009836AC" w:rsidRDefault="009147D3">
            <w:pPr>
              <w:spacing w:after="20" w:line="252" w:lineRule="auto"/>
            </w:pPr>
            <w:r>
              <w:rPr>
                <w:sz w:val="14"/>
              </w:rPr>
              <w:t>Approved systems inventory and readiness report</w:t>
            </w:r>
          </w:p>
        </w:tc>
        <w:tc>
          <w:tcPr>
            <w:tcW w:w="2187" w:type="dxa"/>
            <w:shd w:val="clear" w:color="auto" w:fill="FAFCFC"/>
            <w:vAlign w:val="center"/>
          </w:tcPr>
          <w:p w14:paraId="7165D01F" w14:textId="77777777" w:rsidR="009836AC" w:rsidRDefault="009147D3">
            <w:pPr>
              <w:spacing w:after="20" w:line="252" w:lineRule="auto"/>
            </w:pPr>
            <w:r>
              <w:rPr>
                <w:sz w:val="14"/>
              </w:rPr>
              <w:t>Close action or initiate scale-up</w:t>
            </w:r>
          </w:p>
        </w:tc>
      </w:tr>
      <w:tr w:rsidR="009836AC" w14:paraId="77AB6019" w14:textId="77777777">
        <w:tc>
          <w:tcPr>
            <w:tcW w:w="2187" w:type="dxa"/>
            <w:vAlign w:val="center"/>
          </w:tcPr>
          <w:p w14:paraId="6EEE115C" w14:textId="77777777" w:rsidR="009836AC" w:rsidRDefault="009147D3">
            <w:pPr>
              <w:spacing w:after="20" w:line="252" w:lineRule="auto"/>
            </w:pPr>
            <w:r>
              <w:rPr>
                <w:sz w:val="14"/>
              </w:rPr>
              <w:t>M-SO3-P3-PR2-A02-01</w:t>
            </w:r>
          </w:p>
        </w:tc>
        <w:tc>
          <w:tcPr>
            <w:tcW w:w="2187" w:type="dxa"/>
            <w:vAlign w:val="center"/>
          </w:tcPr>
          <w:p w14:paraId="3E1CE52B" w14:textId="77777777" w:rsidR="009836AC" w:rsidRDefault="009147D3">
            <w:pPr>
              <w:spacing w:after="20" w:line="252" w:lineRule="auto"/>
            </w:pPr>
            <w:r>
              <w:rPr>
                <w:sz w:val="14"/>
              </w:rPr>
              <w:t>SO3-P3-PR2-A02</w:t>
            </w:r>
          </w:p>
        </w:tc>
        <w:tc>
          <w:tcPr>
            <w:tcW w:w="2187" w:type="dxa"/>
            <w:vAlign w:val="center"/>
          </w:tcPr>
          <w:p w14:paraId="75906814" w14:textId="77777777" w:rsidR="009836AC" w:rsidRDefault="009147D3">
            <w:pPr>
              <w:spacing w:after="20" w:line="252" w:lineRule="auto"/>
            </w:pPr>
            <w:r>
              <w:rPr>
                <w:sz w:val="14"/>
              </w:rPr>
              <w:t>Draft or pilot completed and reviewed</w:t>
            </w:r>
          </w:p>
        </w:tc>
        <w:tc>
          <w:tcPr>
            <w:tcW w:w="2187" w:type="dxa"/>
            <w:vAlign w:val="center"/>
          </w:tcPr>
          <w:p w14:paraId="3FF5AFB7" w14:textId="77777777" w:rsidR="009836AC" w:rsidRDefault="009147D3">
            <w:pPr>
              <w:spacing w:after="20" w:line="252" w:lineRule="auto"/>
            </w:pPr>
            <w:r>
              <w:rPr>
                <w:sz w:val="14"/>
              </w:rPr>
              <w:t>2028-05-01</w:t>
            </w:r>
          </w:p>
        </w:tc>
        <w:tc>
          <w:tcPr>
            <w:tcW w:w="2187" w:type="dxa"/>
            <w:vAlign w:val="center"/>
          </w:tcPr>
          <w:p w14:paraId="4F62E169" w14:textId="77777777" w:rsidR="009836AC" w:rsidRDefault="009147D3">
            <w:pPr>
              <w:spacing w:after="20" w:line="252" w:lineRule="auto"/>
            </w:pPr>
            <w:r>
              <w:rPr>
                <w:sz w:val="14"/>
              </w:rPr>
              <w:t>Planned</w:t>
            </w:r>
          </w:p>
        </w:tc>
        <w:tc>
          <w:tcPr>
            <w:tcW w:w="2187" w:type="dxa"/>
            <w:vAlign w:val="center"/>
          </w:tcPr>
          <w:p w14:paraId="1F6E627F" w14:textId="77777777" w:rsidR="009836AC" w:rsidRDefault="009147D3">
            <w:pPr>
              <w:spacing w:after="20" w:line="252" w:lineRule="auto"/>
            </w:pPr>
            <w:r>
              <w:rPr>
                <w:sz w:val="14"/>
              </w:rPr>
              <w:t>Review record</w:t>
            </w:r>
          </w:p>
        </w:tc>
        <w:tc>
          <w:tcPr>
            <w:tcW w:w="2187" w:type="dxa"/>
            <w:vAlign w:val="center"/>
          </w:tcPr>
          <w:p w14:paraId="68C56472" w14:textId="77777777" w:rsidR="009836AC" w:rsidRDefault="009147D3">
            <w:pPr>
              <w:spacing w:after="20" w:line="252" w:lineRule="auto"/>
            </w:pPr>
            <w:r>
              <w:rPr>
                <w:sz w:val="14"/>
              </w:rPr>
              <w:t>Proceed, revise or pause</w:t>
            </w:r>
          </w:p>
        </w:tc>
      </w:tr>
      <w:tr w:rsidR="009836AC" w14:paraId="10E240A0" w14:textId="77777777">
        <w:tc>
          <w:tcPr>
            <w:tcW w:w="2187" w:type="dxa"/>
            <w:shd w:val="clear" w:color="auto" w:fill="FAFCFC"/>
            <w:vAlign w:val="center"/>
          </w:tcPr>
          <w:p w14:paraId="04929480" w14:textId="77777777" w:rsidR="009836AC" w:rsidRDefault="009147D3">
            <w:pPr>
              <w:spacing w:after="20" w:line="252" w:lineRule="auto"/>
            </w:pPr>
            <w:r>
              <w:rPr>
                <w:sz w:val="14"/>
              </w:rPr>
              <w:t>M-SO3-P3-PR2-A02-02</w:t>
            </w:r>
          </w:p>
        </w:tc>
        <w:tc>
          <w:tcPr>
            <w:tcW w:w="2187" w:type="dxa"/>
            <w:shd w:val="clear" w:color="auto" w:fill="FAFCFC"/>
            <w:vAlign w:val="center"/>
          </w:tcPr>
          <w:p w14:paraId="065797E5" w14:textId="77777777" w:rsidR="009836AC" w:rsidRDefault="009147D3">
            <w:pPr>
              <w:spacing w:after="20" w:line="252" w:lineRule="auto"/>
            </w:pPr>
            <w:r>
              <w:rPr>
                <w:sz w:val="14"/>
              </w:rPr>
              <w:t>SO3-P3-PR2-A02</w:t>
            </w:r>
          </w:p>
        </w:tc>
        <w:tc>
          <w:tcPr>
            <w:tcW w:w="2187" w:type="dxa"/>
            <w:shd w:val="clear" w:color="auto" w:fill="FAFCFC"/>
            <w:vAlign w:val="center"/>
          </w:tcPr>
          <w:p w14:paraId="696AD1CE"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41FFACB8" w14:textId="77777777" w:rsidR="009836AC" w:rsidRDefault="009147D3">
            <w:pPr>
              <w:spacing w:after="20" w:line="252" w:lineRule="auto"/>
            </w:pPr>
            <w:r>
              <w:rPr>
                <w:sz w:val="14"/>
              </w:rPr>
              <w:t>2028-12-31</w:t>
            </w:r>
          </w:p>
        </w:tc>
        <w:tc>
          <w:tcPr>
            <w:tcW w:w="2187" w:type="dxa"/>
            <w:shd w:val="clear" w:color="auto" w:fill="FAFCFC"/>
            <w:vAlign w:val="center"/>
          </w:tcPr>
          <w:p w14:paraId="0891E35E" w14:textId="77777777" w:rsidR="009836AC" w:rsidRDefault="009147D3">
            <w:pPr>
              <w:spacing w:after="20" w:line="252" w:lineRule="auto"/>
            </w:pPr>
            <w:r>
              <w:rPr>
                <w:sz w:val="14"/>
              </w:rPr>
              <w:t>Planned</w:t>
            </w:r>
          </w:p>
        </w:tc>
        <w:tc>
          <w:tcPr>
            <w:tcW w:w="2187" w:type="dxa"/>
            <w:shd w:val="clear" w:color="auto" w:fill="FAFCFC"/>
            <w:vAlign w:val="center"/>
          </w:tcPr>
          <w:p w14:paraId="5FCC3C6D" w14:textId="77777777" w:rsidR="009836AC" w:rsidRDefault="009147D3">
            <w:pPr>
              <w:spacing w:after="20" w:line="252" w:lineRule="auto"/>
            </w:pPr>
            <w:r>
              <w:rPr>
                <w:sz w:val="14"/>
              </w:rPr>
              <w:t>Approved framework and conformance-test records</w:t>
            </w:r>
          </w:p>
        </w:tc>
        <w:tc>
          <w:tcPr>
            <w:tcW w:w="2187" w:type="dxa"/>
            <w:shd w:val="clear" w:color="auto" w:fill="FAFCFC"/>
            <w:vAlign w:val="center"/>
          </w:tcPr>
          <w:p w14:paraId="3937130A" w14:textId="77777777" w:rsidR="009836AC" w:rsidRDefault="009147D3">
            <w:pPr>
              <w:spacing w:after="20" w:line="252" w:lineRule="auto"/>
            </w:pPr>
            <w:r>
              <w:rPr>
                <w:sz w:val="14"/>
              </w:rPr>
              <w:t>Close action or initiate scale-up</w:t>
            </w:r>
          </w:p>
        </w:tc>
      </w:tr>
      <w:tr w:rsidR="009836AC" w14:paraId="41C7E2DB" w14:textId="77777777">
        <w:tc>
          <w:tcPr>
            <w:tcW w:w="2187" w:type="dxa"/>
            <w:vAlign w:val="center"/>
          </w:tcPr>
          <w:p w14:paraId="52D5F35F" w14:textId="77777777" w:rsidR="009836AC" w:rsidRDefault="009147D3">
            <w:pPr>
              <w:spacing w:after="20" w:line="252" w:lineRule="auto"/>
            </w:pPr>
            <w:r>
              <w:rPr>
                <w:sz w:val="14"/>
              </w:rPr>
              <w:t>M-SO3-P3-PR3-A03-01</w:t>
            </w:r>
          </w:p>
        </w:tc>
        <w:tc>
          <w:tcPr>
            <w:tcW w:w="2187" w:type="dxa"/>
            <w:vAlign w:val="center"/>
          </w:tcPr>
          <w:p w14:paraId="74E654A8" w14:textId="77777777" w:rsidR="009836AC" w:rsidRDefault="009147D3">
            <w:pPr>
              <w:spacing w:after="20" w:line="252" w:lineRule="auto"/>
            </w:pPr>
            <w:r>
              <w:rPr>
                <w:sz w:val="14"/>
              </w:rPr>
              <w:t>SO3-P3-PR3-A03</w:t>
            </w:r>
          </w:p>
        </w:tc>
        <w:tc>
          <w:tcPr>
            <w:tcW w:w="2187" w:type="dxa"/>
            <w:vAlign w:val="center"/>
          </w:tcPr>
          <w:p w14:paraId="434AA65E" w14:textId="77777777" w:rsidR="009836AC" w:rsidRDefault="009147D3">
            <w:pPr>
              <w:spacing w:after="20" w:line="252" w:lineRule="auto"/>
            </w:pPr>
            <w:r>
              <w:rPr>
                <w:sz w:val="14"/>
              </w:rPr>
              <w:t>Draft or pilot completed and reviewed</w:t>
            </w:r>
          </w:p>
        </w:tc>
        <w:tc>
          <w:tcPr>
            <w:tcW w:w="2187" w:type="dxa"/>
            <w:vAlign w:val="center"/>
          </w:tcPr>
          <w:p w14:paraId="21DD4F5F" w14:textId="77777777" w:rsidR="009836AC" w:rsidRDefault="009147D3">
            <w:pPr>
              <w:spacing w:after="20" w:line="252" w:lineRule="auto"/>
            </w:pPr>
            <w:r>
              <w:rPr>
                <w:sz w:val="14"/>
              </w:rPr>
              <w:t>2029-02-01</w:t>
            </w:r>
          </w:p>
        </w:tc>
        <w:tc>
          <w:tcPr>
            <w:tcW w:w="2187" w:type="dxa"/>
            <w:vAlign w:val="center"/>
          </w:tcPr>
          <w:p w14:paraId="423AC694" w14:textId="77777777" w:rsidR="009836AC" w:rsidRDefault="009147D3">
            <w:pPr>
              <w:spacing w:after="20" w:line="252" w:lineRule="auto"/>
            </w:pPr>
            <w:r>
              <w:rPr>
                <w:sz w:val="14"/>
              </w:rPr>
              <w:t>Planned</w:t>
            </w:r>
          </w:p>
        </w:tc>
        <w:tc>
          <w:tcPr>
            <w:tcW w:w="2187" w:type="dxa"/>
            <w:vAlign w:val="center"/>
          </w:tcPr>
          <w:p w14:paraId="63E0F826" w14:textId="77777777" w:rsidR="009836AC" w:rsidRDefault="009147D3">
            <w:pPr>
              <w:spacing w:after="20" w:line="252" w:lineRule="auto"/>
            </w:pPr>
            <w:r>
              <w:rPr>
                <w:sz w:val="14"/>
              </w:rPr>
              <w:t>Review record</w:t>
            </w:r>
          </w:p>
        </w:tc>
        <w:tc>
          <w:tcPr>
            <w:tcW w:w="2187" w:type="dxa"/>
            <w:vAlign w:val="center"/>
          </w:tcPr>
          <w:p w14:paraId="489CC895" w14:textId="77777777" w:rsidR="009836AC" w:rsidRDefault="009147D3">
            <w:pPr>
              <w:spacing w:after="20" w:line="252" w:lineRule="auto"/>
            </w:pPr>
            <w:r>
              <w:rPr>
                <w:sz w:val="14"/>
              </w:rPr>
              <w:t>Proceed, revise or pause</w:t>
            </w:r>
          </w:p>
        </w:tc>
      </w:tr>
      <w:tr w:rsidR="009836AC" w14:paraId="36304AE6" w14:textId="77777777">
        <w:tc>
          <w:tcPr>
            <w:tcW w:w="2187" w:type="dxa"/>
            <w:shd w:val="clear" w:color="auto" w:fill="FAFCFC"/>
            <w:vAlign w:val="center"/>
          </w:tcPr>
          <w:p w14:paraId="2C56C686" w14:textId="77777777" w:rsidR="009836AC" w:rsidRDefault="009147D3">
            <w:pPr>
              <w:spacing w:after="20" w:line="252" w:lineRule="auto"/>
            </w:pPr>
            <w:r>
              <w:rPr>
                <w:sz w:val="14"/>
              </w:rPr>
              <w:t>M-SO3-P3-PR3-A03-02</w:t>
            </w:r>
          </w:p>
        </w:tc>
        <w:tc>
          <w:tcPr>
            <w:tcW w:w="2187" w:type="dxa"/>
            <w:shd w:val="clear" w:color="auto" w:fill="FAFCFC"/>
            <w:vAlign w:val="center"/>
          </w:tcPr>
          <w:p w14:paraId="180AC9CA" w14:textId="77777777" w:rsidR="009836AC" w:rsidRDefault="009147D3">
            <w:pPr>
              <w:spacing w:after="20" w:line="252" w:lineRule="auto"/>
            </w:pPr>
            <w:r>
              <w:rPr>
                <w:sz w:val="14"/>
              </w:rPr>
              <w:t>SO3-P3-PR3-A03</w:t>
            </w:r>
          </w:p>
        </w:tc>
        <w:tc>
          <w:tcPr>
            <w:tcW w:w="2187" w:type="dxa"/>
            <w:shd w:val="clear" w:color="auto" w:fill="FAFCFC"/>
            <w:vAlign w:val="center"/>
          </w:tcPr>
          <w:p w14:paraId="70EC0C51"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2AA179A3" w14:textId="77777777" w:rsidR="009836AC" w:rsidRDefault="009147D3">
            <w:pPr>
              <w:spacing w:after="20" w:line="252" w:lineRule="auto"/>
            </w:pPr>
            <w:r>
              <w:rPr>
                <w:sz w:val="14"/>
              </w:rPr>
              <w:t>2030-06-30</w:t>
            </w:r>
          </w:p>
        </w:tc>
        <w:tc>
          <w:tcPr>
            <w:tcW w:w="2187" w:type="dxa"/>
            <w:shd w:val="clear" w:color="auto" w:fill="FAFCFC"/>
            <w:vAlign w:val="center"/>
          </w:tcPr>
          <w:p w14:paraId="0FC41F96" w14:textId="77777777" w:rsidR="009836AC" w:rsidRDefault="009147D3">
            <w:pPr>
              <w:spacing w:after="20" w:line="252" w:lineRule="auto"/>
            </w:pPr>
            <w:r>
              <w:rPr>
                <w:sz w:val="14"/>
              </w:rPr>
              <w:t>Planned</w:t>
            </w:r>
          </w:p>
        </w:tc>
        <w:tc>
          <w:tcPr>
            <w:tcW w:w="2187" w:type="dxa"/>
            <w:shd w:val="clear" w:color="auto" w:fill="FAFCFC"/>
            <w:vAlign w:val="center"/>
          </w:tcPr>
          <w:p w14:paraId="71FC67E6" w14:textId="77777777" w:rsidR="009836AC" w:rsidRDefault="009147D3">
            <w:pPr>
              <w:spacing w:after="20" w:line="252" w:lineRule="auto"/>
            </w:pPr>
            <w:r>
              <w:rPr>
                <w:sz w:val="14"/>
              </w:rPr>
              <w:t>Security assessment, access review and recovery-test reports</w:t>
            </w:r>
          </w:p>
        </w:tc>
        <w:tc>
          <w:tcPr>
            <w:tcW w:w="2187" w:type="dxa"/>
            <w:shd w:val="clear" w:color="auto" w:fill="FAFCFC"/>
            <w:vAlign w:val="center"/>
          </w:tcPr>
          <w:p w14:paraId="7B2ADB69" w14:textId="77777777" w:rsidR="009836AC" w:rsidRDefault="009147D3">
            <w:pPr>
              <w:spacing w:after="20" w:line="252" w:lineRule="auto"/>
            </w:pPr>
            <w:r>
              <w:rPr>
                <w:sz w:val="14"/>
              </w:rPr>
              <w:t>Close action or initiate scale-up</w:t>
            </w:r>
          </w:p>
        </w:tc>
      </w:tr>
      <w:tr w:rsidR="009836AC" w14:paraId="73D08988" w14:textId="77777777">
        <w:tc>
          <w:tcPr>
            <w:tcW w:w="2187" w:type="dxa"/>
            <w:vAlign w:val="center"/>
          </w:tcPr>
          <w:p w14:paraId="75B627DA" w14:textId="77777777" w:rsidR="009836AC" w:rsidRDefault="009147D3">
            <w:pPr>
              <w:spacing w:after="20" w:line="252" w:lineRule="auto"/>
            </w:pPr>
            <w:r>
              <w:rPr>
                <w:sz w:val="14"/>
              </w:rPr>
              <w:t>M-SO3-P3-PR4-A04-01</w:t>
            </w:r>
          </w:p>
        </w:tc>
        <w:tc>
          <w:tcPr>
            <w:tcW w:w="2187" w:type="dxa"/>
            <w:vAlign w:val="center"/>
          </w:tcPr>
          <w:p w14:paraId="6823CF47" w14:textId="77777777" w:rsidR="009836AC" w:rsidRDefault="009147D3">
            <w:pPr>
              <w:spacing w:after="20" w:line="252" w:lineRule="auto"/>
            </w:pPr>
            <w:r>
              <w:rPr>
                <w:sz w:val="14"/>
              </w:rPr>
              <w:t>SO3-P3-PR4-A04</w:t>
            </w:r>
          </w:p>
        </w:tc>
        <w:tc>
          <w:tcPr>
            <w:tcW w:w="2187" w:type="dxa"/>
            <w:vAlign w:val="center"/>
          </w:tcPr>
          <w:p w14:paraId="40D3C503" w14:textId="77777777" w:rsidR="009836AC" w:rsidRDefault="009147D3">
            <w:pPr>
              <w:spacing w:after="20" w:line="252" w:lineRule="auto"/>
            </w:pPr>
            <w:r>
              <w:rPr>
                <w:sz w:val="14"/>
              </w:rPr>
              <w:t>Draft or pilot completed and reviewed</w:t>
            </w:r>
          </w:p>
        </w:tc>
        <w:tc>
          <w:tcPr>
            <w:tcW w:w="2187" w:type="dxa"/>
            <w:vAlign w:val="center"/>
          </w:tcPr>
          <w:p w14:paraId="1739E559" w14:textId="77777777" w:rsidR="009836AC" w:rsidRDefault="009147D3">
            <w:pPr>
              <w:spacing w:after="20" w:line="252" w:lineRule="auto"/>
            </w:pPr>
            <w:r>
              <w:rPr>
                <w:sz w:val="14"/>
              </w:rPr>
              <w:t>2029-04-01</w:t>
            </w:r>
          </w:p>
        </w:tc>
        <w:tc>
          <w:tcPr>
            <w:tcW w:w="2187" w:type="dxa"/>
            <w:vAlign w:val="center"/>
          </w:tcPr>
          <w:p w14:paraId="23205855" w14:textId="77777777" w:rsidR="009836AC" w:rsidRDefault="009147D3">
            <w:pPr>
              <w:spacing w:after="20" w:line="252" w:lineRule="auto"/>
            </w:pPr>
            <w:r>
              <w:rPr>
                <w:sz w:val="14"/>
              </w:rPr>
              <w:t>Planned</w:t>
            </w:r>
          </w:p>
        </w:tc>
        <w:tc>
          <w:tcPr>
            <w:tcW w:w="2187" w:type="dxa"/>
            <w:vAlign w:val="center"/>
          </w:tcPr>
          <w:p w14:paraId="2AE975EB" w14:textId="77777777" w:rsidR="009836AC" w:rsidRDefault="009147D3">
            <w:pPr>
              <w:spacing w:after="20" w:line="252" w:lineRule="auto"/>
            </w:pPr>
            <w:r>
              <w:rPr>
                <w:sz w:val="14"/>
              </w:rPr>
              <w:t>Review record</w:t>
            </w:r>
          </w:p>
        </w:tc>
        <w:tc>
          <w:tcPr>
            <w:tcW w:w="2187" w:type="dxa"/>
            <w:vAlign w:val="center"/>
          </w:tcPr>
          <w:p w14:paraId="595D8552" w14:textId="77777777" w:rsidR="009836AC" w:rsidRDefault="009147D3">
            <w:pPr>
              <w:spacing w:after="20" w:line="252" w:lineRule="auto"/>
            </w:pPr>
            <w:r>
              <w:rPr>
                <w:sz w:val="14"/>
              </w:rPr>
              <w:t>Proceed, revise or pause</w:t>
            </w:r>
          </w:p>
        </w:tc>
      </w:tr>
      <w:tr w:rsidR="009836AC" w14:paraId="2E5C55C1" w14:textId="77777777">
        <w:tc>
          <w:tcPr>
            <w:tcW w:w="2187" w:type="dxa"/>
            <w:shd w:val="clear" w:color="auto" w:fill="FAFCFC"/>
            <w:vAlign w:val="center"/>
          </w:tcPr>
          <w:p w14:paraId="22391215" w14:textId="77777777" w:rsidR="009836AC" w:rsidRDefault="009147D3">
            <w:pPr>
              <w:spacing w:after="20" w:line="252" w:lineRule="auto"/>
            </w:pPr>
            <w:r>
              <w:rPr>
                <w:sz w:val="14"/>
              </w:rPr>
              <w:t>M-SO3-P3-PR4-A04-02</w:t>
            </w:r>
          </w:p>
        </w:tc>
        <w:tc>
          <w:tcPr>
            <w:tcW w:w="2187" w:type="dxa"/>
            <w:shd w:val="clear" w:color="auto" w:fill="FAFCFC"/>
            <w:vAlign w:val="center"/>
          </w:tcPr>
          <w:p w14:paraId="027763DC" w14:textId="77777777" w:rsidR="009836AC" w:rsidRDefault="009147D3">
            <w:pPr>
              <w:spacing w:after="20" w:line="252" w:lineRule="auto"/>
            </w:pPr>
            <w:r>
              <w:rPr>
                <w:sz w:val="14"/>
              </w:rPr>
              <w:t>SO3-P3-PR4-A04</w:t>
            </w:r>
          </w:p>
        </w:tc>
        <w:tc>
          <w:tcPr>
            <w:tcW w:w="2187" w:type="dxa"/>
            <w:shd w:val="clear" w:color="auto" w:fill="FAFCFC"/>
            <w:vAlign w:val="center"/>
          </w:tcPr>
          <w:p w14:paraId="393E9330"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30A16EFC" w14:textId="77777777" w:rsidR="009836AC" w:rsidRDefault="009147D3">
            <w:pPr>
              <w:spacing w:after="20" w:line="252" w:lineRule="auto"/>
            </w:pPr>
            <w:r>
              <w:rPr>
                <w:sz w:val="14"/>
              </w:rPr>
              <w:t>2029-12-31</w:t>
            </w:r>
          </w:p>
        </w:tc>
        <w:tc>
          <w:tcPr>
            <w:tcW w:w="2187" w:type="dxa"/>
            <w:shd w:val="clear" w:color="auto" w:fill="FAFCFC"/>
            <w:vAlign w:val="center"/>
          </w:tcPr>
          <w:p w14:paraId="3C2B7C29" w14:textId="77777777" w:rsidR="009836AC" w:rsidRDefault="009147D3">
            <w:pPr>
              <w:spacing w:after="20" w:line="252" w:lineRule="auto"/>
            </w:pPr>
            <w:r>
              <w:rPr>
                <w:sz w:val="14"/>
              </w:rPr>
              <w:t>Planned</w:t>
            </w:r>
          </w:p>
        </w:tc>
        <w:tc>
          <w:tcPr>
            <w:tcW w:w="2187" w:type="dxa"/>
            <w:shd w:val="clear" w:color="auto" w:fill="FAFCFC"/>
            <w:vAlign w:val="center"/>
          </w:tcPr>
          <w:p w14:paraId="6B46F6BA" w14:textId="77777777" w:rsidR="009836AC" w:rsidRDefault="009147D3">
            <w:pPr>
              <w:spacing w:after="20" w:line="252" w:lineRule="auto"/>
            </w:pPr>
            <w:r>
              <w:rPr>
                <w:sz w:val="14"/>
              </w:rPr>
              <w:t>Acceptance reports and operational flow monitoring</w:t>
            </w:r>
          </w:p>
        </w:tc>
        <w:tc>
          <w:tcPr>
            <w:tcW w:w="2187" w:type="dxa"/>
            <w:shd w:val="clear" w:color="auto" w:fill="FAFCFC"/>
            <w:vAlign w:val="center"/>
          </w:tcPr>
          <w:p w14:paraId="1C742280" w14:textId="77777777" w:rsidR="009836AC" w:rsidRDefault="009147D3">
            <w:pPr>
              <w:spacing w:after="20" w:line="252" w:lineRule="auto"/>
            </w:pPr>
            <w:r>
              <w:rPr>
                <w:sz w:val="14"/>
              </w:rPr>
              <w:t>Close action or initiate scale-up</w:t>
            </w:r>
          </w:p>
        </w:tc>
      </w:tr>
      <w:tr w:rsidR="009836AC" w14:paraId="4566371B" w14:textId="77777777">
        <w:tc>
          <w:tcPr>
            <w:tcW w:w="2187" w:type="dxa"/>
            <w:vAlign w:val="center"/>
          </w:tcPr>
          <w:p w14:paraId="27528B02" w14:textId="77777777" w:rsidR="009836AC" w:rsidRDefault="009147D3">
            <w:pPr>
              <w:spacing w:after="20" w:line="252" w:lineRule="auto"/>
            </w:pPr>
            <w:r>
              <w:rPr>
                <w:sz w:val="14"/>
              </w:rPr>
              <w:t>M-SO3-P3-PR5-A05-01</w:t>
            </w:r>
          </w:p>
        </w:tc>
        <w:tc>
          <w:tcPr>
            <w:tcW w:w="2187" w:type="dxa"/>
            <w:vAlign w:val="center"/>
          </w:tcPr>
          <w:p w14:paraId="24AB808E" w14:textId="77777777" w:rsidR="009836AC" w:rsidRDefault="009147D3">
            <w:pPr>
              <w:spacing w:after="20" w:line="252" w:lineRule="auto"/>
            </w:pPr>
            <w:r>
              <w:rPr>
                <w:sz w:val="14"/>
              </w:rPr>
              <w:t>SO3-P3-PR5-A05</w:t>
            </w:r>
          </w:p>
        </w:tc>
        <w:tc>
          <w:tcPr>
            <w:tcW w:w="2187" w:type="dxa"/>
            <w:vAlign w:val="center"/>
          </w:tcPr>
          <w:p w14:paraId="626F7D3C" w14:textId="77777777" w:rsidR="009836AC" w:rsidRDefault="009147D3">
            <w:pPr>
              <w:spacing w:after="20" w:line="252" w:lineRule="auto"/>
            </w:pPr>
            <w:r>
              <w:rPr>
                <w:sz w:val="14"/>
              </w:rPr>
              <w:t>Draft or pilot completed and reviewed</w:t>
            </w:r>
          </w:p>
        </w:tc>
        <w:tc>
          <w:tcPr>
            <w:tcW w:w="2187" w:type="dxa"/>
            <w:vAlign w:val="center"/>
          </w:tcPr>
          <w:p w14:paraId="6A2442BB" w14:textId="77777777" w:rsidR="009836AC" w:rsidRDefault="009147D3">
            <w:pPr>
              <w:spacing w:after="20" w:line="252" w:lineRule="auto"/>
            </w:pPr>
            <w:r>
              <w:rPr>
                <w:sz w:val="14"/>
              </w:rPr>
              <w:t>2029-04-01</w:t>
            </w:r>
          </w:p>
        </w:tc>
        <w:tc>
          <w:tcPr>
            <w:tcW w:w="2187" w:type="dxa"/>
            <w:vAlign w:val="center"/>
          </w:tcPr>
          <w:p w14:paraId="0C20FB45" w14:textId="77777777" w:rsidR="009836AC" w:rsidRDefault="009147D3">
            <w:pPr>
              <w:spacing w:after="20" w:line="252" w:lineRule="auto"/>
            </w:pPr>
            <w:r>
              <w:rPr>
                <w:sz w:val="14"/>
              </w:rPr>
              <w:t>Planned</w:t>
            </w:r>
          </w:p>
        </w:tc>
        <w:tc>
          <w:tcPr>
            <w:tcW w:w="2187" w:type="dxa"/>
            <w:vAlign w:val="center"/>
          </w:tcPr>
          <w:p w14:paraId="685438CA" w14:textId="77777777" w:rsidR="009836AC" w:rsidRDefault="009147D3">
            <w:pPr>
              <w:spacing w:after="20" w:line="252" w:lineRule="auto"/>
            </w:pPr>
            <w:r>
              <w:rPr>
                <w:sz w:val="14"/>
              </w:rPr>
              <w:t>Review record</w:t>
            </w:r>
          </w:p>
        </w:tc>
        <w:tc>
          <w:tcPr>
            <w:tcW w:w="2187" w:type="dxa"/>
            <w:vAlign w:val="center"/>
          </w:tcPr>
          <w:p w14:paraId="02139C77" w14:textId="77777777" w:rsidR="009836AC" w:rsidRDefault="009147D3">
            <w:pPr>
              <w:spacing w:after="20" w:line="252" w:lineRule="auto"/>
            </w:pPr>
            <w:r>
              <w:rPr>
                <w:sz w:val="14"/>
              </w:rPr>
              <w:t>Proceed, revise or pause</w:t>
            </w:r>
          </w:p>
        </w:tc>
      </w:tr>
      <w:tr w:rsidR="009836AC" w14:paraId="39DA8272" w14:textId="77777777">
        <w:tc>
          <w:tcPr>
            <w:tcW w:w="2187" w:type="dxa"/>
            <w:shd w:val="clear" w:color="auto" w:fill="FAFCFC"/>
            <w:vAlign w:val="center"/>
          </w:tcPr>
          <w:p w14:paraId="7D5CD149" w14:textId="77777777" w:rsidR="009836AC" w:rsidRDefault="009147D3">
            <w:pPr>
              <w:spacing w:after="20" w:line="252" w:lineRule="auto"/>
            </w:pPr>
            <w:r>
              <w:rPr>
                <w:sz w:val="14"/>
              </w:rPr>
              <w:lastRenderedPageBreak/>
              <w:t>M-SO3-P3-PR5-A05-02</w:t>
            </w:r>
          </w:p>
        </w:tc>
        <w:tc>
          <w:tcPr>
            <w:tcW w:w="2187" w:type="dxa"/>
            <w:shd w:val="clear" w:color="auto" w:fill="FAFCFC"/>
            <w:vAlign w:val="center"/>
          </w:tcPr>
          <w:p w14:paraId="6CD5E37D" w14:textId="77777777" w:rsidR="009836AC" w:rsidRDefault="009147D3">
            <w:pPr>
              <w:spacing w:after="20" w:line="252" w:lineRule="auto"/>
            </w:pPr>
            <w:r>
              <w:rPr>
                <w:sz w:val="14"/>
              </w:rPr>
              <w:t>SO3-P3-PR5-A05</w:t>
            </w:r>
          </w:p>
        </w:tc>
        <w:tc>
          <w:tcPr>
            <w:tcW w:w="2187" w:type="dxa"/>
            <w:shd w:val="clear" w:color="auto" w:fill="FAFCFC"/>
            <w:vAlign w:val="center"/>
          </w:tcPr>
          <w:p w14:paraId="648529EB"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63A611C8" w14:textId="77777777" w:rsidR="009836AC" w:rsidRDefault="009147D3">
            <w:pPr>
              <w:spacing w:after="20" w:line="252" w:lineRule="auto"/>
            </w:pPr>
            <w:r>
              <w:rPr>
                <w:sz w:val="14"/>
              </w:rPr>
              <w:t>2030-06-30</w:t>
            </w:r>
          </w:p>
        </w:tc>
        <w:tc>
          <w:tcPr>
            <w:tcW w:w="2187" w:type="dxa"/>
            <w:shd w:val="clear" w:color="auto" w:fill="FAFCFC"/>
            <w:vAlign w:val="center"/>
          </w:tcPr>
          <w:p w14:paraId="750517B2" w14:textId="77777777" w:rsidR="009836AC" w:rsidRDefault="009147D3">
            <w:pPr>
              <w:spacing w:after="20" w:line="252" w:lineRule="auto"/>
            </w:pPr>
            <w:r>
              <w:rPr>
                <w:sz w:val="14"/>
              </w:rPr>
              <w:t>Planned</w:t>
            </w:r>
          </w:p>
        </w:tc>
        <w:tc>
          <w:tcPr>
            <w:tcW w:w="2187" w:type="dxa"/>
            <w:shd w:val="clear" w:color="auto" w:fill="FAFCFC"/>
            <w:vAlign w:val="center"/>
          </w:tcPr>
          <w:p w14:paraId="5F6AF309" w14:textId="77777777" w:rsidR="009836AC" w:rsidRDefault="009147D3">
            <w:pPr>
              <w:spacing w:after="20" w:line="252" w:lineRule="auto"/>
            </w:pPr>
            <w:r>
              <w:rPr>
                <w:sz w:val="14"/>
              </w:rPr>
              <w:t>Architecture decision record, acceptance report and service dashboard</w:t>
            </w:r>
          </w:p>
        </w:tc>
        <w:tc>
          <w:tcPr>
            <w:tcW w:w="2187" w:type="dxa"/>
            <w:shd w:val="clear" w:color="auto" w:fill="FAFCFC"/>
            <w:vAlign w:val="center"/>
          </w:tcPr>
          <w:p w14:paraId="24FA855A" w14:textId="77777777" w:rsidR="009836AC" w:rsidRDefault="009147D3">
            <w:pPr>
              <w:spacing w:after="20" w:line="252" w:lineRule="auto"/>
            </w:pPr>
            <w:r>
              <w:rPr>
                <w:sz w:val="14"/>
              </w:rPr>
              <w:t>Close action or initiate scale-up</w:t>
            </w:r>
          </w:p>
        </w:tc>
      </w:tr>
      <w:tr w:rsidR="009836AC" w14:paraId="07EA63AA" w14:textId="77777777">
        <w:tc>
          <w:tcPr>
            <w:tcW w:w="2187" w:type="dxa"/>
            <w:vAlign w:val="center"/>
          </w:tcPr>
          <w:p w14:paraId="0ECB2476" w14:textId="77777777" w:rsidR="009836AC" w:rsidRDefault="009147D3">
            <w:pPr>
              <w:spacing w:after="20" w:line="252" w:lineRule="auto"/>
            </w:pPr>
            <w:r>
              <w:rPr>
                <w:sz w:val="14"/>
              </w:rPr>
              <w:t>M-SO3-P3-PR6-A06-01</w:t>
            </w:r>
          </w:p>
        </w:tc>
        <w:tc>
          <w:tcPr>
            <w:tcW w:w="2187" w:type="dxa"/>
            <w:vAlign w:val="center"/>
          </w:tcPr>
          <w:p w14:paraId="22427C90" w14:textId="77777777" w:rsidR="009836AC" w:rsidRDefault="009147D3">
            <w:pPr>
              <w:spacing w:after="20" w:line="252" w:lineRule="auto"/>
            </w:pPr>
            <w:r>
              <w:rPr>
                <w:sz w:val="14"/>
              </w:rPr>
              <w:t>SO3-P3-PR6-A06</w:t>
            </w:r>
          </w:p>
        </w:tc>
        <w:tc>
          <w:tcPr>
            <w:tcW w:w="2187" w:type="dxa"/>
            <w:vAlign w:val="center"/>
          </w:tcPr>
          <w:p w14:paraId="6BB174E7" w14:textId="77777777" w:rsidR="009836AC" w:rsidRDefault="009147D3">
            <w:pPr>
              <w:spacing w:after="20" w:line="252" w:lineRule="auto"/>
            </w:pPr>
            <w:r>
              <w:rPr>
                <w:sz w:val="14"/>
              </w:rPr>
              <w:t>Draft or pilot completed and reviewed</w:t>
            </w:r>
          </w:p>
        </w:tc>
        <w:tc>
          <w:tcPr>
            <w:tcW w:w="2187" w:type="dxa"/>
            <w:vAlign w:val="center"/>
          </w:tcPr>
          <w:p w14:paraId="11DEC4E5" w14:textId="77777777" w:rsidR="009836AC" w:rsidRDefault="009147D3">
            <w:pPr>
              <w:spacing w:after="20" w:line="252" w:lineRule="auto"/>
            </w:pPr>
            <w:r>
              <w:rPr>
                <w:sz w:val="14"/>
              </w:rPr>
              <w:t>2031-01-01</w:t>
            </w:r>
          </w:p>
        </w:tc>
        <w:tc>
          <w:tcPr>
            <w:tcW w:w="2187" w:type="dxa"/>
            <w:vAlign w:val="center"/>
          </w:tcPr>
          <w:p w14:paraId="2A344C26" w14:textId="77777777" w:rsidR="009836AC" w:rsidRDefault="009147D3">
            <w:pPr>
              <w:spacing w:after="20" w:line="252" w:lineRule="auto"/>
            </w:pPr>
            <w:r>
              <w:rPr>
                <w:sz w:val="14"/>
              </w:rPr>
              <w:t>Planned</w:t>
            </w:r>
          </w:p>
        </w:tc>
        <w:tc>
          <w:tcPr>
            <w:tcW w:w="2187" w:type="dxa"/>
            <w:vAlign w:val="center"/>
          </w:tcPr>
          <w:p w14:paraId="335A282B" w14:textId="77777777" w:rsidR="009836AC" w:rsidRDefault="009147D3">
            <w:pPr>
              <w:spacing w:after="20" w:line="252" w:lineRule="auto"/>
            </w:pPr>
            <w:r>
              <w:rPr>
                <w:sz w:val="14"/>
              </w:rPr>
              <w:t>Review record</w:t>
            </w:r>
          </w:p>
        </w:tc>
        <w:tc>
          <w:tcPr>
            <w:tcW w:w="2187" w:type="dxa"/>
            <w:vAlign w:val="center"/>
          </w:tcPr>
          <w:p w14:paraId="24C3D5B6" w14:textId="77777777" w:rsidR="009836AC" w:rsidRDefault="009147D3">
            <w:pPr>
              <w:spacing w:after="20" w:line="252" w:lineRule="auto"/>
            </w:pPr>
            <w:r>
              <w:rPr>
                <w:sz w:val="14"/>
              </w:rPr>
              <w:t>Proceed, revise or pause</w:t>
            </w:r>
          </w:p>
        </w:tc>
      </w:tr>
      <w:tr w:rsidR="009836AC" w14:paraId="0F9E9B8F" w14:textId="77777777">
        <w:tc>
          <w:tcPr>
            <w:tcW w:w="2187" w:type="dxa"/>
            <w:shd w:val="clear" w:color="auto" w:fill="FAFCFC"/>
            <w:vAlign w:val="center"/>
          </w:tcPr>
          <w:p w14:paraId="45FE1B3E" w14:textId="77777777" w:rsidR="009836AC" w:rsidRDefault="009147D3">
            <w:pPr>
              <w:spacing w:after="20" w:line="252" w:lineRule="auto"/>
            </w:pPr>
            <w:r>
              <w:rPr>
                <w:sz w:val="14"/>
              </w:rPr>
              <w:t>M-SO3-P3-PR6-A06-02</w:t>
            </w:r>
          </w:p>
        </w:tc>
        <w:tc>
          <w:tcPr>
            <w:tcW w:w="2187" w:type="dxa"/>
            <w:shd w:val="clear" w:color="auto" w:fill="FAFCFC"/>
            <w:vAlign w:val="center"/>
          </w:tcPr>
          <w:p w14:paraId="4067F2FD" w14:textId="77777777" w:rsidR="009836AC" w:rsidRDefault="009147D3">
            <w:pPr>
              <w:spacing w:after="20" w:line="252" w:lineRule="auto"/>
            </w:pPr>
            <w:r>
              <w:rPr>
                <w:sz w:val="14"/>
              </w:rPr>
              <w:t>SO3-P3-PR6-A06</w:t>
            </w:r>
          </w:p>
        </w:tc>
        <w:tc>
          <w:tcPr>
            <w:tcW w:w="2187" w:type="dxa"/>
            <w:shd w:val="clear" w:color="auto" w:fill="FAFCFC"/>
            <w:vAlign w:val="center"/>
          </w:tcPr>
          <w:p w14:paraId="6EE1A91A"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62213870" w14:textId="77777777" w:rsidR="009836AC" w:rsidRDefault="009147D3">
            <w:pPr>
              <w:spacing w:after="20" w:line="252" w:lineRule="auto"/>
            </w:pPr>
            <w:r>
              <w:rPr>
                <w:sz w:val="14"/>
              </w:rPr>
              <w:t>2031-12-31</w:t>
            </w:r>
          </w:p>
        </w:tc>
        <w:tc>
          <w:tcPr>
            <w:tcW w:w="2187" w:type="dxa"/>
            <w:shd w:val="clear" w:color="auto" w:fill="FAFCFC"/>
            <w:vAlign w:val="center"/>
          </w:tcPr>
          <w:p w14:paraId="2F7F1367" w14:textId="77777777" w:rsidR="009836AC" w:rsidRDefault="009147D3">
            <w:pPr>
              <w:spacing w:after="20" w:line="252" w:lineRule="auto"/>
            </w:pPr>
            <w:r>
              <w:rPr>
                <w:sz w:val="14"/>
              </w:rPr>
              <w:t>Planned</w:t>
            </w:r>
          </w:p>
        </w:tc>
        <w:tc>
          <w:tcPr>
            <w:tcW w:w="2187" w:type="dxa"/>
            <w:shd w:val="clear" w:color="auto" w:fill="FAFCFC"/>
            <w:vAlign w:val="center"/>
          </w:tcPr>
          <w:p w14:paraId="391833C8" w14:textId="77777777" w:rsidR="009836AC" w:rsidRDefault="009147D3">
            <w:pPr>
              <w:spacing w:after="20" w:line="252" w:lineRule="auto"/>
            </w:pPr>
            <w:r>
              <w:rPr>
                <w:sz w:val="14"/>
              </w:rPr>
              <w:t>Service-level reports, migration sign-off and renewal plan</w:t>
            </w:r>
          </w:p>
        </w:tc>
        <w:tc>
          <w:tcPr>
            <w:tcW w:w="2187" w:type="dxa"/>
            <w:shd w:val="clear" w:color="auto" w:fill="FAFCFC"/>
            <w:vAlign w:val="center"/>
          </w:tcPr>
          <w:p w14:paraId="70873F91" w14:textId="77777777" w:rsidR="009836AC" w:rsidRDefault="009147D3">
            <w:pPr>
              <w:spacing w:after="20" w:line="252" w:lineRule="auto"/>
            </w:pPr>
            <w:r>
              <w:rPr>
                <w:sz w:val="14"/>
              </w:rPr>
              <w:t>Close action or initiate scale-up</w:t>
            </w:r>
          </w:p>
        </w:tc>
      </w:tr>
      <w:tr w:rsidR="009836AC" w14:paraId="4500D303" w14:textId="77777777">
        <w:tc>
          <w:tcPr>
            <w:tcW w:w="2187" w:type="dxa"/>
            <w:vAlign w:val="center"/>
          </w:tcPr>
          <w:p w14:paraId="52C2766B" w14:textId="77777777" w:rsidR="009836AC" w:rsidRDefault="009147D3">
            <w:pPr>
              <w:spacing w:after="20" w:line="252" w:lineRule="auto"/>
            </w:pPr>
            <w:r>
              <w:rPr>
                <w:sz w:val="14"/>
              </w:rPr>
              <w:t>M-SO4-P4-PR1-A01-01</w:t>
            </w:r>
          </w:p>
        </w:tc>
        <w:tc>
          <w:tcPr>
            <w:tcW w:w="2187" w:type="dxa"/>
            <w:vAlign w:val="center"/>
          </w:tcPr>
          <w:p w14:paraId="0945CCED" w14:textId="77777777" w:rsidR="009836AC" w:rsidRDefault="009147D3">
            <w:pPr>
              <w:spacing w:after="20" w:line="252" w:lineRule="auto"/>
            </w:pPr>
            <w:r>
              <w:rPr>
                <w:sz w:val="14"/>
              </w:rPr>
              <w:t>SO4-P4-PR1-A01</w:t>
            </w:r>
          </w:p>
        </w:tc>
        <w:tc>
          <w:tcPr>
            <w:tcW w:w="2187" w:type="dxa"/>
            <w:vAlign w:val="center"/>
          </w:tcPr>
          <w:p w14:paraId="55D362B5" w14:textId="77777777" w:rsidR="009836AC" w:rsidRDefault="009147D3">
            <w:pPr>
              <w:spacing w:after="20" w:line="252" w:lineRule="auto"/>
            </w:pPr>
            <w:r>
              <w:rPr>
                <w:sz w:val="14"/>
              </w:rPr>
              <w:t>Draft or pilot completed and reviewed</w:t>
            </w:r>
          </w:p>
        </w:tc>
        <w:tc>
          <w:tcPr>
            <w:tcW w:w="2187" w:type="dxa"/>
            <w:vAlign w:val="center"/>
          </w:tcPr>
          <w:p w14:paraId="297EA5F4" w14:textId="77777777" w:rsidR="009836AC" w:rsidRDefault="009147D3">
            <w:pPr>
              <w:spacing w:after="20" w:line="252" w:lineRule="auto"/>
            </w:pPr>
            <w:r>
              <w:rPr>
                <w:sz w:val="14"/>
              </w:rPr>
              <w:t>2028-02-01</w:t>
            </w:r>
          </w:p>
        </w:tc>
        <w:tc>
          <w:tcPr>
            <w:tcW w:w="2187" w:type="dxa"/>
            <w:vAlign w:val="center"/>
          </w:tcPr>
          <w:p w14:paraId="7AB14034" w14:textId="77777777" w:rsidR="009836AC" w:rsidRDefault="009147D3">
            <w:pPr>
              <w:spacing w:after="20" w:line="252" w:lineRule="auto"/>
            </w:pPr>
            <w:r>
              <w:rPr>
                <w:sz w:val="14"/>
              </w:rPr>
              <w:t>Planned</w:t>
            </w:r>
          </w:p>
        </w:tc>
        <w:tc>
          <w:tcPr>
            <w:tcW w:w="2187" w:type="dxa"/>
            <w:vAlign w:val="center"/>
          </w:tcPr>
          <w:p w14:paraId="7CF8FE6D" w14:textId="77777777" w:rsidR="009836AC" w:rsidRDefault="009147D3">
            <w:pPr>
              <w:spacing w:after="20" w:line="252" w:lineRule="auto"/>
            </w:pPr>
            <w:r>
              <w:rPr>
                <w:sz w:val="14"/>
              </w:rPr>
              <w:t>Review record</w:t>
            </w:r>
          </w:p>
        </w:tc>
        <w:tc>
          <w:tcPr>
            <w:tcW w:w="2187" w:type="dxa"/>
            <w:vAlign w:val="center"/>
          </w:tcPr>
          <w:p w14:paraId="77459F65" w14:textId="77777777" w:rsidR="009836AC" w:rsidRDefault="009147D3">
            <w:pPr>
              <w:spacing w:after="20" w:line="252" w:lineRule="auto"/>
            </w:pPr>
            <w:r>
              <w:rPr>
                <w:sz w:val="14"/>
              </w:rPr>
              <w:t>Proceed, revise or pause</w:t>
            </w:r>
          </w:p>
        </w:tc>
      </w:tr>
      <w:tr w:rsidR="009836AC" w14:paraId="7B157334" w14:textId="77777777">
        <w:tc>
          <w:tcPr>
            <w:tcW w:w="2187" w:type="dxa"/>
            <w:shd w:val="clear" w:color="auto" w:fill="FAFCFC"/>
            <w:vAlign w:val="center"/>
          </w:tcPr>
          <w:p w14:paraId="4BABF487" w14:textId="77777777" w:rsidR="009836AC" w:rsidRDefault="009147D3">
            <w:pPr>
              <w:spacing w:after="20" w:line="252" w:lineRule="auto"/>
            </w:pPr>
            <w:r>
              <w:rPr>
                <w:sz w:val="14"/>
              </w:rPr>
              <w:t>M-SO4-P4-PR1-A01-02</w:t>
            </w:r>
          </w:p>
        </w:tc>
        <w:tc>
          <w:tcPr>
            <w:tcW w:w="2187" w:type="dxa"/>
            <w:shd w:val="clear" w:color="auto" w:fill="FAFCFC"/>
            <w:vAlign w:val="center"/>
          </w:tcPr>
          <w:p w14:paraId="1ED0C21A" w14:textId="77777777" w:rsidR="009836AC" w:rsidRDefault="009147D3">
            <w:pPr>
              <w:spacing w:after="20" w:line="252" w:lineRule="auto"/>
            </w:pPr>
            <w:r>
              <w:rPr>
                <w:sz w:val="14"/>
              </w:rPr>
              <w:t>SO4-P4-PR1-A01</w:t>
            </w:r>
          </w:p>
        </w:tc>
        <w:tc>
          <w:tcPr>
            <w:tcW w:w="2187" w:type="dxa"/>
            <w:shd w:val="clear" w:color="auto" w:fill="FAFCFC"/>
            <w:vAlign w:val="center"/>
          </w:tcPr>
          <w:p w14:paraId="49B317DE"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76A770DE" w14:textId="77777777" w:rsidR="009836AC" w:rsidRDefault="009147D3">
            <w:pPr>
              <w:spacing w:after="20" w:line="252" w:lineRule="auto"/>
            </w:pPr>
            <w:r>
              <w:rPr>
                <w:sz w:val="14"/>
              </w:rPr>
              <w:t>2028-12-31</w:t>
            </w:r>
          </w:p>
        </w:tc>
        <w:tc>
          <w:tcPr>
            <w:tcW w:w="2187" w:type="dxa"/>
            <w:shd w:val="clear" w:color="auto" w:fill="FAFCFC"/>
            <w:vAlign w:val="center"/>
          </w:tcPr>
          <w:p w14:paraId="10A1F0F5" w14:textId="77777777" w:rsidR="009836AC" w:rsidRDefault="009147D3">
            <w:pPr>
              <w:spacing w:after="20" w:line="252" w:lineRule="auto"/>
            </w:pPr>
            <w:r>
              <w:rPr>
                <w:sz w:val="14"/>
              </w:rPr>
              <w:t>Planned</w:t>
            </w:r>
          </w:p>
        </w:tc>
        <w:tc>
          <w:tcPr>
            <w:tcW w:w="2187" w:type="dxa"/>
            <w:shd w:val="clear" w:color="auto" w:fill="FAFCFC"/>
            <w:vAlign w:val="center"/>
          </w:tcPr>
          <w:p w14:paraId="2FA5A7AB" w14:textId="77777777" w:rsidR="009836AC" w:rsidRDefault="009147D3">
            <w:pPr>
              <w:spacing w:after="20" w:line="252" w:lineRule="auto"/>
            </w:pPr>
            <w:r>
              <w:rPr>
                <w:sz w:val="14"/>
              </w:rPr>
              <w:t>Classification register and quality-assurance sample</w:t>
            </w:r>
          </w:p>
        </w:tc>
        <w:tc>
          <w:tcPr>
            <w:tcW w:w="2187" w:type="dxa"/>
            <w:shd w:val="clear" w:color="auto" w:fill="FAFCFC"/>
            <w:vAlign w:val="center"/>
          </w:tcPr>
          <w:p w14:paraId="011E1B99" w14:textId="77777777" w:rsidR="009836AC" w:rsidRDefault="009147D3">
            <w:pPr>
              <w:spacing w:after="20" w:line="252" w:lineRule="auto"/>
            </w:pPr>
            <w:r>
              <w:rPr>
                <w:sz w:val="14"/>
              </w:rPr>
              <w:t>Close action or initiate scale-up</w:t>
            </w:r>
          </w:p>
        </w:tc>
      </w:tr>
      <w:tr w:rsidR="009836AC" w14:paraId="3323E89C" w14:textId="77777777">
        <w:tc>
          <w:tcPr>
            <w:tcW w:w="2187" w:type="dxa"/>
            <w:vAlign w:val="center"/>
          </w:tcPr>
          <w:p w14:paraId="00F17BB2" w14:textId="77777777" w:rsidR="009836AC" w:rsidRDefault="009147D3">
            <w:pPr>
              <w:spacing w:after="20" w:line="252" w:lineRule="auto"/>
            </w:pPr>
            <w:r>
              <w:rPr>
                <w:sz w:val="14"/>
              </w:rPr>
              <w:t>M-SO4-P4-PR2-A02-01</w:t>
            </w:r>
          </w:p>
        </w:tc>
        <w:tc>
          <w:tcPr>
            <w:tcW w:w="2187" w:type="dxa"/>
            <w:vAlign w:val="center"/>
          </w:tcPr>
          <w:p w14:paraId="4B230699" w14:textId="77777777" w:rsidR="009836AC" w:rsidRDefault="009147D3">
            <w:pPr>
              <w:spacing w:after="20" w:line="252" w:lineRule="auto"/>
            </w:pPr>
            <w:r>
              <w:rPr>
                <w:sz w:val="14"/>
              </w:rPr>
              <w:t>SO4-P4-PR2-A02</w:t>
            </w:r>
          </w:p>
        </w:tc>
        <w:tc>
          <w:tcPr>
            <w:tcW w:w="2187" w:type="dxa"/>
            <w:vAlign w:val="center"/>
          </w:tcPr>
          <w:p w14:paraId="19C0F87F" w14:textId="77777777" w:rsidR="009836AC" w:rsidRDefault="009147D3">
            <w:pPr>
              <w:spacing w:after="20" w:line="252" w:lineRule="auto"/>
            </w:pPr>
            <w:r>
              <w:rPr>
                <w:sz w:val="14"/>
              </w:rPr>
              <w:t>Draft or pilot completed and reviewed</w:t>
            </w:r>
          </w:p>
        </w:tc>
        <w:tc>
          <w:tcPr>
            <w:tcW w:w="2187" w:type="dxa"/>
            <w:vAlign w:val="center"/>
          </w:tcPr>
          <w:p w14:paraId="1B09E812" w14:textId="77777777" w:rsidR="009836AC" w:rsidRDefault="009147D3">
            <w:pPr>
              <w:spacing w:after="20" w:line="252" w:lineRule="auto"/>
            </w:pPr>
            <w:r>
              <w:rPr>
                <w:sz w:val="14"/>
              </w:rPr>
              <w:t>2028-08-01</w:t>
            </w:r>
          </w:p>
        </w:tc>
        <w:tc>
          <w:tcPr>
            <w:tcW w:w="2187" w:type="dxa"/>
            <w:vAlign w:val="center"/>
          </w:tcPr>
          <w:p w14:paraId="6618BC66" w14:textId="77777777" w:rsidR="009836AC" w:rsidRDefault="009147D3">
            <w:pPr>
              <w:spacing w:after="20" w:line="252" w:lineRule="auto"/>
            </w:pPr>
            <w:r>
              <w:rPr>
                <w:sz w:val="14"/>
              </w:rPr>
              <w:t>Planned</w:t>
            </w:r>
          </w:p>
        </w:tc>
        <w:tc>
          <w:tcPr>
            <w:tcW w:w="2187" w:type="dxa"/>
            <w:vAlign w:val="center"/>
          </w:tcPr>
          <w:p w14:paraId="5E00884B" w14:textId="77777777" w:rsidR="009836AC" w:rsidRDefault="009147D3">
            <w:pPr>
              <w:spacing w:after="20" w:line="252" w:lineRule="auto"/>
            </w:pPr>
            <w:r>
              <w:rPr>
                <w:sz w:val="14"/>
              </w:rPr>
              <w:t>Review record</w:t>
            </w:r>
          </w:p>
        </w:tc>
        <w:tc>
          <w:tcPr>
            <w:tcW w:w="2187" w:type="dxa"/>
            <w:vAlign w:val="center"/>
          </w:tcPr>
          <w:p w14:paraId="55798D05" w14:textId="77777777" w:rsidR="009836AC" w:rsidRDefault="009147D3">
            <w:pPr>
              <w:spacing w:after="20" w:line="252" w:lineRule="auto"/>
            </w:pPr>
            <w:r>
              <w:rPr>
                <w:sz w:val="14"/>
              </w:rPr>
              <w:t>Proceed, revise or pause</w:t>
            </w:r>
          </w:p>
        </w:tc>
      </w:tr>
      <w:tr w:rsidR="009836AC" w14:paraId="480B02EB" w14:textId="77777777">
        <w:tc>
          <w:tcPr>
            <w:tcW w:w="2187" w:type="dxa"/>
            <w:shd w:val="clear" w:color="auto" w:fill="FAFCFC"/>
            <w:vAlign w:val="center"/>
          </w:tcPr>
          <w:p w14:paraId="039F82D1" w14:textId="77777777" w:rsidR="009836AC" w:rsidRDefault="009147D3">
            <w:pPr>
              <w:spacing w:after="20" w:line="252" w:lineRule="auto"/>
            </w:pPr>
            <w:r>
              <w:rPr>
                <w:sz w:val="14"/>
              </w:rPr>
              <w:t>M-SO4-P4-PR2-A02-02</w:t>
            </w:r>
          </w:p>
        </w:tc>
        <w:tc>
          <w:tcPr>
            <w:tcW w:w="2187" w:type="dxa"/>
            <w:shd w:val="clear" w:color="auto" w:fill="FAFCFC"/>
            <w:vAlign w:val="center"/>
          </w:tcPr>
          <w:p w14:paraId="196A2CBF" w14:textId="77777777" w:rsidR="009836AC" w:rsidRDefault="009147D3">
            <w:pPr>
              <w:spacing w:after="20" w:line="252" w:lineRule="auto"/>
            </w:pPr>
            <w:r>
              <w:rPr>
                <w:sz w:val="14"/>
              </w:rPr>
              <w:t>SO4-P4-PR2-A02</w:t>
            </w:r>
          </w:p>
        </w:tc>
        <w:tc>
          <w:tcPr>
            <w:tcW w:w="2187" w:type="dxa"/>
            <w:shd w:val="clear" w:color="auto" w:fill="FAFCFC"/>
            <w:vAlign w:val="center"/>
          </w:tcPr>
          <w:p w14:paraId="1943644B"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496B60F8" w14:textId="77777777" w:rsidR="009836AC" w:rsidRDefault="009147D3">
            <w:pPr>
              <w:spacing w:after="20" w:line="252" w:lineRule="auto"/>
            </w:pPr>
            <w:r>
              <w:rPr>
                <w:sz w:val="14"/>
              </w:rPr>
              <w:t>2029-06-30</w:t>
            </w:r>
          </w:p>
        </w:tc>
        <w:tc>
          <w:tcPr>
            <w:tcW w:w="2187" w:type="dxa"/>
            <w:shd w:val="clear" w:color="auto" w:fill="FAFCFC"/>
            <w:vAlign w:val="center"/>
          </w:tcPr>
          <w:p w14:paraId="3773EE20" w14:textId="77777777" w:rsidR="009836AC" w:rsidRDefault="009147D3">
            <w:pPr>
              <w:spacing w:after="20" w:line="252" w:lineRule="auto"/>
            </w:pPr>
            <w:r>
              <w:rPr>
                <w:sz w:val="14"/>
              </w:rPr>
              <w:t>Planned</w:t>
            </w:r>
          </w:p>
        </w:tc>
        <w:tc>
          <w:tcPr>
            <w:tcW w:w="2187" w:type="dxa"/>
            <w:shd w:val="clear" w:color="auto" w:fill="FAFCFC"/>
            <w:vAlign w:val="center"/>
          </w:tcPr>
          <w:p w14:paraId="758307E8" w14:textId="77777777" w:rsidR="009836AC" w:rsidRDefault="009147D3">
            <w:pPr>
              <w:spacing w:after="20" w:line="252" w:lineRule="auto"/>
            </w:pPr>
            <w:r>
              <w:rPr>
                <w:sz w:val="14"/>
              </w:rPr>
              <w:t>Access decision log, service-level report and audit sample</w:t>
            </w:r>
          </w:p>
        </w:tc>
        <w:tc>
          <w:tcPr>
            <w:tcW w:w="2187" w:type="dxa"/>
            <w:shd w:val="clear" w:color="auto" w:fill="FAFCFC"/>
            <w:vAlign w:val="center"/>
          </w:tcPr>
          <w:p w14:paraId="3ED337A8" w14:textId="77777777" w:rsidR="009836AC" w:rsidRDefault="009147D3">
            <w:pPr>
              <w:spacing w:after="20" w:line="252" w:lineRule="auto"/>
            </w:pPr>
            <w:r>
              <w:rPr>
                <w:sz w:val="14"/>
              </w:rPr>
              <w:t>Close action or initiate scale-up</w:t>
            </w:r>
          </w:p>
        </w:tc>
      </w:tr>
      <w:tr w:rsidR="009836AC" w14:paraId="03298AB7" w14:textId="77777777">
        <w:tc>
          <w:tcPr>
            <w:tcW w:w="2187" w:type="dxa"/>
            <w:vAlign w:val="center"/>
          </w:tcPr>
          <w:p w14:paraId="697BD7DF" w14:textId="77777777" w:rsidR="009836AC" w:rsidRDefault="009147D3">
            <w:pPr>
              <w:spacing w:after="20" w:line="252" w:lineRule="auto"/>
            </w:pPr>
            <w:r>
              <w:rPr>
                <w:sz w:val="14"/>
              </w:rPr>
              <w:t>M-SO4-P4-PR3-A03-01</w:t>
            </w:r>
          </w:p>
        </w:tc>
        <w:tc>
          <w:tcPr>
            <w:tcW w:w="2187" w:type="dxa"/>
            <w:vAlign w:val="center"/>
          </w:tcPr>
          <w:p w14:paraId="4F15726F" w14:textId="77777777" w:rsidR="009836AC" w:rsidRDefault="009147D3">
            <w:pPr>
              <w:spacing w:after="20" w:line="252" w:lineRule="auto"/>
            </w:pPr>
            <w:r>
              <w:rPr>
                <w:sz w:val="14"/>
              </w:rPr>
              <w:t>SO4-P4-PR3-A03</w:t>
            </w:r>
          </w:p>
        </w:tc>
        <w:tc>
          <w:tcPr>
            <w:tcW w:w="2187" w:type="dxa"/>
            <w:vAlign w:val="center"/>
          </w:tcPr>
          <w:p w14:paraId="04D3DFCC" w14:textId="77777777" w:rsidR="009836AC" w:rsidRDefault="009147D3">
            <w:pPr>
              <w:spacing w:after="20" w:line="252" w:lineRule="auto"/>
            </w:pPr>
            <w:r>
              <w:rPr>
                <w:sz w:val="14"/>
              </w:rPr>
              <w:t>Draft or pilot completed and reviewed</w:t>
            </w:r>
          </w:p>
        </w:tc>
        <w:tc>
          <w:tcPr>
            <w:tcW w:w="2187" w:type="dxa"/>
            <w:vAlign w:val="center"/>
          </w:tcPr>
          <w:p w14:paraId="4F3D55EC" w14:textId="77777777" w:rsidR="009836AC" w:rsidRDefault="009147D3">
            <w:pPr>
              <w:spacing w:after="20" w:line="252" w:lineRule="auto"/>
            </w:pPr>
            <w:r>
              <w:rPr>
                <w:sz w:val="14"/>
              </w:rPr>
              <w:t>2029-07-01</w:t>
            </w:r>
          </w:p>
        </w:tc>
        <w:tc>
          <w:tcPr>
            <w:tcW w:w="2187" w:type="dxa"/>
            <w:vAlign w:val="center"/>
          </w:tcPr>
          <w:p w14:paraId="7F161D24" w14:textId="77777777" w:rsidR="009836AC" w:rsidRDefault="009147D3">
            <w:pPr>
              <w:spacing w:after="20" w:line="252" w:lineRule="auto"/>
            </w:pPr>
            <w:r>
              <w:rPr>
                <w:sz w:val="14"/>
              </w:rPr>
              <w:t>Planned</w:t>
            </w:r>
          </w:p>
        </w:tc>
        <w:tc>
          <w:tcPr>
            <w:tcW w:w="2187" w:type="dxa"/>
            <w:vAlign w:val="center"/>
          </w:tcPr>
          <w:p w14:paraId="0E68E930" w14:textId="77777777" w:rsidR="009836AC" w:rsidRDefault="009147D3">
            <w:pPr>
              <w:spacing w:after="20" w:line="252" w:lineRule="auto"/>
            </w:pPr>
            <w:r>
              <w:rPr>
                <w:sz w:val="14"/>
              </w:rPr>
              <w:t>Review record</w:t>
            </w:r>
          </w:p>
        </w:tc>
        <w:tc>
          <w:tcPr>
            <w:tcW w:w="2187" w:type="dxa"/>
            <w:vAlign w:val="center"/>
          </w:tcPr>
          <w:p w14:paraId="69C69AB2" w14:textId="77777777" w:rsidR="009836AC" w:rsidRDefault="009147D3">
            <w:pPr>
              <w:spacing w:after="20" w:line="252" w:lineRule="auto"/>
            </w:pPr>
            <w:r>
              <w:rPr>
                <w:sz w:val="14"/>
              </w:rPr>
              <w:t>Proceed, revise or pause</w:t>
            </w:r>
          </w:p>
        </w:tc>
      </w:tr>
      <w:tr w:rsidR="009836AC" w14:paraId="27DC059C" w14:textId="77777777">
        <w:tc>
          <w:tcPr>
            <w:tcW w:w="2187" w:type="dxa"/>
            <w:shd w:val="clear" w:color="auto" w:fill="FAFCFC"/>
            <w:vAlign w:val="center"/>
          </w:tcPr>
          <w:p w14:paraId="6BBB3F1B" w14:textId="77777777" w:rsidR="009836AC" w:rsidRDefault="009147D3">
            <w:pPr>
              <w:spacing w:after="20" w:line="252" w:lineRule="auto"/>
            </w:pPr>
            <w:r>
              <w:rPr>
                <w:sz w:val="14"/>
              </w:rPr>
              <w:t>M-SO4-P4-PR3-A03-02</w:t>
            </w:r>
          </w:p>
        </w:tc>
        <w:tc>
          <w:tcPr>
            <w:tcW w:w="2187" w:type="dxa"/>
            <w:shd w:val="clear" w:color="auto" w:fill="FAFCFC"/>
            <w:vAlign w:val="center"/>
          </w:tcPr>
          <w:p w14:paraId="0970EA99" w14:textId="77777777" w:rsidR="009836AC" w:rsidRDefault="009147D3">
            <w:pPr>
              <w:spacing w:after="20" w:line="252" w:lineRule="auto"/>
            </w:pPr>
            <w:r>
              <w:rPr>
                <w:sz w:val="14"/>
              </w:rPr>
              <w:t>SO4-P4-PR3-A03</w:t>
            </w:r>
          </w:p>
        </w:tc>
        <w:tc>
          <w:tcPr>
            <w:tcW w:w="2187" w:type="dxa"/>
            <w:shd w:val="clear" w:color="auto" w:fill="FAFCFC"/>
            <w:vAlign w:val="center"/>
          </w:tcPr>
          <w:p w14:paraId="4BE49678"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1B6D5DDA" w14:textId="77777777" w:rsidR="009836AC" w:rsidRDefault="009147D3">
            <w:pPr>
              <w:spacing w:after="20" w:line="252" w:lineRule="auto"/>
            </w:pPr>
            <w:r>
              <w:rPr>
                <w:sz w:val="14"/>
              </w:rPr>
              <w:t>2030-12-31</w:t>
            </w:r>
          </w:p>
        </w:tc>
        <w:tc>
          <w:tcPr>
            <w:tcW w:w="2187" w:type="dxa"/>
            <w:shd w:val="clear" w:color="auto" w:fill="FAFCFC"/>
            <w:vAlign w:val="center"/>
          </w:tcPr>
          <w:p w14:paraId="4DB62905" w14:textId="77777777" w:rsidR="009836AC" w:rsidRDefault="009147D3">
            <w:pPr>
              <w:spacing w:after="20" w:line="252" w:lineRule="auto"/>
            </w:pPr>
            <w:r>
              <w:rPr>
                <w:sz w:val="14"/>
              </w:rPr>
              <w:t>Planned</w:t>
            </w:r>
          </w:p>
        </w:tc>
        <w:tc>
          <w:tcPr>
            <w:tcW w:w="2187" w:type="dxa"/>
            <w:shd w:val="clear" w:color="auto" w:fill="FAFCFC"/>
            <w:vAlign w:val="center"/>
          </w:tcPr>
          <w:p w14:paraId="605080D4" w14:textId="77777777" w:rsidR="009836AC" w:rsidRDefault="009147D3">
            <w:pPr>
              <w:spacing w:after="20" w:line="252" w:lineRule="auto"/>
            </w:pPr>
            <w:r>
              <w:rPr>
                <w:sz w:val="14"/>
              </w:rPr>
              <w:t>Publication catalogue, release record and calendar performance report</w:t>
            </w:r>
          </w:p>
        </w:tc>
        <w:tc>
          <w:tcPr>
            <w:tcW w:w="2187" w:type="dxa"/>
            <w:shd w:val="clear" w:color="auto" w:fill="FAFCFC"/>
            <w:vAlign w:val="center"/>
          </w:tcPr>
          <w:p w14:paraId="0B6B20F5" w14:textId="77777777" w:rsidR="009836AC" w:rsidRDefault="009147D3">
            <w:pPr>
              <w:spacing w:after="20" w:line="252" w:lineRule="auto"/>
            </w:pPr>
            <w:r>
              <w:rPr>
                <w:sz w:val="14"/>
              </w:rPr>
              <w:t>Close action or initiate scale-up</w:t>
            </w:r>
          </w:p>
        </w:tc>
      </w:tr>
      <w:tr w:rsidR="009836AC" w14:paraId="0271CAED" w14:textId="77777777">
        <w:tc>
          <w:tcPr>
            <w:tcW w:w="2187" w:type="dxa"/>
            <w:vAlign w:val="center"/>
          </w:tcPr>
          <w:p w14:paraId="3ED00AC3" w14:textId="77777777" w:rsidR="009836AC" w:rsidRDefault="009147D3">
            <w:pPr>
              <w:spacing w:after="20" w:line="252" w:lineRule="auto"/>
            </w:pPr>
            <w:r>
              <w:rPr>
                <w:sz w:val="14"/>
              </w:rPr>
              <w:t>M-SO4-P4-PR4-A04-01</w:t>
            </w:r>
          </w:p>
        </w:tc>
        <w:tc>
          <w:tcPr>
            <w:tcW w:w="2187" w:type="dxa"/>
            <w:vAlign w:val="center"/>
          </w:tcPr>
          <w:p w14:paraId="4E39B38E" w14:textId="77777777" w:rsidR="009836AC" w:rsidRDefault="009147D3">
            <w:pPr>
              <w:spacing w:after="20" w:line="252" w:lineRule="auto"/>
            </w:pPr>
            <w:r>
              <w:rPr>
                <w:sz w:val="14"/>
              </w:rPr>
              <w:t>SO4-P4-PR4-A04</w:t>
            </w:r>
          </w:p>
        </w:tc>
        <w:tc>
          <w:tcPr>
            <w:tcW w:w="2187" w:type="dxa"/>
            <w:vAlign w:val="center"/>
          </w:tcPr>
          <w:p w14:paraId="16AA2AD3" w14:textId="77777777" w:rsidR="009836AC" w:rsidRDefault="009147D3">
            <w:pPr>
              <w:spacing w:after="20" w:line="252" w:lineRule="auto"/>
            </w:pPr>
            <w:r>
              <w:rPr>
                <w:sz w:val="14"/>
              </w:rPr>
              <w:t>Draft or pilot completed and reviewed</w:t>
            </w:r>
          </w:p>
        </w:tc>
        <w:tc>
          <w:tcPr>
            <w:tcW w:w="2187" w:type="dxa"/>
            <w:vAlign w:val="center"/>
          </w:tcPr>
          <w:p w14:paraId="1939AB22" w14:textId="77777777" w:rsidR="009836AC" w:rsidRDefault="009147D3">
            <w:pPr>
              <w:spacing w:after="20" w:line="252" w:lineRule="auto"/>
            </w:pPr>
            <w:r>
              <w:rPr>
                <w:sz w:val="14"/>
              </w:rPr>
              <w:t>2030-04-01</w:t>
            </w:r>
          </w:p>
        </w:tc>
        <w:tc>
          <w:tcPr>
            <w:tcW w:w="2187" w:type="dxa"/>
            <w:vAlign w:val="center"/>
          </w:tcPr>
          <w:p w14:paraId="5466FFF5" w14:textId="77777777" w:rsidR="009836AC" w:rsidRDefault="009147D3">
            <w:pPr>
              <w:spacing w:after="20" w:line="252" w:lineRule="auto"/>
            </w:pPr>
            <w:r>
              <w:rPr>
                <w:sz w:val="14"/>
              </w:rPr>
              <w:t>Planned</w:t>
            </w:r>
          </w:p>
        </w:tc>
        <w:tc>
          <w:tcPr>
            <w:tcW w:w="2187" w:type="dxa"/>
            <w:vAlign w:val="center"/>
          </w:tcPr>
          <w:p w14:paraId="0E763439" w14:textId="77777777" w:rsidR="009836AC" w:rsidRDefault="009147D3">
            <w:pPr>
              <w:spacing w:after="20" w:line="252" w:lineRule="auto"/>
            </w:pPr>
            <w:r>
              <w:rPr>
                <w:sz w:val="14"/>
              </w:rPr>
              <w:t>Review record</w:t>
            </w:r>
          </w:p>
        </w:tc>
        <w:tc>
          <w:tcPr>
            <w:tcW w:w="2187" w:type="dxa"/>
            <w:vAlign w:val="center"/>
          </w:tcPr>
          <w:p w14:paraId="67BE167E" w14:textId="77777777" w:rsidR="009836AC" w:rsidRDefault="009147D3">
            <w:pPr>
              <w:spacing w:after="20" w:line="252" w:lineRule="auto"/>
            </w:pPr>
            <w:r>
              <w:rPr>
                <w:sz w:val="14"/>
              </w:rPr>
              <w:t>Proceed, revise or pause</w:t>
            </w:r>
          </w:p>
        </w:tc>
      </w:tr>
      <w:tr w:rsidR="009836AC" w14:paraId="45378FBD" w14:textId="77777777">
        <w:tc>
          <w:tcPr>
            <w:tcW w:w="2187" w:type="dxa"/>
            <w:shd w:val="clear" w:color="auto" w:fill="FAFCFC"/>
            <w:vAlign w:val="center"/>
          </w:tcPr>
          <w:p w14:paraId="62828FD5" w14:textId="77777777" w:rsidR="009836AC" w:rsidRDefault="009147D3">
            <w:pPr>
              <w:spacing w:after="20" w:line="252" w:lineRule="auto"/>
            </w:pPr>
            <w:r>
              <w:rPr>
                <w:sz w:val="14"/>
              </w:rPr>
              <w:t>M-SO4-P4-PR4-A04-02</w:t>
            </w:r>
          </w:p>
        </w:tc>
        <w:tc>
          <w:tcPr>
            <w:tcW w:w="2187" w:type="dxa"/>
            <w:shd w:val="clear" w:color="auto" w:fill="FAFCFC"/>
            <w:vAlign w:val="center"/>
          </w:tcPr>
          <w:p w14:paraId="45D4BEE4" w14:textId="77777777" w:rsidR="009836AC" w:rsidRDefault="009147D3">
            <w:pPr>
              <w:spacing w:after="20" w:line="252" w:lineRule="auto"/>
            </w:pPr>
            <w:r>
              <w:rPr>
                <w:sz w:val="14"/>
              </w:rPr>
              <w:t>SO4-P4-PR4-A04</w:t>
            </w:r>
          </w:p>
        </w:tc>
        <w:tc>
          <w:tcPr>
            <w:tcW w:w="2187" w:type="dxa"/>
            <w:shd w:val="clear" w:color="auto" w:fill="FAFCFC"/>
            <w:vAlign w:val="center"/>
          </w:tcPr>
          <w:p w14:paraId="0DABF983"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198FD169" w14:textId="77777777" w:rsidR="009836AC" w:rsidRDefault="009147D3">
            <w:pPr>
              <w:spacing w:after="20" w:line="252" w:lineRule="auto"/>
            </w:pPr>
            <w:r>
              <w:rPr>
                <w:sz w:val="14"/>
              </w:rPr>
              <w:t>2031-06-30</w:t>
            </w:r>
          </w:p>
        </w:tc>
        <w:tc>
          <w:tcPr>
            <w:tcW w:w="2187" w:type="dxa"/>
            <w:shd w:val="clear" w:color="auto" w:fill="FAFCFC"/>
            <w:vAlign w:val="center"/>
          </w:tcPr>
          <w:p w14:paraId="3D61732D" w14:textId="77777777" w:rsidR="009836AC" w:rsidRDefault="009147D3">
            <w:pPr>
              <w:spacing w:after="20" w:line="252" w:lineRule="auto"/>
            </w:pPr>
            <w:r>
              <w:rPr>
                <w:sz w:val="14"/>
              </w:rPr>
              <w:t>Planned</w:t>
            </w:r>
          </w:p>
        </w:tc>
        <w:tc>
          <w:tcPr>
            <w:tcW w:w="2187" w:type="dxa"/>
            <w:shd w:val="clear" w:color="auto" w:fill="FAFCFC"/>
            <w:vAlign w:val="center"/>
          </w:tcPr>
          <w:p w14:paraId="5E8C4A81" w14:textId="77777777" w:rsidR="009836AC" w:rsidRDefault="009147D3">
            <w:pPr>
              <w:spacing w:after="20" w:line="252" w:lineRule="auto"/>
            </w:pPr>
            <w:r>
              <w:rPr>
                <w:sz w:val="14"/>
              </w:rPr>
              <w:t>Service acceptance, analytics and user-testing reports</w:t>
            </w:r>
          </w:p>
        </w:tc>
        <w:tc>
          <w:tcPr>
            <w:tcW w:w="2187" w:type="dxa"/>
            <w:shd w:val="clear" w:color="auto" w:fill="FAFCFC"/>
            <w:vAlign w:val="center"/>
          </w:tcPr>
          <w:p w14:paraId="471329CE" w14:textId="77777777" w:rsidR="009836AC" w:rsidRDefault="009147D3">
            <w:pPr>
              <w:spacing w:after="20" w:line="252" w:lineRule="auto"/>
            </w:pPr>
            <w:r>
              <w:rPr>
                <w:sz w:val="14"/>
              </w:rPr>
              <w:t>Close action or initiate scale-up</w:t>
            </w:r>
          </w:p>
        </w:tc>
      </w:tr>
      <w:tr w:rsidR="009836AC" w14:paraId="2A619CA1" w14:textId="77777777">
        <w:tc>
          <w:tcPr>
            <w:tcW w:w="2187" w:type="dxa"/>
            <w:vAlign w:val="center"/>
          </w:tcPr>
          <w:p w14:paraId="7F921F92" w14:textId="77777777" w:rsidR="009836AC" w:rsidRDefault="009147D3">
            <w:pPr>
              <w:spacing w:after="20" w:line="252" w:lineRule="auto"/>
            </w:pPr>
            <w:r>
              <w:rPr>
                <w:sz w:val="14"/>
              </w:rPr>
              <w:t>M-SO4-P4-PR5-A05-01</w:t>
            </w:r>
          </w:p>
        </w:tc>
        <w:tc>
          <w:tcPr>
            <w:tcW w:w="2187" w:type="dxa"/>
            <w:vAlign w:val="center"/>
          </w:tcPr>
          <w:p w14:paraId="23D2230B" w14:textId="77777777" w:rsidR="009836AC" w:rsidRDefault="009147D3">
            <w:pPr>
              <w:spacing w:after="20" w:line="252" w:lineRule="auto"/>
            </w:pPr>
            <w:r>
              <w:rPr>
                <w:sz w:val="14"/>
              </w:rPr>
              <w:t>SO4-P4-PR5-A05</w:t>
            </w:r>
          </w:p>
        </w:tc>
        <w:tc>
          <w:tcPr>
            <w:tcW w:w="2187" w:type="dxa"/>
            <w:vAlign w:val="center"/>
          </w:tcPr>
          <w:p w14:paraId="4F973257" w14:textId="77777777" w:rsidR="009836AC" w:rsidRDefault="009147D3">
            <w:pPr>
              <w:spacing w:after="20" w:line="252" w:lineRule="auto"/>
            </w:pPr>
            <w:r>
              <w:rPr>
                <w:sz w:val="14"/>
              </w:rPr>
              <w:t>Draft or pilot completed and reviewed</w:t>
            </w:r>
          </w:p>
        </w:tc>
        <w:tc>
          <w:tcPr>
            <w:tcW w:w="2187" w:type="dxa"/>
            <w:vAlign w:val="center"/>
          </w:tcPr>
          <w:p w14:paraId="7673092C" w14:textId="77777777" w:rsidR="009836AC" w:rsidRDefault="009147D3">
            <w:pPr>
              <w:spacing w:after="20" w:line="252" w:lineRule="auto"/>
            </w:pPr>
            <w:r>
              <w:rPr>
                <w:sz w:val="14"/>
              </w:rPr>
              <w:t>2029-10-01</w:t>
            </w:r>
          </w:p>
        </w:tc>
        <w:tc>
          <w:tcPr>
            <w:tcW w:w="2187" w:type="dxa"/>
            <w:vAlign w:val="center"/>
          </w:tcPr>
          <w:p w14:paraId="3633C775" w14:textId="77777777" w:rsidR="009836AC" w:rsidRDefault="009147D3">
            <w:pPr>
              <w:spacing w:after="20" w:line="252" w:lineRule="auto"/>
            </w:pPr>
            <w:r>
              <w:rPr>
                <w:sz w:val="14"/>
              </w:rPr>
              <w:t>Planned</w:t>
            </w:r>
          </w:p>
        </w:tc>
        <w:tc>
          <w:tcPr>
            <w:tcW w:w="2187" w:type="dxa"/>
            <w:vAlign w:val="center"/>
          </w:tcPr>
          <w:p w14:paraId="7B77B1AF" w14:textId="77777777" w:rsidR="009836AC" w:rsidRDefault="009147D3">
            <w:pPr>
              <w:spacing w:after="20" w:line="252" w:lineRule="auto"/>
            </w:pPr>
            <w:r>
              <w:rPr>
                <w:sz w:val="14"/>
              </w:rPr>
              <w:t>Review record</w:t>
            </w:r>
          </w:p>
        </w:tc>
        <w:tc>
          <w:tcPr>
            <w:tcW w:w="2187" w:type="dxa"/>
            <w:vAlign w:val="center"/>
          </w:tcPr>
          <w:p w14:paraId="39E89324" w14:textId="77777777" w:rsidR="009836AC" w:rsidRDefault="009147D3">
            <w:pPr>
              <w:spacing w:after="20" w:line="252" w:lineRule="auto"/>
            </w:pPr>
            <w:r>
              <w:rPr>
                <w:sz w:val="14"/>
              </w:rPr>
              <w:t>Proceed, revise or pause</w:t>
            </w:r>
          </w:p>
        </w:tc>
      </w:tr>
      <w:tr w:rsidR="009836AC" w14:paraId="188C5933" w14:textId="77777777">
        <w:tc>
          <w:tcPr>
            <w:tcW w:w="2187" w:type="dxa"/>
            <w:shd w:val="clear" w:color="auto" w:fill="FAFCFC"/>
            <w:vAlign w:val="center"/>
          </w:tcPr>
          <w:p w14:paraId="7DC28A13" w14:textId="77777777" w:rsidR="009836AC" w:rsidRDefault="009147D3">
            <w:pPr>
              <w:spacing w:after="20" w:line="252" w:lineRule="auto"/>
            </w:pPr>
            <w:r>
              <w:rPr>
                <w:sz w:val="14"/>
              </w:rPr>
              <w:t>M-SO4-P4-PR5-A05-02</w:t>
            </w:r>
          </w:p>
        </w:tc>
        <w:tc>
          <w:tcPr>
            <w:tcW w:w="2187" w:type="dxa"/>
            <w:shd w:val="clear" w:color="auto" w:fill="FAFCFC"/>
            <w:vAlign w:val="center"/>
          </w:tcPr>
          <w:p w14:paraId="2B3806F2" w14:textId="77777777" w:rsidR="009836AC" w:rsidRDefault="009147D3">
            <w:pPr>
              <w:spacing w:after="20" w:line="252" w:lineRule="auto"/>
            </w:pPr>
            <w:r>
              <w:rPr>
                <w:sz w:val="14"/>
              </w:rPr>
              <w:t>SO4-P4-PR5-A05</w:t>
            </w:r>
          </w:p>
        </w:tc>
        <w:tc>
          <w:tcPr>
            <w:tcW w:w="2187" w:type="dxa"/>
            <w:shd w:val="clear" w:color="auto" w:fill="FAFCFC"/>
            <w:vAlign w:val="center"/>
          </w:tcPr>
          <w:p w14:paraId="1F6F3820"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08C8DEAC" w14:textId="77777777" w:rsidR="009836AC" w:rsidRDefault="009147D3">
            <w:pPr>
              <w:spacing w:after="20" w:line="252" w:lineRule="auto"/>
            </w:pPr>
            <w:r>
              <w:rPr>
                <w:sz w:val="14"/>
              </w:rPr>
              <w:t>2030-12-31</w:t>
            </w:r>
          </w:p>
        </w:tc>
        <w:tc>
          <w:tcPr>
            <w:tcW w:w="2187" w:type="dxa"/>
            <w:shd w:val="clear" w:color="auto" w:fill="FAFCFC"/>
            <w:vAlign w:val="center"/>
          </w:tcPr>
          <w:p w14:paraId="1D13250F" w14:textId="77777777" w:rsidR="009836AC" w:rsidRDefault="009147D3">
            <w:pPr>
              <w:spacing w:after="20" w:line="252" w:lineRule="auto"/>
            </w:pPr>
            <w:r>
              <w:rPr>
                <w:sz w:val="14"/>
              </w:rPr>
              <w:t>Planned</w:t>
            </w:r>
          </w:p>
        </w:tc>
        <w:tc>
          <w:tcPr>
            <w:tcW w:w="2187" w:type="dxa"/>
            <w:shd w:val="clear" w:color="auto" w:fill="FAFCFC"/>
            <w:vAlign w:val="center"/>
          </w:tcPr>
          <w:p w14:paraId="02816940" w14:textId="77777777" w:rsidR="009836AC" w:rsidRDefault="009147D3">
            <w:pPr>
              <w:spacing w:after="20" w:line="252" w:lineRule="auto"/>
            </w:pPr>
            <w:r>
              <w:rPr>
                <w:sz w:val="14"/>
              </w:rPr>
              <w:t xml:space="preserve">Reporting workflow </w:t>
            </w:r>
            <w:proofErr w:type="gramStart"/>
            <w:r>
              <w:rPr>
                <w:sz w:val="14"/>
              </w:rPr>
              <w:t>register</w:t>
            </w:r>
            <w:proofErr w:type="gramEnd"/>
            <w:r>
              <w:rPr>
                <w:sz w:val="14"/>
              </w:rPr>
              <w:t xml:space="preserve"> and submission quality records</w:t>
            </w:r>
          </w:p>
        </w:tc>
        <w:tc>
          <w:tcPr>
            <w:tcW w:w="2187" w:type="dxa"/>
            <w:shd w:val="clear" w:color="auto" w:fill="FAFCFC"/>
            <w:vAlign w:val="center"/>
          </w:tcPr>
          <w:p w14:paraId="39AF6397" w14:textId="77777777" w:rsidR="009836AC" w:rsidRDefault="009147D3">
            <w:pPr>
              <w:spacing w:after="20" w:line="252" w:lineRule="auto"/>
            </w:pPr>
            <w:r>
              <w:rPr>
                <w:sz w:val="14"/>
              </w:rPr>
              <w:t>Close action or initiate scale-up</w:t>
            </w:r>
          </w:p>
        </w:tc>
      </w:tr>
      <w:tr w:rsidR="009836AC" w14:paraId="58514CDF" w14:textId="77777777">
        <w:tc>
          <w:tcPr>
            <w:tcW w:w="2187" w:type="dxa"/>
            <w:vAlign w:val="center"/>
          </w:tcPr>
          <w:p w14:paraId="5B46ACA1" w14:textId="77777777" w:rsidR="009836AC" w:rsidRDefault="009147D3">
            <w:pPr>
              <w:spacing w:after="20" w:line="252" w:lineRule="auto"/>
            </w:pPr>
            <w:r>
              <w:rPr>
                <w:sz w:val="14"/>
              </w:rPr>
              <w:t>M-SO4-P4-PR6-A06-01</w:t>
            </w:r>
          </w:p>
        </w:tc>
        <w:tc>
          <w:tcPr>
            <w:tcW w:w="2187" w:type="dxa"/>
            <w:vAlign w:val="center"/>
          </w:tcPr>
          <w:p w14:paraId="415971AF" w14:textId="77777777" w:rsidR="009836AC" w:rsidRDefault="009147D3">
            <w:pPr>
              <w:spacing w:after="20" w:line="252" w:lineRule="auto"/>
            </w:pPr>
            <w:r>
              <w:rPr>
                <w:sz w:val="14"/>
              </w:rPr>
              <w:t>SO4-P4-PR6-A06</w:t>
            </w:r>
          </w:p>
        </w:tc>
        <w:tc>
          <w:tcPr>
            <w:tcW w:w="2187" w:type="dxa"/>
            <w:vAlign w:val="center"/>
          </w:tcPr>
          <w:p w14:paraId="1F6B0E35" w14:textId="77777777" w:rsidR="009836AC" w:rsidRDefault="009147D3">
            <w:pPr>
              <w:spacing w:after="20" w:line="252" w:lineRule="auto"/>
            </w:pPr>
            <w:r>
              <w:rPr>
                <w:sz w:val="14"/>
              </w:rPr>
              <w:t>Draft or pilot completed and reviewed</w:t>
            </w:r>
          </w:p>
        </w:tc>
        <w:tc>
          <w:tcPr>
            <w:tcW w:w="2187" w:type="dxa"/>
            <w:vAlign w:val="center"/>
          </w:tcPr>
          <w:p w14:paraId="690CD39B" w14:textId="77777777" w:rsidR="009836AC" w:rsidRDefault="009147D3">
            <w:pPr>
              <w:spacing w:after="20" w:line="252" w:lineRule="auto"/>
            </w:pPr>
            <w:r>
              <w:rPr>
                <w:sz w:val="14"/>
              </w:rPr>
              <w:t>2030-07-01</w:t>
            </w:r>
          </w:p>
        </w:tc>
        <w:tc>
          <w:tcPr>
            <w:tcW w:w="2187" w:type="dxa"/>
            <w:vAlign w:val="center"/>
          </w:tcPr>
          <w:p w14:paraId="2C1EBEAC" w14:textId="77777777" w:rsidR="009836AC" w:rsidRDefault="009147D3">
            <w:pPr>
              <w:spacing w:after="20" w:line="252" w:lineRule="auto"/>
            </w:pPr>
            <w:r>
              <w:rPr>
                <w:sz w:val="14"/>
              </w:rPr>
              <w:t>Planned</w:t>
            </w:r>
          </w:p>
        </w:tc>
        <w:tc>
          <w:tcPr>
            <w:tcW w:w="2187" w:type="dxa"/>
            <w:vAlign w:val="center"/>
          </w:tcPr>
          <w:p w14:paraId="32858C66" w14:textId="77777777" w:rsidR="009836AC" w:rsidRDefault="009147D3">
            <w:pPr>
              <w:spacing w:after="20" w:line="252" w:lineRule="auto"/>
            </w:pPr>
            <w:r>
              <w:rPr>
                <w:sz w:val="14"/>
              </w:rPr>
              <w:t>Review record</w:t>
            </w:r>
          </w:p>
        </w:tc>
        <w:tc>
          <w:tcPr>
            <w:tcW w:w="2187" w:type="dxa"/>
            <w:vAlign w:val="center"/>
          </w:tcPr>
          <w:p w14:paraId="4867FC92" w14:textId="77777777" w:rsidR="009836AC" w:rsidRDefault="009147D3">
            <w:pPr>
              <w:spacing w:after="20" w:line="252" w:lineRule="auto"/>
            </w:pPr>
            <w:r>
              <w:rPr>
                <w:sz w:val="14"/>
              </w:rPr>
              <w:t>Proceed, revise or pause</w:t>
            </w:r>
          </w:p>
        </w:tc>
      </w:tr>
      <w:tr w:rsidR="009836AC" w14:paraId="0D36FFC2" w14:textId="77777777">
        <w:tc>
          <w:tcPr>
            <w:tcW w:w="2187" w:type="dxa"/>
            <w:shd w:val="clear" w:color="auto" w:fill="FAFCFC"/>
            <w:vAlign w:val="center"/>
          </w:tcPr>
          <w:p w14:paraId="41FEED10" w14:textId="77777777" w:rsidR="009836AC" w:rsidRDefault="009147D3">
            <w:pPr>
              <w:spacing w:after="20" w:line="252" w:lineRule="auto"/>
            </w:pPr>
            <w:r>
              <w:rPr>
                <w:sz w:val="14"/>
              </w:rPr>
              <w:t>M-SO4-P4-PR6-A06-02</w:t>
            </w:r>
          </w:p>
        </w:tc>
        <w:tc>
          <w:tcPr>
            <w:tcW w:w="2187" w:type="dxa"/>
            <w:shd w:val="clear" w:color="auto" w:fill="FAFCFC"/>
            <w:vAlign w:val="center"/>
          </w:tcPr>
          <w:p w14:paraId="6BD967C9" w14:textId="77777777" w:rsidR="009836AC" w:rsidRDefault="009147D3">
            <w:pPr>
              <w:spacing w:after="20" w:line="252" w:lineRule="auto"/>
            </w:pPr>
            <w:r>
              <w:rPr>
                <w:sz w:val="14"/>
              </w:rPr>
              <w:t>SO4-P4-PR6-A06</w:t>
            </w:r>
          </w:p>
        </w:tc>
        <w:tc>
          <w:tcPr>
            <w:tcW w:w="2187" w:type="dxa"/>
            <w:shd w:val="clear" w:color="auto" w:fill="FAFCFC"/>
            <w:vAlign w:val="center"/>
          </w:tcPr>
          <w:p w14:paraId="0E6F7638"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651700E8" w14:textId="77777777" w:rsidR="009836AC" w:rsidRDefault="009147D3">
            <w:pPr>
              <w:spacing w:after="20" w:line="252" w:lineRule="auto"/>
            </w:pPr>
            <w:r>
              <w:rPr>
                <w:sz w:val="14"/>
              </w:rPr>
              <w:t>2031-12-31</w:t>
            </w:r>
          </w:p>
        </w:tc>
        <w:tc>
          <w:tcPr>
            <w:tcW w:w="2187" w:type="dxa"/>
            <w:shd w:val="clear" w:color="auto" w:fill="FAFCFC"/>
            <w:vAlign w:val="center"/>
          </w:tcPr>
          <w:p w14:paraId="3E8AB7D2" w14:textId="77777777" w:rsidR="009836AC" w:rsidRDefault="009147D3">
            <w:pPr>
              <w:spacing w:after="20" w:line="252" w:lineRule="auto"/>
            </w:pPr>
            <w:r>
              <w:rPr>
                <w:sz w:val="14"/>
              </w:rPr>
              <w:t>Planned</w:t>
            </w:r>
          </w:p>
        </w:tc>
        <w:tc>
          <w:tcPr>
            <w:tcW w:w="2187" w:type="dxa"/>
            <w:shd w:val="clear" w:color="auto" w:fill="FAFCFC"/>
            <w:vAlign w:val="center"/>
          </w:tcPr>
          <w:p w14:paraId="6ABAD093" w14:textId="77777777" w:rsidR="009836AC" w:rsidRDefault="009147D3">
            <w:pPr>
              <w:spacing w:after="20" w:line="252" w:lineRule="auto"/>
            </w:pPr>
            <w:r>
              <w:rPr>
                <w:sz w:val="14"/>
              </w:rPr>
              <w:t>Service log, researcher register and annual user report</w:t>
            </w:r>
          </w:p>
        </w:tc>
        <w:tc>
          <w:tcPr>
            <w:tcW w:w="2187" w:type="dxa"/>
            <w:shd w:val="clear" w:color="auto" w:fill="FAFCFC"/>
            <w:vAlign w:val="center"/>
          </w:tcPr>
          <w:p w14:paraId="1BE076B7" w14:textId="77777777" w:rsidR="009836AC" w:rsidRDefault="009147D3">
            <w:pPr>
              <w:spacing w:after="20" w:line="252" w:lineRule="auto"/>
            </w:pPr>
            <w:r>
              <w:rPr>
                <w:sz w:val="14"/>
              </w:rPr>
              <w:t>Close action or initiate scale-up</w:t>
            </w:r>
          </w:p>
        </w:tc>
      </w:tr>
      <w:tr w:rsidR="009836AC" w14:paraId="61C9BEA7" w14:textId="77777777">
        <w:tc>
          <w:tcPr>
            <w:tcW w:w="2187" w:type="dxa"/>
            <w:vAlign w:val="center"/>
          </w:tcPr>
          <w:p w14:paraId="11FE6E93" w14:textId="77777777" w:rsidR="009836AC" w:rsidRDefault="009147D3">
            <w:pPr>
              <w:spacing w:after="20" w:line="252" w:lineRule="auto"/>
            </w:pPr>
            <w:r>
              <w:rPr>
                <w:sz w:val="14"/>
              </w:rPr>
              <w:t>M-SO5-P5-PR1-A01-01</w:t>
            </w:r>
          </w:p>
        </w:tc>
        <w:tc>
          <w:tcPr>
            <w:tcW w:w="2187" w:type="dxa"/>
            <w:vAlign w:val="center"/>
          </w:tcPr>
          <w:p w14:paraId="68E4C09C" w14:textId="77777777" w:rsidR="009836AC" w:rsidRDefault="009147D3">
            <w:pPr>
              <w:spacing w:after="20" w:line="252" w:lineRule="auto"/>
            </w:pPr>
            <w:r>
              <w:rPr>
                <w:sz w:val="14"/>
              </w:rPr>
              <w:t>SO5-P5-PR1-A01</w:t>
            </w:r>
          </w:p>
        </w:tc>
        <w:tc>
          <w:tcPr>
            <w:tcW w:w="2187" w:type="dxa"/>
            <w:vAlign w:val="center"/>
          </w:tcPr>
          <w:p w14:paraId="2ABE1E41" w14:textId="77777777" w:rsidR="009836AC" w:rsidRDefault="009147D3">
            <w:pPr>
              <w:spacing w:after="20" w:line="252" w:lineRule="auto"/>
            </w:pPr>
            <w:r>
              <w:rPr>
                <w:sz w:val="14"/>
              </w:rPr>
              <w:t>Draft or pilot completed and reviewed</w:t>
            </w:r>
          </w:p>
        </w:tc>
        <w:tc>
          <w:tcPr>
            <w:tcW w:w="2187" w:type="dxa"/>
            <w:vAlign w:val="center"/>
          </w:tcPr>
          <w:p w14:paraId="5A9B6792" w14:textId="77777777" w:rsidR="009836AC" w:rsidRDefault="009147D3">
            <w:pPr>
              <w:spacing w:after="20" w:line="252" w:lineRule="auto"/>
            </w:pPr>
            <w:r>
              <w:rPr>
                <w:sz w:val="14"/>
              </w:rPr>
              <w:t>2027-08-01</w:t>
            </w:r>
          </w:p>
        </w:tc>
        <w:tc>
          <w:tcPr>
            <w:tcW w:w="2187" w:type="dxa"/>
            <w:vAlign w:val="center"/>
          </w:tcPr>
          <w:p w14:paraId="16E14294" w14:textId="77777777" w:rsidR="009836AC" w:rsidRDefault="009147D3">
            <w:pPr>
              <w:spacing w:after="20" w:line="252" w:lineRule="auto"/>
            </w:pPr>
            <w:r>
              <w:rPr>
                <w:sz w:val="14"/>
              </w:rPr>
              <w:t>Planned</w:t>
            </w:r>
          </w:p>
        </w:tc>
        <w:tc>
          <w:tcPr>
            <w:tcW w:w="2187" w:type="dxa"/>
            <w:vAlign w:val="center"/>
          </w:tcPr>
          <w:p w14:paraId="5AC3E8E1" w14:textId="77777777" w:rsidR="009836AC" w:rsidRDefault="009147D3">
            <w:pPr>
              <w:spacing w:after="20" w:line="252" w:lineRule="auto"/>
            </w:pPr>
            <w:r>
              <w:rPr>
                <w:sz w:val="14"/>
              </w:rPr>
              <w:t>Review record</w:t>
            </w:r>
          </w:p>
        </w:tc>
        <w:tc>
          <w:tcPr>
            <w:tcW w:w="2187" w:type="dxa"/>
            <w:vAlign w:val="center"/>
          </w:tcPr>
          <w:p w14:paraId="28C9D3A9" w14:textId="77777777" w:rsidR="009836AC" w:rsidRDefault="009147D3">
            <w:pPr>
              <w:spacing w:after="20" w:line="252" w:lineRule="auto"/>
            </w:pPr>
            <w:r>
              <w:rPr>
                <w:sz w:val="14"/>
              </w:rPr>
              <w:t>Proceed, revise or pause</w:t>
            </w:r>
          </w:p>
        </w:tc>
      </w:tr>
      <w:tr w:rsidR="009836AC" w14:paraId="4EF8127A" w14:textId="77777777">
        <w:tc>
          <w:tcPr>
            <w:tcW w:w="2187" w:type="dxa"/>
            <w:shd w:val="clear" w:color="auto" w:fill="FAFCFC"/>
            <w:vAlign w:val="center"/>
          </w:tcPr>
          <w:p w14:paraId="13A3F8B8" w14:textId="77777777" w:rsidR="009836AC" w:rsidRDefault="009147D3">
            <w:pPr>
              <w:spacing w:after="20" w:line="252" w:lineRule="auto"/>
            </w:pPr>
            <w:r>
              <w:rPr>
                <w:sz w:val="14"/>
              </w:rPr>
              <w:t>M-SO5-P5-PR1-A01-02</w:t>
            </w:r>
          </w:p>
        </w:tc>
        <w:tc>
          <w:tcPr>
            <w:tcW w:w="2187" w:type="dxa"/>
            <w:shd w:val="clear" w:color="auto" w:fill="FAFCFC"/>
            <w:vAlign w:val="center"/>
          </w:tcPr>
          <w:p w14:paraId="14895B7A" w14:textId="77777777" w:rsidR="009836AC" w:rsidRDefault="009147D3">
            <w:pPr>
              <w:spacing w:after="20" w:line="252" w:lineRule="auto"/>
            </w:pPr>
            <w:r>
              <w:rPr>
                <w:sz w:val="14"/>
              </w:rPr>
              <w:t>SO5-P5-PR1-A01</w:t>
            </w:r>
          </w:p>
        </w:tc>
        <w:tc>
          <w:tcPr>
            <w:tcW w:w="2187" w:type="dxa"/>
            <w:shd w:val="clear" w:color="auto" w:fill="FAFCFC"/>
            <w:vAlign w:val="center"/>
          </w:tcPr>
          <w:p w14:paraId="7487065F"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7B0C6D68" w14:textId="77777777" w:rsidR="009836AC" w:rsidRDefault="009147D3">
            <w:pPr>
              <w:spacing w:after="20" w:line="252" w:lineRule="auto"/>
            </w:pPr>
            <w:r>
              <w:rPr>
                <w:sz w:val="14"/>
              </w:rPr>
              <w:t>2027-12-31</w:t>
            </w:r>
          </w:p>
        </w:tc>
        <w:tc>
          <w:tcPr>
            <w:tcW w:w="2187" w:type="dxa"/>
            <w:shd w:val="clear" w:color="auto" w:fill="FAFCFC"/>
            <w:vAlign w:val="center"/>
          </w:tcPr>
          <w:p w14:paraId="26CE3B93" w14:textId="77777777" w:rsidR="009836AC" w:rsidRDefault="009147D3">
            <w:pPr>
              <w:spacing w:after="20" w:line="252" w:lineRule="auto"/>
            </w:pPr>
            <w:r>
              <w:rPr>
                <w:sz w:val="14"/>
              </w:rPr>
              <w:t>Planned</w:t>
            </w:r>
          </w:p>
        </w:tc>
        <w:tc>
          <w:tcPr>
            <w:tcW w:w="2187" w:type="dxa"/>
            <w:shd w:val="clear" w:color="auto" w:fill="FAFCFC"/>
            <w:vAlign w:val="center"/>
          </w:tcPr>
          <w:p w14:paraId="50D03591" w14:textId="77777777" w:rsidR="009836AC" w:rsidRDefault="009147D3">
            <w:pPr>
              <w:spacing w:after="20" w:line="252" w:lineRule="auto"/>
            </w:pPr>
            <w:r>
              <w:rPr>
                <w:sz w:val="14"/>
              </w:rPr>
              <w:t>Validated institutional capacity assessments</w:t>
            </w:r>
          </w:p>
        </w:tc>
        <w:tc>
          <w:tcPr>
            <w:tcW w:w="2187" w:type="dxa"/>
            <w:shd w:val="clear" w:color="auto" w:fill="FAFCFC"/>
            <w:vAlign w:val="center"/>
          </w:tcPr>
          <w:p w14:paraId="5EA3DA3C" w14:textId="77777777" w:rsidR="009836AC" w:rsidRDefault="009147D3">
            <w:pPr>
              <w:spacing w:after="20" w:line="252" w:lineRule="auto"/>
            </w:pPr>
            <w:r>
              <w:rPr>
                <w:sz w:val="14"/>
              </w:rPr>
              <w:t>Close action or initiate scale-up</w:t>
            </w:r>
          </w:p>
        </w:tc>
      </w:tr>
      <w:tr w:rsidR="009836AC" w14:paraId="31AA27F4" w14:textId="77777777">
        <w:tc>
          <w:tcPr>
            <w:tcW w:w="2187" w:type="dxa"/>
            <w:vAlign w:val="center"/>
          </w:tcPr>
          <w:p w14:paraId="1DE9B4A1" w14:textId="77777777" w:rsidR="009836AC" w:rsidRDefault="009147D3">
            <w:pPr>
              <w:spacing w:after="20" w:line="252" w:lineRule="auto"/>
            </w:pPr>
            <w:r>
              <w:rPr>
                <w:sz w:val="14"/>
              </w:rPr>
              <w:lastRenderedPageBreak/>
              <w:t>M-SO5-P5-PR2-A02-01</w:t>
            </w:r>
          </w:p>
        </w:tc>
        <w:tc>
          <w:tcPr>
            <w:tcW w:w="2187" w:type="dxa"/>
            <w:vAlign w:val="center"/>
          </w:tcPr>
          <w:p w14:paraId="29C343F4" w14:textId="77777777" w:rsidR="009836AC" w:rsidRDefault="009147D3">
            <w:pPr>
              <w:spacing w:after="20" w:line="252" w:lineRule="auto"/>
            </w:pPr>
            <w:r>
              <w:rPr>
                <w:sz w:val="14"/>
              </w:rPr>
              <w:t>SO5-P5-PR2-A02</w:t>
            </w:r>
          </w:p>
        </w:tc>
        <w:tc>
          <w:tcPr>
            <w:tcW w:w="2187" w:type="dxa"/>
            <w:vAlign w:val="center"/>
          </w:tcPr>
          <w:p w14:paraId="4312BBB6" w14:textId="77777777" w:rsidR="009836AC" w:rsidRDefault="009147D3">
            <w:pPr>
              <w:spacing w:after="20" w:line="252" w:lineRule="auto"/>
            </w:pPr>
            <w:r>
              <w:rPr>
                <w:sz w:val="14"/>
              </w:rPr>
              <w:t>Draft or pilot completed and reviewed</w:t>
            </w:r>
          </w:p>
        </w:tc>
        <w:tc>
          <w:tcPr>
            <w:tcW w:w="2187" w:type="dxa"/>
            <w:vAlign w:val="center"/>
          </w:tcPr>
          <w:p w14:paraId="40B80750" w14:textId="77777777" w:rsidR="009836AC" w:rsidRDefault="009147D3">
            <w:pPr>
              <w:spacing w:after="20" w:line="252" w:lineRule="auto"/>
            </w:pPr>
            <w:r>
              <w:rPr>
                <w:sz w:val="14"/>
              </w:rPr>
              <w:t>2028-02-01</w:t>
            </w:r>
          </w:p>
        </w:tc>
        <w:tc>
          <w:tcPr>
            <w:tcW w:w="2187" w:type="dxa"/>
            <w:vAlign w:val="center"/>
          </w:tcPr>
          <w:p w14:paraId="6EFD6BDD" w14:textId="77777777" w:rsidR="009836AC" w:rsidRDefault="009147D3">
            <w:pPr>
              <w:spacing w:after="20" w:line="252" w:lineRule="auto"/>
            </w:pPr>
            <w:r>
              <w:rPr>
                <w:sz w:val="14"/>
              </w:rPr>
              <w:t>Planned</w:t>
            </w:r>
          </w:p>
        </w:tc>
        <w:tc>
          <w:tcPr>
            <w:tcW w:w="2187" w:type="dxa"/>
            <w:vAlign w:val="center"/>
          </w:tcPr>
          <w:p w14:paraId="0B1FFB65" w14:textId="77777777" w:rsidR="009836AC" w:rsidRDefault="009147D3">
            <w:pPr>
              <w:spacing w:after="20" w:line="252" w:lineRule="auto"/>
            </w:pPr>
            <w:r>
              <w:rPr>
                <w:sz w:val="14"/>
              </w:rPr>
              <w:t>Review record</w:t>
            </w:r>
          </w:p>
        </w:tc>
        <w:tc>
          <w:tcPr>
            <w:tcW w:w="2187" w:type="dxa"/>
            <w:vAlign w:val="center"/>
          </w:tcPr>
          <w:p w14:paraId="64FBF9C7" w14:textId="77777777" w:rsidR="009836AC" w:rsidRDefault="009147D3">
            <w:pPr>
              <w:spacing w:after="20" w:line="252" w:lineRule="auto"/>
            </w:pPr>
            <w:r>
              <w:rPr>
                <w:sz w:val="14"/>
              </w:rPr>
              <w:t>Proceed, revise or pause</w:t>
            </w:r>
          </w:p>
        </w:tc>
      </w:tr>
      <w:tr w:rsidR="009836AC" w14:paraId="01D5FA6A" w14:textId="77777777">
        <w:tc>
          <w:tcPr>
            <w:tcW w:w="2187" w:type="dxa"/>
            <w:shd w:val="clear" w:color="auto" w:fill="FAFCFC"/>
            <w:vAlign w:val="center"/>
          </w:tcPr>
          <w:p w14:paraId="67CB7B41" w14:textId="77777777" w:rsidR="009836AC" w:rsidRDefault="009147D3">
            <w:pPr>
              <w:spacing w:after="20" w:line="252" w:lineRule="auto"/>
            </w:pPr>
            <w:r>
              <w:rPr>
                <w:sz w:val="14"/>
              </w:rPr>
              <w:t>M-SO5-P5-PR2-A02-02</w:t>
            </w:r>
          </w:p>
        </w:tc>
        <w:tc>
          <w:tcPr>
            <w:tcW w:w="2187" w:type="dxa"/>
            <w:shd w:val="clear" w:color="auto" w:fill="FAFCFC"/>
            <w:vAlign w:val="center"/>
          </w:tcPr>
          <w:p w14:paraId="04444EA0" w14:textId="77777777" w:rsidR="009836AC" w:rsidRDefault="009147D3">
            <w:pPr>
              <w:spacing w:after="20" w:line="252" w:lineRule="auto"/>
            </w:pPr>
            <w:r>
              <w:rPr>
                <w:sz w:val="14"/>
              </w:rPr>
              <w:t>SO5-P5-PR2-A02</w:t>
            </w:r>
          </w:p>
        </w:tc>
        <w:tc>
          <w:tcPr>
            <w:tcW w:w="2187" w:type="dxa"/>
            <w:shd w:val="clear" w:color="auto" w:fill="FAFCFC"/>
            <w:vAlign w:val="center"/>
          </w:tcPr>
          <w:p w14:paraId="4B88F3B7"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5FFA9808" w14:textId="77777777" w:rsidR="009836AC" w:rsidRDefault="009147D3">
            <w:pPr>
              <w:spacing w:after="20" w:line="252" w:lineRule="auto"/>
            </w:pPr>
            <w:r>
              <w:rPr>
                <w:sz w:val="14"/>
              </w:rPr>
              <w:t>2028-06-30</w:t>
            </w:r>
          </w:p>
        </w:tc>
        <w:tc>
          <w:tcPr>
            <w:tcW w:w="2187" w:type="dxa"/>
            <w:shd w:val="clear" w:color="auto" w:fill="FAFCFC"/>
            <w:vAlign w:val="center"/>
          </w:tcPr>
          <w:p w14:paraId="2BA761F8" w14:textId="77777777" w:rsidR="009836AC" w:rsidRDefault="009147D3">
            <w:pPr>
              <w:spacing w:after="20" w:line="252" w:lineRule="auto"/>
            </w:pPr>
            <w:r>
              <w:rPr>
                <w:sz w:val="14"/>
              </w:rPr>
              <w:t>Planned</w:t>
            </w:r>
          </w:p>
        </w:tc>
        <w:tc>
          <w:tcPr>
            <w:tcW w:w="2187" w:type="dxa"/>
            <w:shd w:val="clear" w:color="auto" w:fill="FAFCFC"/>
            <w:vAlign w:val="center"/>
          </w:tcPr>
          <w:p w14:paraId="4F66329F" w14:textId="77777777" w:rsidR="009836AC" w:rsidRDefault="009147D3">
            <w:pPr>
              <w:spacing w:after="20" w:line="252" w:lineRule="auto"/>
            </w:pPr>
            <w:r>
              <w:rPr>
                <w:sz w:val="14"/>
              </w:rPr>
              <w:t>Approved framework, curricula and annual learning plan</w:t>
            </w:r>
          </w:p>
        </w:tc>
        <w:tc>
          <w:tcPr>
            <w:tcW w:w="2187" w:type="dxa"/>
            <w:shd w:val="clear" w:color="auto" w:fill="FAFCFC"/>
            <w:vAlign w:val="center"/>
          </w:tcPr>
          <w:p w14:paraId="1EB0DB33" w14:textId="77777777" w:rsidR="009836AC" w:rsidRDefault="009147D3">
            <w:pPr>
              <w:spacing w:after="20" w:line="252" w:lineRule="auto"/>
            </w:pPr>
            <w:r>
              <w:rPr>
                <w:sz w:val="14"/>
              </w:rPr>
              <w:t>Close action or initiate scale-up</w:t>
            </w:r>
          </w:p>
        </w:tc>
      </w:tr>
      <w:tr w:rsidR="009836AC" w14:paraId="6D92C86C" w14:textId="77777777">
        <w:tc>
          <w:tcPr>
            <w:tcW w:w="2187" w:type="dxa"/>
            <w:vAlign w:val="center"/>
          </w:tcPr>
          <w:p w14:paraId="08F4618B" w14:textId="77777777" w:rsidR="009836AC" w:rsidRDefault="009147D3">
            <w:pPr>
              <w:spacing w:after="20" w:line="252" w:lineRule="auto"/>
            </w:pPr>
            <w:r>
              <w:rPr>
                <w:sz w:val="14"/>
              </w:rPr>
              <w:t>M-SO5-P5-PR3-A03-01</w:t>
            </w:r>
          </w:p>
        </w:tc>
        <w:tc>
          <w:tcPr>
            <w:tcW w:w="2187" w:type="dxa"/>
            <w:vAlign w:val="center"/>
          </w:tcPr>
          <w:p w14:paraId="224ECB58" w14:textId="77777777" w:rsidR="009836AC" w:rsidRDefault="009147D3">
            <w:pPr>
              <w:spacing w:after="20" w:line="252" w:lineRule="auto"/>
            </w:pPr>
            <w:r>
              <w:rPr>
                <w:sz w:val="14"/>
              </w:rPr>
              <w:t>SO5-P5-PR3-A03</w:t>
            </w:r>
          </w:p>
        </w:tc>
        <w:tc>
          <w:tcPr>
            <w:tcW w:w="2187" w:type="dxa"/>
            <w:vAlign w:val="center"/>
          </w:tcPr>
          <w:p w14:paraId="43DBC221" w14:textId="77777777" w:rsidR="009836AC" w:rsidRDefault="009147D3">
            <w:pPr>
              <w:spacing w:after="20" w:line="252" w:lineRule="auto"/>
            </w:pPr>
            <w:r>
              <w:rPr>
                <w:sz w:val="14"/>
              </w:rPr>
              <w:t>Draft or pilot completed and reviewed</w:t>
            </w:r>
          </w:p>
        </w:tc>
        <w:tc>
          <w:tcPr>
            <w:tcW w:w="2187" w:type="dxa"/>
            <w:vAlign w:val="center"/>
          </w:tcPr>
          <w:p w14:paraId="60B34E68" w14:textId="77777777" w:rsidR="009836AC" w:rsidRDefault="009147D3">
            <w:pPr>
              <w:spacing w:after="20" w:line="252" w:lineRule="auto"/>
            </w:pPr>
            <w:r>
              <w:rPr>
                <w:sz w:val="14"/>
              </w:rPr>
              <w:t>2029-08-01</w:t>
            </w:r>
          </w:p>
        </w:tc>
        <w:tc>
          <w:tcPr>
            <w:tcW w:w="2187" w:type="dxa"/>
            <w:vAlign w:val="center"/>
          </w:tcPr>
          <w:p w14:paraId="59D3C8D7" w14:textId="77777777" w:rsidR="009836AC" w:rsidRDefault="009147D3">
            <w:pPr>
              <w:spacing w:after="20" w:line="252" w:lineRule="auto"/>
            </w:pPr>
            <w:r>
              <w:rPr>
                <w:sz w:val="14"/>
              </w:rPr>
              <w:t>Planned</w:t>
            </w:r>
          </w:p>
        </w:tc>
        <w:tc>
          <w:tcPr>
            <w:tcW w:w="2187" w:type="dxa"/>
            <w:vAlign w:val="center"/>
          </w:tcPr>
          <w:p w14:paraId="2CCCD0E0" w14:textId="77777777" w:rsidR="009836AC" w:rsidRDefault="009147D3">
            <w:pPr>
              <w:spacing w:after="20" w:line="252" w:lineRule="auto"/>
            </w:pPr>
            <w:r>
              <w:rPr>
                <w:sz w:val="14"/>
              </w:rPr>
              <w:t>Review record</w:t>
            </w:r>
          </w:p>
        </w:tc>
        <w:tc>
          <w:tcPr>
            <w:tcW w:w="2187" w:type="dxa"/>
            <w:vAlign w:val="center"/>
          </w:tcPr>
          <w:p w14:paraId="4875E303" w14:textId="77777777" w:rsidR="009836AC" w:rsidRDefault="009147D3">
            <w:pPr>
              <w:spacing w:after="20" w:line="252" w:lineRule="auto"/>
            </w:pPr>
            <w:r>
              <w:rPr>
                <w:sz w:val="14"/>
              </w:rPr>
              <w:t>Proceed, revise or pause</w:t>
            </w:r>
          </w:p>
        </w:tc>
      </w:tr>
      <w:tr w:rsidR="009836AC" w14:paraId="4856296F" w14:textId="77777777">
        <w:tc>
          <w:tcPr>
            <w:tcW w:w="2187" w:type="dxa"/>
            <w:shd w:val="clear" w:color="auto" w:fill="FAFCFC"/>
            <w:vAlign w:val="center"/>
          </w:tcPr>
          <w:p w14:paraId="331FCB60" w14:textId="77777777" w:rsidR="009836AC" w:rsidRDefault="009147D3">
            <w:pPr>
              <w:spacing w:after="20" w:line="252" w:lineRule="auto"/>
            </w:pPr>
            <w:r>
              <w:rPr>
                <w:sz w:val="14"/>
              </w:rPr>
              <w:t>M-SO5-P5-PR3-A03-02</w:t>
            </w:r>
          </w:p>
        </w:tc>
        <w:tc>
          <w:tcPr>
            <w:tcW w:w="2187" w:type="dxa"/>
            <w:shd w:val="clear" w:color="auto" w:fill="FAFCFC"/>
            <w:vAlign w:val="center"/>
          </w:tcPr>
          <w:p w14:paraId="65C9EA54" w14:textId="77777777" w:rsidR="009836AC" w:rsidRDefault="009147D3">
            <w:pPr>
              <w:spacing w:after="20" w:line="252" w:lineRule="auto"/>
            </w:pPr>
            <w:r>
              <w:rPr>
                <w:sz w:val="14"/>
              </w:rPr>
              <w:t>SO5-P5-PR3-A03</w:t>
            </w:r>
          </w:p>
        </w:tc>
        <w:tc>
          <w:tcPr>
            <w:tcW w:w="2187" w:type="dxa"/>
            <w:shd w:val="clear" w:color="auto" w:fill="FAFCFC"/>
            <w:vAlign w:val="center"/>
          </w:tcPr>
          <w:p w14:paraId="0E2F8B29"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50FA53EC" w14:textId="77777777" w:rsidR="009836AC" w:rsidRDefault="009147D3">
            <w:pPr>
              <w:spacing w:after="20" w:line="252" w:lineRule="auto"/>
            </w:pPr>
            <w:r>
              <w:rPr>
                <w:sz w:val="14"/>
              </w:rPr>
              <w:t>2030-12-31</w:t>
            </w:r>
          </w:p>
        </w:tc>
        <w:tc>
          <w:tcPr>
            <w:tcW w:w="2187" w:type="dxa"/>
            <w:shd w:val="clear" w:color="auto" w:fill="FAFCFC"/>
            <w:vAlign w:val="center"/>
          </w:tcPr>
          <w:p w14:paraId="2E726F22" w14:textId="77777777" w:rsidR="009836AC" w:rsidRDefault="009147D3">
            <w:pPr>
              <w:spacing w:after="20" w:line="252" w:lineRule="auto"/>
            </w:pPr>
            <w:r>
              <w:rPr>
                <w:sz w:val="14"/>
              </w:rPr>
              <w:t>Planned</w:t>
            </w:r>
          </w:p>
        </w:tc>
        <w:tc>
          <w:tcPr>
            <w:tcW w:w="2187" w:type="dxa"/>
            <w:shd w:val="clear" w:color="auto" w:fill="FAFCFC"/>
            <w:vAlign w:val="center"/>
          </w:tcPr>
          <w:p w14:paraId="771E427D" w14:textId="77777777" w:rsidR="009836AC" w:rsidRDefault="009147D3">
            <w:pPr>
              <w:spacing w:after="20" w:line="252" w:lineRule="auto"/>
            </w:pPr>
            <w:r>
              <w:rPr>
                <w:sz w:val="14"/>
              </w:rPr>
              <w:t>Attendance, assessment and certification records</w:t>
            </w:r>
          </w:p>
        </w:tc>
        <w:tc>
          <w:tcPr>
            <w:tcW w:w="2187" w:type="dxa"/>
            <w:shd w:val="clear" w:color="auto" w:fill="FAFCFC"/>
            <w:vAlign w:val="center"/>
          </w:tcPr>
          <w:p w14:paraId="5EE9BF20" w14:textId="77777777" w:rsidR="009836AC" w:rsidRDefault="009147D3">
            <w:pPr>
              <w:spacing w:after="20" w:line="252" w:lineRule="auto"/>
            </w:pPr>
            <w:r>
              <w:rPr>
                <w:sz w:val="14"/>
              </w:rPr>
              <w:t>Close action or initiate scale-up</w:t>
            </w:r>
          </w:p>
        </w:tc>
      </w:tr>
      <w:tr w:rsidR="009836AC" w14:paraId="3D57562E" w14:textId="77777777">
        <w:tc>
          <w:tcPr>
            <w:tcW w:w="2187" w:type="dxa"/>
            <w:vAlign w:val="center"/>
          </w:tcPr>
          <w:p w14:paraId="2C805600" w14:textId="77777777" w:rsidR="009836AC" w:rsidRDefault="009147D3">
            <w:pPr>
              <w:spacing w:after="20" w:line="252" w:lineRule="auto"/>
            </w:pPr>
            <w:r>
              <w:rPr>
                <w:sz w:val="14"/>
              </w:rPr>
              <w:t>M-SO5-P5-PR4-A04-01</w:t>
            </w:r>
          </w:p>
        </w:tc>
        <w:tc>
          <w:tcPr>
            <w:tcW w:w="2187" w:type="dxa"/>
            <w:vAlign w:val="center"/>
          </w:tcPr>
          <w:p w14:paraId="52700D33" w14:textId="77777777" w:rsidR="009836AC" w:rsidRDefault="009147D3">
            <w:pPr>
              <w:spacing w:after="20" w:line="252" w:lineRule="auto"/>
            </w:pPr>
            <w:r>
              <w:rPr>
                <w:sz w:val="14"/>
              </w:rPr>
              <w:t>SO5-P5-PR4-A04</w:t>
            </w:r>
          </w:p>
        </w:tc>
        <w:tc>
          <w:tcPr>
            <w:tcW w:w="2187" w:type="dxa"/>
            <w:vAlign w:val="center"/>
          </w:tcPr>
          <w:p w14:paraId="2FB73725" w14:textId="77777777" w:rsidR="009836AC" w:rsidRDefault="009147D3">
            <w:pPr>
              <w:spacing w:after="20" w:line="252" w:lineRule="auto"/>
            </w:pPr>
            <w:r>
              <w:rPr>
                <w:sz w:val="14"/>
              </w:rPr>
              <w:t>Draft or pilot completed and reviewed</w:t>
            </w:r>
          </w:p>
        </w:tc>
        <w:tc>
          <w:tcPr>
            <w:tcW w:w="2187" w:type="dxa"/>
            <w:vAlign w:val="center"/>
          </w:tcPr>
          <w:p w14:paraId="22CB4336" w14:textId="77777777" w:rsidR="009836AC" w:rsidRDefault="009147D3">
            <w:pPr>
              <w:spacing w:after="20" w:line="252" w:lineRule="auto"/>
            </w:pPr>
            <w:r>
              <w:rPr>
                <w:sz w:val="14"/>
              </w:rPr>
              <w:t>2030-04-01</w:t>
            </w:r>
          </w:p>
        </w:tc>
        <w:tc>
          <w:tcPr>
            <w:tcW w:w="2187" w:type="dxa"/>
            <w:vAlign w:val="center"/>
          </w:tcPr>
          <w:p w14:paraId="6ADE2E01" w14:textId="77777777" w:rsidR="009836AC" w:rsidRDefault="009147D3">
            <w:pPr>
              <w:spacing w:after="20" w:line="252" w:lineRule="auto"/>
            </w:pPr>
            <w:r>
              <w:rPr>
                <w:sz w:val="14"/>
              </w:rPr>
              <w:t>Planned</w:t>
            </w:r>
          </w:p>
        </w:tc>
        <w:tc>
          <w:tcPr>
            <w:tcW w:w="2187" w:type="dxa"/>
            <w:vAlign w:val="center"/>
          </w:tcPr>
          <w:p w14:paraId="6897CFD3" w14:textId="77777777" w:rsidR="009836AC" w:rsidRDefault="009147D3">
            <w:pPr>
              <w:spacing w:after="20" w:line="252" w:lineRule="auto"/>
            </w:pPr>
            <w:r>
              <w:rPr>
                <w:sz w:val="14"/>
              </w:rPr>
              <w:t>Review record</w:t>
            </w:r>
          </w:p>
        </w:tc>
        <w:tc>
          <w:tcPr>
            <w:tcW w:w="2187" w:type="dxa"/>
            <w:vAlign w:val="center"/>
          </w:tcPr>
          <w:p w14:paraId="230CCE69" w14:textId="77777777" w:rsidR="009836AC" w:rsidRDefault="009147D3">
            <w:pPr>
              <w:spacing w:after="20" w:line="252" w:lineRule="auto"/>
            </w:pPr>
            <w:r>
              <w:rPr>
                <w:sz w:val="14"/>
              </w:rPr>
              <w:t>Proceed, revise or pause</w:t>
            </w:r>
          </w:p>
        </w:tc>
      </w:tr>
      <w:tr w:rsidR="009836AC" w14:paraId="106E6081" w14:textId="77777777">
        <w:tc>
          <w:tcPr>
            <w:tcW w:w="2187" w:type="dxa"/>
            <w:shd w:val="clear" w:color="auto" w:fill="FAFCFC"/>
            <w:vAlign w:val="center"/>
          </w:tcPr>
          <w:p w14:paraId="5A91F9DA" w14:textId="77777777" w:rsidR="009836AC" w:rsidRDefault="009147D3">
            <w:pPr>
              <w:spacing w:after="20" w:line="252" w:lineRule="auto"/>
            </w:pPr>
            <w:r>
              <w:rPr>
                <w:sz w:val="14"/>
              </w:rPr>
              <w:t>M-SO5-P5-PR4-A04-02</w:t>
            </w:r>
          </w:p>
        </w:tc>
        <w:tc>
          <w:tcPr>
            <w:tcW w:w="2187" w:type="dxa"/>
            <w:shd w:val="clear" w:color="auto" w:fill="FAFCFC"/>
            <w:vAlign w:val="center"/>
          </w:tcPr>
          <w:p w14:paraId="2D2B038D" w14:textId="77777777" w:rsidR="009836AC" w:rsidRDefault="009147D3">
            <w:pPr>
              <w:spacing w:after="20" w:line="252" w:lineRule="auto"/>
            </w:pPr>
            <w:r>
              <w:rPr>
                <w:sz w:val="14"/>
              </w:rPr>
              <w:t>SO5-P5-PR4-A04</w:t>
            </w:r>
          </w:p>
        </w:tc>
        <w:tc>
          <w:tcPr>
            <w:tcW w:w="2187" w:type="dxa"/>
            <w:shd w:val="clear" w:color="auto" w:fill="FAFCFC"/>
            <w:vAlign w:val="center"/>
          </w:tcPr>
          <w:p w14:paraId="66340C84"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75D10B0D" w14:textId="77777777" w:rsidR="009836AC" w:rsidRDefault="009147D3">
            <w:pPr>
              <w:spacing w:after="20" w:line="252" w:lineRule="auto"/>
            </w:pPr>
            <w:r>
              <w:rPr>
                <w:sz w:val="14"/>
              </w:rPr>
              <w:t>2031-12-31</w:t>
            </w:r>
          </w:p>
        </w:tc>
        <w:tc>
          <w:tcPr>
            <w:tcW w:w="2187" w:type="dxa"/>
            <w:shd w:val="clear" w:color="auto" w:fill="FAFCFC"/>
            <w:vAlign w:val="center"/>
          </w:tcPr>
          <w:p w14:paraId="6FA1EF86" w14:textId="77777777" w:rsidR="009836AC" w:rsidRDefault="009147D3">
            <w:pPr>
              <w:spacing w:after="20" w:line="252" w:lineRule="auto"/>
            </w:pPr>
            <w:r>
              <w:rPr>
                <w:sz w:val="14"/>
              </w:rPr>
              <w:t>Planned</w:t>
            </w:r>
          </w:p>
        </w:tc>
        <w:tc>
          <w:tcPr>
            <w:tcW w:w="2187" w:type="dxa"/>
            <w:shd w:val="clear" w:color="auto" w:fill="FAFCFC"/>
            <w:vAlign w:val="center"/>
          </w:tcPr>
          <w:p w14:paraId="326EE6FC" w14:textId="77777777" w:rsidR="009836AC" w:rsidRDefault="009147D3">
            <w:pPr>
              <w:spacing w:after="20" w:line="252" w:lineRule="auto"/>
            </w:pPr>
            <w:r>
              <w:rPr>
                <w:sz w:val="14"/>
              </w:rPr>
              <w:t>Trainer register, meeting records and repository audit</w:t>
            </w:r>
          </w:p>
        </w:tc>
        <w:tc>
          <w:tcPr>
            <w:tcW w:w="2187" w:type="dxa"/>
            <w:shd w:val="clear" w:color="auto" w:fill="FAFCFC"/>
            <w:vAlign w:val="center"/>
          </w:tcPr>
          <w:p w14:paraId="63A01C66" w14:textId="77777777" w:rsidR="009836AC" w:rsidRDefault="009147D3">
            <w:pPr>
              <w:spacing w:after="20" w:line="252" w:lineRule="auto"/>
            </w:pPr>
            <w:r>
              <w:rPr>
                <w:sz w:val="14"/>
              </w:rPr>
              <w:t>Close action or initiate scale-up</w:t>
            </w:r>
          </w:p>
        </w:tc>
      </w:tr>
      <w:tr w:rsidR="009836AC" w14:paraId="5BDF8CEF" w14:textId="77777777">
        <w:tc>
          <w:tcPr>
            <w:tcW w:w="2187" w:type="dxa"/>
            <w:vAlign w:val="center"/>
          </w:tcPr>
          <w:p w14:paraId="7578FA78" w14:textId="77777777" w:rsidR="009836AC" w:rsidRDefault="009147D3">
            <w:pPr>
              <w:spacing w:after="20" w:line="252" w:lineRule="auto"/>
            </w:pPr>
            <w:r>
              <w:rPr>
                <w:sz w:val="14"/>
              </w:rPr>
              <w:t>M-SO5-P5-PR5-A05-01</w:t>
            </w:r>
          </w:p>
        </w:tc>
        <w:tc>
          <w:tcPr>
            <w:tcW w:w="2187" w:type="dxa"/>
            <w:vAlign w:val="center"/>
          </w:tcPr>
          <w:p w14:paraId="3D2DC3FB" w14:textId="77777777" w:rsidR="009836AC" w:rsidRDefault="009147D3">
            <w:pPr>
              <w:spacing w:after="20" w:line="252" w:lineRule="auto"/>
            </w:pPr>
            <w:r>
              <w:rPr>
                <w:sz w:val="14"/>
              </w:rPr>
              <w:t>SO5-P5-PR5-A05</w:t>
            </w:r>
          </w:p>
        </w:tc>
        <w:tc>
          <w:tcPr>
            <w:tcW w:w="2187" w:type="dxa"/>
            <w:vAlign w:val="center"/>
          </w:tcPr>
          <w:p w14:paraId="1FC44DBA" w14:textId="77777777" w:rsidR="009836AC" w:rsidRDefault="009147D3">
            <w:pPr>
              <w:spacing w:after="20" w:line="252" w:lineRule="auto"/>
            </w:pPr>
            <w:r>
              <w:rPr>
                <w:sz w:val="14"/>
              </w:rPr>
              <w:t>Draft or pilot completed and reviewed</w:t>
            </w:r>
          </w:p>
        </w:tc>
        <w:tc>
          <w:tcPr>
            <w:tcW w:w="2187" w:type="dxa"/>
            <w:vAlign w:val="center"/>
          </w:tcPr>
          <w:p w14:paraId="48E68E5E" w14:textId="77777777" w:rsidR="009836AC" w:rsidRDefault="009147D3">
            <w:pPr>
              <w:spacing w:after="20" w:line="252" w:lineRule="auto"/>
            </w:pPr>
            <w:r>
              <w:rPr>
                <w:sz w:val="14"/>
              </w:rPr>
              <w:t>2029-09-01</w:t>
            </w:r>
          </w:p>
        </w:tc>
        <w:tc>
          <w:tcPr>
            <w:tcW w:w="2187" w:type="dxa"/>
            <w:vAlign w:val="center"/>
          </w:tcPr>
          <w:p w14:paraId="4FF09605" w14:textId="77777777" w:rsidR="009836AC" w:rsidRDefault="009147D3">
            <w:pPr>
              <w:spacing w:after="20" w:line="252" w:lineRule="auto"/>
            </w:pPr>
            <w:r>
              <w:rPr>
                <w:sz w:val="14"/>
              </w:rPr>
              <w:t>Planned</w:t>
            </w:r>
          </w:p>
        </w:tc>
        <w:tc>
          <w:tcPr>
            <w:tcW w:w="2187" w:type="dxa"/>
            <w:vAlign w:val="center"/>
          </w:tcPr>
          <w:p w14:paraId="5BB830E8" w14:textId="77777777" w:rsidR="009836AC" w:rsidRDefault="009147D3">
            <w:pPr>
              <w:spacing w:after="20" w:line="252" w:lineRule="auto"/>
            </w:pPr>
            <w:r>
              <w:rPr>
                <w:sz w:val="14"/>
              </w:rPr>
              <w:t>Review record</w:t>
            </w:r>
          </w:p>
        </w:tc>
        <w:tc>
          <w:tcPr>
            <w:tcW w:w="2187" w:type="dxa"/>
            <w:vAlign w:val="center"/>
          </w:tcPr>
          <w:p w14:paraId="44390E1F" w14:textId="77777777" w:rsidR="009836AC" w:rsidRDefault="009147D3">
            <w:pPr>
              <w:spacing w:after="20" w:line="252" w:lineRule="auto"/>
            </w:pPr>
            <w:r>
              <w:rPr>
                <w:sz w:val="14"/>
              </w:rPr>
              <w:t>Proceed, revise or pause</w:t>
            </w:r>
          </w:p>
        </w:tc>
      </w:tr>
      <w:tr w:rsidR="009836AC" w14:paraId="36629E3F" w14:textId="77777777">
        <w:tc>
          <w:tcPr>
            <w:tcW w:w="2187" w:type="dxa"/>
            <w:shd w:val="clear" w:color="auto" w:fill="FAFCFC"/>
            <w:vAlign w:val="center"/>
          </w:tcPr>
          <w:p w14:paraId="2A2E8637" w14:textId="77777777" w:rsidR="009836AC" w:rsidRDefault="009147D3">
            <w:pPr>
              <w:spacing w:after="20" w:line="252" w:lineRule="auto"/>
            </w:pPr>
            <w:r>
              <w:rPr>
                <w:sz w:val="14"/>
              </w:rPr>
              <w:t>M-SO5-P5-PR5-A05-02</w:t>
            </w:r>
          </w:p>
        </w:tc>
        <w:tc>
          <w:tcPr>
            <w:tcW w:w="2187" w:type="dxa"/>
            <w:shd w:val="clear" w:color="auto" w:fill="FAFCFC"/>
            <w:vAlign w:val="center"/>
          </w:tcPr>
          <w:p w14:paraId="55DFBA34" w14:textId="77777777" w:rsidR="009836AC" w:rsidRDefault="009147D3">
            <w:pPr>
              <w:spacing w:after="20" w:line="252" w:lineRule="auto"/>
            </w:pPr>
            <w:r>
              <w:rPr>
                <w:sz w:val="14"/>
              </w:rPr>
              <w:t>SO5-P5-PR5-A05</w:t>
            </w:r>
          </w:p>
        </w:tc>
        <w:tc>
          <w:tcPr>
            <w:tcW w:w="2187" w:type="dxa"/>
            <w:shd w:val="clear" w:color="auto" w:fill="FAFCFC"/>
            <w:vAlign w:val="center"/>
          </w:tcPr>
          <w:p w14:paraId="02F74F03"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649ECBB4" w14:textId="77777777" w:rsidR="009836AC" w:rsidRDefault="009147D3">
            <w:pPr>
              <w:spacing w:after="20" w:line="252" w:lineRule="auto"/>
            </w:pPr>
            <w:r>
              <w:rPr>
                <w:sz w:val="14"/>
              </w:rPr>
              <w:t>2031-12-31</w:t>
            </w:r>
          </w:p>
        </w:tc>
        <w:tc>
          <w:tcPr>
            <w:tcW w:w="2187" w:type="dxa"/>
            <w:shd w:val="clear" w:color="auto" w:fill="FAFCFC"/>
            <w:vAlign w:val="center"/>
          </w:tcPr>
          <w:p w14:paraId="3AF99947" w14:textId="77777777" w:rsidR="009836AC" w:rsidRDefault="009147D3">
            <w:pPr>
              <w:spacing w:after="20" w:line="252" w:lineRule="auto"/>
            </w:pPr>
            <w:r>
              <w:rPr>
                <w:sz w:val="14"/>
              </w:rPr>
              <w:t>Planned</w:t>
            </w:r>
          </w:p>
        </w:tc>
        <w:tc>
          <w:tcPr>
            <w:tcW w:w="2187" w:type="dxa"/>
            <w:shd w:val="clear" w:color="auto" w:fill="FAFCFC"/>
            <w:vAlign w:val="center"/>
          </w:tcPr>
          <w:p w14:paraId="1479FDF4" w14:textId="77777777" w:rsidR="009836AC" w:rsidRDefault="009147D3">
            <w:pPr>
              <w:spacing w:after="20" w:line="252" w:lineRule="auto"/>
            </w:pPr>
            <w:r>
              <w:rPr>
                <w:sz w:val="14"/>
              </w:rPr>
              <w:t>Approved costing model, budget submissions and funding-gap register</w:t>
            </w:r>
          </w:p>
        </w:tc>
        <w:tc>
          <w:tcPr>
            <w:tcW w:w="2187" w:type="dxa"/>
            <w:shd w:val="clear" w:color="auto" w:fill="FAFCFC"/>
            <w:vAlign w:val="center"/>
          </w:tcPr>
          <w:p w14:paraId="27104638" w14:textId="77777777" w:rsidR="009836AC" w:rsidRDefault="009147D3">
            <w:pPr>
              <w:spacing w:after="20" w:line="252" w:lineRule="auto"/>
            </w:pPr>
            <w:r>
              <w:rPr>
                <w:sz w:val="14"/>
              </w:rPr>
              <w:t>Close action or initiate scale-up</w:t>
            </w:r>
          </w:p>
        </w:tc>
      </w:tr>
      <w:tr w:rsidR="009836AC" w14:paraId="35DA466F" w14:textId="77777777">
        <w:tc>
          <w:tcPr>
            <w:tcW w:w="2187" w:type="dxa"/>
            <w:vAlign w:val="center"/>
          </w:tcPr>
          <w:p w14:paraId="005DB0CE" w14:textId="77777777" w:rsidR="009836AC" w:rsidRDefault="009147D3">
            <w:pPr>
              <w:spacing w:after="20" w:line="252" w:lineRule="auto"/>
            </w:pPr>
            <w:r>
              <w:rPr>
                <w:sz w:val="14"/>
              </w:rPr>
              <w:t>M-SO5-P5-PR6-A06-01</w:t>
            </w:r>
          </w:p>
        </w:tc>
        <w:tc>
          <w:tcPr>
            <w:tcW w:w="2187" w:type="dxa"/>
            <w:vAlign w:val="center"/>
          </w:tcPr>
          <w:p w14:paraId="2554811D" w14:textId="77777777" w:rsidR="009836AC" w:rsidRDefault="009147D3">
            <w:pPr>
              <w:spacing w:after="20" w:line="252" w:lineRule="auto"/>
            </w:pPr>
            <w:r>
              <w:rPr>
                <w:sz w:val="14"/>
              </w:rPr>
              <w:t>SO5-P5-PR6-A06</w:t>
            </w:r>
          </w:p>
        </w:tc>
        <w:tc>
          <w:tcPr>
            <w:tcW w:w="2187" w:type="dxa"/>
            <w:vAlign w:val="center"/>
          </w:tcPr>
          <w:p w14:paraId="35EA0ACE" w14:textId="77777777" w:rsidR="009836AC" w:rsidRDefault="009147D3">
            <w:pPr>
              <w:spacing w:after="20" w:line="252" w:lineRule="auto"/>
            </w:pPr>
            <w:r>
              <w:rPr>
                <w:sz w:val="14"/>
              </w:rPr>
              <w:t>Draft or pilot completed and reviewed</w:t>
            </w:r>
          </w:p>
        </w:tc>
        <w:tc>
          <w:tcPr>
            <w:tcW w:w="2187" w:type="dxa"/>
            <w:vAlign w:val="center"/>
          </w:tcPr>
          <w:p w14:paraId="6EAD5DD2" w14:textId="77777777" w:rsidR="009836AC" w:rsidRDefault="009147D3">
            <w:pPr>
              <w:spacing w:after="20" w:line="252" w:lineRule="auto"/>
            </w:pPr>
            <w:r>
              <w:rPr>
                <w:sz w:val="14"/>
              </w:rPr>
              <w:t>2029-07-01</w:t>
            </w:r>
          </w:p>
        </w:tc>
        <w:tc>
          <w:tcPr>
            <w:tcW w:w="2187" w:type="dxa"/>
            <w:vAlign w:val="center"/>
          </w:tcPr>
          <w:p w14:paraId="0BF52B17" w14:textId="77777777" w:rsidR="009836AC" w:rsidRDefault="009147D3">
            <w:pPr>
              <w:spacing w:after="20" w:line="252" w:lineRule="auto"/>
            </w:pPr>
            <w:r>
              <w:rPr>
                <w:sz w:val="14"/>
              </w:rPr>
              <w:t>Planned</w:t>
            </w:r>
          </w:p>
        </w:tc>
        <w:tc>
          <w:tcPr>
            <w:tcW w:w="2187" w:type="dxa"/>
            <w:vAlign w:val="center"/>
          </w:tcPr>
          <w:p w14:paraId="5782D71D" w14:textId="77777777" w:rsidR="009836AC" w:rsidRDefault="009147D3">
            <w:pPr>
              <w:spacing w:after="20" w:line="252" w:lineRule="auto"/>
            </w:pPr>
            <w:r>
              <w:rPr>
                <w:sz w:val="14"/>
              </w:rPr>
              <w:t>Review record</w:t>
            </w:r>
          </w:p>
        </w:tc>
        <w:tc>
          <w:tcPr>
            <w:tcW w:w="2187" w:type="dxa"/>
            <w:vAlign w:val="center"/>
          </w:tcPr>
          <w:p w14:paraId="5183517F" w14:textId="77777777" w:rsidR="009836AC" w:rsidRDefault="009147D3">
            <w:pPr>
              <w:spacing w:after="20" w:line="252" w:lineRule="auto"/>
            </w:pPr>
            <w:r>
              <w:rPr>
                <w:sz w:val="14"/>
              </w:rPr>
              <w:t>Proceed, revise or pause</w:t>
            </w:r>
          </w:p>
        </w:tc>
      </w:tr>
      <w:tr w:rsidR="009836AC" w14:paraId="6DC9994E" w14:textId="77777777">
        <w:tc>
          <w:tcPr>
            <w:tcW w:w="2187" w:type="dxa"/>
            <w:shd w:val="clear" w:color="auto" w:fill="FAFCFC"/>
            <w:vAlign w:val="center"/>
          </w:tcPr>
          <w:p w14:paraId="11CCED3D" w14:textId="77777777" w:rsidR="009836AC" w:rsidRDefault="009147D3">
            <w:pPr>
              <w:spacing w:after="20" w:line="252" w:lineRule="auto"/>
            </w:pPr>
            <w:r>
              <w:rPr>
                <w:sz w:val="14"/>
              </w:rPr>
              <w:t>M-SO5-P5-PR6-A06-02</w:t>
            </w:r>
          </w:p>
        </w:tc>
        <w:tc>
          <w:tcPr>
            <w:tcW w:w="2187" w:type="dxa"/>
            <w:shd w:val="clear" w:color="auto" w:fill="FAFCFC"/>
            <w:vAlign w:val="center"/>
          </w:tcPr>
          <w:p w14:paraId="7DB5F9A0" w14:textId="77777777" w:rsidR="009836AC" w:rsidRDefault="009147D3">
            <w:pPr>
              <w:spacing w:after="20" w:line="252" w:lineRule="auto"/>
            </w:pPr>
            <w:r>
              <w:rPr>
                <w:sz w:val="14"/>
              </w:rPr>
              <w:t>SO5-P5-PR6-A06</w:t>
            </w:r>
          </w:p>
        </w:tc>
        <w:tc>
          <w:tcPr>
            <w:tcW w:w="2187" w:type="dxa"/>
            <w:shd w:val="clear" w:color="auto" w:fill="FAFCFC"/>
            <w:vAlign w:val="center"/>
          </w:tcPr>
          <w:p w14:paraId="49365F5E" w14:textId="77777777" w:rsidR="009836AC" w:rsidRDefault="009147D3">
            <w:pPr>
              <w:spacing w:after="20" w:line="252" w:lineRule="auto"/>
            </w:pPr>
            <w:r>
              <w:rPr>
                <w:sz w:val="14"/>
              </w:rPr>
              <w:t>Final deliverable approved or accepted</w:t>
            </w:r>
          </w:p>
        </w:tc>
        <w:tc>
          <w:tcPr>
            <w:tcW w:w="2187" w:type="dxa"/>
            <w:shd w:val="clear" w:color="auto" w:fill="FAFCFC"/>
            <w:vAlign w:val="center"/>
          </w:tcPr>
          <w:p w14:paraId="45F576E2" w14:textId="77777777" w:rsidR="009836AC" w:rsidRDefault="009147D3">
            <w:pPr>
              <w:spacing w:after="20" w:line="252" w:lineRule="auto"/>
            </w:pPr>
            <w:r>
              <w:rPr>
                <w:sz w:val="14"/>
              </w:rPr>
              <w:t>2031-12-31</w:t>
            </w:r>
          </w:p>
        </w:tc>
        <w:tc>
          <w:tcPr>
            <w:tcW w:w="2187" w:type="dxa"/>
            <w:shd w:val="clear" w:color="auto" w:fill="FAFCFC"/>
            <w:vAlign w:val="center"/>
          </w:tcPr>
          <w:p w14:paraId="74DE9EDB" w14:textId="77777777" w:rsidR="009836AC" w:rsidRDefault="009147D3">
            <w:pPr>
              <w:spacing w:after="20" w:line="252" w:lineRule="auto"/>
            </w:pPr>
            <w:r>
              <w:rPr>
                <w:sz w:val="14"/>
              </w:rPr>
              <w:t>Planned</w:t>
            </w:r>
          </w:p>
        </w:tc>
        <w:tc>
          <w:tcPr>
            <w:tcW w:w="2187" w:type="dxa"/>
            <w:shd w:val="clear" w:color="auto" w:fill="FAFCFC"/>
            <w:vAlign w:val="center"/>
          </w:tcPr>
          <w:p w14:paraId="1B8120D6" w14:textId="77777777" w:rsidR="009836AC" w:rsidRDefault="009147D3">
            <w:pPr>
              <w:spacing w:after="20" w:line="252" w:lineRule="auto"/>
            </w:pPr>
            <w:r>
              <w:rPr>
                <w:sz w:val="14"/>
              </w:rPr>
              <w:t>Dashboard exports, review reports and approved management responses</w:t>
            </w:r>
          </w:p>
        </w:tc>
        <w:tc>
          <w:tcPr>
            <w:tcW w:w="2187" w:type="dxa"/>
            <w:shd w:val="clear" w:color="auto" w:fill="FAFCFC"/>
            <w:vAlign w:val="center"/>
          </w:tcPr>
          <w:p w14:paraId="43D56D29" w14:textId="77777777" w:rsidR="009836AC" w:rsidRDefault="009147D3">
            <w:pPr>
              <w:spacing w:after="20" w:line="252" w:lineRule="auto"/>
            </w:pPr>
            <w:r>
              <w:rPr>
                <w:sz w:val="14"/>
              </w:rPr>
              <w:t>Close action or initiate scale-up</w:t>
            </w:r>
          </w:p>
        </w:tc>
      </w:tr>
    </w:tbl>
    <w:p w14:paraId="6A0B3640" w14:textId="77777777" w:rsidR="009836AC" w:rsidRDefault="009147D3">
      <w:pPr>
        <w:pStyle w:val="Heading2"/>
        <w:pageBreakBefore/>
      </w:pPr>
      <w:bookmarkStart w:id="236" w:name="_Toc235186217"/>
      <w:r>
        <w:lastRenderedPageBreak/>
        <w:t>Annex I. Dependency and Critical-Path Matrix</w:t>
      </w:r>
      <w:bookmarkEnd w:id="236"/>
    </w:p>
    <w:p w14:paraId="4B2D2B43" w14:textId="77777777" w:rsidR="009836AC" w:rsidRDefault="009147D3">
      <w:pPr>
        <w:pStyle w:val="Caption"/>
        <w:keepNext/>
        <w:spacing w:before="60"/>
      </w:pPr>
      <w:bookmarkStart w:id="237" w:name="_Toc235186278"/>
      <w:r>
        <w:rPr>
          <w:color w:val="005B8F"/>
        </w:rPr>
        <w:t xml:space="preserve">Table </w:t>
      </w:r>
      <w:r>
        <w:fldChar w:fldCharType="begin"/>
      </w:r>
      <w:r>
        <w:instrText>SEQ Table \* ARABIC</w:instrText>
      </w:r>
      <w:r>
        <w:fldChar w:fldCharType="separate"/>
      </w:r>
      <w:r>
        <w:rPr>
          <w:noProof/>
        </w:rPr>
        <w:t>28</w:t>
      </w:r>
      <w:r>
        <w:fldChar w:fldCharType="end"/>
      </w:r>
      <w:r>
        <w:t>. Dependencies and critical path</w:t>
      </w:r>
      <w:bookmarkEnd w:id="237"/>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185"/>
        <w:gridCol w:w="2185"/>
        <w:gridCol w:w="2186"/>
        <w:gridCol w:w="2185"/>
        <w:gridCol w:w="2185"/>
        <w:gridCol w:w="2186"/>
        <w:gridCol w:w="2186"/>
      </w:tblGrid>
      <w:tr w:rsidR="009836AC" w14:paraId="671CE186" w14:textId="77777777">
        <w:tc>
          <w:tcPr>
            <w:tcW w:w="2187" w:type="dxa"/>
            <w:shd w:val="clear" w:color="auto" w:fill="E7F1F7"/>
            <w:vAlign w:val="center"/>
          </w:tcPr>
          <w:p w14:paraId="1EE18667" w14:textId="77777777" w:rsidR="009836AC" w:rsidRDefault="009147D3">
            <w:pPr>
              <w:spacing w:after="20" w:line="252" w:lineRule="auto"/>
            </w:pPr>
            <w:r>
              <w:rPr>
                <w:b/>
                <w:color w:val="003A5D"/>
                <w:sz w:val="14"/>
              </w:rPr>
              <w:t>Dependency ID</w:t>
            </w:r>
          </w:p>
        </w:tc>
        <w:tc>
          <w:tcPr>
            <w:tcW w:w="2187" w:type="dxa"/>
            <w:shd w:val="clear" w:color="auto" w:fill="E7F1F7"/>
            <w:vAlign w:val="center"/>
          </w:tcPr>
          <w:p w14:paraId="4CEDE7D2" w14:textId="77777777" w:rsidR="009836AC" w:rsidRDefault="009147D3">
            <w:pPr>
              <w:spacing w:after="20" w:line="252" w:lineRule="auto"/>
            </w:pPr>
            <w:r>
              <w:rPr>
                <w:b/>
                <w:color w:val="003A5D"/>
                <w:sz w:val="14"/>
              </w:rPr>
              <w:t>Action ID</w:t>
            </w:r>
          </w:p>
        </w:tc>
        <w:tc>
          <w:tcPr>
            <w:tcW w:w="2187" w:type="dxa"/>
            <w:shd w:val="clear" w:color="auto" w:fill="E7F1F7"/>
            <w:vAlign w:val="center"/>
          </w:tcPr>
          <w:p w14:paraId="5DE34B4A" w14:textId="77777777" w:rsidR="009836AC" w:rsidRDefault="009147D3">
            <w:pPr>
              <w:spacing w:after="20" w:line="252" w:lineRule="auto"/>
            </w:pPr>
            <w:r>
              <w:rPr>
                <w:b/>
                <w:color w:val="003A5D"/>
                <w:sz w:val="14"/>
              </w:rPr>
              <w:t>Predecessor</w:t>
            </w:r>
          </w:p>
        </w:tc>
        <w:tc>
          <w:tcPr>
            <w:tcW w:w="2187" w:type="dxa"/>
            <w:shd w:val="clear" w:color="auto" w:fill="E7F1F7"/>
            <w:vAlign w:val="center"/>
          </w:tcPr>
          <w:p w14:paraId="73CC3437" w14:textId="77777777" w:rsidR="009836AC" w:rsidRDefault="009147D3">
            <w:pPr>
              <w:spacing w:after="20" w:line="252" w:lineRule="auto"/>
            </w:pPr>
            <w:r>
              <w:rPr>
                <w:b/>
                <w:color w:val="003A5D"/>
                <w:sz w:val="14"/>
              </w:rPr>
              <w:t>Type</w:t>
            </w:r>
          </w:p>
        </w:tc>
        <w:tc>
          <w:tcPr>
            <w:tcW w:w="2187" w:type="dxa"/>
            <w:shd w:val="clear" w:color="auto" w:fill="E7F1F7"/>
            <w:vAlign w:val="center"/>
          </w:tcPr>
          <w:p w14:paraId="7BFC161E" w14:textId="77777777" w:rsidR="009836AC" w:rsidRDefault="009147D3">
            <w:pPr>
              <w:spacing w:after="20" w:line="252" w:lineRule="auto"/>
            </w:pPr>
            <w:r>
              <w:rPr>
                <w:b/>
                <w:color w:val="003A5D"/>
                <w:sz w:val="14"/>
              </w:rPr>
              <w:t>Critical</w:t>
            </w:r>
          </w:p>
        </w:tc>
        <w:tc>
          <w:tcPr>
            <w:tcW w:w="2187" w:type="dxa"/>
            <w:shd w:val="clear" w:color="auto" w:fill="E7F1F7"/>
            <w:vAlign w:val="center"/>
          </w:tcPr>
          <w:p w14:paraId="10E96BB8" w14:textId="77777777" w:rsidR="009836AC" w:rsidRDefault="009147D3">
            <w:pPr>
              <w:spacing w:after="20" w:line="252" w:lineRule="auto"/>
            </w:pPr>
            <w:r>
              <w:rPr>
                <w:b/>
                <w:color w:val="003A5D"/>
                <w:sz w:val="14"/>
              </w:rPr>
              <w:t>Risk if delayed</w:t>
            </w:r>
          </w:p>
        </w:tc>
        <w:tc>
          <w:tcPr>
            <w:tcW w:w="2187" w:type="dxa"/>
            <w:shd w:val="clear" w:color="auto" w:fill="E7F1F7"/>
            <w:vAlign w:val="center"/>
          </w:tcPr>
          <w:p w14:paraId="65D63E32" w14:textId="77777777" w:rsidR="009836AC" w:rsidRDefault="009147D3">
            <w:pPr>
              <w:spacing w:after="20" w:line="252" w:lineRule="auto"/>
            </w:pPr>
            <w:r>
              <w:rPr>
                <w:b/>
                <w:color w:val="003A5D"/>
                <w:sz w:val="14"/>
              </w:rPr>
              <w:t>Response</w:t>
            </w:r>
          </w:p>
        </w:tc>
      </w:tr>
      <w:tr w:rsidR="009836AC" w14:paraId="403A5BCB" w14:textId="77777777">
        <w:tc>
          <w:tcPr>
            <w:tcW w:w="2187" w:type="dxa"/>
            <w:vAlign w:val="center"/>
          </w:tcPr>
          <w:p w14:paraId="5A04B7F5" w14:textId="77777777" w:rsidR="009836AC" w:rsidRDefault="009147D3">
            <w:pPr>
              <w:spacing w:after="20" w:line="252" w:lineRule="auto"/>
            </w:pPr>
            <w:r>
              <w:rPr>
                <w:sz w:val="14"/>
              </w:rPr>
              <w:t>D-SO1-P1-PR1-A01-START</w:t>
            </w:r>
          </w:p>
        </w:tc>
        <w:tc>
          <w:tcPr>
            <w:tcW w:w="2187" w:type="dxa"/>
            <w:vAlign w:val="center"/>
          </w:tcPr>
          <w:p w14:paraId="02120986" w14:textId="77777777" w:rsidR="009836AC" w:rsidRDefault="009147D3">
            <w:pPr>
              <w:spacing w:after="20" w:line="252" w:lineRule="auto"/>
            </w:pPr>
            <w:r>
              <w:rPr>
                <w:sz w:val="14"/>
              </w:rPr>
              <w:t>SO1-P1-PR1-A01</w:t>
            </w:r>
          </w:p>
        </w:tc>
        <w:tc>
          <w:tcPr>
            <w:tcW w:w="2187" w:type="dxa"/>
            <w:vAlign w:val="center"/>
          </w:tcPr>
          <w:p w14:paraId="09041327" w14:textId="77777777" w:rsidR="009836AC" w:rsidRDefault="009147D3">
            <w:pPr>
              <w:spacing w:after="20" w:line="252" w:lineRule="auto"/>
            </w:pPr>
            <w:r>
              <w:rPr>
                <w:sz w:val="14"/>
              </w:rPr>
              <w:t>National mobilization and approval</w:t>
            </w:r>
          </w:p>
        </w:tc>
        <w:tc>
          <w:tcPr>
            <w:tcW w:w="2187" w:type="dxa"/>
            <w:vAlign w:val="center"/>
          </w:tcPr>
          <w:p w14:paraId="7C5F7EDB" w14:textId="77777777" w:rsidR="009836AC" w:rsidRDefault="009147D3">
            <w:pPr>
              <w:spacing w:after="20" w:line="252" w:lineRule="auto"/>
            </w:pPr>
            <w:r>
              <w:rPr>
                <w:sz w:val="14"/>
              </w:rPr>
              <w:t>Initiation</w:t>
            </w:r>
          </w:p>
        </w:tc>
        <w:tc>
          <w:tcPr>
            <w:tcW w:w="2187" w:type="dxa"/>
            <w:vAlign w:val="center"/>
          </w:tcPr>
          <w:p w14:paraId="76929786" w14:textId="77777777" w:rsidR="009836AC" w:rsidRDefault="009147D3">
            <w:pPr>
              <w:spacing w:after="20" w:line="252" w:lineRule="auto"/>
            </w:pPr>
            <w:r>
              <w:rPr>
                <w:sz w:val="14"/>
              </w:rPr>
              <w:t>Yes</w:t>
            </w:r>
          </w:p>
        </w:tc>
        <w:tc>
          <w:tcPr>
            <w:tcW w:w="2187" w:type="dxa"/>
            <w:vAlign w:val="center"/>
          </w:tcPr>
          <w:p w14:paraId="70CBEA09" w14:textId="77777777" w:rsidR="009836AC" w:rsidRDefault="009147D3">
            <w:pPr>
              <w:spacing w:after="20" w:line="252" w:lineRule="auto"/>
            </w:pPr>
            <w:r>
              <w:rPr>
                <w:sz w:val="14"/>
              </w:rPr>
              <w:t>Delayed approval or insufficient institutional participation</w:t>
            </w:r>
          </w:p>
        </w:tc>
        <w:tc>
          <w:tcPr>
            <w:tcW w:w="2187" w:type="dxa"/>
            <w:vAlign w:val="center"/>
          </w:tcPr>
          <w:p w14:paraId="59DE4CEF" w14:textId="77777777" w:rsidR="009836AC" w:rsidRDefault="009147D3">
            <w:pPr>
              <w:spacing w:after="20" w:line="252" w:lineRule="auto"/>
            </w:pPr>
            <w:r>
              <w:rPr>
                <w:sz w:val="14"/>
              </w:rPr>
              <w:t>Use a decision gate, named owner, escalation deadline and documented management response.</w:t>
            </w:r>
          </w:p>
        </w:tc>
      </w:tr>
      <w:tr w:rsidR="009836AC" w14:paraId="7F0C1886" w14:textId="77777777">
        <w:tc>
          <w:tcPr>
            <w:tcW w:w="2187" w:type="dxa"/>
            <w:shd w:val="clear" w:color="auto" w:fill="FAFCFC"/>
            <w:vAlign w:val="center"/>
          </w:tcPr>
          <w:p w14:paraId="19E054F6" w14:textId="77777777" w:rsidR="009836AC" w:rsidRDefault="009147D3">
            <w:pPr>
              <w:spacing w:after="20" w:line="252" w:lineRule="auto"/>
            </w:pPr>
            <w:r>
              <w:rPr>
                <w:sz w:val="14"/>
              </w:rPr>
              <w:t>D-SO1-P1-PR2-A02-SO1-P1-PR1-A01</w:t>
            </w:r>
          </w:p>
        </w:tc>
        <w:tc>
          <w:tcPr>
            <w:tcW w:w="2187" w:type="dxa"/>
            <w:shd w:val="clear" w:color="auto" w:fill="FAFCFC"/>
            <w:vAlign w:val="center"/>
          </w:tcPr>
          <w:p w14:paraId="4E282F84" w14:textId="77777777" w:rsidR="009836AC" w:rsidRDefault="009147D3">
            <w:pPr>
              <w:spacing w:after="20" w:line="252" w:lineRule="auto"/>
            </w:pPr>
            <w:r>
              <w:rPr>
                <w:sz w:val="14"/>
              </w:rPr>
              <w:t>SO1-P1-PR2-A02</w:t>
            </w:r>
          </w:p>
        </w:tc>
        <w:tc>
          <w:tcPr>
            <w:tcW w:w="2187" w:type="dxa"/>
            <w:shd w:val="clear" w:color="auto" w:fill="FAFCFC"/>
            <w:vAlign w:val="center"/>
          </w:tcPr>
          <w:p w14:paraId="76B3C619" w14:textId="77777777" w:rsidR="009836AC" w:rsidRDefault="009147D3">
            <w:pPr>
              <w:spacing w:after="20" w:line="252" w:lineRule="auto"/>
            </w:pPr>
            <w:r>
              <w:rPr>
                <w:sz w:val="14"/>
              </w:rPr>
              <w:t>SO1-P1-PR1-A01</w:t>
            </w:r>
          </w:p>
        </w:tc>
        <w:tc>
          <w:tcPr>
            <w:tcW w:w="2187" w:type="dxa"/>
            <w:shd w:val="clear" w:color="auto" w:fill="FAFCFC"/>
            <w:vAlign w:val="center"/>
          </w:tcPr>
          <w:p w14:paraId="69C3A38B"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1165EC15" w14:textId="77777777" w:rsidR="009836AC" w:rsidRDefault="009147D3">
            <w:pPr>
              <w:spacing w:after="20" w:line="252" w:lineRule="auto"/>
            </w:pPr>
            <w:r>
              <w:rPr>
                <w:sz w:val="14"/>
              </w:rPr>
              <w:t>Yes</w:t>
            </w:r>
          </w:p>
        </w:tc>
        <w:tc>
          <w:tcPr>
            <w:tcW w:w="2187" w:type="dxa"/>
            <w:shd w:val="clear" w:color="auto" w:fill="FAFCFC"/>
            <w:vAlign w:val="center"/>
          </w:tcPr>
          <w:p w14:paraId="0E1E9A47"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4711558F" w14:textId="77777777" w:rsidR="009836AC" w:rsidRDefault="009147D3">
            <w:pPr>
              <w:spacing w:after="20" w:line="252" w:lineRule="auto"/>
            </w:pPr>
            <w:r>
              <w:rPr>
                <w:sz w:val="14"/>
              </w:rPr>
              <w:t>Use a decision gate, named owner, escalation deadline and documented management response.</w:t>
            </w:r>
          </w:p>
        </w:tc>
      </w:tr>
      <w:tr w:rsidR="009836AC" w14:paraId="6C37A545" w14:textId="77777777">
        <w:tc>
          <w:tcPr>
            <w:tcW w:w="2187" w:type="dxa"/>
            <w:vAlign w:val="center"/>
          </w:tcPr>
          <w:p w14:paraId="0E15DB1F" w14:textId="77777777" w:rsidR="009836AC" w:rsidRDefault="009147D3">
            <w:pPr>
              <w:spacing w:after="20" w:line="252" w:lineRule="auto"/>
            </w:pPr>
            <w:r>
              <w:rPr>
                <w:sz w:val="14"/>
              </w:rPr>
              <w:t>D-SO1-P1-PR3-A03-SO1-P1-PR1-A01</w:t>
            </w:r>
          </w:p>
        </w:tc>
        <w:tc>
          <w:tcPr>
            <w:tcW w:w="2187" w:type="dxa"/>
            <w:vAlign w:val="center"/>
          </w:tcPr>
          <w:p w14:paraId="7783F346" w14:textId="77777777" w:rsidR="009836AC" w:rsidRDefault="009147D3">
            <w:pPr>
              <w:spacing w:after="20" w:line="252" w:lineRule="auto"/>
            </w:pPr>
            <w:r>
              <w:rPr>
                <w:sz w:val="14"/>
              </w:rPr>
              <w:t>SO1-P1-PR3-A03</w:t>
            </w:r>
          </w:p>
        </w:tc>
        <w:tc>
          <w:tcPr>
            <w:tcW w:w="2187" w:type="dxa"/>
            <w:vAlign w:val="center"/>
          </w:tcPr>
          <w:p w14:paraId="1C18BB6B" w14:textId="77777777" w:rsidR="009836AC" w:rsidRDefault="009147D3">
            <w:pPr>
              <w:spacing w:after="20" w:line="252" w:lineRule="auto"/>
            </w:pPr>
            <w:r>
              <w:rPr>
                <w:sz w:val="14"/>
              </w:rPr>
              <w:t>SO1-P1-PR1-A01</w:t>
            </w:r>
          </w:p>
        </w:tc>
        <w:tc>
          <w:tcPr>
            <w:tcW w:w="2187" w:type="dxa"/>
            <w:vAlign w:val="center"/>
          </w:tcPr>
          <w:p w14:paraId="7BDABC6D" w14:textId="77777777" w:rsidR="009836AC" w:rsidRDefault="009147D3">
            <w:pPr>
              <w:spacing w:after="20" w:line="252" w:lineRule="auto"/>
            </w:pPr>
            <w:r>
              <w:rPr>
                <w:sz w:val="14"/>
              </w:rPr>
              <w:t>Finish-to-start or decision gate</w:t>
            </w:r>
          </w:p>
        </w:tc>
        <w:tc>
          <w:tcPr>
            <w:tcW w:w="2187" w:type="dxa"/>
            <w:vAlign w:val="center"/>
          </w:tcPr>
          <w:p w14:paraId="117BA985" w14:textId="77777777" w:rsidR="009836AC" w:rsidRDefault="009147D3">
            <w:pPr>
              <w:spacing w:after="20" w:line="252" w:lineRule="auto"/>
            </w:pPr>
            <w:r>
              <w:rPr>
                <w:sz w:val="14"/>
              </w:rPr>
              <w:t>Yes</w:t>
            </w:r>
          </w:p>
        </w:tc>
        <w:tc>
          <w:tcPr>
            <w:tcW w:w="2187" w:type="dxa"/>
            <w:vAlign w:val="center"/>
          </w:tcPr>
          <w:p w14:paraId="502319F9" w14:textId="77777777" w:rsidR="009836AC" w:rsidRDefault="009147D3">
            <w:pPr>
              <w:spacing w:after="20" w:line="252" w:lineRule="auto"/>
            </w:pPr>
            <w:r>
              <w:rPr>
                <w:sz w:val="14"/>
              </w:rPr>
              <w:t>Delayed approval or insufficient institutional participation</w:t>
            </w:r>
          </w:p>
        </w:tc>
        <w:tc>
          <w:tcPr>
            <w:tcW w:w="2187" w:type="dxa"/>
            <w:vAlign w:val="center"/>
          </w:tcPr>
          <w:p w14:paraId="6DA84A4F" w14:textId="77777777" w:rsidR="009836AC" w:rsidRDefault="009147D3">
            <w:pPr>
              <w:spacing w:after="20" w:line="252" w:lineRule="auto"/>
            </w:pPr>
            <w:r>
              <w:rPr>
                <w:sz w:val="14"/>
              </w:rPr>
              <w:t>Use a decision gate, named owner, escalation deadline and documented management response.</w:t>
            </w:r>
          </w:p>
        </w:tc>
      </w:tr>
      <w:tr w:rsidR="009836AC" w14:paraId="197933C0" w14:textId="77777777">
        <w:tc>
          <w:tcPr>
            <w:tcW w:w="2187" w:type="dxa"/>
            <w:shd w:val="clear" w:color="auto" w:fill="FAFCFC"/>
            <w:vAlign w:val="center"/>
          </w:tcPr>
          <w:p w14:paraId="2DCC298D" w14:textId="77777777" w:rsidR="009836AC" w:rsidRDefault="009147D3">
            <w:pPr>
              <w:spacing w:after="20" w:line="252" w:lineRule="auto"/>
            </w:pPr>
            <w:r>
              <w:rPr>
                <w:sz w:val="14"/>
              </w:rPr>
              <w:t>D-SO1-P1-PR4-A04-SO1-P1-PR1-A03</w:t>
            </w:r>
          </w:p>
        </w:tc>
        <w:tc>
          <w:tcPr>
            <w:tcW w:w="2187" w:type="dxa"/>
            <w:shd w:val="clear" w:color="auto" w:fill="FAFCFC"/>
            <w:vAlign w:val="center"/>
          </w:tcPr>
          <w:p w14:paraId="0C62C5D7" w14:textId="77777777" w:rsidR="009836AC" w:rsidRDefault="009147D3">
            <w:pPr>
              <w:spacing w:after="20" w:line="252" w:lineRule="auto"/>
            </w:pPr>
            <w:r>
              <w:rPr>
                <w:sz w:val="14"/>
              </w:rPr>
              <w:t>SO1-P1-PR4-A04</w:t>
            </w:r>
          </w:p>
        </w:tc>
        <w:tc>
          <w:tcPr>
            <w:tcW w:w="2187" w:type="dxa"/>
            <w:shd w:val="clear" w:color="auto" w:fill="FAFCFC"/>
            <w:vAlign w:val="center"/>
          </w:tcPr>
          <w:p w14:paraId="444C84C0" w14:textId="77777777" w:rsidR="009836AC" w:rsidRDefault="009147D3">
            <w:pPr>
              <w:spacing w:after="20" w:line="252" w:lineRule="auto"/>
            </w:pPr>
            <w:r>
              <w:rPr>
                <w:sz w:val="14"/>
              </w:rPr>
              <w:t>SO1-P1-PR1-A03</w:t>
            </w:r>
          </w:p>
        </w:tc>
        <w:tc>
          <w:tcPr>
            <w:tcW w:w="2187" w:type="dxa"/>
            <w:shd w:val="clear" w:color="auto" w:fill="FAFCFC"/>
            <w:vAlign w:val="center"/>
          </w:tcPr>
          <w:p w14:paraId="468D83B4"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3E0274F2" w14:textId="77777777" w:rsidR="009836AC" w:rsidRDefault="009147D3">
            <w:pPr>
              <w:spacing w:after="20" w:line="252" w:lineRule="auto"/>
            </w:pPr>
            <w:r>
              <w:rPr>
                <w:sz w:val="14"/>
              </w:rPr>
              <w:t>Yes</w:t>
            </w:r>
          </w:p>
        </w:tc>
        <w:tc>
          <w:tcPr>
            <w:tcW w:w="2187" w:type="dxa"/>
            <w:shd w:val="clear" w:color="auto" w:fill="FAFCFC"/>
            <w:vAlign w:val="center"/>
          </w:tcPr>
          <w:p w14:paraId="7F4D389C"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5081AA90" w14:textId="77777777" w:rsidR="009836AC" w:rsidRDefault="009147D3">
            <w:pPr>
              <w:spacing w:after="20" w:line="252" w:lineRule="auto"/>
            </w:pPr>
            <w:r>
              <w:rPr>
                <w:sz w:val="14"/>
              </w:rPr>
              <w:t>Use a decision gate, named owner, escalation deadline and documented management response.</w:t>
            </w:r>
          </w:p>
        </w:tc>
      </w:tr>
      <w:tr w:rsidR="009836AC" w14:paraId="3BDD0B3F" w14:textId="77777777">
        <w:tc>
          <w:tcPr>
            <w:tcW w:w="2187" w:type="dxa"/>
            <w:vAlign w:val="center"/>
          </w:tcPr>
          <w:p w14:paraId="59C313A2" w14:textId="77777777" w:rsidR="009836AC" w:rsidRDefault="009147D3">
            <w:pPr>
              <w:spacing w:after="20" w:line="252" w:lineRule="auto"/>
            </w:pPr>
            <w:r>
              <w:rPr>
                <w:sz w:val="14"/>
              </w:rPr>
              <w:t>D-SO1-P1-PR4-A04-SO2-P2-PR1-A01</w:t>
            </w:r>
          </w:p>
        </w:tc>
        <w:tc>
          <w:tcPr>
            <w:tcW w:w="2187" w:type="dxa"/>
            <w:vAlign w:val="center"/>
          </w:tcPr>
          <w:p w14:paraId="2BD50140" w14:textId="77777777" w:rsidR="009836AC" w:rsidRDefault="009147D3">
            <w:pPr>
              <w:spacing w:after="20" w:line="252" w:lineRule="auto"/>
            </w:pPr>
            <w:r>
              <w:rPr>
                <w:sz w:val="14"/>
              </w:rPr>
              <w:t>SO1-P1-PR4-A04</w:t>
            </w:r>
          </w:p>
        </w:tc>
        <w:tc>
          <w:tcPr>
            <w:tcW w:w="2187" w:type="dxa"/>
            <w:vAlign w:val="center"/>
          </w:tcPr>
          <w:p w14:paraId="259DAE19" w14:textId="77777777" w:rsidR="009836AC" w:rsidRDefault="009147D3">
            <w:pPr>
              <w:spacing w:after="20" w:line="252" w:lineRule="auto"/>
            </w:pPr>
            <w:r>
              <w:rPr>
                <w:sz w:val="14"/>
              </w:rPr>
              <w:t>SO2-P2-PR1-A01</w:t>
            </w:r>
          </w:p>
        </w:tc>
        <w:tc>
          <w:tcPr>
            <w:tcW w:w="2187" w:type="dxa"/>
            <w:vAlign w:val="center"/>
          </w:tcPr>
          <w:p w14:paraId="2D2CB140" w14:textId="77777777" w:rsidR="009836AC" w:rsidRDefault="009147D3">
            <w:pPr>
              <w:spacing w:after="20" w:line="252" w:lineRule="auto"/>
            </w:pPr>
            <w:r>
              <w:rPr>
                <w:sz w:val="14"/>
              </w:rPr>
              <w:t>Finish-to-start or decision gate</w:t>
            </w:r>
          </w:p>
        </w:tc>
        <w:tc>
          <w:tcPr>
            <w:tcW w:w="2187" w:type="dxa"/>
            <w:vAlign w:val="center"/>
          </w:tcPr>
          <w:p w14:paraId="2698B89F" w14:textId="77777777" w:rsidR="009836AC" w:rsidRDefault="009147D3">
            <w:pPr>
              <w:spacing w:after="20" w:line="252" w:lineRule="auto"/>
            </w:pPr>
            <w:r>
              <w:rPr>
                <w:sz w:val="14"/>
              </w:rPr>
              <w:t>Yes</w:t>
            </w:r>
          </w:p>
        </w:tc>
        <w:tc>
          <w:tcPr>
            <w:tcW w:w="2187" w:type="dxa"/>
            <w:vAlign w:val="center"/>
          </w:tcPr>
          <w:p w14:paraId="4BEF7378" w14:textId="77777777" w:rsidR="009836AC" w:rsidRDefault="009147D3">
            <w:pPr>
              <w:spacing w:after="20" w:line="252" w:lineRule="auto"/>
            </w:pPr>
            <w:r>
              <w:rPr>
                <w:sz w:val="14"/>
              </w:rPr>
              <w:t>Delayed approval or insufficient institutional participation</w:t>
            </w:r>
          </w:p>
        </w:tc>
        <w:tc>
          <w:tcPr>
            <w:tcW w:w="2187" w:type="dxa"/>
            <w:vAlign w:val="center"/>
          </w:tcPr>
          <w:p w14:paraId="3C2D95EA" w14:textId="77777777" w:rsidR="009836AC" w:rsidRDefault="009147D3">
            <w:pPr>
              <w:spacing w:after="20" w:line="252" w:lineRule="auto"/>
            </w:pPr>
            <w:r>
              <w:rPr>
                <w:sz w:val="14"/>
              </w:rPr>
              <w:t>Use a decision gate, named owner, escalation deadline and documented management response.</w:t>
            </w:r>
          </w:p>
        </w:tc>
      </w:tr>
      <w:tr w:rsidR="009836AC" w14:paraId="152500C3" w14:textId="77777777">
        <w:tc>
          <w:tcPr>
            <w:tcW w:w="2187" w:type="dxa"/>
            <w:shd w:val="clear" w:color="auto" w:fill="FAFCFC"/>
            <w:vAlign w:val="center"/>
          </w:tcPr>
          <w:p w14:paraId="2A05568A" w14:textId="77777777" w:rsidR="009836AC" w:rsidRDefault="009147D3">
            <w:pPr>
              <w:spacing w:after="20" w:line="252" w:lineRule="auto"/>
            </w:pPr>
            <w:r>
              <w:rPr>
                <w:sz w:val="14"/>
              </w:rPr>
              <w:t>D-SO1-P1-PR5-A05-SO1-P1-PR1-A01</w:t>
            </w:r>
          </w:p>
        </w:tc>
        <w:tc>
          <w:tcPr>
            <w:tcW w:w="2187" w:type="dxa"/>
            <w:shd w:val="clear" w:color="auto" w:fill="FAFCFC"/>
            <w:vAlign w:val="center"/>
          </w:tcPr>
          <w:p w14:paraId="29D5C021" w14:textId="77777777" w:rsidR="009836AC" w:rsidRDefault="009147D3">
            <w:pPr>
              <w:spacing w:after="20" w:line="252" w:lineRule="auto"/>
            </w:pPr>
            <w:r>
              <w:rPr>
                <w:sz w:val="14"/>
              </w:rPr>
              <w:t>SO1-P1-PR5-A05</w:t>
            </w:r>
          </w:p>
        </w:tc>
        <w:tc>
          <w:tcPr>
            <w:tcW w:w="2187" w:type="dxa"/>
            <w:shd w:val="clear" w:color="auto" w:fill="FAFCFC"/>
            <w:vAlign w:val="center"/>
          </w:tcPr>
          <w:p w14:paraId="08387D38" w14:textId="77777777" w:rsidR="009836AC" w:rsidRDefault="009147D3">
            <w:pPr>
              <w:spacing w:after="20" w:line="252" w:lineRule="auto"/>
            </w:pPr>
            <w:r>
              <w:rPr>
                <w:sz w:val="14"/>
              </w:rPr>
              <w:t>SO1-P1-PR1-A01</w:t>
            </w:r>
          </w:p>
        </w:tc>
        <w:tc>
          <w:tcPr>
            <w:tcW w:w="2187" w:type="dxa"/>
            <w:shd w:val="clear" w:color="auto" w:fill="FAFCFC"/>
            <w:vAlign w:val="center"/>
          </w:tcPr>
          <w:p w14:paraId="7A288EE7"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00FF31A7" w14:textId="77777777" w:rsidR="009836AC" w:rsidRDefault="009147D3">
            <w:pPr>
              <w:spacing w:after="20" w:line="252" w:lineRule="auto"/>
            </w:pPr>
            <w:r>
              <w:rPr>
                <w:sz w:val="14"/>
              </w:rPr>
              <w:t>Conditional</w:t>
            </w:r>
          </w:p>
        </w:tc>
        <w:tc>
          <w:tcPr>
            <w:tcW w:w="2187" w:type="dxa"/>
            <w:shd w:val="clear" w:color="auto" w:fill="FAFCFC"/>
            <w:vAlign w:val="center"/>
          </w:tcPr>
          <w:p w14:paraId="59207F5A" w14:textId="77777777" w:rsidR="009836AC" w:rsidRDefault="009147D3">
            <w:pPr>
              <w:spacing w:after="20" w:line="252" w:lineRule="auto"/>
            </w:pPr>
            <w:r>
              <w:rPr>
                <w:sz w:val="14"/>
              </w:rPr>
              <w:t>Unverified legal interpretation or delayed cross-government review</w:t>
            </w:r>
          </w:p>
        </w:tc>
        <w:tc>
          <w:tcPr>
            <w:tcW w:w="2187" w:type="dxa"/>
            <w:shd w:val="clear" w:color="auto" w:fill="FAFCFC"/>
            <w:vAlign w:val="center"/>
          </w:tcPr>
          <w:p w14:paraId="4EC27590" w14:textId="77777777" w:rsidR="009836AC" w:rsidRDefault="009147D3">
            <w:pPr>
              <w:spacing w:after="20" w:line="252" w:lineRule="auto"/>
            </w:pPr>
            <w:r>
              <w:rPr>
                <w:sz w:val="14"/>
              </w:rPr>
              <w:t>Use competent legal authorities and clearly separate legal requirements from proposed administrative measures.</w:t>
            </w:r>
          </w:p>
        </w:tc>
      </w:tr>
      <w:tr w:rsidR="009836AC" w14:paraId="0D2D5035" w14:textId="77777777">
        <w:tc>
          <w:tcPr>
            <w:tcW w:w="2187" w:type="dxa"/>
            <w:vAlign w:val="center"/>
          </w:tcPr>
          <w:p w14:paraId="479AFE73" w14:textId="77777777" w:rsidR="009836AC" w:rsidRDefault="009147D3">
            <w:pPr>
              <w:spacing w:after="20" w:line="252" w:lineRule="auto"/>
            </w:pPr>
            <w:r>
              <w:rPr>
                <w:sz w:val="14"/>
              </w:rPr>
              <w:t>D-SO1-P1-PR6-A06-SO1-P1-PR1-A05</w:t>
            </w:r>
          </w:p>
        </w:tc>
        <w:tc>
          <w:tcPr>
            <w:tcW w:w="2187" w:type="dxa"/>
            <w:vAlign w:val="center"/>
          </w:tcPr>
          <w:p w14:paraId="202051CE" w14:textId="77777777" w:rsidR="009836AC" w:rsidRDefault="009147D3">
            <w:pPr>
              <w:spacing w:after="20" w:line="252" w:lineRule="auto"/>
            </w:pPr>
            <w:r>
              <w:rPr>
                <w:sz w:val="14"/>
              </w:rPr>
              <w:t>SO1-P1-PR6-A06</w:t>
            </w:r>
          </w:p>
        </w:tc>
        <w:tc>
          <w:tcPr>
            <w:tcW w:w="2187" w:type="dxa"/>
            <w:vAlign w:val="center"/>
          </w:tcPr>
          <w:p w14:paraId="12EEFF04" w14:textId="77777777" w:rsidR="009836AC" w:rsidRDefault="009147D3">
            <w:pPr>
              <w:spacing w:after="20" w:line="252" w:lineRule="auto"/>
            </w:pPr>
            <w:r>
              <w:rPr>
                <w:sz w:val="14"/>
              </w:rPr>
              <w:t>SO1-P1-PR1-A05</w:t>
            </w:r>
          </w:p>
        </w:tc>
        <w:tc>
          <w:tcPr>
            <w:tcW w:w="2187" w:type="dxa"/>
            <w:vAlign w:val="center"/>
          </w:tcPr>
          <w:p w14:paraId="75B9F240" w14:textId="77777777" w:rsidR="009836AC" w:rsidRDefault="009147D3">
            <w:pPr>
              <w:spacing w:after="20" w:line="252" w:lineRule="auto"/>
            </w:pPr>
            <w:r>
              <w:rPr>
                <w:sz w:val="14"/>
              </w:rPr>
              <w:t>Finish-to-start or decision gate</w:t>
            </w:r>
          </w:p>
        </w:tc>
        <w:tc>
          <w:tcPr>
            <w:tcW w:w="2187" w:type="dxa"/>
            <w:vAlign w:val="center"/>
          </w:tcPr>
          <w:p w14:paraId="798F6B1F" w14:textId="77777777" w:rsidR="009836AC" w:rsidRDefault="009147D3">
            <w:pPr>
              <w:spacing w:after="20" w:line="252" w:lineRule="auto"/>
            </w:pPr>
            <w:r>
              <w:rPr>
                <w:sz w:val="14"/>
              </w:rPr>
              <w:t>Yes</w:t>
            </w:r>
          </w:p>
        </w:tc>
        <w:tc>
          <w:tcPr>
            <w:tcW w:w="2187" w:type="dxa"/>
            <w:vAlign w:val="center"/>
          </w:tcPr>
          <w:p w14:paraId="0E0D776E" w14:textId="77777777" w:rsidR="009836AC" w:rsidRDefault="009147D3">
            <w:pPr>
              <w:spacing w:after="20" w:line="252" w:lineRule="auto"/>
            </w:pPr>
            <w:r>
              <w:rPr>
                <w:sz w:val="14"/>
              </w:rPr>
              <w:t>Delayed approval or insufficient institutional participation</w:t>
            </w:r>
          </w:p>
        </w:tc>
        <w:tc>
          <w:tcPr>
            <w:tcW w:w="2187" w:type="dxa"/>
            <w:vAlign w:val="center"/>
          </w:tcPr>
          <w:p w14:paraId="35AB717B" w14:textId="77777777" w:rsidR="009836AC" w:rsidRDefault="009147D3">
            <w:pPr>
              <w:spacing w:after="20" w:line="252" w:lineRule="auto"/>
            </w:pPr>
            <w:r>
              <w:rPr>
                <w:sz w:val="14"/>
              </w:rPr>
              <w:t>Use a decision gate, named owner, escalation deadline and documented management response.</w:t>
            </w:r>
          </w:p>
        </w:tc>
      </w:tr>
      <w:tr w:rsidR="009836AC" w14:paraId="322C994B" w14:textId="77777777">
        <w:tc>
          <w:tcPr>
            <w:tcW w:w="2187" w:type="dxa"/>
            <w:shd w:val="clear" w:color="auto" w:fill="FAFCFC"/>
            <w:vAlign w:val="center"/>
          </w:tcPr>
          <w:p w14:paraId="1E6AB089" w14:textId="77777777" w:rsidR="009836AC" w:rsidRDefault="009147D3">
            <w:pPr>
              <w:spacing w:after="20" w:line="252" w:lineRule="auto"/>
            </w:pPr>
            <w:r>
              <w:rPr>
                <w:sz w:val="14"/>
              </w:rPr>
              <w:t>D-SO1-P1-PR6-A06-SO1-P1-PR1-A04</w:t>
            </w:r>
          </w:p>
        </w:tc>
        <w:tc>
          <w:tcPr>
            <w:tcW w:w="2187" w:type="dxa"/>
            <w:shd w:val="clear" w:color="auto" w:fill="FAFCFC"/>
            <w:vAlign w:val="center"/>
          </w:tcPr>
          <w:p w14:paraId="7E0342D8" w14:textId="77777777" w:rsidR="009836AC" w:rsidRDefault="009147D3">
            <w:pPr>
              <w:spacing w:after="20" w:line="252" w:lineRule="auto"/>
            </w:pPr>
            <w:r>
              <w:rPr>
                <w:sz w:val="14"/>
              </w:rPr>
              <w:t>SO1-P1-PR6-A06</w:t>
            </w:r>
          </w:p>
        </w:tc>
        <w:tc>
          <w:tcPr>
            <w:tcW w:w="2187" w:type="dxa"/>
            <w:shd w:val="clear" w:color="auto" w:fill="FAFCFC"/>
            <w:vAlign w:val="center"/>
          </w:tcPr>
          <w:p w14:paraId="5E2858D2" w14:textId="77777777" w:rsidR="009836AC" w:rsidRDefault="009147D3">
            <w:pPr>
              <w:spacing w:after="20" w:line="252" w:lineRule="auto"/>
            </w:pPr>
            <w:r>
              <w:rPr>
                <w:sz w:val="14"/>
              </w:rPr>
              <w:t>SO1-P1-PR1-A04</w:t>
            </w:r>
          </w:p>
        </w:tc>
        <w:tc>
          <w:tcPr>
            <w:tcW w:w="2187" w:type="dxa"/>
            <w:shd w:val="clear" w:color="auto" w:fill="FAFCFC"/>
            <w:vAlign w:val="center"/>
          </w:tcPr>
          <w:p w14:paraId="4CE44FF9"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6DDCDB92" w14:textId="77777777" w:rsidR="009836AC" w:rsidRDefault="009147D3">
            <w:pPr>
              <w:spacing w:after="20" w:line="252" w:lineRule="auto"/>
            </w:pPr>
            <w:r>
              <w:rPr>
                <w:sz w:val="14"/>
              </w:rPr>
              <w:t>Yes</w:t>
            </w:r>
          </w:p>
        </w:tc>
        <w:tc>
          <w:tcPr>
            <w:tcW w:w="2187" w:type="dxa"/>
            <w:shd w:val="clear" w:color="auto" w:fill="FAFCFC"/>
            <w:vAlign w:val="center"/>
          </w:tcPr>
          <w:p w14:paraId="4CE06141"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56FFE622" w14:textId="77777777" w:rsidR="009836AC" w:rsidRDefault="009147D3">
            <w:pPr>
              <w:spacing w:after="20" w:line="252" w:lineRule="auto"/>
            </w:pPr>
            <w:r>
              <w:rPr>
                <w:sz w:val="14"/>
              </w:rPr>
              <w:t>Use a decision gate, named owner, escalation deadline and documented management response.</w:t>
            </w:r>
          </w:p>
        </w:tc>
      </w:tr>
      <w:tr w:rsidR="009836AC" w14:paraId="706B48E1" w14:textId="77777777">
        <w:tc>
          <w:tcPr>
            <w:tcW w:w="2187" w:type="dxa"/>
            <w:vAlign w:val="center"/>
          </w:tcPr>
          <w:p w14:paraId="74019E25" w14:textId="77777777" w:rsidR="009836AC" w:rsidRDefault="009147D3">
            <w:pPr>
              <w:spacing w:after="20" w:line="252" w:lineRule="auto"/>
            </w:pPr>
            <w:r>
              <w:rPr>
                <w:sz w:val="14"/>
              </w:rPr>
              <w:t>D-SO2-P2-PR1-A01-SO1-P1-PR1-A03</w:t>
            </w:r>
          </w:p>
        </w:tc>
        <w:tc>
          <w:tcPr>
            <w:tcW w:w="2187" w:type="dxa"/>
            <w:vAlign w:val="center"/>
          </w:tcPr>
          <w:p w14:paraId="7D1CF1B7" w14:textId="77777777" w:rsidR="009836AC" w:rsidRDefault="009147D3">
            <w:pPr>
              <w:spacing w:after="20" w:line="252" w:lineRule="auto"/>
            </w:pPr>
            <w:r>
              <w:rPr>
                <w:sz w:val="14"/>
              </w:rPr>
              <w:t>SO2-P2-PR1-A01</w:t>
            </w:r>
          </w:p>
        </w:tc>
        <w:tc>
          <w:tcPr>
            <w:tcW w:w="2187" w:type="dxa"/>
            <w:vAlign w:val="center"/>
          </w:tcPr>
          <w:p w14:paraId="5A71F87C" w14:textId="77777777" w:rsidR="009836AC" w:rsidRDefault="009147D3">
            <w:pPr>
              <w:spacing w:after="20" w:line="252" w:lineRule="auto"/>
            </w:pPr>
            <w:r>
              <w:rPr>
                <w:sz w:val="14"/>
              </w:rPr>
              <w:t>SO1-P1-PR1-A03</w:t>
            </w:r>
          </w:p>
        </w:tc>
        <w:tc>
          <w:tcPr>
            <w:tcW w:w="2187" w:type="dxa"/>
            <w:vAlign w:val="center"/>
          </w:tcPr>
          <w:p w14:paraId="61568263" w14:textId="77777777" w:rsidR="009836AC" w:rsidRDefault="009147D3">
            <w:pPr>
              <w:spacing w:after="20" w:line="252" w:lineRule="auto"/>
            </w:pPr>
            <w:r>
              <w:rPr>
                <w:sz w:val="14"/>
              </w:rPr>
              <w:t>Finish-to-start or decision gate</w:t>
            </w:r>
          </w:p>
        </w:tc>
        <w:tc>
          <w:tcPr>
            <w:tcW w:w="2187" w:type="dxa"/>
            <w:vAlign w:val="center"/>
          </w:tcPr>
          <w:p w14:paraId="4ED50BE5" w14:textId="77777777" w:rsidR="009836AC" w:rsidRDefault="009147D3">
            <w:pPr>
              <w:spacing w:after="20" w:line="252" w:lineRule="auto"/>
            </w:pPr>
            <w:r>
              <w:rPr>
                <w:sz w:val="14"/>
              </w:rPr>
              <w:t>Yes</w:t>
            </w:r>
          </w:p>
        </w:tc>
        <w:tc>
          <w:tcPr>
            <w:tcW w:w="2187" w:type="dxa"/>
            <w:vAlign w:val="center"/>
          </w:tcPr>
          <w:p w14:paraId="5E363AAA" w14:textId="77777777" w:rsidR="009836AC" w:rsidRDefault="009147D3">
            <w:pPr>
              <w:spacing w:after="20" w:line="252" w:lineRule="auto"/>
            </w:pPr>
            <w:r>
              <w:rPr>
                <w:sz w:val="14"/>
              </w:rPr>
              <w:t>Delayed approval or insufficient institutional participation</w:t>
            </w:r>
          </w:p>
        </w:tc>
        <w:tc>
          <w:tcPr>
            <w:tcW w:w="2187" w:type="dxa"/>
            <w:vAlign w:val="center"/>
          </w:tcPr>
          <w:p w14:paraId="617569DE" w14:textId="77777777" w:rsidR="009836AC" w:rsidRDefault="009147D3">
            <w:pPr>
              <w:spacing w:after="20" w:line="252" w:lineRule="auto"/>
            </w:pPr>
            <w:r>
              <w:rPr>
                <w:sz w:val="14"/>
              </w:rPr>
              <w:t>Use a decision gate, named owner, escalation deadline and documented management response.</w:t>
            </w:r>
          </w:p>
        </w:tc>
      </w:tr>
      <w:tr w:rsidR="009836AC" w14:paraId="0C30CFCB" w14:textId="77777777">
        <w:tc>
          <w:tcPr>
            <w:tcW w:w="2187" w:type="dxa"/>
            <w:shd w:val="clear" w:color="auto" w:fill="FAFCFC"/>
            <w:vAlign w:val="center"/>
          </w:tcPr>
          <w:p w14:paraId="5ED7DAC5" w14:textId="77777777" w:rsidR="009836AC" w:rsidRDefault="009147D3">
            <w:pPr>
              <w:spacing w:after="20" w:line="252" w:lineRule="auto"/>
            </w:pPr>
            <w:r>
              <w:rPr>
                <w:sz w:val="14"/>
              </w:rPr>
              <w:t>D-SO2-P2-PR2-A02-SO2-P2-PR1-A01</w:t>
            </w:r>
          </w:p>
        </w:tc>
        <w:tc>
          <w:tcPr>
            <w:tcW w:w="2187" w:type="dxa"/>
            <w:shd w:val="clear" w:color="auto" w:fill="FAFCFC"/>
            <w:vAlign w:val="center"/>
          </w:tcPr>
          <w:p w14:paraId="19F09B4C" w14:textId="77777777" w:rsidR="009836AC" w:rsidRDefault="009147D3">
            <w:pPr>
              <w:spacing w:after="20" w:line="252" w:lineRule="auto"/>
            </w:pPr>
            <w:r>
              <w:rPr>
                <w:sz w:val="14"/>
              </w:rPr>
              <w:t>SO2-P2-PR2-A02</w:t>
            </w:r>
          </w:p>
        </w:tc>
        <w:tc>
          <w:tcPr>
            <w:tcW w:w="2187" w:type="dxa"/>
            <w:shd w:val="clear" w:color="auto" w:fill="FAFCFC"/>
            <w:vAlign w:val="center"/>
          </w:tcPr>
          <w:p w14:paraId="3E828362" w14:textId="77777777" w:rsidR="009836AC" w:rsidRDefault="009147D3">
            <w:pPr>
              <w:spacing w:after="20" w:line="252" w:lineRule="auto"/>
            </w:pPr>
            <w:r>
              <w:rPr>
                <w:sz w:val="14"/>
              </w:rPr>
              <w:t>SO2-P2-PR1-A01</w:t>
            </w:r>
          </w:p>
        </w:tc>
        <w:tc>
          <w:tcPr>
            <w:tcW w:w="2187" w:type="dxa"/>
            <w:shd w:val="clear" w:color="auto" w:fill="FAFCFC"/>
            <w:vAlign w:val="center"/>
          </w:tcPr>
          <w:p w14:paraId="2FF71919"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358AAD66" w14:textId="77777777" w:rsidR="009836AC" w:rsidRDefault="009147D3">
            <w:pPr>
              <w:spacing w:after="20" w:line="252" w:lineRule="auto"/>
            </w:pPr>
            <w:r>
              <w:rPr>
                <w:sz w:val="14"/>
              </w:rPr>
              <w:t>Yes</w:t>
            </w:r>
          </w:p>
        </w:tc>
        <w:tc>
          <w:tcPr>
            <w:tcW w:w="2187" w:type="dxa"/>
            <w:shd w:val="clear" w:color="auto" w:fill="FAFCFC"/>
            <w:vAlign w:val="center"/>
          </w:tcPr>
          <w:p w14:paraId="242AE950"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1D4571F0" w14:textId="77777777" w:rsidR="009836AC" w:rsidRDefault="009147D3">
            <w:pPr>
              <w:spacing w:after="20" w:line="252" w:lineRule="auto"/>
            </w:pPr>
            <w:r>
              <w:rPr>
                <w:sz w:val="14"/>
              </w:rPr>
              <w:t>Use a decision gate, named owner, escalation deadline and documented management response.</w:t>
            </w:r>
          </w:p>
        </w:tc>
      </w:tr>
      <w:tr w:rsidR="009836AC" w14:paraId="55DD4FD9" w14:textId="77777777">
        <w:tc>
          <w:tcPr>
            <w:tcW w:w="2187" w:type="dxa"/>
            <w:vAlign w:val="center"/>
          </w:tcPr>
          <w:p w14:paraId="47A05CC9" w14:textId="77777777" w:rsidR="009836AC" w:rsidRDefault="009147D3">
            <w:pPr>
              <w:spacing w:after="20" w:line="252" w:lineRule="auto"/>
            </w:pPr>
            <w:r>
              <w:rPr>
                <w:sz w:val="14"/>
              </w:rPr>
              <w:lastRenderedPageBreak/>
              <w:t>D-SO2-P2-PR3-A03-SO2-P2-PR1-A01</w:t>
            </w:r>
          </w:p>
        </w:tc>
        <w:tc>
          <w:tcPr>
            <w:tcW w:w="2187" w:type="dxa"/>
            <w:vAlign w:val="center"/>
          </w:tcPr>
          <w:p w14:paraId="6E147424" w14:textId="77777777" w:rsidR="009836AC" w:rsidRDefault="009147D3">
            <w:pPr>
              <w:spacing w:after="20" w:line="252" w:lineRule="auto"/>
            </w:pPr>
            <w:r>
              <w:rPr>
                <w:sz w:val="14"/>
              </w:rPr>
              <w:t>SO2-P2-PR3-A03</w:t>
            </w:r>
          </w:p>
        </w:tc>
        <w:tc>
          <w:tcPr>
            <w:tcW w:w="2187" w:type="dxa"/>
            <w:vAlign w:val="center"/>
          </w:tcPr>
          <w:p w14:paraId="21B88337" w14:textId="77777777" w:rsidR="009836AC" w:rsidRDefault="009147D3">
            <w:pPr>
              <w:spacing w:after="20" w:line="252" w:lineRule="auto"/>
            </w:pPr>
            <w:r>
              <w:rPr>
                <w:sz w:val="14"/>
              </w:rPr>
              <w:t>SO2-P2-PR1-A01</w:t>
            </w:r>
          </w:p>
        </w:tc>
        <w:tc>
          <w:tcPr>
            <w:tcW w:w="2187" w:type="dxa"/>
            <w:vAlign w:val="center"/>
          </w:tcPr>
          <w:p w14:paraId="3E8E8B74" w14:textId="77777777" w:rsidR="009836AC" w:rsidRDefault="009147D3">
            <w:pPr>
              <w:spacing w:after="20" w:line="252" w:lineRule="auto"/>
            </w:pPr>
            <w:r>
              <w:rPr>
                <w:sz w:val="14"/>
              </w:rPr>
              <w:t>Finish-to-start or decision gate</w:t>
            </w:r>
          </w:p>
        </w:tc>
        <w:tc>
          <w:tcPr>
            <w:tcW w:w="2187" w:type="dxa"/>
            <w:vAlign w:val="center"/>
          </w:tcPr>
          <w:p w14:paraId="7D88BD00" w14:textId="77777777" w:rsidR="009836AC" w:rsidRDefault="009147D3">
            <w:pPr>
              <w:spacing w:after="20" w:line="252" w:lineRule="auto"/>
            </w:pPr>
            <w:r>
              <w:rPr>
                <w:sz w:val="14"/>
              </w:rPr>
              <w:t>Yes</w:t>
            </w:r>
          </w:p>
        </w:tc>
        <w:tc>
          <w:tcPr>
            <w:tcW w:w="2187" w:type="dxa"/>
            <w:vAlign w:val="center"/>
          </w:tcPr>
          <w:p w14:paraId="01C79D5E" w14:textId="77777777" w:rsidR="009836AC" w:rsidRDefault="009147D3">
            <w:pPr>
              <w:spacing w:after="20" w:line="252" w:lineRule="auto"/>
            </w:pPr>
            <w:r>
              <w:rPr>
                <w:sz w:val="14"/>
              </w:rPr>
              <w:t>Delayed approval or insufficient institutional participation</w:t>
            </w:r>
          </w:p>
        </w:tc>
        <w:tc>
          <w:tcPr>
            <w:tcW w:w="2187" w:type="dxa"/>
            <w:vAlign w:val="center"/>
          </w:tcPr>
          <w:p w14:paraId="61ECD612" w14:textId="77777777" w:rsidR="009836AC" w:rsidRDefault="009147D3">
            <w:pPr>
              <w:spacing w:after="20" w:line="252" w:lineRule="auto"/>
            </w:pPr>
            <w:r>
              <w:rPr>
                <w:sz w:val="14"/>
              </w:rPr>
              <w:t>Use a decision gate, named owner, escalation deadline and documented management response.</w:t>
            </w:r>
          </w:p>
        </w:tc>
      </w:tr>
      <w:tr w:rsidR="009836AC" w14:paraId="39479A44" w14:textId="77777777">
        <w:tc>
          <w:tcPr>
            <w:tcW w:w="2187" w:type="dxa"/>
            <w:shd w:val="clear" w:color="auto" w:fill="FAFCFC"/>
            <w:vAlign w:val="center"/>
          </w:tcPr>
          <w:p w14:paraId="264D2A79" w14:textId="77777777" w:rsidR="009836AC" w:rsidRDefault="009147D3">
            <w:pPr>
              <w:spacing w:after="20" w:line="252" w:lineRule="auto"/>
            </w:pPr>
            <w:r>
              <w:rPr>
                <w:sz w:val="14"/>
              </w:rPr>
              <w:t>D-SO2-P2-PR3-A03-SO2-P2-PR1-A02</w:t>
            </w:r>
          </w:p>
        </w:tc>
        <w:tc>
          <w:tcPr>
            <w:tcW w:w="2187" w:type="dxa"/>
            <w:shd w:val="clear" w:color="auto" w:fill="FAFCFC"/>
            <w:vAlign w:val="center"/>
          </w:tcPr>
          <w:p w14:paraId="79633A59" w14:textId="77777777" w:rsidR="009836AC" w:rsidRDefault="009147D3">
            <w:pPr>
              <w:spacing w:after="20" w:line="252" w:lineRule="auto"/>
            </w:pPr>
            <w:r>
              <w:rPr>
                <w:sz w:val="14"/>
              </w:rPr>
              <w:t>SO2-P2-PR3-A03</w:t>
            </w:r>
          </w:p>
        </w:tc>
        <w:tc>
          <w:tcPr>
            <w:tcW w:w="2187" w:type="dxa"/>
            <w:shd w:val="clear" w:color="auto" w:fill="FAFCFC"/>
            <w:vAlign w:val="center"/>
          </w:tcPr>
          <w:p w14:paraId="6EC252BA" w14:textId="77777777" w:rsidR="009836AC" w:rsidRDefault="009147D3">
            <w:pPr>
              <w:spacing w:after="20" w:line="252" w:lineRule="auto"/>
            </w:pPr>
            <w:r>
              <w:rPr>
                <w:sz w:val="14"/>
              </w:rPr>
              <w:t>SO2-P2-PR1-A02</w:t>
            </w:r>
          </w:p>
        </w:tc>
        <w:tc>
          <w:tcPr>
            <w:tcW w:w="2187" w:type="dxa"/>
            <w:shd w:val="clear" w:color="auto" w:fill="FAFCFC"/>
            <w:vAlign w:val="center"/>
          </w:tcPr>
          <w:p w14:paraId="2FECA714"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24D26756" w14:textId="77777777" w:rsidR="009836AC" w:rsidRDefault="009147D3">
            <w:pPr>
              <w:spacing w:after="20" w:line="252" w:lineRule="auto"/>
            </w:pPr>
            <w:r>
              <w:rPr>
                <w:sz w:val="14"/>
              </w:rPr>
              <w:t>Yes</w:t>
            </w:r>
          </w:p>
        </w:tc>
        <w:tc>
          <w:tcPr>
            <w:tcW w:w="2187" w:type="dxa"/>
            <w:shd w:val="clear" w:color="auto" w:fill="FAFCFC"/>
            <w:vAlign w:val="center"/>
          </w:tcPr>
          <w:p w14:paraId="36D30324"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582C5F0F" w14:textId="77777777" w:rsidR="009836AC" w:rsidRDefault="009147D3">
            <w:pPr>
              <w:spacing w:after="20" w:line="252" w:lineRule="auto"/>
            </w:pPr>
            <w:r>
              <w:rPr>
                <w:sz w:val="14"/>
              </w:rPr>
              <w:t>Use a decision gate, named owner, escalation deadline and documented management response.</w:t>
            </w:r>
          </w:p>
        </w:tc>
      </w:tr>
      <w:tr w:rsidR="009836AC" w14:paraId="19E0426D" w14:textId="77777777">
        <w:tc>
          <w:tcPr>
            <w:tcW w:w="2187" w:type="dxa"/>
            <w:vAlign w:val="center"/>
          </w:tcPr>
          <w:p w14:paraId="0AF5F80D" w14:textId="77777777" w:rsidR="009836AC" w:rsidRDefault="009147D3">
            <w:pPr>
              <w:spacing w:after="20" w:line="252" w:lineRule="auto"/>
            </w:pPr>
            <w:r>
              <w:rPr>
                <w:sz w:val="14"/>
              </w:rPr>
              <w:t>D-SO2-P2-PR4-A04-SO2-P2-PR1-A03</w:t>
            </w:r>
          </w:p>
        </w:tc>
        <w:tc>
          <w:tcPr>
            <w:tcW w:w="2187" w:type="dxa"/>
            <w:vAlign w:val="center"/>
          </w:tcPr>
          <w:p w14:paraId="1939B9EE" w14:textId="77777777" w:rsidR="009836AC" w:rsidRDefault="009147D3">
            <w:pPr>
              <w:spacing w:after="20" w:line="252" w:lineRule="auto"/>
            </w:pPr>
            <w:r>
              <w:rPr>
                <w:sz w:val="14"/>
              </w:rPr>
              <w:t>SO2-P2-PR4-A04</w:t>
            </w:r>
          </w:p>
        </w:tc>
        <w:tc>
          <w:tcPr>
            <w:tcW w:w="2187" w:type="dxa"/>
            <w:vAlign w:val="center"/>
          </w:tcPr>
          <w:p w14:paraId="569EA392" w14:textId="77777777" w:rsidR="009836AC" w:rsidRDefault="009147D3">
            <w:pPr>
              <w:spacing w:after="20" w:line="252" w:lineRule="auto"/>
            </w:pPr>
            <w:r>
              <w:rPr>
                <w:sz w:val="14"/>
              </w:rPr>
              <w:t>SO2-P2-PR1-A03</w:t>
            </w:r>
          </w:p>
        </w:tc>
        <w:tc>
          <w:tcPr>
            <w:tcW w:w="2187" w:type="dxa"/>
            <w:vAlign w:val="center"/>
          </w:tcPr>
          <w:p w14:paraId="1EF5F627" w14:textId="77777777" w:rsidR="009836AC" w:rsidRDefault="009147D3">
            <w:pPr>
              <w:spacing w:after="20" w:line="252" w:lineRule="auto"/>
            </w:pPr>
            <w:r>
              <w:rPr>
                <w:sz w:val="14"/>
              </w:rPr>
              <w:t>Finish-to-start or decision gate</w:t>
            </w:r>
          </w:p>
        </w:tc>
        <w:tc>
          <w:tcPr>
            <w:tcW w:w="2187" w:type="dxa"/>
            <w:vAlign w:val="center"/>
          </w:tcPr>
          <w:p w14:paraId="5CF0EF09" w14:textId="77777777" w:rsidR="009836AC" w:rsidRDefault="009147D3">
            <w:pPr>
              <w:spacing w:after="20" w:line="252" w:lineRule="auto"/>
            </w:pPr>
            <w:r>
              <w:rPr>
                <w:sz w:val="14"/>
              </w:rPr>
              <w:t>Yes</w:t>
            </w:r>
          </w:p>
        </w:tc>
        <w:tc>
          <w:tcPr>
            <w:tcW w:w="2187" w:type="dxa"/>
            <w:vAlign w:val="center"/>
          </w:tcPr>
          <w:p w14:paraId="220F274E" w14:textId="77777777" w:rsidR="009836AC" w:rsidRDefault="009147D3">
            <w:pPr>
              <w:spacing w:after="20" w:line="252" w:lineRule="auto"/>
            </w:pPr>
            <w:r>
              <w:rPr>
                <w:sz w:val="14"/>
              </w:rPr>
              <w:t>Delayed approval or insufficient institutional participation</w:t>
            </w:r>
          </w:p>
        </w:tc>
        <w:tc>
          <w:tcPr>
            <w:tcW w:w="2187" w:type="dxa"/>
            <w:vAlign w:val="center"/>
          </w:tcPr>
          <w:p w14:paraId="3A63988E" w14:textId="77777777" w:rsidR="009836AC" w:rsidRDefault="009147D3">
            <w:pPr>
              <w:spacing w:after="20" w:line="252" w:lineRule="auto"/>
            </w:pPr>
            <w:r>
              <w:rPr>
                <w:sz w:val="14"/>
              </w:rPr>
              <w:t>Use a decision gate, named owner, escalation deadline and documented management response.</w:t>
            </w:r>
          </w:p>
        </w:tc>
      </w:tr>
      <w:tr w:rsidR="009836AC" w14:paraId="1214660B" w14:textId="77777777">
        <w:tc>
          <w:tcPr>
            <w:tcW w:w="2187" w:type="dxa"/>
            <w:shd w:val="clear" w:color="auto" w:fill="FAFCFC"/>
            <w:vAlign w:val="center"/>
          </w:tcPr>
          <w:p w14:paraId="4B6103F9" w14:textId="77777777" w:rsidR="009836AC" w:rsidRDefault="009147D3">
            <w:pPr>
              <w:spacing w:after="20" w:line="252" w:lineRule="auto"/>
            </w:pPr>
            <w:r>
              <w:rPr>
                <w:sz w:val="14"/>
              </w:rPr>
              <w:t>D-SO2-P2-PR4-A04-SO1-P1-PR1-A04</w:t>
            </w:r>
          </w:p>
        </w:tc>
        <w:tc>
          <w:tcPr>
            <w:tcW w:w="2187" w:type="dxa"/>
            <w:shd w:val="clear" w:color="auto" w:fill="FAFCFC"/>
            <w:vAlign w:val="center"/>
          </w:tcPr>
          <w:p w14:paraId="63E24005" w14:textId="77777777" w:rsidR="009836AC" w:rsidRDefault="009147D3">
            <w:pPr>
              <w:spacing w:after="20" w:line="252" w:lineRule="auto"/>
            </w:pPr>
            <w:r>
              <w:rPr>
                <w:sz w:val="14"/>
              </w:rPr>
              <w:t>SO2-P2-PR4-A04</w:t>
            </w:r>
          </w:p>
        </w:tc>
        <w:tc>
          <w:tcPr>
            <w:tcW w:w="2187" w:type="dxa"/>
            <w:shd w:val="clear" w:color="auto" w:fill="FAFCFC"/>
            <w:vAlign w:val="center"/>
          </w:tcPr>
          <w:p w14:paraId="79BEF47A" w14:textId="77777777" w:rsidR="009836AC" w:rsidRDefault="009147D3">
            <w:pPr>
              <w:spacing w:after="20" w:line="252" w:lineRule="auto"/>
            </w:pPr>
            <w:r>
              <w:rPr>
                <w:sz w:val="14"/>
              </w:rPr>
              <w:t>SO1-P1-PR1-A04</w:t>
            </w:r>
          </w:p>
        </w:tc>
        <w:tc>
          <w:tcPr>
            <w:tcW w:w="2187" w:type="dxa"/>
            <w:shd w:val="clear" w:color="auto" w:fill="FAFCFC"/>
            <w:vAlign w:val="center"/>
          </w:tcPr>
          <w:p w14:paraId="2DB5E568"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362E8EA3" w14:textId="77777777" w:rsidR="009836AC" w:rsidRDefault="009147D3">
            <w:pPr>
              <w:spacing w:after="20" w:line="252" w:lineRule="auto"/>
            </w:pPr>
            <w:r>
              <w:rPr>
                <w:sz w:val="14"/>
              </w:rPr>
              <w:t>Yes</w:t>
            </w:r>
          </w:p>
        </w:tc>
        <w:tc>
          <w:tcPr>
            <w:tcW w:w="2187" w:type="dxa"/>
            <w:shd w:val="clear" w:color="auto" w:fill="FAFCFC"/>
            <w:vAlign w:val="center"/>
          </w:tcPr>
          <w:p w14:paraId="3322E479"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5CA3C6F4" w14:textId="77777777" w:rsidR="009836AC" w:rsidRDefault="009147D3">
            <w:pPr>
              <w:spacing w:after="20" w:line="252" w:lineRule="auto"/>
            </w:pPr>
            <w:r>
              <w:rPr>
                <w:sz w:val="14"/>
              </w:rPr>
              <w:t>Use a decision gate, named owner, escalation deadline and documented management response.</w:t>
            </w:r>
          </w:p>
        </w:tc>
      </w:tr>
      <w:tr w:rsidR="009836AC" w14:paraId="5F90828E" w14:textId="77777777">
        <w:tc>
          <w:tcPr>
            <w:tcW w:w="2187" w:type="dxa"/>
            <w:vAlign w:val="center"/>
          </w:tcPr>
          <w:p w14:paraId="339B80F3" w14:textId="77777777" w:rsidR="009836AC" w:rsidRDefault="009147D3">
            <w:pPr>
              <w:spacing w:after="20" w:line="252" w:lineRule="auto"/>
            </w:pPr>
            <w:r>
              <w:rPr>
                <w:sz w:val="14"/>
              </w:rPr>
              <w:t>D-SO2-P2-PR5-A05-SO2-P2-PR1-A03</w:t>
            </w:r>
          </w:p>
        </w:tc>
        <w:tc>
          <w:tcPr>
            <w:tcW w:w="2187" w:type="dxa"/>
            <w:vAlign w:val="center"/>
          </w:tcPr>
          <w:p w14:paraId="6FAEB2A8" w14:textId="77777777" w:rsidR="009836AC" w:rsidRDefault="009147D3">
            <w:pPr>
              <w:spacing w:after="20" w:line="252" w:lineRule="auto"/>
            </w:pPr>
            <w:r>
              <w:rPr>
                <w:sz w:val="14"/>
              </w:rPr>
              <w:t>SO2-P2-PR5-A05</w:t>
            </w:r>
          </w:p>
        </w:tc>
        <w:tc>
          <w:tcPr>
            <w:tcW w:w="2187" w:type="dxa"/>
            <w:vAlign w:val="center"/>
          </w:tcPr>
          <w:p w14:paraId="1C08C2B5" w14:textId="77777777" w:rsidR="009836AC" w:rsidRDefault="009147D3">
            <w:pPr>
              <w:spacing w:after="20" w:line="252" w:lineRule="auto"/>
            </w:pPr>
            <w:r>
              <w:rPr>
                <w:sz w:val="14"/>
              </w:rPr>
              <w:t>SO2-P2-PR1-A03</w:t>
            </w:r>
          </w:p>
        </w:tc>
        <w:tc>
          <w:tcPr>
            <w:tcW w:w="2187" w:type="dxa"/>
            <w:vAlign w:val="center"/>
          </w:tcPr>
          <w:p w14:paraId="17224DFB" w14:textId="77777777" w:rsidR="009836AC" w:rsidRDefault="009147D3">
            <w:pPr>
              <w:spacing w:after="20" w:line="252" w:lineRule="auto"/>
            </w:pPr>
            <w:r>
              <w:rPr>
                <w:sz w:val="14"/>
              </w:rPr>
              <w:t>Finish-to-start or decision gate</w:t>
            </w:r>
          </w:p>
        </w:tc>
        <w:tc>
          <w:tcPr>
            <w:tcW w:w="2187" w:type="dxa"/>
            <w:vAlign w:val="center"/>
          </w:tcPr>
          <w:p w14:paraId="1A1660D1" w14:textId="77777777" w:rsidR="009836AC" w:rsidRDefault="009147D3">
            <w:pPr>
              <w:spacing w:after="20" w:line="252" w:lineRule="auto"/>
            </w:pPr>
            <w:r>
              <w:rPr>
                <w:sz w:val="14"/>
              </w:rPr>
              <w:t>Conditional</w:t>
            </w:r>
          </w:p>
        </w:tc>
        <w:tc>
          <w:tcPr>
            <w:tcW w:w="2187" w:type="dxa"/>
            <w:vAlign w:val="center"/>
          </w:tcPr>
          <w:p w14:paraId="678CE21A" w14:textId="77777777" w:rsidR="009836AC" w:rsidRDefault="009147D3">
            <w:pPr>
              <w:spacing w:after="20" w:line="252" w:lineRule="auto"/>
            </w:pPr>
            <w:r>
              <w:rPr>
                <w:sz w:val="14"/>
              </w:rPr>
              <w:t>Delayed approval or insufficient institutional participation</w:t>
            </w:r>
          </w:p>
        </w:tc>
        <w:tc>
          <w:tcPr>
            <w:tcW w:w="2187" w:type="dxa"/>
            <w:vAlign w:val="center"/>
          </w:tcPr>
          <w:p w14:paraId="22CAF7C8" w14:textId="77777777" w:rsidR="009836AC" w:rsidRDefault="009147D3">
            <w:pPr>
              <w:spacing w:after="20" w:line="252" w:lineRule="auto"/>
            </w:pPr>
            <w:r>
              <w:rPr>
                <w:sz w:val="14"/>
              </w:rPr>
              <w:t>Use a decision gate, named owner, escalation deadline and documented management response.</w:t>
            </w:r>
          </w:p>
        </w:tc>
      </w:tr>
      <w:tr w:rsidR="009836AC" w14:paraId="2C82DAF7" w14:textId="77777777">
        <w:tc>
          <w:tcPr>
            <w:tcW w:w="2187" w:type="dxa"/>
            <w:shd w:val="clear" w:color="auto" w:fill="FAFCFC"/>
            <w:vAlign w:val="center"/>
          </w:tcPr>
          <w:p w14:paraId="45ED65B1" w14:textId="77777777" w:rsidR="009836AC" w:rsidRDefault="009147D3">
            <w:pPr>
              <w:spacing w:after="20" w:line="252" w:lineRule="auto"/>
            </w:pPr>
            <w:r>
              <w:rPr>
                <w:sz w:val="14"/>
              </w:rPr>
              <w:t>D-SO2-P2-PR5-A05-SO2-P2-PR1-A04</w:t>
            </w:r>
          </w:p>
        </w:tc>
        <w:tc>
          <w:tcPr>
            <w:tcW w:w="2187" w:type="dxa"/>
            <w:shd w:val="clear" w:color="auto" w:fill="FAFCFC"/>
            <w:vAlign w:val="center"/>
          </w:tcPr>
          <w:p w14:paraId="3F63048D" w14:textId="77777777" w:rsidR="009836AC" w:rsidRDefault="009147D3">
            <w:pPr>
              <w:spacing w:after="20" w:line="252" w:lineRule="auto"/>
            </w:pPr>
            <w:r>
              <w:rPr>
                <w:sz w:val="14"/>
              </w:rPr>
              <w:t>SO2-P2-PR5-A05</w:t>
            </w:r>
          </w:p>
        </w:tc>
        <w:tc>
          <w:tcPr>
            <w:tcW w:w="2187" w:type="dxa"/>
            <w:shd w:val="clear" w:color="auto" w:fill="FAFCFC"/>
            <w:vAlign w:val="center"/>
          </w:tcPr>
          <w:p w14:paraId="54B2797A" w14:textId="77777777" w:rsidR="009836AC" w:rsidRDefault="009147D3">
            <w:pPr>
              <w:spacing w:after="20" w:line="252" w:lineRule="auto"/>
            </w:pPr>
            <w:r>
              <w:rPr>
                <w:sz w:val="14"/>
              </w:rPr>
              <w:t>SO2-P2-PR1-A04</w:t>
            </w:r>
          </w:p>
        </w:tc>
        <w:tc>
          <w:tcPr>
            <w:tcW w:w="2187" w:type="dxa"/>
            <w:shd w:val="clear" w:color="auto" w:fill="FAFCFC"/>
            <w:vAlign w:val="center"/>
          </w:tcPr>
          <w:p w14:paraId="5DEB1882"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1F180F3E" w14:textId="77777777" w:rsidR="009836AC" w:rsidRDefault="009147D3">
            <w:pPr>
              <w:spacing w:after="20" w:line="252" w:lineRule="auto"/>
            </w:pPr>
            <w:r>
              <w:rPr>
                <w:sz w:val="14"/>
              </w:rPr>
              <w:t>Conditional</w:t>
            </w:r>
          </w:p>
        </w:tc>
        <w:tc>
          <w:tcPr>
            <w:tcW w:w="2187" w:type="dxa"/>
            <w:shd w:val="clear" w:color="auto" w:fill="FAFCFC"/>
            <w:vAlign w:val="center"/>
          </w:tcPr>
          <w:p w14:paraId="790D7318"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14055B0E" w14:textId="77777777" w:rsidR="009836AC" w:rsidRDefault="009147D3">
            <w:pPr>
              <w:spacing w:after="20" w:line="252" w:lineRule="auto"/>
            </w:pPr>
            <w:r>
              <w:rPr>
                <w:sz w:val="14"/>
              </w:rPr>
              <w:t>Use a decision gate, named owner, escalation deadline and documented management response.</w:t>
            </w:r>
          </w:p>
        </w:tc>
      </w:tr>
      <w:tr w:rsidR="009836AC" w14:paraId="57C12B9A" w14:textId="77777777">
        <w:tc>
          <w:tcPr>
            <w:tcW w:w="2187" w:type="dxa"/>
            <w:vAlign w:val="center"/>
          </w:tcPr>
          <w:p w14:paraId="3316F605" w14:textId="77777777" w:rsidR="009836AC" w:rsidRDefault="009147D3">
            <w:pPr>
              <w:spacing w:after="20" w:line="252" w:lineRule="auto"/>
            </w:pPr>
            <w:r>
              <w:rPr>
                <w:sz w:val="14"/>
              </w:rPr>
              <w:t>D-SO2-P2-PR6-A06-SO2-P2-PR1-A01</w:t>
            </w:r>
          </w:p>
        </w:tc>
        <w:tc>
          <w:tcPr>
            <w:tcW w:w="2187" w:type="dxa"/>
            <w:vAlign w:val="center"/>
          </w:tcPr>
          <w:p w14:paraId="12E8F1D0" w14:textId="77777777" w:rsidR="009836AC" w:rsidRDefault="009147D3">
            <w:pPr>
              <w:spacing w:after="20" w:line="252" w:lineRule="auto"/>
            </w:pPr>
            <w:r>
              <w:rPr>
                <w:sz w:val="14"/>
              </w:rPr>
              <w:t>SO2-P2-PR6-A06</w:t>
            </w:r>
          </w:p>
        </w:tc>
        <w:tc>
          <w:tcPr>
            <w:tcW w:w="2187" w:type="dxa"/>
            <w:vAlign w:val="center"/>
          </w:tcPr>
          <w:p w14:paraId="0D9183CB" w14:textId="77777777" w:rsidR="009836AC" w:rsidRDefault="009147D3">
            <w:pPr>
              <w:spacing w:after="20" w:line="252" w:lineRule="auto"/>
            </w:pPr>
            <w:r>
              <w:rPr>
                <w:sz w:val="14"/>
              </w:rPr>
              <w:t>SO2-P2-PR1-A01</w:t>
            </w:r>
          </w:p>
        </w:tc>
        <w:tc>
          <w:tcPr>
            <w:tcW w:w="2187" w:type="dxa"/>
            <w:vAlign w:val="center"/>
          </w:tcPr>
          <w:p w14:paraId="2279C44F" w14:textId="77777777" w:rsidR="009836AC" w:rsidRDefault="009147D3">
            <w:pPr>
              <w:spacing w:after="20" w:line="252" w:lineRule="auto"/>
            </w:pPr>
            <w:r>
              <w:rPr>
                <w:sz w:val="14"/>
              </w:rPr>
              <w:t>Finish-to-start or decision gate</w:t>
            </w:r>
          </w:p>
        </w:tc>
        <w:tc>
          <w:tcPr>
            <w:tcW w:w="2187" w:type="dxa"/>
            <w:vAlign w:val="center"/>
          </w:tcPr>
          <w:p w14:paraId="346CE211" w14:textId="77777777" w:rsidR="009836AC" w:rsidRDefault="009147D3">
            <w:pPr>
              <w:spacing w:after="20" w:line="252" w:lineRule="auto"/>
            </w:pPr>
            <w:r>
              <w:rPr>
                <w:sz w:val="14"/>
              </w:rPr>
              <w:t>Conditional</w:t>
            </w:r>
          </w:p>
        </w:tc>
        <w:tc>
          <w:tcPr>
            <w:tcW w:w="2187" w:type="dxa"/>
            <w:vAlign w:val="center"/>
          </w:tcPr>
          <w:p w14:paraId="50297812" w14:textId="77777777" w:rsidR="009836AC" w:rsidRDefault="009147D3">
            <w:pPr>
              <w:spacing w:after="20" w:line="252" w:lineRule="auto"/>
            </w:pPr>
            <w:r>
              <w:rPr>
                <w:sz w:val="14"/>
              </w:rPr>
              <w:t>Delayed approval or insufficient institutional participation</w:t>
            </w:r>
          </w:p>
        </w:tc>
        <w:tc>
          <w:tcPr>
            <w:tcW w:w="2187" w:type="dxa"/>
            <w:vAlign w:val="center"/>
          </w:tcPr>
          <w:p w14:paraId="61F038D5" w14:textId="77777777" w:rsidR="009836AC" w:rsidRDefault="009147D3">
            <w:pPr>
              <w:spacing w:after="20" w:line="252" w:lineRule="auto"/>
            </w:pPr>
            <w:r>
              <w:rPr>
                <w:sz w:val="14"/>
              </w:rPr>
              <w:t>Use a decision gate, named owner, escalation deadline and documented management response.</w:t>
            </w:r>
          </w:p>
        </w:tc>
      </w:tr>
      <w:tr w:rsidR="009836AC" w14:paraId="21D6919C" w14:textId="77777777">
        <w:tc>
          <w:tcPr>
            <w:tcW w:w="2187" w:type="dxa"/>
            <w:shd w:val="clear" w:color="auto" w:fill="FAFCFC"/>
            <w:vAlign w:val="center"/>
          </w:tcPr>
          <w:p w14:paraId="28B2A630" w14:textId="77777777" w:rsidR="009836AC" w:rsidRDefault="009147D3">
            <w:pPr>
              <w:spacing w:after="20" w:line="252" w:lineRule="auto"/>
            </w:pPr>
            <w:r>
              <w:rPr>
                <w:sz w:val="14"/>
              </w:rPr>
              <w:t>D-SO2-P2-PR6-A06-SO2-P2-PR1-A04</w:t>
            </w:r>
          </w:p>
        </w:tc>
        <w:tc>
          <w:tcPr>
            <w:tcW w:w="2187" w:type="dxa"/>
            <w:shd w:val="clear" w:color="auto" w:fill="FAFCFC"/>
            <w:vAlign w:val="center"/>
          </w:tcPr>
          <w:p w14:paraId="689E40D9" w14:textId="77777777" w:rsidR="009836AC" w:rsidRDefault="009147D3">
            <w:pPr>
              <w:spacing w:after="20" w:line="252" w:lineRule="auto"/>
            </w:pPr>
            <w:r>
              <w:rPr>
                <w:sz w:val="14"/>
              </w:rPr>
              <w:t>SO2-P2-PR6-A06</w:t>
            </w:r>
          </w:p>
        </w:tc>
        <w:tc>
          <w:tcPr>
            <w:tcW w:w="2187" w:type="dxa"/>
            <w:shd w:val="clear" w:color="auto" w:fill="FAFCFC"/>
            <w:vAlign w:val="center"/>
          </w:tcPr>
          <w:p w14:paraId="1A2AB4A1" w14:textId="77777777" w:rsidR="009836AC" w:rsidRDefault="009147D3">
            <w:pPr>
              <w:spacing w:after="20" w:line="252" w:lineRule="auto"/>
            </w:pPr>
            <w:r>
              <w:rPr>
                <w:sz w:val="14"/>
              </w:rPr>
              <w:t>SO2-P2-PR1-A04</w:t>
            </w:r>
          </w:p>
        </w:tc>
        <w:tc>
          <w:tcPr>
            <w:tcW w:w="2187" w:type="dxa"/>
            <w:shd w:val="clear" w:color="auto" w:fill="FAFCFC"/>
            <w:vAlign w:val="center"/>
          </w:tcPr>
          <w:p w14:paraId="73603843"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4D5B4FE2" w14:textId="77777777" w:rsidR="009836AC" w:rsidRDefault="009147D3">
            <w:pPr>
              <w:spacing w:after="20" w:line="252" w:lineRule="auto"/>
            </w:pPr>
            <w:r>
              <w:rPr>
                <w:sz w:val="14"/>
              </w:rPr>
              <w:t>Conditional</w:t>
            </w:r>
          </w:p>
        </w:tc>
        <w:tc>
          <w:tcPr>
            <w:tcW w:w="2187" w:type="dxa"/>
            <w:shd w:val="clear" w:color="auto" w:fill="FAFCFC"/>
            <w:vAlign w:val="center"/>
          </w:tcPr>
          <w:p w14:paraId="43148085"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04934BFB" w14:textId="77777777" w:rsidR="009836AC" w:rsidRDefault="009147D3">
            <w:pPr>
              <w:spacing w:after="20" w:line="252" w:lineRule="auto"/>
            </w:pPr>
            <w:r>
              <w:rPr>
                <w:sz w:val="14"/>
              </w:rPr>
              <w:t>Use a decision gate, named owner, escalation deadline and documented management response.</w:t>
            </w:r>
          </w:p>
        </w:tc>
      </w:tr>
      <w:tr w:rsidR="009836AC" w14:paraId="2EA3BB31" w14:textId="77777777">
        <w:tc>
          <w:tcPr>
            <w:tcW w:w="2187" w:type="dxa"/>
            <w:vAlign w:val="center"/>
          </w:tcPr>
          <w:p w14:paraId="3F9CD4B4" w14:textId="77777777" w:rsidR="009836AC" w:rsidRDefault="009147D3">
            <w:pPr>
              <w:spacing w:after="20" w:line="252" w:lineRule="auto"/>
            </w:pPr>
            <w:r>
              <w:rPr>
                <w:sz w:val="14"/>
              </w:rPr>
              <w:t>D-SO3-P3-PR1-A01-SO1-P1-PR1-A03</w:t>
            </w:r>
          </w:p>
        </w:tc>
        <w:tc>
          <w:tcPr>
            <w:tcW w:w="2187" w:type="dxa"/>
            <w:vAlign w:val="center"/>
          </w:tcPr>
          <w:p w14:paraId="7E98DEB8" w14:textId="77777777" w:rsidR="009836AC" w:rsidRDefault="009147D3">
            <w:pPr>
              <w:spacing w:after="20" w:line="252" w:lineRule="auto"/>
            </w:pPr>
            <w:r>
              <w:rPr>
                <w:sz w:val="14"/>
              </w:rPr>
              <w:t>SO3-P3-PR1-A01</w:t>
            </w:r>
          </w:p>
        </w:tc>
        <w:tc>
          <w:tcPr>
            <w:tcW w:w="2187" w:type="dxa"/>
            <w:vAlign w:val="center"/>
          </w:tcPr>
          <w:p w14:paraId="49A5372C" w14:textId="77777777" w:rsidR="009836AC" w:rsidRDefault="009147D3">
            <w:pPr>
              <w:spacing w:after="20" w:line="252" w:lineRule="auto"/>
            </w:pPr>
            <w:r>
              <w:rPr>
                <w:sz w:val="14"/>
              </w:rPr>
              <w:t>SO1-P1-PR1-A03</w:t>
            </w:r>
          </w:p>
        </w:tc>
        <w:tc>
          <w:tcPr>
            <w:tcW w:w="2187" w:type="dxa"/>
            <w:vAlign w:val="center"/>
          </w:tcPr>
          <w:p w14:paraId="6242766A" w14:textId="77777777" w:rsidR="009836AC" w:rsidRDefault="009147D3">
            <w:pPr>
              <w:spacing w:after="20" w:line="252" w:lineRule="auto"/>
            </w:pPr>
            <w:r>
              <w:rPr>
                <w:sz w:val="14"/>
              </w:rPr>
              <w:t>Finish-to-start or decision gate</w:t>
            </w:r>
          </w:p>
        </w:tc>
        <w:tc>
          <w:tcPr>
            <w:tcW w:w="2187" w:type="dxa"/>
            <w:vAlign w:val="center"/>
          </w:tcPr>
          <w:p w14:paraId="2AC59BC6" w14:textId="77777777" w:rsidR="009836AC" w:rsidRDefault="009147D3">
            <w:pPr>
              <w:spacing w:after="20" w:line="252" w:lineRule="auto"/>
            </w:pPr>
            <w:r>
              <w:rPr>
                <w:sz w:val="14"/>
              </w:rPr>
              <w:t>Yes</w:t>
            </w:r>
          </w:p>
        </w:tc>
        <w:tc>
          <w:tcPr>
            <w:tcW w:w="2187" w:type="dxa"/>
            <w:vAlign w:val="center"/>
          </w:tcPr>
          <w:p w14:paraId="79F5B78B" w14:textId="77777777" w:rsidR="009836AC" w:rsidRDefault="009147D3">
            <w:pPr>
              <w:spacing w:after="20" w:line="252" w:lineRule="auto"/>
            </w:pPr>
            <w:r>
              <w:rPr>
                <w:sz w:val="14"/>
              </w:rPr>
              <w:t>Delayed approval or insufficient institutional participation</w:t>
            </w:r>
          </w:p>
        </w:tc>
        <w:tc>
          <w:tcPr>
            <w:tcW w:w="2187" w:type="dxa"/>
            <w:vAlign w:val="center"/>
          </w:tcPr>
          <w:p w14:paraId="628F4DAC" w14:textId="77777777" w:rsidR="009836AC" w:rsidRDefault="009147D3">
            <w:pPr>
              <w:spacing w:after="20" w:line="252" w:lineRule="auto"/>
            </w:pPr>
            <w:r>
              <w:rPr>
                <w:sz w:val="14"/>
              </w:rPr>
              <w:t>Use a decision gate, named owner, escalation deadline and documented management response.</w:t>
            </w:r>
          </w:p>
        </w:tc>
      </w:tr>
      <w:tr w:rsidR="009836AC" w14:paraId="2B2CF63E" w14:textId="77777777">
        <w:tc>
          <w:tcPr>
            <w:tcW w:w="2187" w:type="dxa"/>
            <w:shd w:val="clear" w:color="auto" w:fill="FAFCFC"/>
            <w:vAlign w:val="center"/>
          </w:tcPr>
          <w:p w14:paraId="5A511C5E" w14:textId="77777777" w:rsidR="009836AC" w:rsidRDefault="009147D3">
            <w:pPr>
              <w:spacing w:after="20" w:line="252" w:lineRule="auto"/>
            </w:pPr>
            <w:r>
              <w:rPr>
                <w:sz w:val="14"/>
              </w:rPr>
              <w:t>D-SO3-P3-PR2-A02-SO3-P3-PR1-A01</w:t>
            </w:r>
          </w:p>
        </w:tc>
        <w:tc>
          <w:tcPr>
            <w:tcW w:w="2187" w:type="dxa"/>
            <w:shd w:val="clear" w:color="auto" w:fill="FAFCFC"/>
            <w:vAlign w:val="center"/>
          </w:tcPr>
          <w:p w14:paraId="74BA2C9E" w14:textId="77777777" w:rsidR="009836AC" w:rsidRDefault="009147D3">
            <w:pPr>
              <w:spacing w:after="20" w:line="252" w:lineRule="auto"/>
            </w:pPr>
            <w:r>
              <w:rPr>
                <w:sz w:val="14"/>
              </w:rPr>
              <w:t>SO3-P3-PR2-A02</w:t>
            </w:r>
          </w:p>
        </w:tc>
        <w:tc>
          <w:tcPr>
            <w:tcW w:w="2187" w:type="dxa"/>
            <w:shd w:val="clear" w:color="auto" w:fill="FAFCFC"/>
            <w:vAlign w:val="center"/>
          </w:tcPr>
          <w:p w14:paraId="254EADE0" w14:textId="77777777" w:rsidR="009836AC" w:rsidRDefault="009147D3">
            <w:pPr>
              <w:spacing w:after="20" w:line="252" w:lineRule="auto"/>
            </w:pPr>
            <w:r>
              <w:rPr>
                <w:sz w:val="14"/>
              </w:rPr>
              <w:t>SO3-P3-PR1-A01</w:t>
            </w:r>
          </w:p>
        </w:tc>
        <w:tc>
          <w:tcPr>
            <w:tcW w:w="2187" w:type="dxa"/>
            <w:shd w:val="clear" w:color="auto" w:fill="FAFCFC"/>
            <w:vAlign w:val="center"/>
          </w:tcPr>
          <w:p w14:paraId="5671233F"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4D61FC8E" w14:textId="77777777" w:rsidR="009836AC" w:rsidRDefault="009147D3">
            <w:pPr>
              <w:spacing w:after="20" w:line="252" w:lineRule="auto"/>
            </w:pPr>
            <w:r>
              <w:rPr>
                <w:sz w:val="14"/>
              </w:rPr>
              <w:t>Yes</w:t>
            </w:r>
          </w:p>
        </w:tc>
        <w:tc>
          <w:tcPr>
            <w:tcW w:w="2187" w:type="dxa"/>
            <w:shd w:val="clear" w:color="auto" w:fill="FAFCFC"/>
            <w:vAlign w:val="center"/>
          </w:tcPr>
          <w:p w14:paraId="4322B72A"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25D9AF76" w14:textId="77777777" w:rsidR="009836AC" w:rsidRDefault="009147D3">
            <w:pPr>
              <w:spacing w:after="20" w:line="252" w:lineRule="auto"/>
            </w:pPr>
            <w:r>
              <w:rPr>
                <w:sz w:val="14"/>
              </w:rPr>
              <w:t>Use a decision gate, named owner, escalation deadline and documented management response.</w:t>
            </w:r>
          </w:p>
        </w:tc>
      </w:tr>
      <w:tr w:rsidR="009836AC" w14:paraId="64AC593F" w14:textId="77777777">
        <w:tc>
          <w:tcPr>
            <w:tcW w:w="2187" w:type="dxa"/>
            <w:vAlign w:val="center"/>
          </w:tcPr>
          <w:p w14:paraId="76EF8116" w14:textId="77777777" w:rsidR="009836AC" w:rsidRDefault="009147D3">
            <w:pPr>
              <w:spacing w:after="20" w:line="252" w:lineRule="auto"/>
            </w:pPr>
            <w:r>
              <w:rPr>
                <w:sz w:val="14"/>
              </w:rPr>
              <w:t>D-SO3-P3-PR2-A02-SO2-P2-PR1-A03</w:t>
            </w:r>
          </w:p>
        </w:tc>
        <w:tc>
          <w:tcPr>
            <w:tcW w:w="2187" w:type="dxa"/>
            <w:vAlign w:val="center"/>
          </w:tcPr>
          <w:p w14:paraId="5D381DA7" w14:textId="77777777" w:rsidR="009836AC" w:rsidRDefault="009147D3">
            <w:pPr>
              <w:spacing w:after="20" w:line="252" w:lineRule="auto"/>
            </w:pPr>
            <w:r>
              <w:rPr>
                <w:sz w:val="14"/>
              </w:rPr>
              <w:t>SO3-P3-PR2-A02</w:t>
            </w:r>
          </w:p>
        </w:tc>
        <w:tc>
          <w:tcPr>
            <w:tcW w:w="2187" w:type="dxa"/>
            <w:vAlign w:val="center"/>
          </w:tcPr>
          <w:p w14:paraId="4CD688D4" w14:textId="77777777" w:rsidR="009836AC" w:rsidRDefault="009147D3">
            <w:pPr>
              <w:spacing w:after="20" w:line="252" w:lineRule="auto"/>
            </w:pPr>
            <w:r>
              <w:rPr>
                <w:sz w:val="14"/>
              </w:rPr>
              <w:t>SO2-P2-PR1-A03</w:t>
            </w:r>
          </w:p>
        </w:tc>
        <w:tc>
          <w:tcPr>
            <w:tcW w:w="2187" w:type="dxa"/>
            <w:vAlign w:val="center"/>
          </w:tcPr>
          <w:p w14:paraId="5D4BFBD7" w14:textId="77777777" w:rsidR="009836AC" w:rsidRDefault="009147D3">
            <w:pPr>
              <w:spacing w:after="20" w:line="252" w:lineRule="auto"/>
            </w:pPr>
            <w:r>
              <w:rPr>
                <w:sz w:val="14"/>
              </w:rPr>
              <w:t>Finish-to-start or decision gate</w:t>
            </w:r>
          </w:p>
        </w:tc>
        <w:tc>
          <w:tcPr>
            <w:tcW w:w="2187" w:type="dxa"/>
            <w:vAlign w:val="center"/>
          </w:tcPr>
          <w:p w14:paraId="4709443E" w14:textId="77777777" w:rsidR="009836AC" w:rsidRDefault="009147D3">
            <w:pPr>
              <w:spacing w:after="20" w:line="252" w:lineRule="auto"/>
            </w:pPr>
            <w:r>
              <w:rPr>
                <w:sz w:val="14"/>
              </w:rPr>
              <w:t>Yes</w:t>
            </w:r>
          </w:p>
        </w:tc>
        <w:tc>
          <w:tcPr>
            <w:tcW w:w="2187" w:type="dxa"/>
            <w:vAlign w:val="center"/>
          </w:tcPr>
          <w:p w14:paraId="498BCFE5" w14:textId="77777777" w:rsidR="009836AC" w:rsidRDefault="009147D3">
            <w:pPr>
              <w:spacing w:after="20" w:line="252" w:lineRule="auto"/>
            </w:pPr>
            <w:r>
              <w:rPr>
                <w:sz w:val="14"/>
              </w:rPr>
              <w:t>Delayed approval or insufficient institutional participation</w:t>
            </w:r>
          </w:p>
        </w:tc>
        <w:tc>
          <w:tcPr>
            <w:tcW w:w="2187" w:type="dxa"/>
            <w:vAlign w:val="center"/>
          </w:tcPr>
          <w:p w14:paraId="13B36813" w14:textId="77777777" w:rsidR="009836AC" w:rsidRDefault="009147D3">
            <w:pPr>
              <w:spacing w:after="20" w:line="252" w:lineRule="auto"/>
            </w:pPr>
            <w:r>
              <w:rPr>
                <w:sz w:val="14"/>
              </w:rPr>
              <w:t>Use a decision gate, named owner, escalation deadline and documented management response.</w:t>
            </w:r>
          </w:p>
        </w:tc>
      </w:tr>
      <w:tr w:rsidR="009836AC" w14:paraId="7090BD86" w14:textId="77777777">
        <w:tc>
          <w:tcPr>
            <w:tcW w:w="2187" w:type="dxa"/>
            <w:shd w:val="clear" w:color="auto" w:fill="FAFCFC"/>
            <w:vAlign w:val="center"/>
          </w:tcPr>
          <w:p w14:paraId="42E8B681" w14:textId="77777777" w:rsidR="009836AC" w:rsidRDefault="009147D3">
            <w:pPr>
              <w:spacing w:after="20" w:line="252" w:lineRule="auto"/>
            </w:pPr>
            <w:r>
              <w:rPr>
                <w:sz w:val="14"/>
              </w:rPr>
              <w:lastRenderedPageBreak/>
              <w:t>D-SO3-P3-PR3-A03-SO3-P3-PR1-A01</w:t>
            </w:r>
          </w:p>
        </w:tc>
        <w:tc>
          <w:tcPr>
            <w:tcW w:w="2187" w:type="dxa"/>
            <w:shd w:val="clear" w:color="auto" w:fill="FAFCFC"/>
            <w:vAlign w:val="center"/>
          </w:tcPr>
          <w:p w14:paraId="74AE4CED" w14:textId="77777777" w:rsidR="009836AC" w:rsidRDefault="009147D3">
            <w:pPr>
              <w:spacing w:after="20" w:line="252" w:lineRule="auto"/>
            </w:pPr>
            <w:r>
              <w:rPr>
                <w:sz w:val="14"/>
              </w:rPr>
              <w:t>SO3-P3-PR3-A03</w:t>
            </w:r>
          </w:p>
        </w:tc>
        <w:tc>
          <w:tcPr>
            <w:tcW w:w="2187" w:type="dxa"/>
            <w:shd w:val="clear" w:color="auto" w:fill="FAFCFC"/>
            <w:vAlign w:val="center"/>
          </w:tcPr>
          <w:p w14:paraId="5DCA06AC" w14:textId="77777777" w:rsidR="009836AC" w:rsidRDefault="009147D3">
            <w:pPr>
              <w:spacing w:after="20" w:line="252" w:lineRule="auto"/>
            </w:pPr>
            <w:r>
              <w:rPr>
                <w:sz w:val="14"/>
              </w:rPr>
              <w:t>SO3-P3-PR1-A01</w:t>
            </w:r>
          </w:p>
        </w:tc>
        <w:tc>
          <w:tcPr>
            <w:tcW w:w="2187" w:type="dxa"/>
            <w:shd w:val="clear" w:color="auto" w:fill="FAFCFC"/>
            <w:vAlign w:val="center"/>
          </w:tcPr>
          <w:p w14:paraId="2A6EE7F3"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7BC52B97" w14:textId="77777777" w:rsidR="009836AC" w:rsidRDefault="009147D3">
            <w:pPr>
              <w:spacing w:after="20" w:line="252" w:lineRule="auto"/>
            </w:pPr>
            <w:r>
              <w:rPr>
                <w:sz w:val="14"/>
              </w:rPr>
              <w:t>Yes</w:t>
            </w:r>
          </w:p>
        </w:tc>
        <w:tc>
          <w:tcPr>
            <w:tcW w:w="2187" w:type="dxa"/>
            <w:shd w:val="clear" w:color="auto" w:fill="FAFCFC"/>
            <w:vAlign w:val="center"/>
          </w:tcPr>
          <w:p w14:paraId="562649A6"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15E440A5" w14:textId="77777777" w:rsidR="009836AC" w:rsidRDefault="009147D3">
            <w:pPr>
              <w:spacing w:after="20" w:line="252" w:lineRule="auto"/>
            </w:pPr>
            <w:r>
              <w:rPr>
                <w:sz w:val="14"/>
              </w:rPr>
              <w:t>Use a decision gate, named owner, escalation deadline and documented management response.</w:t>
            </w:r>
          </w:p>
        </w:tc>
      </w:tr>
      <w:tr w:rsidR="009836AC" w14:paraId="440D1E63" w14:textId="77777777">
        <w:tc>
          <w:tcPr>
            <w:tcW w:w="2187" w:type="dxa"/>
            <w:vAlign w:val="center"/>
          </w:tcPr>
          <w:p w14:paraId="7BC3B7BC" w14:textId="77777777" w:rsidR="009836AC" w:rsidRDefault="009147D3">
            <w:pPr>
              <w:spacing w:after="20" w:line="252" w:lineRule="auto"/>
            </w:pPr>
            <w:r>
              <w:rPr>
                <w:sz w:val="14"/>
              </w:rPr>
              <w:t>D-SO3-P3-PR3-A03-SO1-P1-PR1-A05</w:t>
            </w:r>
          </w:p>
        </w:tc>
        <w:tc>
          <w:tcPr>
            <w:tcW w:w="2187" w:type="dxa"/>
            <w:vAlign w:val="center"/>
          </w:tcPr>
          <w:p w14:paraId="1E6CA375" w14:textId="77777777" w:rsidR="009836AC" w:rsidRDefault="009147D3">
            <w:pPr>
              <w:spacing w:after="20" w:line="252" w:lineRule="auto"/>
            </w:pPr>
            <w:r>
              <w:rPr>
                <w:sz w:val="14"/>
              </w:rPr>
              <w:t>SO3-P3-PR3-A03</w:t>
            </w:r>
          </w:p>
        </w:tc>
        <w:tc>
          <w:tcPr>
            <w:tcW w:w="2187" w:type="dxa"/>
            <w:vAlign w:val="center"/>
          </w:tcPr>
          <w:p w14:paraId="48C7723B" w14:textId="77777777" w:rsidR="009836AC" w:rsidRDefault="009147D3">
            <w:pPr>
              <w:spacing w:after="20" w:line="252" w:lineRule="auto"/>
            </w:pPr>
            <w:r>
              <w:rPr>
                <w:sz w:val="14"/>
              </w:rPr>
              <w:t>SO1-P1-PR1-A05</w:t>
            </w:r>
          </w:p>
        </w:tc>
        <w:tc>
          <w:tcPr>
            <w:tcW w:w="2187" w:type="dxa"/>
            <w:vAlign w:val="center"/>
          </w:tcPr>
          <w:p w14:paraId="26761A27" w14:textId="77777777" w:rsidR="009836AC" w:rsidRDefault="009147D3">
            <w:pPr>
              <w:spacing w:after="20" w:line="252" w:lineRule="auto"/>
            </w:pPr>
            <w:r>
              <w:rPr>
                <w:sz w:val="14"/>
              </w:rPr>
              <w:t>Finish-to-start or decision gate</w:t>
            </w:r>
          </w:p>
        </w:tc>
        <w:tc>
          <w:tcPr>
            <w:tcW w:w="2187" w:type="dxa"/>
            <w:vAlign w:val="center"/>
          </w:tcPr>
          <w:p w14:paraId="1BD6000B" w14:textId="77777777" w:rsidR="009836AC" w:rsidRDefault="009147D3">
            <w:pPr>
              <w:spacing w:after="20" w:line="252" w:lineRule="auto"/>
            </w:pPr>
            <w:r>
              <w:rPr>
                <w:sz w:val="14"/>
              </w:rPr>
              <w:t>Yes</w:t>
            </w:r>
          </w:p>
        </w:tc>
        <w:tc>
          <w:tcPr>
            <w:tcW w:w="2187" w:type="dxa"/>
            <w:vAlign w:val="center"/>
          </w:tcPr>
          <w:p w14:paraId="7BCC7079" w14:textId="77777777" w:rsidR="009836AC" w:rsidRDefault="009147D3">
            <w:pPr>
              <w:spacing w:after="20" w:line="252" w:lineRule="auto"/>
            </w:pPr>
            <w:r>
              <w:rPr>
                <w:sz w:val="14"/>
              </w:rPr>
              <w:t>Delayed approval or insufficient institutional participation</w:t>
            </w:r>
          </w:p>
        </w:tc>
        <w:tc>
          <w:tcPr>
            <w:tcW w:w="2187" w:type="dxa"/>
            <w:vAlign w:val="center"/>
          </w:tcPr>
          <w:p w14:paraId="6D03C0EC" w14:textId="77777777" w:rsidR="009836AC" w:rsidRDefault="009147D3">
            <w:pPr>
              <w:spacing w:after="20" w:line="252" w:lineRule="auto"/>
            </w:pPr>
            <w:r>
              <w:rPr>
                <w:sz w:val="14"/>
              </w:rPr>
              <w:t>Use a decision gate, named owner, escalation deadline and documented management response.</w:t>
            </w:r>
          </w:p>
        </w:tc>
      </w:tr>
      <w:tr w:rsidR="009836AC" w14:paraId="213A33B0" w14:textId="77777777">
        <w:tc>
          <w:tcPr>
            <w:tcW w:w="2187" w:type="dxa"/>
            <w:shd w:val="clear" w:color="auto" w:fill="FAFCFC"/>
            <w:vAlign w:val="center"/>
          </w:tcPr>
          <w:p w14:paraId="46539129" w14:textId="77777777" w:rsidR="009836AC" w:rsidRDefault="009147D3">
            <w:pPr>
              <w:spacing w:after="20" w:line="252" w:lineRule="auto"/>
            </w:pPr>
            <w:r>
              <w:rPr>
                <w:sz w:val="14"/>
              </w:rPr>
              <w:t>D-SO3-P3-PR4-A04-SO3-P3-PR1-A02</w:t>
            </w:r>
          </w:p>
        </w:tc>
        <w:tc>
          <w:tcPr>
            <w:tcW w:w="2187" w:type="dxa"/>
            <w:shd w:val="clear" w:color="auto" w:fill="FAFCFC"/>
            <w:vAlign w:val="center"/>
          </w:tcPr>
          <w:p w14:paraId="0EF49988" w14:textId="77777777" w:rsidR="009836AC" w:rsidRDefault="009147D3">
            <w:pPr>
              <w:spacing w:after="20" w:line="252" w:lineRule="auto"/>
            </w:pPr>
            <w:r>
              <w:rPr>
                <w:sz w:val="14"/>
              </w:rPr>
              <w:t>SO3-P3-PR4-A04</w:t>
            </w:r>
          </w:p>
        </w:tc>
        <w:tc>
          <w:tcPr>
            <w:tcW w:w="2187" w:type="dxa"/>
            <w:shd w:val="clear" w:color="auto" w:fill="FAFCFC"/>
            <w:vAlign w:val="center"/>
          </w:tcPr>
          <w:p w14:paraId="58B29C65" w14:textId="77777777" w:rsidR="009836AC" w:rsidRDefault="009147D3">
            <w:pPr>
              <w:spacing w:after="20" w:line="252" w:lineRule="auto"/>
            </w:pPr>
            <w:r>
              <w:rPr>
                <w:sz w:val="14"/>
              </w:rPr>
              <w:t>SO3-P3-PR1-A02</w:t>
            </w:r>
          </w:p>
        </w:tc>
        <w:tc>
          <w:tcPr>
            <w:tcW w:w="2187" w:type="dxa"/>
            <w:shd w:val="clear" w:color="auto" w:fill="FAFCFC"/>
            <w:vAlign w:val="center"/>
          </w:tcPr>
          <w:p w14:paraId="5726AC0D"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01A35501" w14:textId="77777777" w:rsidR="009836AC" w:rsidRDefault="009147D3">
            <w:pPr>
              <w:spacing w:after="20" w:line="252" w:lineRule="auto"/>
            </w:pPr>
            <w:r>
              <w:rPr>
                <w:sz w:val="14"/>
              </w:rPr>
              <w:t>Conditional</w:t>
            </w:r>
          </w:p>
        </w:tc>
        <w:tc>
          <w:tcPr>
            <w:tcW w:w="2187" w:type="dxa"/>
            <w:shd w:val="clear" w:color="auto" w:fill="FAFCFC"/>
            <w:vAlign w:val="center"/>
          </w:tcPr>
          <w:p w14:paraId="7200B883"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20B37FCA" w14:textId="77777777" w:rsidR="009836AC" w:rsidRDefault="009147D3">
            <w:pPr>
              <w:spacing w:after="20" w:line="252" w:lineRule="auto"/>
            </w:pPr>
            <w:r>
              <w:rPr>
                <w:sz w:val="14"/>
              </w:rPr>
              <w:t>Use a decision gate, named owner, escalation deadline and documented management response.</w:t>
            </w:r>
          </w:p>
        </w:tc>
      </w:tr>
      <w:tr w:rsidR="009836AC" w14:paraId="71F95D7E" w14:textId="77777777">
        <w:tc>
          <w:tcPr>
            <w:tcW w:w="2187" w:type="dxa"/>
            <w:vAlign w:val="center"/>
          </w:tcPr>
          <w:p w14:paraId="50DDAF78" w14:textId="77777777" w:rsidR="009836AC" w:rsidRDefault="009147D3">
            <w:pPr>
              <w:spacing w:after="20" w:line="252" w:lineRule="auto"/>
            </w:pPr>
            <w:r>
              <w:rPr>
                <w:sz w:val="14"/>
              </w:rPr>
              <w:t>D-SO3-P3-PR4-A04-SO3-P3-PR1-A03</w:t>
            </w:r>
          </w:p>
        </w:tc>
        <w:tc>
          <w:tcPr>
            <w:tcW w:w="2187" w:type="dxa"/>
            <w:vAlign w:val="center"/>
          </w:tcPr>
          <w:p w14:paraId="63A161D6" w14:textId="77777777" w:rsidR="009836AC" w:rsidRDefault="009147D3">
            <w:pPr>
              <w:spacing w:after="20" w:line="252" w:lineRule="auto"/>
            </w:pPr>
            <w:r>
              <w:rPr>
                <w:sz w:val="14"/>
              </w:rPr>
              <w:t>SO3-P3-PR4-A04</w:t>
            </w:r>
          </w:p>
        </w:tc>
        <w:tc>
          <w:tcPr>
            <w:tcW w:w="2187" w:type="dxa"/>
            <w:vAlign w:val="center"/>
          </w:tcPr>
          <w:p w14:paraId="41334761" w14:textId="77777777" w:rsidR="009836AC" w:rsidRDefault="009147D3">
            <w:pPr>
              <w:spacing w:after="20" w:line="252" w:lineRule="auto"/>
            </w:pPr>
            <w:r>
              <w:rPr>
                <w:sz w:val="14"/>
              </w:rPr>
              <w:t>SO3-P3-PR1-A03</w:t>
            </w:r>
          </w:p>
        </w:tc>
        <w:tc>
          <w:tcPr>
            <w:tcW w:w="2187" w:type="dxa"/>
            <w:vAlign w:val="center"/>
          </w:tcPr>
          <w:p w14:paraId="674618A5" w14:textId="77777777" w:rsidR="009836AC" w:rsidRDefault="009147D3">
            <w:pPr>
              <w:spacing w:after="20" w:line="252" w:lineRule="auto"/>
            </w:pPr>
            <w:r>
              <w:rPr>
                <w:sz w:val="14"/>
              </w:rPr>
              <w:t>Finish-to-start or decision gate</w:t>
            </w:r>
          </w:p>
        </w:tc>
        <w:tc>
          <w:tcPr>
            <w:tcW w:w="2187" w:type="dxa"/>
            <w:vAlign w:val="center"/>
          </w:tcPr>
          <w:p w14:paraId="072C6BEE" w14:textId="77777777" w:rsidR="009836AC" w:rsidRDefault="009147D3">
            <w:pPr>
              <w:spacing w:after="20" w:line="252" w:lineRule="auto"/>
            </w:pPr>
            <w:r>
              <w:rPr>
                <w:sz w:val="14"/>
              </w:rPr>
              <w:t>Conditional</w:t>
            </w:r>
          </w:p>
        </w:tc>
        <w:tc>
          <w:tcPr>
            <w:tcW w:w="2187" w:type="dxa"/>
            <w:vAlign w:val="center"/>
          </w:tcPr>
          <w:p w14:paraId="4E3531D9" w14:textId="77777777" w:rsidR="009836AC" w:rsidRDefault="009147D3">
            <w:pPr>
              <w:spacing w:after="20" w:line="252" w:lineRule="auto"/>
            </w:pPr>
            <w:r>
              <w:rPr>
                <w:sz w:val="14"/>
              </w:rPr>
              <w:t>Delayed approval or insufficient institutional participation</w:t>
            </w:r>
          </w:p>
        </w:tc>
        <w:tc>
          <w:tcPr>
            <w:tcW w:w="2187" w:type="dxa"/>
            <w:vAlign w:val="center"/>
          </w:tcPr>
          <w:p w14:paraId="69C627FF" w14:textId="77777777" w:rsidR="009836AC" w:rsidRDefault="009147D3">
            <w:pPr>
              <w:spacing w:after="20" w:line="252" w:lineRule="auto"/>
            </w:pPr>
            <w:r>
              <w:rPr>
                <w:sz w:val="14"/>
              </w:rPr>
              <w:t>Use a decision gate, named owner, escalation deadline and documented management response.</w:t>
            </w:r>
          </w:p>
        </w:tc>
      </w:tr>
      <w:tr w:rsidR="009836AC" w14:paraId="0E21A45E" w14:textId="77777777">
        <w:tc>
          <w:tcPr>
            <w:tcW w:w="2187" w:type="dxa"/>
            <w:shd w:val="clear" w:color="auto" w:fill="FAFCFC"/>
            <w:vAlign w:val="center"/>
          </w:tcPr>
          <w:p w14:paraId="06848E48" w14:textId="77777777" w:rsidR="009836AC" w:rsidRDefault="009147D3">
            <w:pPr>
              <w:spacing w:after="20" w:line="252" w:lineRule="auto"/>
            </w:pPr>
            <w:r>
              <w:rPr>
                <w:sz w:val="14"/>
              </w:rPr>
              <w:t>D-SO3-P3-PR4-A04-SO4-P4-PR1-A01</w:t>
            </w:r>
          </w:p>
        </w:tc>
        <w:tc>
          <w:tcPr>
            <w:tcW w:w="2187" w:type="dxa"/>
            <w:shd w:val="clear" w:color="auto" w:fill="FAFCFC"/>
            <w:vAlign w:val="center"/>
          </w:tcPr>
          <w:p w14:paraId="26531C07" w14:textId="77777777" w:rsidR="009836AC" w:rsidRDefault="009147D3">
            <w:pPr>
              <w:spacing w:after="20" w:line="252" w:lineRule="auto"/>
            </w:pPr>
            <w:r>
              <w:rPr>
                <w:sz w:val="14"/>
              </w:rPr>
              <w:t>SO3-P3-PR4-A04</w:t>
            </w:r>
          </w:p>
        </w:tc>
        <w:tc>
          <w:tcPr>
            <w:tcW w:w="2187" w:type="dxa"/>
            <w:shd w:val="clear" w:color="auto" w:fill="FAFCFC"/>
            <w:vAlign w:val="center"/>
          </w:tcPr>
          <w:p w14:paraId="5D66F10A" w14:textId="77777777" w:rsidR="009836AC" w:rsidRDefault="009147D3">
            <w:pPr>
              <w:spacing w:after="20" w:line="252" w:lineRule="auto"/>
            </w:pPr>
            <w:r>
              <w:rPr>
                <w:sz w:val="14"/>
              </w:rPr>
              <w:t>SO4-P4-PR1-A01</w:t>
            </w:r>
          </w:p>
        </w:tc>
        <w:tc>
          <w:tcPr>
            <w:tcW w:w="2187" w:type="dxa"/>
            <w:shd w:val="clear" w:color="auto" w:fill="FAFCFC"/>
            <w:vAlign w:val="center"/>
          </w:tcPr>
          <w:p w14:paraId="5139E4D3"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350C447A" w14:textId="77777777" w:rsidR="009836AC" w:rsidRDefault="009147D3">
            <w:pPr>
              <w:spacing w:after="20" w:line="252" w:lineRule="auto"/>
            </w:pPr>
            <w:r>
              <w:rPr>
                <w:sz w:val="14"/>
              </w:rPr>
              <w:t>Conditional</w:t>
            </w:r>
          </w:p>
        </w:tc>
        <w:tc>
          <w:tcPr>
            <w:tcW w:w="2187" w:type="dxa"/>
            <w:shd w:val="clear" w:color="auto" w:fill="FAFCFC"/>
            <w:vAlign w:val="center"/>
          </w:tcPr>
          <w:p w14:paraId="32ABBD49"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01895F82" w14:textId="77777777" w:rsidR="009836AC" w:rsidRDefault="009147D3">
            <w:pPr>
              <w:spacing w:after="20" w:line="252" w:lineRule="auto"/>
            </w:pPr>
            <w:r>
              <w:rPr>
                <w:sz w:val="14"/>
              </w:rPr>
              <w:t>Use a decision gate, named owner, escalation deadline and documented management response.</w:t>
            </w:r>
          </w:p>
        </w:tc>
      </w:tr>
      <w:tr w:rsidR="009836AC" w14:paraId="534BF7C7" w14:textId="77777777">
        <w:tc>
          <w:tcPr>
            <w:tcW w:w="2187" w:type="dxa"/>
            <w:vAlign w:val="center"/>
          </w:tcPr>
          <w:p w14:paraId="3BAB6F16" w14:textId="77777777" w:rsidR="009836AC" w:rsidRDefault="009147D3">
            <w:pPr>
              <w:spacing w:after="20" w:line="252" w:lineRule="auto"/>
            </w:pPr>
            <w:r>
              <w:rPr>
                <w:sz w:val="14"/>
              </w:rPr>
              <w:t>D-SO3-P3-PR5-A05-SO3-P3-PR1-A01</w:t>
            </w:r>
          </w:p>
        </w:tc>
        <w:tc>
          <w:tcPr>
            <w:tcW w:w="2187" w:type="dxa"/>
            <w:vAlign w:val="center"/>
          </w:tcPr>
          <w:p w14:paraId="3AD1622B" w14:textId="77777777" w:rsidR="009836AC" w:rsidRDefault="009147D3">
            <w:pPr>
              <w:spacing w:after="20" w:line="252" w:lineRule="auto"/>
            </w:pPr>
            <w:r>
              <w:rPr>
                <w:sz w:val="14"/>
              </w:rPr>
              <w:t>SO3-P3-PR5-A05</w:t>
            </w:r>
          </w:p>
        </w:tc>
        <w:tc>
          <w:tcPr>
            <w:tcW w:w="2187" w:type="dxa"/>
            <w:vAlign w:val="center"/>
          </w:tcPr>
          <w:p w14:paraId="0DAFCC36" w14:textId="77777777" w:rsidR="009836AC" w:rsidRDefault="009147D3">
            <w:pPr>
              <w:spacing w:after="20" w:line="252" w:lineRule="auto"/>
            </w:pPr>
            <w:r>
              <w:rPr>
                <w:sz w:val="14"/>
              </w:rPr>
              <w:t>SO3-P3-PR1-A01</w:t>
            </w:r>
          </w:p>
        </w:tc>
        <w:tc>
          <w:tcPr>
            <w:tcW w:w="2187" w:type="dxa"/>
            <w:vAlign w:val="center"/>
          </w:tcPr>
          <w:p w14:paraId="2C39FD20" w14:textId="77777777" w:rsidR="009836AC" w:rsidRDefault="009147D3">
            <w:pPr>
              <w:spacing w:after="20" w:line="252" w:lineRule="auto"/>
            </w:pPr>
            <w:r>
              <w:rPr>
                <w:sz w:val="14"/>
              </w:rPr>
              <w:t>Finish-to-start or decision gate</w:t>
            </w:r>
          </w:p>
        </w:tc>
        <w:tc>
          <w:tcPr>
            <w:tcW w:w="2187" w:type="dxa"/>
            <w:vAlign w:val="center"/>
          </w:tcPr>
          <w:p w14:paraId="47B06F5E" w14:textId="77777777" w:rsidR="009836AC" w:rsidRDefault="009147D3">
            <w:pPr>
              <w:spacing w:after="20" w:line="252" w:lineRule="auto"/>
            </w:pPr>
            <w:r>
              <w:rPr>
                <w:sz w:val="14"/>
              </w:rPr>
              <w:t>Conditional</w:t>
            </w:r>
          </w:p>
        </w:tc>
        <w:tc>
          <w:tcPr>
            <w:tcW w:w="2187" w:type="dxa"/>
            <w:vAlign w:val="center"/>
          </w:tcPr>
          <w:p w14:paraId="56AD5292" w14:textId="77777777" w:rsidR="009836AC" w:rsidRDefault="009147D3">
            <w:pPr>
              <w:spacing w:after="20" w:line="252" w:lineRule="auto"/>
            </w:pPr>
            <w:r>
              <w:rPr>
                <w:sz w:val="14"/>
              </w:rPr>
              <w:t>Technology procurement precedes governance and service-design decisions</w:t>
            </w:r>
          </w:p>
        </w:tc>
        <w:tc>
          <w:tcPr>
            <w:tcW w:w="2187" w:type="dxa"/>
            <w:vAlign w:val="center"/>
          </w:tcPr>
          <w:p w14:paraId="52459AAE" w14:textId="77777777" w:rsidR="009836AC" w:rsidRDefault="009147D3">
            <w:pPr>
              <w:spacing w:after="20" w:line="252" w:lineRule="auto"/>
            </w:pPr>
            <w:r>
              <w:rPr>
                <w:sz w:val="14"/>
              </w:rPr>
              <w:t>Use architecture and governance decision gates before procurement and release funding by stage.</w:t>
            </w:r>
          </w:p>
        </w:tc>
      </w:tr>
      <w:tr w:rsidR="009836AC" w14:paraId="5E868D16" w14:textId="77777777">
        <w:tc>
          <w:tcPr>
            <w:tcW w:w="2187" w:type="dxa"/>
            <w:shd w:val="clear" w:color="auto" w:fill="FAFCFC"/>
            <w:vAlign w:val="center"/>
          </w:tcPr>
          <w:p w14:paraId="246D5CB8" w14:textId="77777777" w:rsidR="009836AC" w:rsidRDefault="009147D3">
            <w:pPr>
              <w:spacing w:after="20" w:line="252" w:lineRule="auto"/>
            </w:pPr>
            <w:r>
              <w:rPr>
                <w:sz w:val="14"/>
              </w:rPr>
              <w:t>D-SO3-P3-PR5-A05-SO1-P1-PR1-A06</w:t>
            </w:r>
          </w:p>
        </w:tc>
        <w:tc>
          <w:tcPr>
            <w:tcW w:w="2187" w:type="dxa"/>
            <w:shd w:val="clear" w:color="auto" w:fill="FAFCFC"/>
            <w:vAlign w:val="center"/>
          </w:tcPr>
          <w:p w14:paraId="128AC701" w14:textId="77777777" w:rsidR="009836AC" w:rsidRDefault="009147D3">
            <w:pPr>
              <w:spacing w:after="20" w:line="252" w:lineRule="auto"/>
            </w:pPr>
            <w:r>
              <w:rPr>
                <w:sz w:val="14"/>
              </w:rPr>
              <w:t>SO3-P3-PR5-A05</w:t>
            </w:r>
          </w:p>
        </w:tc>
        <w:tc>
          <w:tcPr>
            <w:tcW w:w="2187" w:type="dxa"/>
            <w:shd w:val="clear" w:color="auto" w:fill="FAFCFC"/>
            <w:vAlign w:val="center"/>
          </w:tcPr>
          <w:p w14:paraId="710121C4" w14:textId="77777777" w:rsidR="009836AC" w:rsidRDefault="009147D3">
            <w:pPr>
              <w:spacing w:after="20" w:line="252" w:lineRule="auto"/>
            </w:pPr>
            <w:r>
              <w:rPr>
                <w:sz w:val="14"/>
              </w:rPr>
              <w:t>SO1-P1-PR1-A06</w:t>
            </w:r>
          </w:p>
        </w:tc>
        <w:tc>
          <w:tcPr>
            <w:tcW w:w="2187" w:type="dxa"/>
            <w:shd w:val="clear" w:color="auto" w:fill="FAFCFC"/>
            <w:vAlign w:val="center"/>
          </w:tcPr>
          <w:p w14:paraId="53794314"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6E0F3F3D" w14:textId="77777777" w:rsidR="009836AC" w:rsidRDefault="009147D3">
            <w:pPr>
              <w:spacing w:after="20" w:line="252" w:lineRule="auto"/>
            </w:pPr>
            <w:r>
              <w:rPr>
                <w:sz w:val="14"/>
              </w:rPr>
              <w:t>Conditional</w:t>
            </w:r>
          </w:p>
        </w:tc>
        <w:tc>
          <w:tcPr>
            <w:tcW w:w="2187" w:type="dxa"/>
            <w:shd w:val="clear" w:color="auto" w:fill="FAFCFC"/>
            <w:vAlign w:val="center"/>
          </w:tcPr>
          <w:p w14:paraId="59F9F35B" w14:textId="77777777" w:rsidR="009836AC" w:rsidRDefault="009147D3">
            <w:pPr>
              <w:spacing w:after="20" w:line="252" w:lineRule="auto"/>
            </w:pPr>
            <w:r>
              <w:rPr>
                <w:sz w:val="14"/>
              </w:rPr>
              <w:t>Technology procurement precedes governance and service-design decisions</w:t>
            </w:r>
          </w:p>
        </w:tc>
        <w:tc>
          <w:tcPr>
            <w:tcW w:w="2187" w:type="dxa"/>
            <w:shd w:val="clear" w:color="auto" w:fill="FAFCFC"/>
            <w:vAlign w:val="center"/>
          </w:tcPr>
          <w:p w14:paraId="64F9CEFC" w14:textId="77777777" w:rsidR="009836AC" w:rsidRDefault="009147D3">
            <w:pPr>
              <w:spacing w:after="20" w:line="252" w:lineRule="auto"/>
            </w:pPr>
            <w:r>
              <w:rPr>
                <w:sz w:val="14"/>
              </w:rPr>
              <w:t>Use architecture and governance decision gates before procurement and release funding by stage.</w:t>
            </w:r>
          </w:p>
        </w:tc>
      </w:tr>
      <w:tr w:rsidR="009836AC" w14:paraId="10D7C258" w14:textId="77777777">
        <w:tc>
          <w:tcPr>
            <w:tcW w:w="2187" w:type="dxa"/>
            <w:vAlign w:val="center"/>
          </w:tcPr>
          <w:p w14:paraId="6ADF6247" w14:textId="77777777" w:rsidR="009836AC" w:rsidRDefault="009147D3">
            <w:pPr>
              <w:spacing w:after="20" w:line="252" w:lineRule="auto"/>
            </w:pPr>
            <w:r>
              <w:rPr>
                <w:sz w:val="14"/>
              </w:rPr>
              <w:t>D-SO3-P3-PR5-A05-SO4-P4-PR1-A01</w:t>
            </w:r>
          </w:p>
        </w:tc>
        <w:tc>
          <w:tcPr>
            <w:tcW w:w="2187" w:type="dxa"/>
            <w:vAlign w:val="center"/>
          </w:tcPr>
          <w:p w14:paraId="16CA1D1B" w14:textId="77777777" w:rsidR="009836AC" w:rsidRDefault="009147D3">
            <w:pPr>
              <w:spacing w:after="20" w:line="252" w:lineRule="auto"/>
            </w:pPr>
            <w:r>
              <w:rPr>
                <w:sz w:val="14"/>
              </w:rPr>
              <w:t>SO3-P3-PR5-A05</w:t>
            </w:r>
          </w:p>
        </w:tc>
        <w:tc>
          <w:tcPr>
            <w:tcW w:w="2187" w:type="dxa"/>
            <w:vAlign w:val="center"/>
          </w:tcPr>
          <w:p w14:paraId="62CB4A15" w14:textId="77777777" w:rsidR="009836AC" w:rsidRDefault="009147D3">
            <w:pPr>
              <w:spacing w:after="20" w:line="252" w:lineRule="auto"/>
            </w:pPr>
            <w:r>
              <w:rPr>
                <w:sz w:val="14"/>
              </w:rPr>
              <w:t>SO4-P4-PR1-A01</w:t>
            </w:r>
          </w:p>
        </w:tc>
        <w:tc>
          <w:tcPr>
            <w:tcW w:w="2187" w:type="dxa"/>
            <w:vAlign w:val="center"/>
          </w:tcPr>
          <w:p w14:paraId="2BE5E717" w14:textId="77777777" w:rsidR="009836AC" w:rsidRDefault="009147D3">
            <w:pPr>
              <w:spacing w:after="20" w:line="252" w:lineRule="auto"/>
            </w:pPr>
            <w:r>
              <w:rPr>
                <w:sz w:val="14"/>
              </w:rPr>
              <w:t>Finish-to-start or decision gate</w:t>
            </w:r>
          </w:p>
        </w:tc>
        <w:tc>
          <w:tcPr>
            <w:tcW w:w="2187" w:type="dxa"/>
            <w:vAlign w:val="center"/>
          </w:tcPr>
          <w:p w14:paraId="2DDF2091" w14:textId="77777777" w:rsidR="009836AC" w:rsidRDefault="009147D3">
            <w:pPr>
              <w:spacing w:after="20" w:line="252" w:lineRule="auto"/>
            </w:pPr>
            <w:r>
              <w:rPr>
                <w:sz w:val="14"/>
              </w:rPr>
              <w:t>Conditional</w:t>
            </w:r>
          </w:p>
        </w:tc>
        <w:tc>
          <w:tcPr>
            <w:tcW w:w="2187" w:type="dxa"/>
            <w:vAlign w:val="center"/>
          </w:tcPr>
          <w:p w14:paraId="63F131E4" w14:textId="77777777" w:rsidR="009836AC" w:rsidRDefault="009147D3">
            <w:pPr>
              <w:spacing w:after="20" w:line="252" w:lineRule="auto"/>
            </w:pPr>
            <w:r>
              <w:rPr>
                <w:sz w:val="14"/>
              </w:rPr>
              <w:t>Technology procurement precedes governance and service-design decisions</w:t>
            </w:r>
          </w:p>
        </w:tc>
        <w:tc>
          <w:tcPr>
            <w:tcW w:w="2187" w:type="dxa"/>
            <w:vAlign w:val="center"/>
          </w:tcPr>
          <w:p w14:paraId="3713E227" w14:textId="77777777" w:rsidR="009836AC" w:rsidRDefault="009147D3">
            <w:pPr>
              <w:spacing w:after="20" w:line="252" w:lineRule="auto"/>
            </w:pPr>
            <w:r>
              <w:rPr>
                <w:sz w:val="14"/>
              </w:rPr>
              <w:t>Use architecture and governance decision gates before procurement and release funding by stage.</w:t>
            </w:r>
          </w:p>
        </w:tc>
      </w:tr>
      <w:tr w:rsidR="009836AC" w14:paraId="7DC5F5C2" w14:textId="77777777">
        <w:tc>
          <w:tcPr>
            <w:tcW w:w="2187" w:type="dxa"/>
            <w:shd w:val="clear" w:color="auto" w:fill="FAFCFC"/>
            <w:vAlign w:val="center"/>
          </w:tcPr>
          <w:p w14:paraId="40476B15" w14:textId="77777777" w:rsidR="009836AC" w:rsidRDefault="009147D3">
            <w:pPr>
              <w:spacing w:after="20" w:line="252" w:lineRule="auto"/>
            </w:pPr>
            <w:r>
              <w:rPr>
                <w:sz w:val="14"/>
              </w:rPr>
              <w:t>D-SO3-P3-PR6-A06-SO3-P3-PR1-A04</w:t>
            </w:r>
          </w:p>
        </w:tc>
        <w:tc>
          <w:tcPr>
            <w:tcW w:w="2187" w:type="dxa"/>
            <w:shd w:val="clear" w:color="auto" w:fill="FAFCFC"/>
            <w:vAlign w:val="center"/>
          </w:tcPr>
          <w:p w14:paraId="0EE3D88D" w14:textId="77777777" w:rsidR="009836AC" w:rsidRDefault="009147D3">
            <w:pPr>
              <w:spacing w:after="20" w:line="252" w:lineRule="auto"/>
            </w:pPr>
            <w:r>
              <w:rPr>
                <w:sz w:val="14"/>
              </w:rPr>
              <w:t>SO3-P3-PR6-A06</w:t>
            </w:r>
          </w:p>
        </w:tc>
        <w:tc>
          <w:tcPr>
            <w:tcW w:w="2187" w:type="dxa"/>
            <w:shd w:val="clear" w:color="auto" w:fill="FAFCFC"/>
            <w:vAlign w:val="center"/>
          </w:tcPr>
          <w:p w14:paraId="55F75D7B" w14:textId="77777777" w:rsidR="009836AC" w:rsidRDefault="009147D3">
            <w:pPr>
              <w:spacing w:after="20" w:line="252" w:lineRule="auto"/>
            </w:pPr>
            <w:r>
              <w:rPr>
                <w:sz w:val="14"/>
              </w:rPr>
              <w:t>SO3-P3-PR1-A04</w:t>
            </w:r>
          </w:p>
        </w:tc>
        <w:tc>
          <w:tcPr>
            <w:tcW w:w="2187" w:type="dxa"/>
            <w:shd w:val="clear" w:color="auto" w:fill="FAFCFC"/>
            <w:vAlign w:val="center"/>
          </w:tcPr>
          <w:p w14:paraId="0DCA23BC"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1EC993ED" w14:textId="77777777" w:rsidR="009836AC" w:rsidRDefault="009147D3">
            <w:pPr>
              <w:spacing w:after="20" w:line="252" w:lineRule="auto"/>
            </w:pPr>
            <w:r>
              <w:rPr>
                <w:sz w:val="14"/>
              </w:rPr>
              <w:t>Conditional</w:t>
            </w:r>
          </w:p>
        </w:tc>
        <w:tc>
          <w:tcPr>
            <w:tcW w:w="2187" w:type="dxa"/>
            <w:shd w:val="clear" w:color="auto" w:fill="FAFCFC"/>
            <w:vAlign w:val="center"/>
          </w:tcPr>
          <w:p w14:paraId="363CC084"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53B2647D" w14:textId="77777777" w:rsidR="009836AC" w:rsidRDefault="009147D3">
            <w:pPr>
              <w:spacing w:after="20" w:line="252" w:lineRule="auto"/>
            </w:pPr>
            <w:r>
              <w:rPr>
                <w:sz w:val="14"/>
              </w:rPr>
              <w:t>Use a decision gate, named owner, escalation deadline and documented management response.</w:t>
            </w:r>
          </w:p>
        </w:tc>
      </w:tr>
      <w:tr w:rsidR="009836AC" w14:paraId="17CBF1DA" w14:textId="77777777">
        <w:tc>
          <w:tcPr>
            <w:tcW w:w="2187" w:type="dxa"/>
            <w:vAlign w:val="center"/>
          </w:tcPr>
          <w:p w14:paraId="2E721853" w14:textId="77777777" w:rsidR="009836AC" w:rsidRDefault="009147D3">
            <w:pPr>
              <w:spacing w:after="20" w:line="252" w:lineRule="auto"/>
            </w:pPr>
            <w:r>
              <w:rPr>
                <w:sz w:val="14"/>
              </w:rPr>
              <w:t>D-SO3-P3-PR6-A06-SO3-P3-PR1-A05</w:t>
            </w:r>
          </w:p>
        </w:tc>
        <w:tc>
          <w:tcPr>
            <w:tcW w:w="2187" w:type="dxa"/>
            <w:vAlign w:val="center"/>
          </w:tcPr>
          <w:p w14:paraId="6A1C03F0" w14:textId="77777777" w:rsidR="009836AC" w:rsidRDefault="009147D3">
            <w:pPr>
              <w:spacing w:after="20" w:line="252" w:lineRule="auto"/>
            </w:pPr>
            <w:r>
              <w:rPr>
                <w:sz w:val="14"/>
              </w:rPr>
              <w:t>SO3-P3-PR6-A06</w:t>
            </w:r>
          </w:p>
        </w:tc>
        <w:tc>
          <w:tcPr>
            <w:tcW w:w="2187" w:type="dxa"/>
            <w:vAlign w:val="center"/>
          </w:tcPr>
          <w:p w14:paraId="4FCFFB95" w14:textId="77777777" w:rsidR="009836AC" w:rsidRDefault="009147D3">
            <w:pPr>
              <w:spacing w:after="20" w:line="252" w:lineRule="auto"/>
            </w:pPr>
            <w:r>
              <w:rPr>
                <w:sz w:val="14"/>
              </w:rPr>
              <w:t>SO3-P3-PR1-A05</w:t>
            </w:r>
          </w:p>
        </w:tc>
        <w:tc>
          <w:tcPr>
            <w:tcW w:w="2187" w:type="dxa"/>
            <w:vAlign w:val="center"/>
          </w:tcPr>
          <w:p w14:paraId="78F36475" w14:textId="77777777" w:rsidR="009836AC" w:rsidRDefault="009147D3">
            <w:pPr>
              <w:spacing w:after="20" w:line="252" w:lineRule="auto"/>
            </w:pPr>
            <w:r>
              <w:rPr>
                <w:sz w:val="14"/>
              </w:rPr>
              <w:t>Finish-to-start or decision gate</w:t>
            </w:r>
          </w:p>
        </w:tc>
        <w:tc>
          <w:tcPr>
            <w:tcW w:w="2187" w:type="dxa"/>
            <w:vAlign w:val="center"/>
          </w:tcPr>
          <w:p w14:paraId="2C61DAD6" w14:textId="77777777" w:rsidR="009836AC" w:rsidRDefault="009147D3">
            <w:pPr>
              <w:spacing w:after="20" w:line="252" w:lineRule="auto"/>
            </w:pPr>
            <w:r>
              <w:rPr>
                <w:sz w:val="14"/>
              </w:rPr>
              <w:t>Conditional</w:t>
            </w:r>
          </w:p>
        </w:tc>
        <w:tc>
          <w:tcPr>
            <w:tcW w:w="2187" w:type="dxa"/>
            <w:vAlign w:val="center"/>
          </w:tcPr>
          <w:p w14:paraId="411500CF" w14:textId="77777777" w:rsidR="009836AC" w:rsidRDefault="009147D3">
            <w:pPr>
              <w:spacing w:after="20" w:line="252" w:lineRule="auto"/>
            </w:pPr>
            <w:r>
              <w:rPr>
                <w:sz w:val="14"/>
              </w:rPr>
              <w:t>Delayed approval or insufficient institutional participation</w:t>
            </w:r>
          </w:p>
        </w:tc>
        <w:tc>
          <w:tcPr>
            <w:tcW w:w="2187" w:type="dxa"/>
            <w:vAlign w:val="center"/>
          </w:tcPr>
          <w:p w14:paraId="5DCCE076" w14:textId="77777777" w:rsidR="009836AC" w:rsidRDefault="009147D3">
            <w:pPr>
              <w:spacing w:after="20" w:line="252" w:lineRule="auto"/>
            </w:pPr>
            <w:r>
              <w:rPr>
                <w:sz w:val="14"/>
              </w:rPr>
              <w:t>Use a decision gate, named owner, escalation deadline and documented management response.</w:t>
            </w:r>
          </w:p>
        </w:tc>
      </w:tr>
      <w:tr w:rsidR="009836AC" w14:paraId="631FA9DE" w14:textId="77777777">
        <w:tc>
          <w:tcPr>
            <w:tcW w:w="2187" w:type="dxa"/>
            <w:shd w:val="clear" w:color="auto" w:fill="FAFCFC"/>
            <w:vAlign w:val="center"/>
          </w:tcPr>
          <w:p w14:paraId="0609E9A7" w14:textId="77777777" w:rsidR="009836AC" w:rsidRDefault="009147D3">
            <w:pPr>
              <w:spacing w:after="20" w:line="252" w:lineRule="auto"/>
            </w:pPr>
            <w:r>
              <w:rPr>
                <w:sz w:val="14"/>
              </w:rPr>
              <w:t>D-SO4-P4-PR1-A01-SO1-P1-PR1-A05</w:t>
            </w:r>
          </w:p>
        </w:tc>
        <w:tc>
          <w:tcPr>
            <w:tcW w:w="2187" w:type="dxa"/>
            <w:shd w:val="clear" w:color="auto" w:fill="FAFCFC"/>
            <w:vAlign w:val="center"/>
          </w:tcPr>
          <w:p w14:paraId="45555AA6" w14:textId="77777777" w:rsidR="009836AC" w:rsidRDefault="009147D3">
            <w:pPr>
              <w:spacing w:after="20" w:line="252" w:lineRule="auto"/>
            </w:pPr>
            <w:r>
              <w:rPr>
                <w:sz w:val="14"/>
              </w:rPr>
              <w:t>SO4-P4-PR1-A01</w:t>
            </w:r>
          </w:p>
        </w:tc>
        <w:tc>
          <w:tcPr>
            <w:tcW w:w="2187" w:type="dxa"/>
            <w:shd w:val="clear" w:color="auto" w:fill="FAFCFC"/>
            <w:vAlign w:val="center"/>
          </w:tcPr>
          <w:p w14:paraId="768367DF" w14:textId="77777777" w:rsidR="009836AC" w:rsidRDefault="009147D3">
            <w:pPr>
              <w:spacing w:after="20" w:line="252" w:lineRule="auto"/>
            </w:pPr>
            <w:r>
              <w:rPr>
                <w:sz w:val="14"/>
              </w:rPr>
              <w:t>SO1-P1-PR1-A05</w:t>
            </w:r>
          </w:p>
        </w:tc>
        <w:tc>
          <w:tcPr>
            <w:tcW w:w="2187" w:type="dxa"/>
            <w:shd w:val="clear" w:color="auto" w:fill="FAFCFC"/>
            <w:vAlign w:val="center"/>
          </w:tcPr>
          <w:p w14:paraId="2A34C07D"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44C9333B" w14:textId="77777777" w:rsidR="009836AC" w:rsidRDefault="009147D3">
            <w:pPr>
              <w:spacing w:after="20" w:line="252" w:lineRule="auto"/>
            </w:pPr>
            <w:r>
              <w:rPr>
                <w:sz w:val="14"/>
              </w:rPr>
              <w:t>Yes</w:t>
            </w:r>
          </w:p>
        </w:tc>
        <w:tc>
          <w:tcPr>
            <w:tcW w:w="2187" w:type="dxa"/>
            <w:shd w:val="clear" w:color="auto" w:fill="FAFCFC"/>
            <w:vAlign w:val="center"/>
          </w:tcPr>
          <w:p w14:paraId="75BF44A2"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45B8F1C3" w14:textId="77777777" w:rsidR="009836AC" w:rsidRDefault="009147D3">
            <w:pPr>
              <w:spacing w:after="20" w:line="252" w:lineRule="auto"/>
            </w:pPr>
            <w:r>
              <w:rPr>
                <w:sz w:val="14"/>
              </w:rPr>
              <w:t>Use a decision gate, named owner, escalation deadline and documented management response.</w:t>
            </w:r>
          </w:p>
        </w:tc>
      </w:tr>
      <w:tr w:rsidR="009836AC" w14:paraId="7DCD658F" w14:textId="77777777">
        <w:tc>
          <w:tcPr>
            <w:tcW w:w="2187" w:type="dxa"/>
            <w:vAlign w:val="center"/>
          </w:tcPr>
          <w:p w14:paraId="50C4964B" w14:textId="77777777" w:rsidR="009836AC" w:rsidRDefault="009147D3">
            <w:pPr>
              <w:spacing w:after="20" w:line="252" w:lineRule="auto"/>
            </w:pPr>
            <w:r>
              <w:rPr>
                <w:sz w:val="14"/>
              </w:rPr>
              <w:lastRenderedPageBreak/>
              <w:t>D-SO4-P4-PR1-A01-SO2-P2-PR1-A01</w:t>
            </w:r>
          </w:p>
        </w:tc>
        <w:tc>
          <w:tcPr>
            <w:tcW w:w="2187" w:type="dxa"/>
            <w:vAlign w:val="center"/>
          </w:tcPr>
          <w:p w14:paraId="20C6A3A0" w14:textId="77777777" w:rsidR="009836AC" w:rsidRDefault="009147D3">
            <w:pPr>
              <w:spacing w:after="20" w:line="252" w:lineRule="auto"/>
            </w:pPr>
            <w:r>
              <w:rPr>
                <w:sz w:val="14"/>
              </w:rPr>
              <w:t>SO4-P4-PR1-A01</w:t>
            </w:r>
          </w:p>
        </w:tc>
        <w:tc>
          <w:tcPr>
            <w:tcW w:w="2187" w:type="dxa"/>
            <w:vAlign w:val="center"/>
          </w:tcPr>
          <w:p w14:paraId="7F7FE592" w14:textId="77777777" w:rsidR="009836AC" w:rsidRDefault="009147D3">
            <w:pPr>
              <w:spacing w:after="20" w:line="252" w:lineRule="auto"/>
            </w:pPr>
            <w:r>
              <w:rPr>
                <w:sz w:val="14"/>
              </w:rPr>
              <w:t>SO2-P2-PR1-A01</w:t>
            </w:r>
          </w:p>
        </w:tc>
        <w:tc>
          <w:tcPr>
            <w:tcW w:w="2187" w:type="dxa"/>
            <w:vAlign w:val="center"/>
          </w:tcPr>
          <w:p w14:paraId="689717EF" w14:textId="77777777" w:rsidR="009836AC" w:rsidRDefault="009147D3">
            <w:pPr>
              <w:spacing w:after="20" w:line="252" w:lineRule="auto"/>
            </w:pPr>
            <w:r>
              <w:rPr>
                <w:sz w:val="14"/>
              </w:rPr>
              <w:t>Finish-to-start or decision gate</w:t>
            </w:r>
          </w:p>
        </w:tc>
        <w:tc>
          <w:tcPr>
            <w:tcW w:w="2187" w:type="dxa"/>
            <w:vAlign w:val="center"/>
          </w:tcPr>
          <w:p w14:paraId="077E1C72" w14:textId="77777777" w:rsidR="009836AC" w:rsidRDefault="009147D3">
            <w:pPr>
              <w:spacing w:after="20" w:line="252" w:lineRule="auto"/>
            </w:pPr>
            <w:r>
              <w:rPr>
                <w:sz w:val="14"/>
              </w:rPr>
              <w:t>Yes</w:t>
            </w:r>
          </w:p>
        </w:tc>
        <w:tc>
          <w:tcPr>
            <w:tcW w:w="2187" w:type="dxa"/>
            <w:vAlign w:val="center"/>
          </w:tcPr>
          <w:p w14:paraId="0C15F51E" w14:textId="77777777" w:rsidR="009836AC" w:rsidRDefault="009147D3">
            <w:pPr>
              <w:spacing w:after="20" w:line="252" w:lineRule="auto"/>
            </w:pPr>
            <w:r>
              <w:rPr>
                <w:sz w:val="14"/>
              </w:rPr>
              <w:t>Delayed approval or insufficient institutional participation</w:t>
            </w:r>
          </w:p>
        </w:tc>
        <w:tc>
          <w:tcPr>
            <w:tcW w:w="2187" w:type="dxa"/>
            <w:vAlign w:val="center"/>
          </w:tcPr>
          <w:p w14:paraId="4169401D" w14:textId="77777777" w:rsidR="009836AC" w:rsidRDefault="009147D3">
            <w:pPr>
              <w:spacing w:after="20" w:line="252" w:lineRule="auto"/>
            </w:pPr>
            <w:r>
              <w:rPr>
                <w:sz w:val="14"/>
              </w:rPr>
              <w:t>Use a decision gate, named owner, escalation deadline and documented management response.</w:t>
            </w:r>
          </w:p>
        </w:tc>
      </w:tr>
      <w:tr w:rsidR="009836AC" w14:paraId="7D2AD364" w14:textId="77777777">
        <w:tc>
          <w:tcPr>
            <w:tcW w:w="2187" w:type="dxa"/>
            <w:shd w:val="clear" w:color="auto" w:fill="FAFCFC"/>
            <w:vAlign w:val="center"/>
          </w:tcPr>
          <w:p w14:paraId="4BBE14A9" w14:textId="77777777" w:rsidR="009836AC" w:rsidRDefault="009147D3">
            <w:pPr>
              <w:spacing w:after="20" w:line="252" w:lineRule="auto"/>
            </w:pPr>
            <w:r>
              <w:rPr>
                <w:sz w:val="14"/>
              </w:rPr>
              <w:t>D-SO4-P4-PR2-A02-SO4-P4-PR1-A01</w:t>
            </w:r>
          </w:p>
        </w:tc>
        <w:tc>
          <w:tcPr>
            <w:tcW w:w="2187" w:type="dxa"/>
            <w:shd w:val="clear" w:color="auto" w:fill="FAFCFC"/>
            <w:vAlign w:val="center"/>
          </w:tcPr>
          <w:p w14:paraId="562B7F05" w14:textId="77777777" w:rsidR="009836AC" w:rsidRDefault="009147D3">
            <w:pPr>
              <w:spacing w:after="20" w:line="252" w:lineRule="auto"/>
            </w:pPr>
            <w:r>
              <w:rPr>
                <w:sz w:val="14"/>
              </w:rPr>
              <w:t>SO4-P4-PR2-A02</w:t>
            </w:r>
          </w:p>
        </w:tc>
        <w:tc>
          <w:tcPr>
            <w:tcW w:w="2187" w:type="dxa"/>
            <w:shd w:val="clear" w:color="auto" w:fill="FAFCFC"/>
            <w:vAlign w:val="center"/>
          </w:tcPr>
          <w:p w14:paraId="5DB4C4AC" w14:textId="77777777" w:rsidR="009836AC" w:rsidRDefault="009147D3">
            <w:pPr>
              <w:spacing w:after="20" w:line="252" w:lineRule="auto"/>
            </w:pPr>
            <w:r>
              <w:rPr>
                <w:sz w:val="14"/>
              </w:rPr>
              <w:t>SO4-P4-PR1-A01</w:t>
            </w:r>
          </w:p>
        </w:tc>
        <w:tc>
          <w:tcPr>
            <w:tcW w:w="2187" w:type="dxa"/>
            <w:shd w:val="clear" w:color="auto" w:fill="FAFCFC"/>
            <w:vAlign w:val="center"/>
          </w:tcPr>
          <w:p w14:paraId="7AE9DCDD"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78CAF714" w14:textId="77777777" w:rsidR="009836AC" w:rsidRDefault="009147D3">
            <w:pPr>
              <w:spacing w:after="20" w:line="252" w:lineRule="auto"/>
            </w:pPr>
            <w:r>
              <w:rPr>
                <w:sz w:val="14"/>
              </w:rPr>
              <w:t>Yes</w:t>
            </w:r>
          </w:p>
        </w:tc>
        <w:tc>
          <w:tcPr>
            <w:tcW w:w="2187" w:type="dxa"/>
            <w:shd w:val="clear" w:color="auto" w:fill="FAFCFC"/>
            <w:vAlign w:val="center"/>
          </w:tcPr>
          <w:p w14:paraId="1D75B094"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4703F069" w14:textId="77777777" w:rsidR="009836AC" w:rsidRDefault="009147D3">
            <w:pPr>
              <w:spacing w:after="20" w:line="252" w:lineRule="auto"/>
            </w:pPr>
            <w:r>
              <w:rPr>
                <w:sz w:val="14"/>
              </w:rPr>
              <w:t>Use a decision gate, named owner, escalation deadline and documented management response.</w:t>
            </w:r>
          </w:p>
        </w:tc>
      </w:tr>
      <w:tr w:rsidR="009836AC" w14:paraId="5A3D2A3E" w14:textId="77777777">
        <w:tc>
          <w:tcPr>
            <w:tcW w:w="2187" w:type="dxa"/>
            <w:vAlign w:val="center"/>
          </w:tcPr>
          <w:p w14:paraId="6EFCAF11" w14:textId="77777777" w:rsidR="009836AC" w:rsidRDefault="009147D3">
            <w:pPr>
              <w:spacing w:after="20" w:line="252" w:lineRule="auto"/>
            </w:pPr>
            <w:r>
              <w:rPr>
                <w:sz w:val="14"/>
              </w:rPr>
              <w:t>D-SO4-P4-PR2-A02-SO1-P1-PR1-A06</w:t>
            </w:r>
          </w:p>
        </w:tc>
        <w:tc>
          <w:tcPr>
            <w:tcW w:w="2187" w:type="dxa"/>
            <w:vAlign w:val="center"/>
          </w:tcPr>
          <w:p w14:paraId="6ED5163C" w14:textId="77777777" w:rsidR="009836AC" w:rsidRDefault="009147D3">
            <w:pPr>
              <w:spacing w:after="20" w:line="252" w:lineRule="auto"/>
            </w:pPr>
            <w:r>
              <w:rPr>
                <w:sz w:val="14"/>
              </w:rPr>
              <w:t>SO4-P4-PR2-A02</w:t>
            </w:r>
          </w:p>
        </w:tc>
        <w:tc>
          <w:tcPr>
            <w:tcW w:w="2187" w:type="dxa"/>
            <w:vAlign w:val="center"/>
          </w:tcPr>
          <w:p w14:paraId="7FC2EDC2" w14:textId="77777777" w:rsidR="009836AC" w:rsidRDefault="009147D3">
            <w:pPr>
              <w:spacing w:after="20" w:line="252" w:lineRule="auto"/>
            </w:pPr>
            <w:r>
              <w:rPr>
                <w:sz w:val="14"/>
              </w:rPr>
              <w:t>SO1-P1-PR1-A06</w:t>
            </w:r>
          </w:p>
        </w:tc>
        <w:tc>
          <w:tcPr>
            <w:tcW w:w="2187" w:type="dxa"/>
            <w:vAlign w:val="center"/>
          </w:tcPr>
          <w:p w14:paraId="74283651" w14:textId="77777777" w:rsidR="009836AC" w:rsidRDefault="009147D3">
            <w:pPr>
              <w:spacing w:after="20" w:line="252" w:lineRule="auto"/>
            </w:pPr>
            <w:r>
              <w:rPr>
                <w:sz w:val="14"/>
              </w:rPr>
              <w:t>Finish-to-start or decision gate</w:t>
            </w:r>
          </w:p>
        </w:tc>
        <w:tc>
          <w:tcPr>
            <w:tcW w:w="2187" w:type="dxa"/>
            <w:vAlign w:val="center"/>
          </w:tcPr>
          <w:p w14:paraId="45B8B198" w14:textId="77777777" w:rsidR="009836AC" w:rsidRDefault="009147D3">
            <w:pPr>
              <w:spacing w:after="20" w:line="252" w:lineRule="auto"/>
            </w:pPr>
            <w:r>
              <w:rPr>
                <w:sz w:val="14"/>
              </w:rPr>
              <w:t>Yes</w:t>
            </w:r>
          </w:p>
        </w:tc>
        <w:tc>
          <w:tcPr>
            <w:tcW w:w="2187" w:type="dxa"/>
            <w:vAlign w:val="center"/>
          </w:tcPr>
          <w:p w14:paraId="5981EAE9" w14:textId="77777777" w:rsidR="009836AC" w:rsidRDefault="009147D3">
            <w:pPr>
              <w:spacing w:after="20" w:line="252" w:lineRule="auto"/>
            </w:pPr>
            <w:r>
              <w:rPr>
                <w:sz w:val="14"/>
              </w:rPr>
              <w:t>Delayed approval or insufficient institutional participation</w:t>
            </w:r>
          </w:p>
        </w:tc>
        <w:tc>
          <w:tcPr>
            <w:tcW w:w="2187" w:type="dxa"/>
            <w:vAlign w:val="center"/>
          </w:tcPr>
          <w:p w14:paraId="681DCC8D" w14:textId="77777777" w:rsidR="009836AC" w:rsidRDefault="009147D3">
            <w:pPr>
              <w:spacing w:after="20" w:line="252" w:lineRule="auto"/>
            </w:pPr>
            <w:r>
              <w:rPr>
                <w:sz w:val="14"/>
              </w:rPr>
              <w:t>Use a decision gate, named owner, escalation deadline and documented management response.</w:t>
            </w:r>
          </w:p>
        </w:tc>
      </w:tr>
      <w:tr w:rsidR="009836AC" w14:paraId="420E3EAE" w14:textId="77777777">
        <w:tc>
          <w:tcPr>
            <w:tcW w:w="2187" w:type="dxa"/>
            <w:shd w:val="clear" w:color="auto" w:fill="FAFCFC"/>
            <w:vAlign w:val="center"/>
          </w:tcPr>
          <w:p w14:paraId="778A7160" w14:textId="77777777" w:rsidR="009836AC" w:rsidRDefault="009147D3">
            <w:pPr>
              <w:spacing w:after="20" w:line="252" w:lineRule="auto"/>
            </w:pPr>
            <w:r>
              <w:rPr>
                <w:sz w:val="14"/>
              </w:rPr>
              <w:t>D-SO4-P4-PR3-A03-SO4-P4-PR1-A01</w:t>
            </w:r>
          </w:p>
        </w:tc>
        <w:tc>
          <w:tcPr>
            <w:tcW w:w="2187" w:type="dxa"/>
            <w:shd w:val="clear" w:color="auto" w:fill="FAFCFC"/>
            <w:vAlign w:val="center"/>
          </w:tcPr>
          <w:p w14:paraId="152C5C73" w14:textId="77777777" w:rsidR="009836AC" w:rsidRDefault="009147D3">
            <w:pPr>
              <w:spacing w:after="20" w:line="252" w:lineRule="auto"/>
            </w:pPr>
            <w:r>
              <w:rPr>
                <w:sz w:val="14"/>
              </w:rPr>
              <w:t>SO4-P4-PR3-A03</w:t>
            </w:r>
          </w:p>
        </w:tc>
        <w:tc>
          <w:tcPr>
            <w:tcW w:w="2187" w:type="dxa"/>
            <w:shd w:val="clear" w:color="auto" w:fill="FAFCFC"/>
            <w:vAlign w:val="center"/>
          </w:tcPr>
          <w:p w14:paraId="61E362E5" w14:textId="77777777" w:rsidR="009836AC" w:rsidRDefault="009147D3">
            <w:pPr>
              <w:spacing w:after="20" w:line="252" w:lineRule="auto"/>
            </w:pPr>
            <w:r>
              <w:rPr>
                <w:sz w:val="14"/>
              </w:rPr>
              <w:t>SO4-P4-PR1-A01</w:t>
            </w:r>
          </w:p>
        </w:tc>
        <w:tc>
          <w:tcPr>
            <w:tcW w:w="2187" w:type="dxa"/>
            <w:shd w:val="clear" w:color="auto" w:fill="FAFCFC"/>
            <w:vAlign w:val="center"/>
          </w:tcPr>
          <w:p w14:paraId="6B55D117"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564360C1" w14:textId="77777777" w:rsidR="009836AC" w:rsidRDefault="009147D3">
            <w:pPr>
              <w:spacing w:after="20" w:line="252" w:lineRule="auto"/>
            </w:pPr>
            <w:r>
              <w:rPr>
                <w:sz w:val="14"/>
              </w:rPr>
              <w:t>Conditional</w:t>
            </w:r>
          </w:p>
        </w:tc>
        <w:tc>
          <w:tcPr>
            <w:tcW w:w="2187" w:type="dxa"/>
            <w:shd w:val="clear" w:color="auto" w:fill="FAFCFC"/>
            <w:vAlign w:val="center"/>
          </w:tcPr>
          <w:p w14:paraId="71E3C0A0"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4961A546" w14:textId="77777777" w:rsidR="009836AC" w:rsidRDefault="009147D3">
            <w:pPr>
              <w:spacing w:after="20" w:line="252" w:lineRule="auto"/>
            </w:pPr>
            <w:r>
              <w:rPr>
                <w:sz w:val="14"/>
              </w:rPr>
              <w:t>Use a decision gate, named owner, escalation deadline and documented management response.</w:t>
            </w:r>
          </w:p>
        </w:tc>
      </w:tr>
      <w:tr w:rsidR="009836AC" w14:paraId="55DC99A4" w14:textId="77777777">
        <w:tc>
          <w:tcPr>
            <w:tcW w:w="2187" w:type="dxa"/>
            <w:vAlign w:val="center"/>
          </w:tcPr>
          <w:p w14:paraId="3787614B" w14:textId="77777777" w:rsidR="009836AC" w:rsidRDefault="009147D3">
            <w:pPr>
              <w:spacing w:after="20" w:line="252" w:lineRule="auto"/>
            </w:pPr>
            <w:r>
              <w:rPr>
                <w:sz w:val="14"/>
              </w:rPr>
              <w:t>D-SO4-P4-PR3-A03-SO2-P2-PR1-A04</w:t>
            </w:r>
          </w:p>
        </w:tc>
        <w:tc>
          <w:tcPr>
            <w:tcW w:w="2187" w:type="dxa"/>
            <w:vAlign w:val="center"/>
          </w:tcPr>
          <w:p w14:paraId="5FAC4A0B" w14:textId="77777777" w:rsidR="009836AC" w:rsidRDefault="009147D3">
            <w:pPr>
              <w:spacing w:after="20" w:line="252" w:lineRule="auto"/>
            </w:pPr>
            <w:r>
              <w:rPr>
                <w:sz w:val="14"/>
              </w:rPr>
              <w:t>SO4-P4-PR3-A03</w:t>
            </w:r>
          </w:p>
        </w:tc>
        <w:tc>
          <w:tcPr>
            <w:tcW w:w="2187" w:type="dxa"/>
            <w:vAlign w:val="center"/>
          </w:tcPr>
          <w:p w14:paraId="6FA172FE" w14:textId="77777777" w:rsidR="009836AC" w:rsidRDefault="009147D3">
            <w:pPr>
              <w:spacing w:after="20" w:line="252" w:lineRule="auto"/>
            </w:pPr>
            <w:r>
              <w:rPr>
                <w:sz w:val="14"/>
              </w:rPr>
              <w:t>SO2-P2-PR1-A04</w:t>
            </w:r>
          </w:p>
        </w:tc>
        <w:tc>
          <w:tcPr>
            <w:tcW w:w="2187" w:type="dxa"/>
            <w:vAlign w:val="center"/>
          </w:tcPr>
          <w:p w14:paraId="1FC562CD" w14:textId="77777777" w:rsidR="009836AC" w:rsidRDefault="009147D3">
            <w:pPr>
              <w:spacing w:after="20" w:line="252" w:lineRule="auto"/>
            </w:pPr>
            <w:r>
              <w:rPr>
                <w:sz w:val="14"/>
              </w:rPr>
              <w:t>Finish-to-start or decision gate</w:t>
            </w:r>
          </w:p>
        </w:tc>
        <w:tc>
          <w:tcPr>
            <w:tcW w:w="2187" w:type="dxa"/>
            <w:vAlign w:val="center"/>
          </w:tcPr>
          <w:p w14:paraId="726C14EE" w14:textId="77777777" w:rsidR="009836AC" w:rsidRDefault="009147D3">
            <w:pPr>
              <w:spacing w:after="20" w:line="252" w:lineRule="auto"/>
            </w:pPr>
            <w:r>
              <w:rPr>
                <w:sz w:val="14"/>
              </w:rPr>
              <w:t>Conditional</w:t>
            </w:r>
          </w:p>
        </w:tc>
        <w:tc>
          <w:tcPr>
            <w:tcW w:w="2187" w:type="dxa"/>
            <w:vAlign w:val="center"/>
          </w:tcPr>
          <w:p w14:paraId="376BF316" w14:textId="77777777" w:rsidR="009836AC" w:rsidRDefault="009147D3">
            <w:pPr>
              <w:spacing w:after="20" w:line="252" w:lineRule="auto"/>
            </w:pPr>
            <w:r>
              <w:rPr>
                <w:sz w:val="14"/>
              </w:rPr>
              <w:t>Delayed approval or insufficient institutional participation</w:t>
            </w:r>
          </w:p>
        </w:tc>
        <w:tc>
          <w:tcPr>
            <w:tcW w:w="2187" w:type="dxa"/>
            <w:vAlign w:val="center"/>
          </w:tcPr>
          <w:p w14:paraId="435959F3" w14:textId="77777777" w:rsidR="009836AC" w:rsidRDefault="009147D3">
            <w:pPr>
              <w:spacing w:after="20" w:line="252" w:lineRule="auto"/>
            </w:pPr>
            <w:r>
              <w:rPr>
                <w:sz w:val="14"/>
              </w:rPr>
              <w:t>Use a decision gate, named owner, escalation deadline and documented management response.</w:t>
            </w:r>
          </w:p>
        </w:tc>
      </w:tr>
      <w:tr w:rsidR="009836AC" w14:paraId="1D91803F" w14:textId="77777777">
        <w:tc>
          <w:tcPr>
            <w:tcW w:w="2187" w:type="dxa"/>
            <w:shd w:val="clear" w:color="auto" w:fill="FAFCFC"/>
            <w:vAlign w:val="center"/>
          </w:tcPr>
          <w:p w14:paraId="0AFF04AB" w14:textId="77777777" w:rsidR="009836AC" w:rsidRDefault="009147D3">
            <w:pPr>
              <w:spacing w:after="20" w:line="252" w:lineRule="auto"/>
            </w:pPr>
            <w:r>
              <w:rPr>
                <w:sz w:val="14"/>
              </w:rPr>
              <w:t>D-SO4-P4-PR4-A04-SO4-P4-PR1-A03</w:t>
            </w:r>
          </w:p>
        </w:tc>
        <w:tc>
          <w:tcPr>
            <w:tcW w:w="2187" w:type="dxa"/>
            <w:shd w:val="clear" w:color="auto" w:fill="FAFCFC"/>
            <w:vAlign w:val="center"/>
          </w:tcPr>
          <w:p w14:paraId="7462D0A9" w14:textId="77777777" w:rsidR="009836AC" w:rsidRDefault="009147D3">
            <w:pPr>
              <w:spacing w:after="20" w:line="252" w:lineRule="auto"/>
            </w:pPr>
            <w:r>
              <w:rPr>
                <w:sz w:val="14"/>
              </w:rPr>
              <w:t>SO4-P4-PR4-A04</w:t>
            </w:r>
          </w:p>
        </w:tc>
        <w:tc>
          <w:tcPr>
            <w:tcW w:w="2187" w:type="dxa"/>
            <w:shd w:val="clear" w:color="auto" w:fill="FAFCFC"/>
            <w:vAlign w:val="center"/>
          </w:tcPr>
          <w:p w14:paraId="0DEBDA9C" w14:textId="77777777" w:rsidR="009836AC" w:rsidRDefault="009147D3">
            <w:pPr>
              <w:spacing w:after="20" w:line="252" w:lineRule="auto"/>
            </w:pPr>
            <w:r>
              <w:rPr>
                <w:sz w:val="14"/>
              </w:rPr>
              <w:t>SO4-P4-PR1-A03</w:t>
            </w:r>
          </w:p>
        </w:tc>
        <w:tc>
          <w:tcPr>
            <w:tcW w:w="2187" w:type="dxa"/>
            <w:shd w:val="clear" w:color="auto" w:fill="FAFCFC"/>
            <w:vAlign w:val="center"/>
          </w:tcPr>
          <w:p w14:paraId="2C2E45D9"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063A71FF" w14:textId="77777777" w:rsidR="009836AC" w:rsidRDefault="009147D3">
            <w:pPr>
              <w:spacing w:after="20" w:line="252" w:lineRule="auto"/>
            </w:pPr>
            <w:r>
              <w:rPr>
                <w:sz w:val="14"/>
              </w:rPr>
              <w:t>Conditional</w:t>
            </w:r>
          </w:p>
        </w:tc>
        <w:tc>
          <w:tcPr>
            <w:tcW w:w="2187" w:type="dxa"/>
            <w:shd w:val="clear" w:color="auto" w:fill="FAFCFC"/>
            <w:vAlign w:val="center"/>
          </w:tcPr>
          <w:p w14:paraId="0B340727"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66030987" w14:textId="77777777" w:rsidR="009836AC" w:rsidRDefault="009147D3">
            <w:pPr>
              <w:spacing w:after="20" w:line="252" w:lineRule="auto"/>
            </w:pPr>
            <w:r>
              <w:rPr>
                <w:sz w:val="14"/>
              </w:rPr>
              <w:t>Use a decision gate, named owner, escalation deadline and documented management response.</w:t>
            </w:r>
          </w:p>
        </w:tc>
      </w:tr>
      <w:tr w:rsidR="009836AC" w14:paraId="4A0ED6F4" w14:textId="77777777">
        <w:tc>
          <w:tcPr>
            <w:tcW w:w="2187" w:type="dxa"/>
            <w:vAlign w:val="center"/>
          </w:tcPr>
          <w:p w14:paraId="71F1C28E" w14:textId="77777777" w:rsidR="009836AC" w:rsidRDefault="009147D3">
            <w:pPr>
              <w:spacing w:after="20" w:line="252" w:lineRule="auto"/>
            </w:pPr>
            <w:r>
              <w:rPr>
                <w:sz w:val="14"/>
              </w:rPr>
              <w:t>D-SO4-P4-PR4-A04-SO3-P3-PR1-A05</w:t>
            </w:r>
          </w:p>
        </w:tc>
        <w:tc>
          <w:tcPr>
            <w:tcW w:w="2187" w:type="dxa"/>
            <w:vAlign w:val="center"/>
          </w:tcPr>
          <w:p w14:paraId="62C1C156" w14:textId="77777777" w:rsidR="009836AC" w:rsidRDefault="009147D3">
            <w:pPr>
              <w:spacing w:after="20" w:line="252" w:lineRule="auto"/>
            </w:pPr>
            <w:r>
              <w:rPr>
                <w:sz w:val="14"/>
              </w:rPr>
              <w:t>SO4-P4-PR4-A04</w:t>
            </w:r>
          </w:p>
        </w:tc>
        <w:tc>
          <w:tcPr>
            <w:tcW w:w="2187" w:type="dxa"/>
            <w:vAlign w:val="center"/>
          </w:tcPr>
          <w:p w14:paraId="3E22F4E8" w14:textId="77777777" w:rsidR="009836AC" w:rsidRDefault="009147D3">
            <w:pPr>
              <w:spacing w:after="20" w:line="252" w:lineRule="auto"/>
            </w:pPr>
            <w:r>
              <w:rPr>
                <w:sz w:val="14"/>
              </w:rPr>
              <w:t>SO3-P3-PR1-A05</w:t>
            </w:r>
          </w:p>
        </w:tc>
        <w:tc>
          <w:tcPr>
            <w:tcW w:w="2187" w:type="dxa"/>
            <w:vAlign w:val="center"/>
          </w:tcPr>
          <w:p w14:paraId="5E1A3B00" w14:textId="77777777" w:rsidR="009836AC" w:rsidRDefault="009147D3">
            <w:pPr>
              <w:spacing w:after="20" w:line="252" w:lineRule="auto"/>
            </w:pPr>
            <w:r>
              <w:rPr>
                <w:sz w:val="14"/>
              </w:rPr>
              <w:t>Finish-to-start or decision gate</w:t>
            </w:r>
          </w:p>
        </w:tc>
        <w:tc>
          <w:tcPr>
            <w:tcW w:w="2187" w:type="dxa"/>
            <w:vAlign w:val="center"/>
          </w:tcPr>
          <w:p w14:paraId="2F565D39" w14:textId="77777777" w:rsidR="009836AC" w:rsidRDefault="009147D3">
            <w:pPr>
              <w:spacing w:after="20" w:line="252" w:lineRule="auto"/>
            </w:pPr>
            <w:r>
              <w:rPr>
                <w:sz w:val="14"/>
              </w:rPr>
              <w:t>Conditional</w:t>
            </w:r>
          </w:p>
        </w:tc>
        <w:tc>
          <w:tcPr>
            <w:tcW w:w="2187" w:type="dxa"/>
            <w:vAlign w:val="center"/>
          </w:tcPr>
          <w:p w14:paraId="1F430E9A" w14:textId="77777777" w:rsidR="009836AC" w:rsidRDefault="009147D3">
            <w:pPr>
              <w:spacing w:after="20" w:line="252" w:lineRule="auto"/>
            </w:pPr>
            <w:r>
              <w:rPr>
                <w:sz w:val="14"/>
              </w:rPr>
              <w:t>Delayed approval or insufficient institutional participation</w:t>
            </w:r>
          </w:p>
        </w:tc>
        <w:tc>
          <w:tcPr>
            <w:tcW w:w="2187" w:type="dxa"/>
            <w:vAlign w:val="center"/>
          </w:tcPr>
          <w:p w14:paraId="6A93FAF1" w14:textId="77777777" w:rsidR="009836AC" w:rsidRDefault="009147D3">
            <w:pPr>
              <w:spacing w:after="20" w:line="252" w:lineRule="auto"/>
            </w:pPr>
            <w:r>
              <w:rPr>
                <w:sz w:val="14"/>
              </w:rPr>
              <w:t>Use a decision gate, named owner, escalation deadline and documented management response.</w:t>
            </w:r>
          </w:p>
        </w:tc>
      </w:tr>
      <w:tr w:rsidR="009836AC" w14:paraId="42FCAF9D" w14:textId="77777777">
        <w:tc>
          <w:tcPr>
            <w:tcW w:w="2187" w:type="dxa"/>
            <w:shd w:val="clear" w:color="auto" w:fill="FAFCFC"/>
            <w:vAlign w:val="center"/>
          </w:tcPr>
          <w:p w14:paraId="36591B98" w14:textId="77777777" w:rsidR="009836AC" w:rsidRDefault="009147D3">
            <w:pPr>
              <w:spacing w:after="20" w:line="252" w:lineRule="auto"/>
            </w:pPr>
            <w:r>
              <w:rPr>
                <w:sz w:val="14"/>
              </w:rPr>
              <w:t>D-SO4-P4-PR5-A05-SO2-P2-PR1-A02</w:t>
            </w:r>
          </w:p>
        </w:tc>
        <w:tc>
          <w:tcPr>
            <w:tcW w:w="2187" w:type="dxa"/>
            <w:shd w:val="clear" w:color="auto" w:fill="FAFCFC"/>
            <w:vAlign w:val="center"/>
          </w:tcPr>
          <w:p w14:paraId="13845E9A" w14:textId="77777777" w:rsidR="009836AC" w:rsidRDefault="009147D3">
            <w:pPr>
              <w:spacing w:after="20" w:line="252" w:lineRule="auto"/>
            </w:pPr>
            <w:r>
              <w:rPr>
                <w:sz w:val="14"/>
              </w:rPr>
              <w:t>SO4-P4-PR5-A05</w:t>
            </w:r>
          </w:p>
        </w:tc>
        <w:tc>
          <w:tcPr>
            <w:tcW w:w="2187" w:type="dxa"/>
            <w:shd w:val="clear" w:color="auto" w:fill="FAFCFC"/>
            <w:vAlign w:val="center"/>
          </w:tcPr>
          <w:p w14:paraId="582DFF41" w14:textId="77777777" w:rsidR="009836AC" w:rsidRDefault="009147D3">
            <w:pPr>
              <w:spacing w:after="20" w:line="252" w:lineRule="auto"/>
            </w:pPr>
            <w:r>
              <w:rPr>
                <w:sz w:val="14"/>
              </w:rPr>
              <w:t>SO2-P2-PR1-A02</w:t>
            </w:r>
          </w:p>
        </w:tc>
        <w:tc>
          <w:tcPr>
            <w:tcW w:w="2187" w:type="dxa"/>
            <w:shd w:val="clear" w:color="auto" w:fill="FAFCFC"/>
            <w:vAlign w:val="center"/>
          </w:tcPr>
          <w:p w14:paraId="77A63B20"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3F3724A6" w14:textId="77777777" w:rsidR="009836AC" w:rsidRDefault="009147D3">
            <w:pPr>
              <w:spacing w:after="20" w:line="252" w:lineRule="auto"/>
            </w:pPr>
            <w:r>
              <w:rPr>
                <w:sz w:val="14"/>
              </w:rPr>
              <w:t>Conditional</w:t>
            </w:r>
          </w:p>
        </w:tc>
        <w:tc>
          <w:tcPr>
            <w:tcW w:w="2187" w:type="dxa"/>
            <w:shd w:val="clear" w:color="auto" w:fill="FAFCFC"/>
            <w:vAlign w:val="center"/>
          </w:tcPr>
          <w:p w14:paraId="4185CF0B"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4564B190" w14:textId="77777777" w:rsidR="009836AC" w:rsidRDefault="009147D3">
            <w:pPr>
              <w:spacing w:after="20" w:line="252" w:lineRule="auto"/>
            </w:pPr>
            <w:r>
              <w:rPr>
                <w:sz w:val="14"/>
              </w:rPr>
              <w:t>Use a decision gate, named owner, escalation deadline and documented management response.</w:t>
            </w:r>
          </w:p>
        </w:tc>
      </w:tr>
      <w:tr w:rsidR="009836AC" w14:paraId="36F865FE" w14:textId="77777777">
        <w:tc>
          <w:tcPr>
            <w:tcW w:w="2187" w:type="dxa"/>
            <w:vAlign w:val="center"/>
          </w:tcPr>
          <w:p w14:paraId="72E9ECC1" w14:textId="77777777" w:rsidR="009836AC" w:rsidRDefault="009147D3">
            <w:pPr>
              <w:spacing w:after="20" w:line="252" w:lineRule="auto"/>
            </w:pPr>
            <w:r>
              <w:rPr>
                <w:sz w:val="14"/>
              </w:rPr>
              <w:t>D-SO4-P4-PR5-A05-SO3-P3-PR1-A04</w:t>
            </w:r>
          </w:p>
        </w:tc>
        <w:tc>
          <w:tcPr>
            <w:tcW w:w="2187" w:type="dxa"/>
            <w:vAlign w:val="center"/>
          </w:tcPr>
          <w:p w14:paraId="132C9656" w14:textId="77777777" w:rsidR="009836AC" w:rsidRDefault="009147D3">
            <w:pPr>
              <w:spacing w:after="20" w:line="252" w:lineRule="auto"/>
            </w:pPr>
            <w:r>
              <w:rPr>
                <w:sz w:val="14"/>
              </w:rPr>
              <w:t>SO4-P4-PR5-A05</w:t>
            </w:r>
          </w:p>
        </w:tc>
        <w:tc>
          <w:tcPr>
            <w:tcW w:w="2187" w:type="dxa"/>
            <w:vAlign w:val="center"/>
          </w:tcPr>
          <w:p w14:paraId="30901C36" w14:textId="77777777" w:rsidR="009836AC" w:rsidRDefault="009147D3">
            <w:pPr>
              <w:spacing w:after="20" w:line="252" w:lineRule="auto"/>
            </w:pPr>
            <w:r>
              <w:rPr>
                <w:sz w:val="14"/>
              </w:rPr>
              <w:t>SO3-P3-PR1-A04</w:t>
            </w:r>
          </w:p>
        </w:tc>
        <w:tc>
          <w:tcPr>
            <w:tcW w:w="2187" w:type="dxa"/>
            <w:vAlign w:val="center"/>
          </w:tcPr>
          <w:p w14:paraId="23971B96" w14:textId="77777777" w:rsidR="009836AC" w:rsidRDefault="009147D3">
            <w:pPr>
              <w:spacing w:after="20" w:line="252" w:lineRule="auto"/>
            </w:pPr>
            <w:r>
              <w:rPr>
                <w:sz w:val="14"/>
              </w:rPr>
              <w:t>Finish-to-start or decision gate</w:t>
            </w:r>
          </w:p>
        </w:tc>
        <w:tc>
          <w:tcPr>
            <w:tcW w:w="2187" w:type="dxa"/>
            <w:vAlign w:val="center"/>
          </w:tcPr>
          <w:p w14:paraId="770A0668" w14:textId="77777777" w:rsidR="009836AC" w:rsidRDefault="009147D3">
            <w:pPr>
              <w:spacing w:after="20" w:line="252" w:lineRule="auto"/>
            </w:pPr>
            <w:r>
              <w:rPr>
                <w:sz w:val="14"/>
              </w:rPr>
              <w:t>Conditional</w:t>
            </w:r>
          </w:p>
        </w:tc>
        <w:tc>
          <w:tcPr>
            <w:tcW w:w="2187" w:type="dxa"/>
            <w:vAlign w:val="center"/>
          </w:tcPr>
          <w:p w14:paraId="56A4B778" w14:textId="77777777" w:rsidR="009836AC" w:rsidRDefault="009147D3">
            <w:pPr>
              <w:spacing w:after="20" w:line="252" w:lineRule="auto"/>
            </w:pPr>
            <w:r>
              <w:rPr>
                <w:sz w:val="14"/>
              </w:rPr>
              <w:t>Delayed approval or insufficient institutional participation</w:t>
            </w:r>
          </w:p>
        </w:tc>
        <w:tc>
          <w:tcPr>
            <w:tcW w:w="2187" w:type="dxa"/>
            <w:vAlign w:val="center"/>
          </w:tcPr>
          <w:p w14:paraId="081F61D2" w14:textId="77777777" w:rsidR="009836AC" w:rsidRDefault="009147D3">
            <w:pPr>
              <w:spacing w:after="20" w:line="252" w:lineRule="auto"/>
            </w:pPr>
            <w:r>
              <w:rPr>
                <w:sz w:val="14"/>
              </w:rPr>
              <w:t>Use a decision gate, named owner, escalation deadline and documented management response.</w:t>
            </w:r>
          </w:p>
        </w:tc>
      </w:tr>
      <w:tr w:rsidR="009836AC" w14:paraId="4201A88A" w14:textId="77777777">
        <w:tc>
          <w:tcPr>
            <w:tcW w:w="2187" w:type="dxa"/>
            <w:shd w:val="clear" w:color="auto" w:fill="FAFCFC"/>
            <w:vAlign w:val="center"/>
          </w:tcPr>
          <w:p w14:paraId="726D9DA8" w14:textId="77777777" w:rsidR="009836AC" w:rsidRDefault="009147D3">
            <w:pPr>
              <w:spacing w:after="20" w:line="252" w:lineRule="auto"/>
            </w:pPr>
            <w:r>
              <w:rPr>
                <w:sz w:val="14"/>
              </w:rPr>
              <w:t>D-SO4-P4-PR6-A06-SO4-P4-PR1-A02</w:t>
            </w:r>
          </w:p>
        </w:tc>
        <w:tc>
          <w:tcPr>
            <w:tcW w:w="2187" w:type="dxa"/>
            <w:shd w:val="clear" w:color="auto" w:fill="FAFCFC"/>
            <w:vAlign w:val="center"/>
          </w:tcPr>
          <w:p w14:paraId="724634CF" w14:textId="77777777" w:rsidR="009836AC" w:rsidRDefault="009147D3">
            <w:pPr>
              <w:spacing w:after="20" w:line="252" w:lineRule="auto"/>
            </w:pPr>
            <w:r>
              <w:rPr>
                <w:sz w:val="14"/>
              </w:rPr>
              <w:t>SO4-P4-PR6-A06</w:t>
            </w:r>
          </w:p>
        </w:tc>
        <w:tc>
          <w:tcPr>
            <w:tcW w:w="2187" w:type="dxa"/>
            <w:shd w:val="clear" w:color="auto" w:fill="FAFCFC"/>
            <w:vAlign w:val="center"/>
          </w:tcPr>
          <w:p w14:paraId="0A64CFEE" w14:textId="77777777" w:rsidR="009836AC" w:rsidRDefault="009147D3">
            <w:pPr>
              <w:spacing w:after="20" w:line="252" w:lineRule="auto"/>
            </w:pPr>
            <w:r>
              <w:rPr>
                <w:sz w:val="14"/>
              </w:rPr>
              <w:t>SO4-P4-PR1-A02</w:t>
            </w:r>
          </w:p>
        </w:tc>
        <w:tc>
          <w:tcPr>
            <w:tcW w:w="2187" w:type="dxa"/>
            <w:shd w:val="clear" w:color="auto" w:fill="FAFCFC"/>
            <w:vAlign w:val="center"/>
          </w:tcPr>
          <w:p w14:paraId="58899222"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30B816CB" w14:textId="77777777" w:rsidR="009836AC" w:rsidRDefault="009147D3">
            <w:pPr>
              <w:spacing w:after="20" w:line="252" w:lineRule="auto"/>
            </w:pPr>
            <w:r>
              <w:rPr>
                <w:sz w:val="14"/>
              </w:rPr>
              <w:t>Conditional</w:t>
            </w:r>
          </w:p>
        </w:tc>
        <w:tc>
          <w:tcPr>
            <w:tcW w:w="2187" w:type="dxa"/>
            <w:shd w:val="clear" w:color="auto" w:fill="FAFCFC"/>
            <w:vAlign w:val="center"/>
          </w:tcPr>
          <w:p w14:paraId="214F2790"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74AD9387" w14:textId="77777777" w:rsidR="009836AC" w:rsidRDefault="009147D3">
            <w:pPr>
              <w:spacing w:after="20" w:line="252" w:lineRule="auto"/>
            </w:pPr>
            <w:r>
              <w:rPr>
                <w:sz w:val="14"/>
              </w:rPr>
              <w:t>Use a decision gate, named owner, escalation deadline and documented management response.</w:t>
            </w:r>
          </w:p>
        </w:tc>
      </w:tr>
      <w:tr w:rsidR="009836AC" w14:paraId="246909FD" w14:textId="77777777">
        <w:tc>
          <w:tcPr>
            <w:tcW w:w="2187" w:type="dxa"/>
            <w:vAlign w:val="center"/>
          </w:tcPr>
          <w:p w14:paraId="54AB91C5" w14:textId="77777777" w:rsidR="009836AC" w:rsidRDefault="009147D3">
            <w:pPr>
              <w:spacing w:after="20" w:line="252" w:lineRule="auto"/>
            </w:pPr>
            <w:r>
              <w:rPr>
                <w:sz w:val="14"/>
              </w:rPr>
              <w:t>D-SO4-P4-PR6-A06-SO4-P4-PR1-A03</w:t>
            </w:r>
          </w:p>
        </w:tc>
        <w:tc>
          <w:tcPr>
            <w:tcW w:w="2187" w:type="dxa"/>
            <w:vAlign w:val="center"/>
          </w:tcPr>
          <w:p w14:paraId="55041206" w14:textId="77777777" w:rsidR="009836AC" w:rsidRDefault="009147D3">
            <w:pPr>
              <w:spacing w:after="20" w:line="252" w:lineRule="auto"/>
            </w:pPr>
            <w:r>
              <w:rPr>
                <w:sz w:val="14"/>
              </w:rPr>
              <w:t>SO4-P4-PR6-A06</w:t>
            </w:r>
          </w:p>
        </w:tc>
        <w:tc>
          <w:tcPr>
            <w:tcW w:w="2187" w:type="dxa"/>
            <w:vAlign w:val="center"/>
          </w:tcPr>
          <w:p w14:paraId="183459C2" w14:textId="77777777" w:rsidR="009836AC" w:rsidRDefault="009147D3">
            <w:pPr>
              <w:spacing w:after="20" w:line="252" w:lineRule="auto"/>
            </w:pPr>
            <w:r>
              <w:rPr>
                <w:sz w:val="14"/>
              </w:rPr>
              <w:t>SO4-P4-PR1-A03</w:t>
            </w:r>
          </w:p>
        </w:tc>
        <w:tc>
          <w:tcPr>
            <w:tcW w:w="2187" w:type="dxa"/>
            <w:vAlign w:val="center"/>
          </w:tcPr>
          <w:p w14:paraId="2B641855" w14:textId="77777777" w:rsidR="009836AC" w:rsidRDefault="009147D3">
            <w:pPr>
              <w:spacing w:after="20" w:line="252" w:lineRule="auto"/>
            </w:pPr>
            <w:r>
              <w:rPr>
                <w:sz w:val="14"/>
              </w:rPr>
              <w:t>Finish-to-start or decision gate</w:t>
            </w:r>
          </w:p>
        </w:tc>
        <w:tc>
          <w:tcPr>
            <w:tcW w:w="2187" w:type="dxa"/>
            <w:vAlign w:val="center"/>
          </w:tcPr>
          <w:p w14:paraId="3A0638D7" w14:textId="77777777" w:rsidR="009836AC" w:rsidRDefault="009147D3">
            <w:pPr>
              <w:spacing w:after="20" w:line="252" w:lineRule="auto"/>
            </w:pPr>
            <w:r>
              <w:rPr>
                <w:sz w:val="14"/>
              </w:rPr>
              <w:t>Conditional</w:t>
            </w:r>
          </w:p>
        </w:tc>
        <w:tc>
          <w:tcPr>
            <w:tcW w:w="2187" w:type="dxa"/>
            <w:vAlign w:val="center"/>
          </w:tcPr>
          <w:p w14:paraId="1BBF6048" w14:textId="77777777" w:rsidR="009836AC" w:rsidRDefault="009147D3">
            <w:pPr>
              <w:spacing w:after="20" w:line="252" w:lineRule="auto"/>
            </w:pPr>
            <w:r>
              <w:rPr>
                <w:sz w:val="14"/>
              </w:rPr>
              <w:t>Delayed approval or insufficient institutional participation</w:t>
            </w:r>
          </w:p>
        </w:tc>
        <w:tc>
          <w:tcPr>
            <w:tcW w:w="2187" w:type="dxa"/>
            <w:vAlign w:val="center"/>
          </w:tcPr>
          <w:p w14:paraId="17DD6B46" w14:textId="77777777" w:rsidR="009836AC" w:rsidRDefault="009147D3">
            <w:pPr>
              <w:spacing w:after="20" w:line="252" w:lineRule="auto"/>
            </w:pPr>
            <w:r>
              <w:rPr>
                <w:sz w:val="14"/>
              </w:rPr>
              <w:t>Use a decision gate, named owner, escalation deadline and documented management response.</w:t>
            </w:r>
          </w:p>
        </w:tc>
      </w:tr>
      <w:tr w:rsidR="009836AC" w14:paraId="2553211E" w14:textId="77777777">
        <w:tc>
          <w:tcPr>
            <w:tcW w:w="2187" w:type="dxa"/>
            <w:shd w:val="clear" w:color="auto" w:fill="FAFCFC"/>
            <w:vAlign w:val="center"/>
          </w:tcPr>
          <w:p w14:paraId="6CB0F32B" w14:textId="77777777" w:rsidR="009836AC" w:rsidRDefault="009147D3">
            <w:pPr>
              <w:spacing w:after="20" w:line="252" w:lineRule="auto"/>
            </w:pPr>
            <w:r>
              <w:rPr>
                <w:sz w:val="14"/>
              </w:rPr>
              <w:lastRenderedPageBreak/>
              <w:t>D-SO5-P5-PR1-A01-SO1-P1-PR1-A03</w:t>
            </w:r>
          </w:p>
        </w:tc>
        <w:tc>
          <w:tcPr>
            <w:tcW w:w="2187" w:type="dxa"/>
            <w:shd w:val="clear" w:color="auto" w:fill="FAFCFC"/>
            <w:vAlign w:val="center"/>
          </w:tcPr>
          <w:p w14:paraId="5B6DA4AB" w14:textId="77777777" w:rsidR="009836AC" w:rsidRDefault="009147D3">
            <w:pPr>
              <w:spacing w:after="20" w:line="252" w:lineRule="auto"/>
            </w:pPr>
            <w:r>
              <w:rPr>
                <w:sz w:val="14"/>
              </w:rPr>
              <w:t>SO5-P5-PR1-A01</w:t>
            </w:r>
          </w:p>
        </w:tc>
        <w:tc>
          <w:tcPr>
            <w:tcW w:w="2187" w:type="dxa"/>
            <w:shd w:val="clear" w:color="auto" w:fill="FAFCFC"/>
            <w:vAlign w:val="center"/>
          </w:tcPr>
          <w:p w14:paraId="18530B44" w14:textId="77777777" w:rsidR="009836AC" w:rsidRDefault="009147D3">
            <w:pPr>
              <w:spacing w:after="20" w:line="252" w:lineRule="auto"/>
            </w:pPr>
            <w:r>
              <w:rPr>
                <w:sz w:val="14"/>
              </w:rPr>
              <w:t>SO1-P1-PR1-A03</w:t>
            </w:r>
          </w:p>
        </w:tc>
        <w:tc>
          <w:tcPr>
            <w:tcW w:w="2187" w:type="dxa"/>
            <w:shd w:val="clear" w:color="auto" w:fill="FAFCFC"/>
            <w:vAlign w:val="center"/>
          </w:tcPr>
          <w:p w14:paraId="44E3ECB2"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76FC3CF5" w14:textId="77777777" w:rsidR="009836AC" w:rsidRDefault="009147D3">
            <w:pPr>
              <w:spacing w:after="20" w:line="252" w:lineRule="auto"/>
            </w:pPr>
            <w:r>
              <w:rPr>
                <w:sz w:val="14"/>
              </w:rPr>
              <w:t>Yes</w:t>
            </w:r>
          </w:p>
        </w:tc>
        <w:tc>
          <w:tcPr>
            <w:tcW w:w="2187" w:type="dxa"/>
            <w:shd w:val="clear" w:color="auto" w:fill="FAFCFC"/>
            <w:vAlign w:val="center"/>
          </w:tcPr>
          <w:p w14:paraId="45BB6A1B"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41E26540" w14:textId="77777777" w:rsidR="009836AC" w:rsidRDefault="009147D3">
            <w:pPr>
              <w:spacing w:after="20" w:line="252" w:lineRule="auto"/>
            </w:pPr>
            <w:r>
              <w:rPr>
                <w:sz w:val="14"/>
              </w:rPr>
              <w:t>Use a decision gate, named owner, escalation deadline and documented management response.</w:t>
            </w:r>
          </w:p>
        </w:tc>
      </w:tr>
      <w:tr w:rsidR="009836AC" w14:paraId="687EA8F9" w14:textId="77777777">
        <w:tc>
          <w:tcPr>
            <w:tcW w:w="2187" w:type="dxa"/>
            <w:vAlign w:val="center"/>
          </w:tcPr>
          <w:p w14:paraId="012A3FB6" w14:textId="77777777" w:rsidR="009836AC" w:rsidRDefault="009147D3">
            <w:pPr>
              <w:spacing w:after="20" w:line="252" w:lineRule="auto"/>
            </w:pPr>
            <w:r>
              <w:rPr>
                <w:sz w:val="14"/>
              </w:rPr>
              <w:t>D-SO5-P5-PR2-A02-SO5-P5-PR1-A01</w:t>
            </w:r>
          </w:p>
        </w:tc>
        <w:tc>
          <w:tcPr>
            <w:tcW w:w="2187" w:type="dxa"/>
            <w:vAlign w:val="center"/>
          </w:tcPr>
          <w:p w14:paraId="4CDAEB5A" w14:textId="77777777" w:rsidR="009836AC" w:rsidRDefault="009147D3">
            <w:pPr>
              <w:spacing w:after="20" w:line="252" w:lineRule="auto"/>
            </w:pPr>
            <w:r>
              <w:rPr>
                <w:sz w:val="14"/>
              </w:rPr>
              <w:t>SO5-P5-PR2-A02</w:t>
            </w:r>
          </w:p>
        </w:tc>
        <w:tc>
          <w:tcPr>
            <w:tcW w:w="2187" w:type="dxa"/>
            <w:vAlign w:val="center"/>
          </w:tcPr>
          <w:p w14:paraId="0583CB6B" w14:textId="77777777" w:rsidR="009836AC" w:rsidRDefault="009147D3">
            <w:pPr>
              <w:spacing w:after="20" w:line="252" w:lineRule="auto"/>
            </w:pPr>
            <w:r>
              <w:rPr>
                <w:sz w:val="14"/>
              </w:rPr>
              <w:t>SO5-P5-PR1-A01</w:t>
            </w:r>
          </w:p>
        </w:tc>
        <w:tc>
          <w:tcPr>
            <w:tcW w:w="2187" w:type="dxa"/>
            <w:vAlign w:val="center"/>
          </w:tcPr>
          <w:p w14:paraId="2C1F8025" w14:textId="77777777" w:rsidR="009836AC" w:rsidRDefault="009147D3">
            <w:pPr>
              <w:spacing w:after="20" w:line="252" w:lineRule="auto"/>
            </w:pPr>
            <w:r>
              <w:rPr>
                <w:sz w:val="14"/>
              </w:rPr>
              <w:t>Finish-to-start or decision gate</w:t>
            </w:r>
          </w:p>
        </w:tc>
        <w:tc>
          <w:tcPr>
            <w:tcW w:w="2187" w:type="dxa"/>
            <w:vAlign w:val="center"/>
          </w:tcPr>
          <w:p w14:paraId="4F83CEBA" w14:textId="77777777" w:rsidR="009836AC" w:rsidRDefault="009147D3">
            <w:pPr>
              <w:spacing w:after="20" w:line="252" w:lineRule="auto"/>
            </w:pPr>
            <w:r>
              <w:rPr>
                <w:sz w:val="14"/>
              </w:rPr>
              <w:t>Yes</w:t>
            </w:r>
          </w:p>
        </w:tc>
        <w:tc>
          <w:tcPr>
            <w:tcW w:w="2187" w:type="dxa"/>
            <w:vAlign w:val="center"/>
          </w:tcPr>
          <w:p w14:paraId="0E9E93C2" w14:textId="77777777" w:rsidR="009836AC" w:rsidRDefault="009147D3">
            <w:pPr>
              <w:spacing w:after="20" w:line="252" w:lineRule="auto"/>
            </w:pPr>
            <w:r>
              <w:rPr>
                <w:sz w:val="14"/>
              </w:rPr>
              <w:t>Delayed approval or insufficient institutional participation</w:t>
            </w:r>
          </w:p>
        </w:tc>
        <w:tc>
          <w:tcPr>
            <w:tcW w:w="2187" w:type="dxa"/>
            <w:vAlign w:val="center"/>
          </w:tcPr>
          <w:p w14:paraId="74973950" w14:textId="77777777" w:rsidR="009836AC" w:rsidRDefault="009147D3">
            <w:pPr>
              <w:spacing w:after="20" w:line="252" w:lineRule="auto"/>
            </w:pPr>
            <w:r>
              <w:rPr>
                <w:sz w:val="14"/>
              </w:rPr>
              <w:t>Use a decision gate, named owner, escalation deadline and documented management response.</w:t>
            </w:r>
          </w:p>
        </w:tc>
      </w:tr>
      <w:tr w:rsidR="009836AC" w14:paraId="418FDB5E" w14:textId="77777777">
        <w:tc>
          <w:tcPr>
            <w:tcW w:w="2187" w:type="dxa"/>
            <w:shd w:val="clear" w:color="auto" w:fill="FAFCFC"/>
            <w:vAlign w:val="center"/>
          </w:tcPr>
          <w:p w14:paraId="5E253C7C" w14:textId="77777777" w:rsidR="009836AC" w:rsidRDefault="009147D3">
            <w:pPr>
              <w:spacing w:after="20" w:line="252" w:lineRule="auto"/>
            </w:pPr>
            <w:r>
              <w:rPr>
                <w:sz w:val="14"/>
              </w:rPr>
              <w:t>D-SO5-P5-PR3-A03-SO5-P5-PR1-A02</w:t>
            </w:r>
          </w:p>
        </w:tc>
        <w:tc>
          <w:tcPr>
            <w:tcW w:w="2187" w:type="dxa"/>
            <w:shd w:val="clear" w:color="auto" w:fill="FAFCFC"/>
            <w:vAlign w:val="center"/>
          </w:tcPr>
          <w:p w14:paraId="558E4DB1" w14:textId="77777777" w:rsidR="009836AC" w:rsidRDefault="009147D3">
            <w:pPr>
              <w:spacing w:after="20" w:line="252" w:lineRule="auto"/>
            </w:pPr>
            <w:r>
              <w:rPr>
                <w:sz w:val="14"/>
              </w:rPr>
              <w:t>SO5-P5-PR3-A03</w:t>
            </w:r>
          </w:p>
        </w:tc>
        <w:tc>
          <w:tcPr>
            <w:tcW w:w="2187" w:type="dxa"/>
            <w:shd w:val="clear" w:color="auto" w:fill="FAFCFC"/>
            <w:vAlign w:val="center"/>
          </w:tcPr>
          <w:p w14:paraId="4F4767AD" w14:textId="77777777" w:rsidR="009836AC" w:rsidRDefault="009147D3">
            <w:pPr>
              <w:spacing w:after="20" w:line="252" w:lineRule="auto"/>
            </w:pPr>
            <w:r>
              <w:rPr>
                <w:sz w:val="14"/>
              </w:rPr>
              <w:t>SO5-P5-PR1-A02</w:t>
            </w:r>
          </w:p>
        </w:tc>
        <w:tc>
          <w:tcPr>
            <w:tcW w:w="2187" w:type="dxa"/>
            <w:shd w:val="clear" w:color="auto" w:fill="FAFCFC"/>
            <w:vAlign w:val="center"/>
          </w:tcPr>
          <w:p w14:paraId="016132AA"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08E15CEF" w14:textId="77777777" w:rsidR="009836AC" w:rsidRDefault="009147D3">
            <w:pPr>
              <w:spacing w:after="20" w:line="252" w:lineRule="auto"/>
            </w:pPr>
            <w:r>
              <w:rPr>
                <w:sz w:val="14"/>
              </w:rPr>
              <w:t>Conditional</w:t>
            </w:r>
          </w:p>
        </w:tc>
        <w:tc>
          <w:tcPr>
            <w:tcW w:w="2187" w:type="dxa"/>
            <w:shd w:val="clear" w:color="auto" w:fill="FAFCFC"/>
            <w:vAlign w:val="center"/>
          </w:tcPr>
          <w:p w14:paraId="48B6E0A4"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2AD4D22D" w14:textId="77777777" w:rsidR="009836AC" w:rsidRDefault="009147D3">
            <w:pPr>
              <w:spacing w:after="20" w:line="252" w:lineRule="auto"/>
            </w:pPr>
            <w:r>
              <w:rPr>
                <w:sz w:val="14"/>
              </w:rPr>
              <w:t>Use a decision gate, named owner, escalation deadline and documented management response.</w:t>
            </w:r>
          </w:p>
        </w:tc>
      </w:tr>
      <w:tr w:rsidR="009836AC" w14:paraId="5A0AD515" w14:textId="77777777">
        <w:tc>
          <w:tcPr>
            <w:tcW w:w="2187" w:type="dxa"/>
            <w:vAlign w:val="center"/>
          </w:tcPr>
          <w:p w14:paraId="46DF88E1" w14:textId="77777777" w:rsidR="009836AC" w:rsidRDefault="009147D3">
            <w:pPr>
              <w:spacing w:after="20" w:line="252" w:lineRule="auto"/>
            </w:pPr>
            <w:r>
              <w:rPr>
                <w:sz w:val="14"/>
              </w:rPr>
              <w:t>D-SO5-P5-PR4-A04-SO5-P5-PR1-A02</w:t>
            </w:r>
          </w:p>
        </w:tc>
        <w:tc>
          <w:tcPr>
            <w:tcW w:w="2187" w:type="dxa"/>
            <w:vAlign w:val="center"/>
          </w:tcPr>
          <w:p w14:paraId="0892F084" w14:textId="77777777" w:rsidR="009836AC" w:rsidRDefault="009147D3">
            <w:pPr>
              <w:spacing w:after="20" w:line="252" w:lineRule="auto"/>
            </w:pPr>
            <w:r>
              <w:rPr>
                <w:sz w:val="14"/>
              </w:rPr>
              <w:t>SO5-P5-PR4-A04</w:t>
            </w:r>
          </w:p>
        </w:tc>
        <w:tc>
          <w:tcPr>
            <w:tcW w:w="2187" w:type="dxa"/>
            <w:vAlign w:val="center"/>
          </w:tcPr>
          <w:p w14:paraId="0821A417" w14:textId="77777777" w:rsidR="009836AC" w:rsidRDefault="009147D3">
            <w:pPr>
              <w:spacing w:after="20" w:line="252" w:lineRule="auto"/>
            </w:pPr>
            <w:r>
              <w:rPr>
                <w:sz w:val="14"/>
              </w:rPr>
              <w:t>SO5-P5-PR1-A02</w:t>
            </w:r>
          </w:p>
        </w:tc>
        <w:tc>
          <w:tcPr>
            <w:tcW w:w="2187" w:type="dxa"/>
            <w:vAlign w:val="center"/>
          </w:tcPr>
          <w:p w14:paraId="0DA0B94F" w14:textId="77777777" w:rsidR="009836AC" w:rsidRDefault="009147D3">
            <w:pPr>
              <w:spacing w:after="20" w:line="252" w:lineRule="auto"/>
            </w:pPr>
            <w:r>
              <w:rPr>
                <w:sz w:val="14"/>
              </w:rPr>
              <w:t>Finish-to-start or decision gate</w:t>
            </w:r>
          </w:p>
        </w:tc>
        <w:tc>
          <w:tcPr>
            <w:tcW w:w="2187" w:type="dxa"/>
            <w:vAlign w:val="center"/>
          </w:tcPr>
          <w:p w14:paraId="69F1D2F4" w14:textId="77777777" w:rsidR="009836AC" w:rsidRDefault="009147D3">
            <w:pPr>
              <w:spacing w:after="20" w:line="252" w:lineRule="auto"/>
            </w:pPr>
            <w:r>
              <w:rPr>
                <w:sz w:val="14"/>
              </w:rPr>
              <w:t>Conditional</w:t>
            </w:r>
          </w:p>
        </w:tc>
        <w:tc>
          <w:tcPr>
            <w:tcW w:w="2187" w:type="dxa"/>
            <w:vAlign w:val="center"/>
          </w:tcPr>
          <w:p w14:paraId="7D36D0E0" w14:textId="77777777" w:rsidR="009836AC" w:rsidRDefault="009147D3">
            <w:pPr>
              <w:spacing w:after="20" w:line="252" w:lineRule="auto"/>
            </w:pPr>
            <w:r>
              <w:rPr>
                <w:sz w:val="14"/>
              </w:rPr>
              <w:t>Delayed approval or insufficient institutional participation</w:t>
            </w:r>
          </w:p>
        </w:tc>
        <w:tc>
          <w:tcPr>
            <w:tcW w:w="2187" w:type="dxa"/>
            <w:vAlign w:val="center"/>
          </w:tcPr>
          <w:p w14:paraId="3AF81357" w14:textId="77777777" w:rsidR="009836AC" w:rsidRDefault="009147D3">
            <w:pPr>
              <w:spacing w:after="20" w:line="252" w:lineRule="auto"/>
            </w:pPr>
            <w:r>
              <w:rPr>
                <w:sz w:val="14"/>
              </w:rPr>
              <w:t>Use a decision gate, named owner, escalation deadline and documented management response.</w:t>
            </w:r>
          </w:p>
        </w:tc>
      </w:tr>
      <w:tr w:rsidR="009836AC" w14:paraId="2BD4D7B0" w14:textId="77777777">
        <w:tc>
          <w:tcPr>
            <w:tcW w:w="2187" w:type="dxa"/>
            <w:shd w:val="clear" w:color="auto" w:fill="FAFCFC"/>
            <w:vAlign w:val="center"/>
          </w:tcPr>
          <w:p w14:paraId="6C9D76B8" w14:textId="77777777" w:rsidR="009836AC" w:rsidRDefault="009147D3">
            <w:pPr>
              <w:spacing w:after="20" w:line="252" w:lineRule="auto"/>
            </w:pPr>
            <w:r>
              <w:rPr>
                <w:sz w:val="14"/>
              </w:rPr>
              <w:t>D-SO5-P5-PR4-A04-SO5-P5-PR1-A03</w:t>
            </w:r>
          </w:p>
        </w:tc>
        <w:tc>
          <w:tcPr>
            <w:tcW w:w="2187" w:type="dxa"/>
            <w:shd w:val="clear" w:color="auto" w:fill="FAFCFC"/>
            <w:vAlign w:val="center"/>
          </w:tcPr>
          <w:p w14:paraId="6FE066DA" w14:textId="77777777" w:rsidR="009836AC" w:rsidRDefault="009147D3">
            <w:pPr>
              <w:spacing w:after="20" w:line="252" w:lineRule="auto"/>
            </w:pPr>
            <w:r>
              <w:rPr>
                <w:sz w:val="14"/>
              </w:rPr>
              <w:t>SO5-P5-PR4-A04</w:t>
            </w:r>
          </w:p>
        </w:tc>
        <w:tc>
          <w:tcPr>
            <w:tcW w:w="2187" w:type="dxa"/>
            <w:shd w:val="clear" w:color="auto" w:fill="FAFCFC"/>
            <w:vAlign w:val="center"/>
          </w:tcPr>
          <w:p w14:paraId="0ED6BCB3" w14:textId="77777777" w:rsidR="009836AC" w:rsidRDefault="009147D3">
            <w:pPr>
              <w:spacing w:after="20" w:line="252" w:lineRule="auto"/>
            </w:pPr>
            <w:r>
              <w:rPr>
                <w:sz w:val="14"/>
              </w:rPr>
              <w:t>SO5-P5-PR1-A03</w:t>
            </w:r>
          </w:p>
        </w:tc>
        <w:tc>
          <w:tcPr>
            <w:tcW w:w="2187" w:type="dxa"/>
            <w:shd w:val="clear" w:color="auto" w:fill="FAFCFC"/>
            <w:vAlign w:val="center"/>
          </w:tcPr>
          <w:p w14:paraId="5F11CA1C"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48837F05" w14:textId="77777777" w:rsidR="009836AC" w:rsidRDefault="009147D3">
            <w:pPr>
              <w:spacing w:after="20" w:line="252" w:lineRule="auto"/>
            </w:pPr>
            <w:r>
              <w:rPr>
                <w:sz w:val="14"/>
              </w:rPr>
              <w:t>Conditional</w:t>
            </w:r>
          </w:p>
        </w:tc>
        <w:tc>
          <w:tcPr>
            <w:tcW w:w="2187" w:type="dxa"/>
            <w:shd w:val="clear" w:color="auto" w:fill="FAFCFC"/>
            <w:vAlign w:val="center"/>
          </w:tcPr>
          <w:p w14:paraId="77ACBD67"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38EB0969" w14:textId="77777777" w:rsidR="009836AC" w:rsidRDefault="009147D3">
            <w:pPr>
              <w:spacing w:after="20" w:line="252" w:lineRule="auto"/>
            </w:pPr>
            <w:r>
              <w:rPr>
                <w:sz w:val="14"/>
              </w:rPr>
              <w:t>Use a decision gate, named owner, escalation deadline and documented management response.</w:t>
            </w:r>
          </w:p>
        </w:tc>
      </w:tr>
      <w:tr w:rsidR="009836AC" w14:paraId="0D519DCF" w14:textId="77777777">
        <w:tc>
          <w:tcPr>
            <w:tcW w:w="2187" w:type="dxa"/>
            <w:vAlign w:val="center"/>
          </w:tcPr>
          <w:p w14:paraId="1F634CE9" w14:textId="77777777" w:rsidR="009836AC" w:rsidRDefault="009147D3">
            <w:pPr>
              <w:spacing w:after="20" w:line="252" w:lineRule="auto"/>
            </w:pPr>
            <w:r>
              <w:rPr>
                <w:sz w:val="14"/>
              </w:rPr>
              <w:t>D-SO5-P5-PR5-A05-SO1-P1-PR1-A02</w:t>
            </w:r>
          </w:p>
        </w:tc>
        <w:tc>
          <w:tcPr>
            <w:tcW w:w="2187" w:type="dxa"/>
            <w:vAlign w:val="center"/>
          </w:tcPr>
          <w:p w14:paraId="3F8A558B" w14:textId="77777777" w:rsidR="009836AC" w:rsidRDefault="009147D3">
            <w:pPr>
              <w:spacing w:after="20" w:line="252" w:lineRule="auto"/>
            </w:pPr>
            <w:r>
              <w:rPr>
                <w:sz w:val="14"/>
              </w:rPr>
              <w:t>SO5-P5-PR5-A05</w:t>
            </w:r>
          </w:p>
        </w:tc>
        <w:tc>
          <w:tcPr>
            <w:tcW w:w="2187" w:type="dxa"/>
            <w:vAlign w:val="center"/>
          </w:tcPr>
          <w:p w14:paraId="3900999A" w14:textId="77777777" w:rsidR="009836AC" w:rsidRDefault="009147D3">
            <w:pPr>
              <w:spacing w:after="20" w:line="252" w:lineRule="auto"/>
            </w:pPr>
            <w:r>
              <w:rPr>
                <w:sz w:val="14"/>
              </w:rPr>
              <w:t>SO1-P1-PR1-A02</w:t>
            </w:r>
          </w:p>
        </w:tc>
        <w:tc>
          <w:tcPr>
            <w:tcW w:w="2187" w:type="dxa"/>
            <w:vAlign w:val="center"/>
          </w:tcPr>
          <w:p w14:paraId="67117632" w14:textId="77777777" w:rsidR="009836AC" w:rsidRDefault="009147D3">
            <w:pPr>
              <w:spacing w:after="20" w:line="252" w:lineRule="auto"/>
            </w:pPr>
            <w:r>
              <w:rPr>
                <w:sz w:val="14"/>
              </w:rPr>
              <w:t>Finish-to-start or decision gate</w:t>
            </w:r>
          </w:p>
        </w:tc>
        <w:tc>
          <w:tcPr>
            <w:tcW w:w="2187" w:type="dxa"/>
            <w:vAlign w:val="center"/>
          </w:tcPr>
          <w:p w14:paraId="23F0406C" w14:textId="77777777" w:rsidR="009836AC" w:rsidRDefault="009147D3">
            <w:pPr>
              <w:spacing w:after="20" w:line="252" w:lineRule="auto"/>
            </w:pPr>
            <w:r>
              <w:rPr>
                <w:sz w:val="14"/>
              </w:rPr>
              <w:t>Yes</w:t>
            </w:r>
          </w:p>
        </w:tc>
        <w:tc>
          <w:tcPr>
            <w:tcW w:w="2187" w:type="dxa"/>
            <w:vAlign w:val="center"/>
          </w:tcPr>
          <w:p w14:paraId="52E4240F" w14:textId="77777777" w:rsidR="009836AC" w:rsidRDefault="009147D3">
            <w:pPr>
              <w:spacing w:after="20" w:line="252" w:lineRule="auto"/>
            </w:pPr>
            <w:r>
              <w:rPr>
                <w:sz w:val="14"/>
              </w:rPr>
              <w:t>Delayed approval or insufficient institutional participation</w:t>
            </w:r>
          </w:p>
        </w:tc>
        <w:tc>
          <w:tcPr>
            <w:tcW w:w="2187" w:type="dxa"/>
            <w:vAlign w:val="center"/>
          </w:tcPr>
          <w:p w14:paraId="15482F77" w14:textId="77777777" w:rsidR="009836AC" w:rsidRDefault="009147D3">
            <w:pPr>
              <w:spacing w:after="20" w:line="252" w:lineRule="auto"/>
            </w:pPr>
            <w:r>
              <w:rPr>
                <w:sz w:val="14"/>
              </w:rPr>
              <w:t>Use a decision gate, named owner, escalation deadline and documented management response.</w:t>
            </w:r>
          </w:p>
        </w:tc>
      </w:tr>
      <w:tr w:rsidR="009836AC" w14:paraId="60D48B98" w14:textId="77777777">
        <w:tc>
          <w:tcPr>
            <w:tcW w:w="2187" w:type="dxa"/>
            <w:shd w:val="clear" w:color="auto" w:fill="FAFCFC"/>
            <w:vAlign w:val="center"/>
          </w:tcPr>
          <w:p w14:paraId="0F1FBCCF" w14:textId="77777777" w:rsidR="009836AC" w:rsidRDefault="009147D3">
            <w:pPr>
              <w:spacing w:after="20" w:line="252" w:lineRule="auto"/>
            </w:pPr>
            <w:r>
              <w:rPr>
                <w:sz w:val="14"/>
              </w:rPr>
              <w:t>D-SO5-P5-PR6-A06-SO1-P1-PR1-A02</w:t>
            </w:r>
          </w:p>
        </w:tc>
        <w:tc>
          <w:tcPr>
            <w:tcW w:w="2187" w:type="dxa"/>
            <w:shd w:val="clear" w:color="auto" w:fill="FAFCFC"/>
            <w:vAlign w:val="center"/>
          </w:tcPr>
          <w:p w14:paraId="4F9B03ED" w14:textId="77777777" w:rsidR="009836AC" w:rsidRDefault="009147D3">
            <w:pPr>
              <w:spacing w:after="20" w:line="252" w:lineRule="auto"/>
            </w:pPr>
            <w:r>
              <w:rPr>
                <w:sz w:val="14"/>
              </w:rPr>
              <w:t>SO5-P5-PR6-A06</w:t>
            </w:r>
          </w:p>
        </w:tc>
        <w:tc>
          <w:tcPr>
            <w:tcW w:w="2187" w:type="dxa"/>
            <w:shd w:val="clear" w:color="auto" w:fill="FAFCFC"/>
            <w:vAlign w:val="center"/>
          </w:tcPr>
          <w:p w14:paraId="08F273D1" w14:textId="77777777" w:rsidR="009836AC" w:rsidRDefault="009147D3">
            <w:pPr>
              <w:spacing w:after="20" w:line="252" w:lineRule="auto"/>
            </w:pPr>
            <w:r>
              <w:rPr>
                <w:sz w:val="14"/>
              </w:rPr>
              <w:t>SO1-P1-PR1-A02</w:t>
            </w:r>
          </w:p>
        </w:tc>
        <w:tc>
          <w:tcPr>
            <w:tcW w:w="2187" w:type="dxa"/>
            <w:shd w:val="clear" w:color="auto" w:fill="FAFCFC"/>
            <w:vAlign w:val="center"/>
          </w:tcPr>
          <w:p w14:paraId="5851CECC" w14:textId="77777777" w:rsidR="009836AC" w:rsidRDefault="009147D3">
            <w:pPr>
              <w:spacing w:after="20" w:line="252" w:lineRule="auto"/>
            </w:pPr>
            <w:r>
              <w:rPr>
                <w:sz w:val="14"/>
              </w:rPr>
              <w:t>Finish-to-start or decision gate</w:t>
            </w:r>
          </w:p>
        </w:tc>
        <w:tc>
          <w:tcPr>
            <w:tcW w:w="2187" w:type="dxa"/>
            <w:shd w:val="clear" w:color="auto" w:fill="FAFCFC"/>
            <w:vAlign w:val="center"/>
          </w:tcPr>
          <w:p w14:paraId="557758F3" w14:textId="77777777" w:rsidR="009836AC" w:rsidRDefault="009147D3">
            <w:pPr>
              <w:spacing w:after="20" w:line="252" w:lineRule="auto"/>
            </w:pPr>
            <w:r>
              <w:rPr>
                <w:sz w:val="14"/>
              </w:rPr>
              <w:t>Conditional</w:t>
            </w:r>
          </w:p>
        </w:tc>
        <w:tc>
          <w:tcPr>
            <w:tcW w:w="2187" w:type="dxa"/>
            <w:shd w:val="clear" w:color="auto" w:fill="FAFCFC"/>
            <w:vAlign w:val="center"/>
          </w:tcPr>
          <w:p w14:paraId="5E9C513F" w14:textId="77777777" w:rsidR="009836AC" w:rsidRDefault="009147D3">
            <w:pPr>
              <w:spacing w:after="20" w:line="252" w:lineRule="auto"/>
            </w:pPr>
            <w:r>
              <w:rPr>
                <w:sz w:val="14"/>
              </w:rPr>
              <w:t>Delayed approval or insufficient institutional participation</w:t>
            </w:r>
          </w:p>
        </w:tc>
        <w:tc>
          <w:tcPr>
            <w:tcW w:w="2187" w:type="dxa"/>
            <w:shd w:val="clear" w:color="auto" w:fill="FAFCFC"/>
            <w:vAlign w:val="center"/>
          </w:tcPr>
          <w:p w14:paraId="2DE5B81A" w14:textId="77777777" w:rsidR="009836AC" w:rsidRDefault="009147D3">
            <w:pPr>
              <w:spacing w:after="20" w:line="252" w:lineRule="auto"/>
            </w:pPr>
            <w:r>
              <w:rPr>
                <w:sz w:val="14"/>
              </w:rPr>
              <w:t>Use a decision gate, named owner, escalation deadline and documented management response.</w:t>
            </w:r>
          </w:p>
        </w:tc>
      </w:tr>
      <w:tr w:rsidR="009836AC" w14:paraId="4D74C913" w14:textId="77777777">
        <w:tc>
          <w:tcPr>
            <w:tcW w:w="2187" w:type="dxa"/>
            <w:vAlign w:val="center"/>
          </w:tcPr>
          <w:p w14:paraId="54FC315E" w14:textId="77777777" w:rsidR="009836AC" w:rsidRDefault="009147D3">
            <w:pPr>
              <w:spacing w:after="20" w:line="252" w:lineRule="auto"/>
            </w:pPr>
            <w:r>
              <w:rPr>
                <w:sz w:val="14"/>
              </w:rPr>
              <w:t>D-SO5-P5-PR6-A06-SO5-P5-PR1-A05</w:t>
            </w:r>
          </w:p>
        </w:tc>
        <w:tc>
          <w:tcPr>
            <w:tcW w:w="2187" w:type="dxa"/>
            <w:vAlign w:val="center"/>
          </w:tcPr>
          <w:p w14:paraId="69FEB33F" w14:textId="77777777" w:rsidR="009836AC" w:rsidRDefault="009147D3">
            <w:pPr>
              <w:spacing w:after="20" w:line="252" w:lineRule="auto"/>
            </w:pPr>
            <w:r>
              <w:rPr>
                <w:sz w:val="14"/>
              </w:rPr>
              <w:t>SO5-P5-PR6-A06</w:t>
            </w:r>
          </w:p>
        </w:tc>
        <w:tc>
          <w:tcPr>
            <w:tcW w:w="2187" w:type="dxa"/>
            <w:vAlign w:val="center"/>
          </w:tcPr>
          <w:p w14:paraId="6B2F5864" w14:textId="77777777" w:rsidR="009836AC" w:rsidRDefault="009147D3">
            <w:pPr>
              <w:spacing w:after="20" w:line="252" w:lineRule="auto"/>
            </w:pPr>
            <w:r>
              <w:rPr>
                <w:sz w:val="14"/>
              </w:rPr>
              <w:t>SO5-P5-PR1-A05</w:t>
            </w:r>
          </w:p>
        </w:tc>
        <w:tc>
          <w:tcPr>
            <w:tcW w:w="2187" w:type="dxa"/>
            <w:vAlign w:val="center"/>
          </w:tcPr>
          <w:p w14:paraId="125EF2BC" w14:textId="77777777" w:rsidR="009836AC" w:rsidRDefault="009147D3">
            <w:pPr>
              <w:spacing w:after="20" w:line="252" w:lineRule="auto"/>
            </w:pPr>
            <w:r>
              <w:rPr>
                <w:sz w:val="14"/>
              </w:rPr>
              <w:t>Finish-to-start or decision gate</w:t>
            </w:r>
          </w:p>
        </w:tc>
        <w:tc>
          <w:tcPr>
            <w:tcW w:w="2187" w:type="dxa"/>
            <w:vAlign w:val="center"/>
          </w:tcPr>
          <w:p w14:paraId="5F92DA41" w14:textId="77777777" w:rsidR="009836AC" w:rsidRDefault="009147D3">
            <w:pPr>
              <w:spacing w:after="20" w:line="252" w:lineRule="auto"/>
            </w:pPr>
            <w:r>
              <w:rPr>
                <w:sz w:val="14"/>
              </w:rPr>
              <w:t>Conditional</w:t>
            </w:r>
          </w:p>
        </w:tc>
        <w:tc>
          <w:tcPr>
            <w:tcW w:w="2187" w:type="dxa"/>
            <w:vAlign w:val="center"/>
          </w:tcPr>
          <w:p w14:paraId="1FCBE627" w14:textId="77777777" w:rsidR="009836AC" w:rsidRDefault="009147D3">
            <w:pPr>
              <w:spacing w:after="20" w:line="252" w:lineRule="auto"/>
            </w:pPr>
            <w:r>
              <w:rPr>
                <w:sz w:val="14"/>
              </w:rPr>
              <w:t>Delayed approval or insufficient institutional participation</w:t>
            </w:r>
          </w:p>
        </w:tc>
        <w:tc>
          <w:tcPr>
            <w:tcW w:w="2187" w:type="dxa"/>
            <w:vAlign w:val="center"/>
          </w:tcPr>
          <w:p w14:paraId="6C492747" w14:textId="77777777" w:rsidR="009836AC" w:rsidRDefault="009147D3">
            <w:pPr>
              <w:spacing w:after="20" w:line="252" w:lineRule="auto"/>
            </w:pPr>
            <w:r>
              <w:rPr>
                <w:sz w:val="14"/>
              </w:rPr>
              <w:t>Use a decision gate, named owner, escalation deadline and documented management response.</w:t>
            </w:r>
          </w:p>
        </w:tc>
      </w:tr>
    </w:tbl>
    <w:p w14:paraId="1452C887" w14:textId="77777777" w:rsidR="009836AC" w:rsidRDefault="009147D3">
      <w:pPr>
        <w:pStyle w:val="Heading2"/>
        <w:pageBreakBefore/>
      </w:pPr>
      <w:bookmarkStart w:id="238" w:name="_Toc235186218"/>
      <w:r>
        <w:lastRenderedPageBreak/>
        <w:t>Annex J. Resource Requirements Matrix</w:t>
      </w:r>
      <w:bookmarkEnd w:id="238"/>
    </w:p>
    <w:p w14:paraId="46E3A8BA" w14:textId="77777777" w:rsidR="009836AC" w:rsidRDefault="009147D3">
      <w:pPr>
        <w:pStyle w:val="Caption"/>
        <w:keepNext/>
        <w:spacing w:before="60"/>
      </w:pPr>
      <w:bookmarkStart w:id="239" w:name="_Toc235186279"/>
      <w:r>
        <w:rPr>
          <w:color w:val="005B8F"/>
        </w:rPr>
        <w:t xml:space="preserve">Table </w:t>
      </w:r>
      <w:r>
        <w:fldChar w:fldCharType="begin"/>
      </w:r>
      <w:r>
        <w:instrText>SEQ Table \* ARABIC</w:instrText>
      </w:r>
      <w:r>
        <w:fldChar w:fldCharType="separate"/>
      </w:r>
      <w:r>
        <w:rPr>
          <w:noProof/>
        </w:rPr>
        <w:t>29</w:t>
      </w:r>
      <w:r>
        <w:fldChar w:fldCharType="end"/>
      </w:r>
      <w:r>
        <w:t>. Resource requirements</w:t>
      </w:r>
      <w:bookmarkEnd w:id="239"/>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530"/>
        <w:gridCol w:w="1531"/>
        <w:gridCol w:w="1530"/>
        <w:gridCol w:w="1530"/>
        <w:gridCol w:w="1530"/>
        <w:gridCol w:w="1529"/>
        <w:gridCol w:w="1529"/>
        <w:gridCol w:w="1530"/>
        <w:gridCol w:w="1529"/>
        <w:gridCol w:w="1530"/>
      </w:tblGrid>
      <w:tr w:rsidR="009836AC" w14:paraId="395942B8" w14:textId="77777777">
        <w:tc>
          <w:tcPr>
            <w:tcW w:w="1531" w:type="dxa"/>
            <w:shd w:val="clear" w:color="auto" w:fill="E7F1F7"/>
            <w:vAlign w:val="center"/>
          </w:tcPr>
          <w:p w14:paraId="26CCBE90" w14:textId="77777777" w:rsidR="009836AC" w:rsidRDefault="009147D3">
            <w:pPr>
              <w:spacing w:after="20" w:line="252" w:lineRule="auto"/>
            </w:pPr>
            <w:r>
              <w:rPr>
                <w:b/>
                <w:color w:val="003A5D"/>
                <w:sz w:val="14"/>
              </w:rPr>
              <w:t>Action ID</w:t>
            </w:r>
          </w:p>
        </w:tc>
        <w:tc>
          <w:tcPr>
            <w:tcW w:w="1531" w:type="dxa"/>
            <w:shd w:val="clear" w:color="auto" w:fill="E7F1F7"/>
            <w:vAlign w:val="center"/>
          </w:tcPr>
          <w:p w14:paraId="17B76FBC" w14:textId="77777777" w:rsidR="009836AC" w:rsidRDefault="009147D3">
            <w:pPr>
              <w:spacing w:after="20" w:line="252" w:lineRule="auto"/>
            </w:pPr>
            <w:r>
              <w:rPr>
                <w:b/>
                <w:color w:val="003A5D"/>
                <w:sz w:val="14"/>
              </w:rPr>
              <w:t>Human</w:t>
            </w:r>
          </w:p>
        </w:tc>
        <w:tc>
          <w:tcPr>
            <w:tcW w:w="1531" w:type="dxa"/>
            <w:shd w:val="clear" w:color="auto" w:fill="E7F1F7"/>
            <w:vAlign w:val="center"/>
          </w:tcPr>
          <w:p w14:paraId="73463578" w14:textId="77777777" w:rsidR="009836AC" w:rsidRDefault="009147D3">
            <w:pPr>
              <w:spacing w:after="20" w:line="252" w:lineRule="auto"/>
            </w:pPr>
            <w:r>
              <w:rPr>
                <w:b/>
                <w:color w:val="003A5D"/>
                <w:sz w:val="14"/>
              </w:rPr>
              <w:t>Technical</w:t>
            </w:r>
          </w:p>
        </w:tc>
        <w:tc>
          <w:tcPr>
            <w:tcW w:w="1531" w:type="dxa"/>
            <w:shd w:val="clear" w:color="auto" w:fill="E7F1F7"/>
            <w:vAlign w:val="center"/>
          </w:tcPr>
          <w:p w14:paraId="677E22F2" w14:textId="77777777" w:rsidR="009836AC" w:rsidRDefault="009147D3">
            <w:pPr>
              <w:spacing w:after="20" w:line="252" w:lineRule="auto"/>
            </w:pPr>
            <w:r>
              <w:rPr>
                <w:b/>
                <w:color w:val="003A5D"/>
                <w:sz w:val="14"/>
              </w:rPr>
              <w:t>Institutional</w:t>
            </w:r>
          </w:p>
        </w:tc>
        <w:tc>
          <w:tcPr>
            <w:tcW w:w="1531" w:type="dxa"/>
            <w:shd w:val="clear" w:color="auto" w:fill="E7F1F7"/>
            <w:vAlign w:val="center"/>
          </w:tcPr>
          <w:p w14:paraId="6D0F7C8C" w14:textId="77777777" w:rsidR="009836AC" w:rsidRDefault="009147D3">
            <w:pPr>
              <w:spacing w:after="20" w:line="252" w:lineRule="auto"/>
            </w:pPr>
            <w:r>
              <w:rPr>
                <w:b/>
                <w:color w:val="003A5D"/>
                <w:sz w:val="14"/>
              </w:rPr>
              <w:t>Capex/recurrent</w:t>
            </w:r>
          </w:p>
        </w:tc>
        <w:tc>
          <w:tcPr>
            <w:tcW w:w="1531" w:type="dxa"/>
            <w:shd w:val="clear" w:color="auto" w:fill="E7F1F7"/>
            <w:vAlign w:val="center"/>
          </w:tcPr>
          <w:p w14:paraId="0629F083" w14:textId="77777777" w:rsidR="009836AC" w:rsidRDefault="009147D3">
            <w:pPr>
              <w:spacing w:after="20" w:line="252" w:lineRule="auto"/>
            </w:pPr>
            <w:r>
              <w:rPr>
                <w:b/>
                <w:color w:val="003A5D"/>
                <w:sz w:val="14"/>
              </w:rPr>
              <w:t>Cost</w:t>
            </w:r>
          </w:p>
        </w:tc>
        <w:tc>
          <w:tcPr>
            <w:tcW w:w="1531" w:type="dxa"/>
            <w:shd w:val="clear" w:color="auto" w:fill="E7F1F7"/>
            <w:vAlign w:val="center"/>
          </w:tcPr>
          <w:p w14:paraId="11FC8990" w14:textId="77777777" w:rsidR="009836AC" w:rsidRDefault="009147D3">
            <w:pPr>
              <w:spacing w:after="20" w:line="252" w:lineRule="auto"/>
            </w:pPr>
            <w:r>
              <w:rPr>
                <w:b/>
                <w:color w:val="003A5D"/>
                <w:sz w:val="14"/>
              </w:rPr>
              <w:t>Timing</w:t>
            </w:r>
          </w:p>
        </w:tc>
        <w:tc>
          <w:tcPr>
            <w:tcW w:w="1531" w:type="dxa"/>
            <w:shd w:val="clear" w:color="auto" w:fill="E7F1F7"/>
            <w:vAlign w:val="center"/>
          </w:tcPr>
          <w:p w14:paraId="20362717" w14:textId="77777777" w:rsidR="009836AC" w:rsidRDefault="009147D3">
            <w:pPr>
              <w:spacing w:after="20" w:line="252" w:lineRule="auto"/>
            </w:pPr>
            <w:r>
              <w:rPr>
                <w:b/>
                <w:color w:val="003A5D"/>
                <w:sz w:val="14"/>
              </w:rPr>
              <w:t>Costing responsibility</w:t>
            </w:r>
          </w:p>
        </w:tc>
        <w:tc>
          <w:tcPr>
            <w:tcW w:w="1531" w:type="dxa"/>
            <w:shd w:val="clear" w:color="auto" w:fill="E7F1F7"/>
            <w:vAlign w:val="center"/>
          </w:tcPr>
          <w:p w14:paraId="588665A9" w14:textId="77777777" w:rsidR="009836AC" w:rsidRDefault="009147D3">
            <w:pPr>
              <w:spacing w:after="20" w:line="252" w:lineRule="auto"/>
            </w:pPr>
            <w:r>
              <w:rPr>
                <w:b/>
                <w:color w:val="003A5D"/>
                <w:sz w:val="14"/>
              </w:rPr>
              <w:t>Deadline</w:t>
            </w:r>
          </w:p>
        </w:tc>
        <w:tc>
          <w:tcPr>
            <w:tcW w:w="1531" w:type="dxa"/>
            <w:shd w:val="clear" w:color="auto" w:fill="E7F1F7"/>
            <w:vAlign w:val="center"/>
          </w:tcPr>
          <w:p w14:paraId="36F6E919" w14:textId="77777777" w:rsidR="009836AC" w:rsidRDefault="009147D3">
            <w:pPr>
              <w:spacing w:after="20" w:line="252" w:lineRule="auto"/>
            </w:pPr>
            <w:r>
              <w:rPr>
                <w:b/>
                <w:color w:val="003A5D"/>
                <w:sz w:val="14"/>
              </w:rPr>
              <w:t>Funding</w:t>
            </w:r>
          </w:p>
        </w:tc>
      </w:tr>
      <w:tr w:rsidR="009836AC" w14:paraId="229C9E82" w14:textId="77777777">
        <w:tc>
          <w:tcPr>
            <w:tcW w:w="1531" w:type="dxa"/>
            <w:vAlign w:val="center"/>
          </w:tcPr>
          <w:p w14:paraId="30615021" w14:textId="77777777" w:rsidR="009836AC" w:rsidRDefault="009147D3">
            <w:pPr>
              <w:spacing w:after="20" w:line="252" w:lineRule="auto"/>
            </w:pPr>
            <w:r>
              <w:rPr>
                <w:sz w:val="14"/>
              </w:rPr>
              <w:t>SO1-P1-PR1-A01</w:t>
            </w:r>
          </w:p>
        </w:tc>
        <w:tc>
          <w:tcPr>
            <w:tcW w:w="1531" w:type="dxa"/>
            <w:vAlign w:val="center"/>
          </w:tcPr>
          <w:p w14:paraId="204BE02D"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1531" w:type="dxa"/>
            <w:vAlign w:val="center"/>
          </w:tcPr>
          <w:p w14:paraId="19E3DE30" w14:textId="77777777" w:rsidR="009836AC" w:rsidRDefault="009147D3">
            <w:pPr>
              <w:spacing w:after="20" w:line="252" w:lineRule="auto"/>
            </w:pPr>
            <w:r>
              <w:rPr>
                <w:sz w:val="14"/>
              </w:rPr>
              <w:t>Decision register; role register; document repository; workflow tools</w:t>
            </w:r>
          </w:p>
        </w:tc>
        <w:tc>
          <w:tcPr>
            <w:tcW w:w="1531" w:type="dxa"/>
            <w:vAlign w:val="center"/>
          </w:tcPr>
          <w:p w14:paraId="55CFA7FC" w14:textId="77777777" w:rsidR="009836AC" w:rsidRDefault="009147D3">
            <w:pPr>
              <w:spacing w:after="20" w:line="252" w:lineRule="auto"/>
            </w:pPr>
            <w:r>
              <w:rPr>
                <w:sz w:val="14"/>
              </w:rPr>
              <w:t>NEDMP Steering Committee and National Environmental Data Governance Committee (proposed, subject to approval); focal points; approved instruments and procurement arrangements</w:t>
            </w:r>
          </w:p>
        </w:tc>
        <w:tc>
          <w:tcPr>
            <w:tcW w:w="1531" w:type="dxa"/>
            <w:vAlign w:val="center"/>
          </w:tcPr>
          <w:p w14:paraId="1A6C5281" w14:textId="77777777" w:rsidR="009836AC" w:rsidRDefault="009147D3">
            <w:pPr>
              <w:spacing w:after="20" w:line="252" w:lineRule="auto"/>
            </w:pPr>
            <w:r>
              <w:rPr>
                <w:sz w:val="14"/>
              </w:rPr>
              <w:t>Primarily recurrent with defined set-up costs</w:t>
            </w:r>
          </w:p>
        </w:tc>
        <w:tc>
          <w:tcPr>
            <w:tcW w:w="1531" w:type="dxa"/>
            <w:vAlign w:val="center"/>
          </w:tcPr>
          <w:p w14:paraId="48A5DE2D" w14:textId="77777777" w:rsidR="009836AC" w:rsidRDefault="009147D3">
            <w:pPr>
              <w:spacing w:after="20" w:line="252" w:lineRule="auto"/>
            </w:pPr>
            <w:r>
              <w:rPr>
                <w:sz w:val="14"/>
              </w:rPr>
              <w:t>Low</w:t>
            </w:r>
          </w:p>
        </w:tc>
        <w:tc>
          <w:tcPr>
            <w:tcW w:w="1531" w:type="dxa"/>
            <w:vAlign w:val="center"/>
          </w:tcPr>
          <w:p w14:paraId="1E4950D9" w14:textId="77777777" w:rsidR="009836AC" w:rsidRDefault="009147D3">
            <w:pPr>
              <w:spacing w:after="20" w:line="252" w:lineRule="auto"/>
            </w:pPr>
            <w:r>
              <w:rPr>
                <w:sz w:val="14"/>
              </w:rPr>
              <w:t>2027-01-01 to 2027-06-30</w:t>
            </w:r>
          </w:p>
        </w:tc>
        <w:tc>
          <w:tcPr>
            <w:tcW w:w="1531" w:type="dxa"/>
            <w:vAlign w:val="center"/>
          </w:tcPr>
          <w:p w14:paraId="7DAF48E7"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488CCF56" w14:textId="77777777" w:rsidR="009836AC" w:rsidRDefault="009147D3">
            <w:pPr>
              <w:spacing w:after="20" w:line="252" w:lineRule="auto"/>
            </w:pPr>
            <w:r>
              <w:rPr>
                <w:sz w:val="14"/>
              </w:rPr>
              <w:t>2027 Q1</w:t>
            </w:r>
          </w:p>
        </w:tc>
        <w:tc>
          <w:tcPr>
            <w:tcW w:w="1531" w:type="dxa"/>
            <w:vAlign w:val="center"/>
          </w:tcPr>
          <w:p w14:paraId="5CFAF52D"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r>
      <w:tr w:rsidR="009836AC" w14:paraId="169807A1" w14:textId="77777777">
        <w:tc>
          <w:tcPr>
            <w:tcW w:w="1531" w:type="dxa"/>
            <w:shd w:val="clear" w:color="auto" w:fill="FAFCFC"/>
            <w:vAlign w:val="center"/>
          </w:tcPr>
          <w:p w14:paraId="6D79AEED" w14:textId="77777777" w:rsidR="009836AC" w:rsidRDefault="009147D3">
            <w:pPr>
              <w:spacing w:after="20" w:line="252" w:lineRule="auto"/>
            </w:pPr>
            <w:r>
              <w:rPr>
                <w:sz w:val="14"/>
              </w:rPr>
              <w:t>SO1-P1-PR2-A02</w:t>
            </w:r>
          </w:p>
        </w:tc>
        <w:tc>
          <w:tcPr>
            <w:tcW w:w="1531" w:type="dxa"/>
            <w:shd w:val="clear" w:color="auto" w:fill="FAFCFC"/>
            <w:vAlign w:val="center"/>
          </w:tcPr>
          <w:p w14:paraId="7038A1CC"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1531" w:type="dxa"/>
            <w:shd w:val="clear" w:color="auto" w:fill="FAFCFC"/>
            <w:vAlign w:val="center"/>
          </w:tcPr>
          <w:p w14:paraId="47A3F7EF" w14:textId="77777777" w:rsidR="009836AC" w:rsidRDefault="009147D3">
            <w:pPr>
              <w:spacing w:after="20" w:line="252" w:lineRule="auto"/>
            </w:pPr>
            <w:r>
              <w:rPr>
                <w:sz w:val="14"/>
              </w:rPr>
              <w:t>Decision register; role register; document repository; workflow tools</w:t>
            </w:r>
          </w:p>
        </w:tc>
        <w:tc>
          <w:tcPr>
            <w:tcW w:w="1531" w:type="dxa"/>
            <w:shd w:val="clear" w:color="auto" w:fill="FAFCFC"/>
            <w:vAlign w:val="center"/>
          </w:tcPr>
          <w:p w14:paraId="786B6A28" w14:textId="77777777" w:rsidR="009836AC" w:rsidRDefault="009147D3">
            <w:pPr>
              <w:spacing w:after="20" w:line="252" w:lineRule="auto"/>
            </w:pPr>
            <w:r>
              <w:rPr>
                <w:sz w:val="14"/>
              </w:rPr>
              <w:t>NEDMP Steering Committee and National Environmental Data Governance Committee (proposed, subject to approval); focal points; approved instruments and procurement arrangements</w:t>
            </w:r>
          </w:p>
        </w:tc>
        <w:tc>
          <w:tcPr>
            <w:tcW w:w="1531" w:type="dxa"/>
            <w:shd w:val="clear" w:color="auto" w:fill="FAFCFC"/>
            <w:vAlign w:val="center"/>
          </w:tcPr>
          <w:p w14:paraId="4BD474AB"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308CB2F1" w14:textId="77777777" w:rsidR="009836AC" w:rsidRDefault="009147D3">
            <w:pPr>
              <w:spacing w:after="20" w:line="252" w:lineRule="auto"/>
            </w:pPr>
            <w:r>
              <w:rPr>
                <w:sz w:val="14"/>
              </w:rPr>
              <w:t>Medium</w:t>
            </w:r>
          </w:p>
        </w:tc>
        <w:tc>
          <w:tcPr>
            <w:tcW w:w="1531" w:type="dxa"/>
            <w:shd w:val="clear" w:color="auto" w:fill="FAFCFC"/>
            <w:vAlign w:val="center"/>
          </w:tcPr>
          <w:p w14:paraId="20B993D4" w14:textId="77777777" w:rsidR="009836AC" w:rsidRDefault="009147D3">
            <w:pPr>
              <w:spacing w:after="20" w:line="252" w:lineRule="auto"/>
            </w:pPr>
            <w:r>
              <w:rPr>
                <w:sz w:val="14"/>
              </w:rPr>
              <w:t>2027-01-01 to 2027-06-30</w:t>
            </w:r>
          </w:p>
        </w:tc>
        <w:tc>
          <w:tcPr>
            <w:tcW w:w="1531" w:type="dxa"/>
            <w:shd w:val="clear" w:color="auto" w:fill="FAFCFC"/>
            <w:vAlign w:val="center"/>
          </w:tcPr>
          <w:p w14:paraId="0A690269"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798E3A2D" w14:textId="77777777" w:rsidR="009836AC" w:rsidRDefault="009147D3">
            <w:pPr>
              <w:spacing w:after="20" w:line="252" w:lineRule="auto"/>
            </w:pPr>
            <w:r>
              <w:rPr>
                <w:sz w:val="14"/>
              </w:rPr>
              <w:t>2027 Q1</w:t>
            </w:r>
          </w:p>
        </w:tc>
        <w:tc>
          <w:tcPr>
            <w:tcW w:w="1531" w:type="dxa"/>
            <w:shd w:val="clear" w:color="auto" w:fill="FAFCFC"/>
            <w:vAlign w:val="center"/>
          </w:tcPr>
          <w:p w14:paraId="605ACDDA"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r>
      <w:tr w:rsidR="009836AC" w14:paraId="2D8EEE4A" w14:textId="77777777">
        <w:tc>
          <w:tcPr>
            <w:tcW w:w="1531" w:type="dxa"/>
            <w:vAlign w:val="center"/>
          </w:tcPr>
          <w:p w14:paraId="61696063" w14:textId="77777777" w:rsidR="009836AC" w:rsidRDefault="009147D3">
            <w:pPr>
              <w:spacing w:after="20" w:line="252" w:lineRule="auto"/>
            </w:pPr>
            <w:r>
              <w:rPr>
                <w:sz w:val="14"/>
              </w:rPr>
              <w:t>SO1-P1-PR3-A03</w:t>
            </w:r>
          </w:p>
        </w:tc>
        <w:tc>
          <w:tcPr>
            <w:tcW w:w="1531" w:type="dxa"/>
            <w:vAlign w:val="center"/>
          </w:tcPr>
          <w:p w14:paraId="22A398F2"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1531" w:type="dxa"/>
            <w:vAlign w:val="center"/>
          </w:tcPr>
          <w:p w14:paraId="792F53BA" w14:textId="77777777" w:rsidR="009836AC" w:rsidRDefault="009147D3">
            <w:pPr>
              <w:spacing w:after="20" w:line="252" w:lineRule="auto"/>
            </w:pPr>
            <w:r>
              <w:rPr>
                <w:sz w:val="14"/>
              </w:rPr>
              <w:t>Decision register; role register; document repository; workflow tools</w:t>
            </w:r>
          </w:p>
        </w:tc>
        <w:tc>
          <w:tcPr>
            <w:tcW w:w="1531" w:type="dxa"/>
            <w:vAlign w:val="center"/>
          </w:tcPr>
          <w:p w14:paraId="27AC0247" w14:textId="77777777" w:rsidR="009836AC" w:rsidRDefault="009147D3">
            <w:pPr>
              <w:spacing w:after="20" w:line="252" w:lineRule="auto"/>
            </w:pPr>
            <w:r>
              <w:rPr>
                <w:sz w:val="14"/>
              </w:rPr>
              <w:t>NEDMP Steering Committee and National Environmental Data Governance Committee (proposed, subject to approval); focal points; approved instruments and procurement arrangements</w:t>
            </w:r>
          </w:p>
        </w:tc>
        <w:tc>
          <w:tcPr>
            <w:tcW w:w="1531" w:type="dxa"/>
            <w:vAlign w:val="center"/>
          </w:tcPr>
          <w:p w14:paraId="0CE03370" w14:textId="77777777" w:rsidR="009836AC" w:rsidRDefault="009147D3">
            <w:pPr>
              <w:spacing w:after="20" w:line="252" w:lineRule="auto"/>
            </w:pPr>
            <w:r>
              <w:rPr>
                <w:sz w:val="14"/>
              </w:rPr>
              <w:t>Primarily recurrent with defined set-up costs</w:t>
            </w:r>
          </w:p>
        </w:tc>
        <w:tc>
          <w:tcPr>
            <w:tcW w:w="1531" w:type="dxa"/>
            <w:vAlign w:val="center"/>
          </w:tcPr>
          <w:p w14:paraId="10221AC5" w14:textId="77777777" w:rsidR="009836AC" w:rsidRDefault="009147D3">
            <w:pPr>
              <w:spacing w:after="20" w:line="252" w:lineRule="auto"/>
            </w:pPr>
            <w:r>
              <w:rPr>
                <w:sz w:val="14"/>
              </w:rPr>
              <w:t>Low</w:t>
            </w:r>
          </w:p>
        </w:tc>
        <w:tc>
          <w:tcPr>
            <w:tcW w:w="1531" w:type="dxa"/>
            <w:vAlign w:val="center"/>
          </w:tcPr>
          <w:p w14:paraId="0769AB32" w14:textId="77777777" w:rsidR="009836AC" w:rsidRDefault="009147D3">
            <w:pPr>
              <w:spacing w:after="20" w:line="252" w:lineRule="auto"/>
            </w:pPr>
            <w:r>
              <w:rPr>
                <w:sz w:val="14"/>
              </w:rPr>
              <w:t>2027-03-01 to 2027-09-30</w:t>
            </w:r>
          </w:p>
        </w:tc>
        <w:tc>
          <w:tcPr>
            <w:tcW w:w="1531" w:type="dxa"/>
            <w:vAlign w:val="center"/>
          </w:tcPr>
          <w:p w14:paraId="7BD95668"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5BD4CB4A" w14:textId="77777777" w:rsidR="009836AC" w:rsidRDefault="009147D3">
            <w:pPr>
              <w:spacing w:after="20" w:line="252" w:lineRule="auto"/>
            </w:pPr>
            <w:r>
              <w:rPr>
                <w:sz w:val="14"/>
              </w:rPr>
              <w:t>2027 Q1</w:t>
            </w:r>
          </w:p>
        </w:tc>
        <w:tc>
          <w:tcPr>
            <w:tcW w:w="1531" w:type="dxa"/>
            <w:vAlign w:val="center"/>
          </w:tcPr>
          <w:p w14:paraId="0D87CB4D"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r>
      <w:tr w:rsidR="009836AC" w14:paraId="02A8C031" w14:textId="77777777">
        <w:tc>
          <w:tcPr>
            <w:tcW w:w="1531" w:type="dxa"/>
            <w:shd w:val="clear" w:color="auto" w:fill="FAFCFC"/>
            <w:vAlign w:val="center"/>
          </w:tcPr>
          <w:p w14:paraId="5F5851E4" w14:textId="77777777" w:rsidR="009836AC" w:rsidRDefault="009147D3">
            <w:pPr>
              <w:spacing w:after="20" w:line="252" w:lineRule="auto"/>
            </w:pPr>
            <w:r>
              <w:rPr>
                <w:sz w:val="14"/>
              </w:rPr>
              <w:t>SO1-P1-PR4-A04</w:t>
            </w:r>
          </w:p>
        </w:tc>
        <w:tc>
          <w:tcPr>
            <w:tcW w:w="1531" w:type="dxa"/>
            <w:shd w:val="clear" w:color="auto" w:fill="FAFCFC"/>
            <w:vAlign w:val="center"/>
          </w:tcPr>
          <w:p w14:paraId="5A4A7CD5"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1531" w:type="dxa"/>
            <w:shd w:val="clear" w:color="auto" w:fill="FAFCFC"/>
            <w:vAlign w:val="center"/>
          </w:tcPr>
          <w:p w14:paraId="76A3CB85" w14:textId="77777777" w:rsidR="009836AC" w:rsidRDefault="009147D3">
            <w:pPr>
              <w:spacing w:after="20" w:line="252" w:lineRule="auto"/>
            </w:pPr>
            <w:r>
              <w:rPr>
                <w:sz w:val="14"/>
              </w:rPr>
              <w:t>Decision register; role register; document repository; workflow tools</w:t>
            </w:r>
          </w:p>
        </w:tc>
        <w:tc>
          <w:tcPr>
            <w:tcW w:w="1531" w:type="dxa"/>
            <w:shd w:val="clear" w:color="auto" w:fill="FAFCFC"/>
            <w:vAlign w:val="center"/>
          </w:tcPr>
          <w:p w14:paraId="04C3ACD9" w14:textId="77777777" w:rsidR="009836AC" w:rsidRDefault="009147D3">
            <w:pPr>
              <w:spacing w:after="20" w:line="252" w:lineRule="auto"/>
            </w:pPr>
            <w:r>
              <w:rPr>
                <w:sz w:val="14"/>
              </w:rPr>
              <w:t>NEDMP Steering Committee and National Environmental Data Governance Committee (proposed, subject to approval); focal points; approved instruments and procurement arrangements</w:t>
            </w:r>
          </w:p>
        </w:tc>
        <w:tc>
          <w:tcPr>
            <w:tcW w:w="1531" w:type="dxa"/>
            <w:shd w:val="clear" w:color="auto" w:fill="FAFCFC"/>
            <w:vAlign w:val="center"/>
          </w:tcPr>
          <w:p w14:paraId="61CABA4D"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395A0207" w14:textId="77777777" w:rsidR="009836AC" w:rsidRDefault="009147D3">
            <w:pPr>
              <w:spacing w:after="20" w:line="252" w:lineRule="auto"/>
            </w:pPr>
            <w:r>
              <w:rPr>
                <w:sz w:val="14"/>
              </w:rPr>
              <w:t>Low</w:t>
            </w:r>
          </w:p>
        </w:tc>
        <w:tc>
          <w:tcPr>
            <w:tcW w:w="1531" w:type="dxa"/>
            <w:shd w:val="clear" w:color="auto" w:fill="FAFCFC"/>
            <w:vAlign w:val="center"/>
          </w:tcPr>
          <w:p w14:paraId="4D0C8927" w14:textId="77777777" w:rsidR="009836AC" w:rsidRDefault="009147D3">
            <w:pPr>
              <w:spacing w:after="20" w:line="252" w:lineRule="auto"/>
            </w:pPr>
            <w:r>
              <w:rPr>
                <w:sz w:val="14"/>
              </w:rPr>
              <w:t>2027-06-01 to 2028-03-31</w:t>
            </w:r>
          </w:p>
        </w:tc>
        <w:tc>
          <w:tcPr>
            <w:tcW w:w="1531" w:type="dxa"/>
            <w:shd w:val="clear" w:color="auto" w:fill="FAFCFC"/>
            <w:vAlign w:val="center"/>
          </w:tcPr>
          <w:p w14:paraId="74F6895D"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310099B7" w14:textId="77777777" w:rsidR="009836AC" w:rsidRDefault="009147D3">
            <w:pPr>
              <w:spacing w:after="20" w:line="252" w:lineRule="auto"/>
            </w:pPr>
            <w:r>
              <w:rPr>
                <w:sz w:val="14"/>
              </w:rPr>
              <w:t>2027 Q2</w:t>
            </w:r>
          </w:p>
        </w:tc>
        <w:tc>
          <w:tcPr>
            <w:tcW w:w="1531" w:type="dxa"/>
            <w:shd w:val="clear" w:color="auto" w:fill="FAFCFC"/>
            <w:vAlign w:val="center"/>
          </w:tcPr>
          <w:p w14:paraId="7F15CEBA"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r>
      <w:tr w:rsidR="009836AC" w14:paraId="59419B13" w14:textId="77777777">
        <w:tc>
          <w:tcPr>
            <w:tcW w:w="1531" w:type="dxa"/>
            <w:vAlign w:val="center"/>
          </w:tcPr>
          <w:p w14:paraId="1EE1CCC7" w14:textId="77777777" w:rsidR="009836AC" w:rsidRDefault="009147D3">
            <w:pPr>
              <w:spacing w:after="20" w:line="252" w:lineRule="auto"/>
            </w:pPr>
            <w:r>
              <w:rPr>
                <w:sz w:val="14"/>
              </w:rPr>
              <w:lastRenderedPageBreak/>
              <w:t>SO1-P1-PR5-A05</w:t>
            </w:r>
          </w:p>
        </w:tc>
        <w:tc>
          <w:tcPr>
            <w:tcW w:w="1531" w:type="dxa"/>
            <w:vAlign w:val="center"/>
          </w:tcPr>
          <w:p w14:paraId="5779B1E1"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1531" w:type="dxa"/>
            <w:vAlign w:val="center"/>
          </w:tcPr>
          <w:p w14:paraId="72A9EF6F" w14:textId="77777777" w:rsidR="009836AC" w:rsidRDefault="009147D3">
            <w:pPr>
              <w:spacing w:after="20" w:line="252" w:lineRule="auto"/>
            </w:pPr>
            <w:r>
              <w:rPr>
                <w:sz w:val="14"/>
              </w:rPr>
              <w:t>Decision register; role register; document repository; workflow tools</w:t>
            </w:r>
          </w:p>
        </w:tc>
        <w:tc>
          <w:tcPr>
            <w:tcW w:w="1531" w:type="dxa"/>
            <w:vAlign w:val="center"/>
          </w:tcPr>
          <w:p w14:paraId="7C536856" w14:textId="77777777" w:rsidR="009836AC" w:rsidRDefault="009147D3">
            <w:pPr>
              <w:spacing w:after="20" w:line="252" w:lineRule="auto"/>
            </w:pPr>
            <w:r>
              <w:rPr>
                <w:sz w:val="14"/>
              </w:rPr>
              <w:t>NEDMP Steering Committee and National Environmental Data Governance Committee (proposed, subject to approval); focal points; approved instruments and procurement arrangements</w:t>
            </w:r>
          </w:p>
        </w:tc>
        <w:tc>
          <w:tcPr>
            <w:tcW w:w="1531" w:type="dxa"/>
            <w:vAlign w:val="center"/>
          </w:tcPr>
          <w:p w14:paraId="26D6A48E" w14:textId="77777777" w:rsidR="009836AC" w:rsidRDefault="009147D3">
            <w:pPr>
              <w:spacing w:after="20" w:line="252" w:lineRule="auto"/>
            </w:pPr>
            <w:r>
              <w:rPr>
                <w:sz w:val="14"/>
              </w:rPr>
              <w:t>Primarily recurrent with defined set-up costs</w:t>
            </w:r>
          </w:p>
        </w:tc>
        <w:tc>
          <w:tcPr>
            <w:tcW w:w="1531" w:type="dxa"/>
            <w:vAlign w:val="center"/>
          </w:tcPr>
          <w:p w14:paraId="13739210" w14:textId="77777777" w:rsidR="009836AC" w:rsidRDefault="009147D3">
            <w:pPr>
              <w:spacing w:after="20" w:line="252" w:lineRule="auto"/>
            </w:pPr>
            <w:r>
              <w:rPr>
                <w:sz w:val="14"/>
              </w:rPr>
              <w:t>Medium</w:t>
            </w:r>
          </w:p>
        </w:tc>
        <w:tc>
          <w:tcPr>
            <w:tcW w:w="1531" w:type="dxa"/>
            <w:vAlign w:val="center"/>
          </w:tcPr>
          <w:p w14:paraId="53B7254F" w14:textId="77777777" w:rsidR="009836AC" w:rsidRDefault="009147D3">
            <w:pPr>
              <w:spacing w:after="20" w:line="252" w:lineRule="auto"/>
            </w:pPr>
            <w:r>
              <w:rPr>
                <w:sz w:val="14"/>
              </w:rPr>
              <w:t>2027-04-01 to 2027-12-31</w:t>
            </w:r>
          </w:p>
        </w:tc>
        <w:tc>
          <w:tcPr>
            <w:tcW w:w="1531" w:type="dxa"/>
            <w:vAlign w:val="center"/>
          </w:tcPr>
          <w:p w14:paraId="341F3C10"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2D500F06" w14:textId="77777777" w:rsidR="009836AC" w:rsidRDefault="009147D3">
            <w:pPr>
              <w:spacing w:after="20" w:line="252" w:lineRule="auto"/>
            </w:pPr>
            <w:r>
              <w:rPr>
                <w:sz w:val="14"/>
              </w:rPr>
              <w:t>2027 Q2</w:t>
            </w:r>
          </w:p>
        </w:tc>
        <w:tc>
          <w:tcPr>
            <w:tcW w:w="1531" w:type="dxa"/>
            <w:vAlign w:val="center"/>
          </w:tcPr>
          <w:p w14:paraId="735D3184"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r>
      <w:tr w:rsidR="009836AC" w14:paraId="2D639051" w14:textId="77777777">
        <w:tc>
          <w:tcPr>
            <w:tcW w:w="1531" w:type="dxa"/>
            <w:shd w:val="clear" w:color="auto" w:fill="FAFCFC"/>
            <w:vAlign w:val="center"/>
          </w:tcPr>
          <w:p w14:paraId="44E70723" w14:textId="77777777" w:rsidR="009836AC" w:rsidRDefault="009147D3">
            <w:pPr>
              <w:spacing w:after="20" w:line="252" w:lineRule="auto"/>
            </w:pPr>
            <w:r>
              <w:rPr>
                <w:sz w:val="14"/>
              </w:rPr>
              <w:t>SO1-P1-PR6-A06</w:t>
            </w:r>
          </w:p>
        </w:tc>
        <w:tc>
          <w:tcPr>
            <w:tcW w:w="1531" w:type="dxa"/>
            <w:shd w:val="clear" w:color="auto" w:fill="FAFCFC"/>
            <w:vAlign w:val="center"/>
          </w:tcPr>
          <w:p w14:paraId="6E099E62" w14:textId="77777777" w:rsidR="009836AC" w:rsidRDefault="009147D3">
            <w:pPr>
              <w:spacing w:after="20" w:line="252" w:lineRule="auto"/>
            </w:pPr>
            <w:proofErr w:type="spellStart"/>
            <w:r>
              <w:rPr>
                <w:sz w:val="14"/>
              </w:rPr>
              <w:t>Programme</w:t>
            </w:r>
            <w:proofErr w:type="spellEnd"/>
            <w:r>
              <w:rPr>
                <w:sz w:val="14"/>
              </w:rPr>
              <w:t xml:space="preserve"> manager; governance specialist; legal adviser; institutional focal points</w:t>
            </w:r>
          </w:p>
        </w:tc>
        <w:tc>
          <w:tcPr>
            <w:tcW w:w="1531" w:type="dxa"/>
            <w:shd w:val="clear" w:color="auto" w:fill="FAFCFC"/>
            <w:vAlign w:val="center"/>
          </w:tcPr>
          <w:p w14:paraId="020DF92F" w14:textId="77777777" w:rsidR="009836AC" w:rsidRDefault="009147D3">
            <w:pPr>
              <w:spacing w:after="20" w:line="252" w:lineRule="auto"/>
            </w:pPr>
            <w:r>
              <w:rPr>
                <w:sz w:val="14"/>
              </w:rPr>
              <w:t>Decision register; role register; document repository; workflow tools</w:t>
            </w:r>
          </w:p>
        </w:tc>
        <w:tc>
          <w:tcPr>
            <w:tcW w:w="1531" w:type="dxa"/>
            <w:shd w:val="clear" w:color="auto" w:fill="FAFCFC"/>
            <w:vAlign w:val="center"/>
          </w:tcPr>
          <w:p w14:paraId="6D1D42FC" w14:textId="77777777" w:rsidR="009836AC" w:rsidRDefault="009147D3">
            <w:pPr>
              <w:spacing w:after="20" w:line="252" w:lineRule="auto"/>
            </w:pPr>
            <w:r>
              <w:rPr>
                <w:sz w:val="14"/>
              </w:rPr>
              <w:t>NEDMP Steering Committee and National Environmental Data Governance Committee (proposed, subject to approval); focal points; approved instruments and procurement arrangements</w:t>
            </w:r>
          </w:p>
        </w:tc>
        <w:tc>
          <w:tcPr>
            <w:tcW w:w="1531" w:type="dxa"/>
            <w:shd w:val="clear" w:color="auto" w:fill="FAFCFC"/>
            <w:vAlign w:val="center"/>
          </w:tcPr>
          <w:p w14:paraId="169F9F42"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04AD6C24" w14:textId="77777777" w:rsidR="009836AC" w:rsidRDefault="009147D3">
            <w:pPr>
              <w:spacing w:after="20" w:line="252" w:lineRule="auto"/>
            </w:pPr>
            <w:r>
              <w:rPr>
                <w:sz w:val="14"/>
              </w:rPr>
              <w:t>Medium</w:t>
            </w:r>
          </w:p>
        </w:tc>
        <w:tc>
          <w:tcPr>
            <w:tcW w:w="1531" w:type="dxa"/>
            <w:shd w:val="clear" w:color="auto" w:fill="FAFCFC"/>
            <w:vAlign w:val="center"/>
          </w:tcPr>
          <w:p w14:paraId="0C1A474C" w14:textId="77777777" w:rsidR="009836AC" w:rsidRDefault="009147D3">
            <w:pPr>
              <w:spacing w:after="20" w:line="252" w:lineRule="auto"/>
            </w:pPr>
            <w:r>
              <w:rPr>
                <w:sz w:val="14"/>
              </w:rPr>
              <w:t>2027-09-01 to 2028-06-30</w:t>
            </w:r>
          </w:p>
        </w:tc>
        <w:tc>
          <w:tcPr>
            <w:tcW w:w="1531" w:type="dxa"/>
            <w:shd w:val="clear" w:color="auto" w:fill="FAFCFC"/>
            <w:vAlign w:val="center"/>
          </w:tcPr>
          <w:p w14:paraId="672DD425"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64308FB7" w14:textId="77777777" w:rsidR="009836AC" w:rsidRDefault="009147D3">
            <w:pPr>
              <w:spacing w:after="20" w:line="252" w:lineRule="auto"/>
            </w:pPr>
            <w:r>
              <w:rPr>
                <w:sz w:val="14"/>
              </w:rPr>
              <w:t>2027 Q3</w:t>
            </w:r>
          </w:p>
        </w:tc>
        <w:tc>
          <w:tcPr>
            <w:tcW w:w="1531" w:type="dxa"/>
            <w:shd w:val="clear" w:color="auto" w:fill="FAFCFC"/>
            <w:vAlign w:val="center"/>
          </w:tcPr>
          <w:p w14:paraId="36065E7C" w14:textId="77777777" w:rsidR="009836AC" w:rsidRDefault="009147D3">
            <w:pPr>
              <w:spacing w:after="20" w:line="252" w:lineRule="auto"/>
            </w:pPr>
            <w:r>
              <w:rPr>
                <w:sz w:val="14"/>
              </w:rPr>
              <w:t xml:space="preserve">Core government </w:t>
            </w:r>
            <w:proofErr w:type="spellStart"/>
            <w:r>
              <w:rPr>
                <w:sz w:val="14"/>
              </w:rPr>
              <w:t>programme</w:t>
            </w:r>
            <w:proofErr w:type="spellEnd"/>
            <w:r>
              <w:rPr>
                <w:sz w:val="14"/>
              </w:rPr>
              <w:t xml:space="preserve"> budget; approved technical assistance</w:t>
            </w:r>
          </w:p>
        </w:tc>
      </w:tr>
      <w:tr w:rsidR="009836AC" w14:paraId="4F11BBFE" w14:textId="77777777">
        <w:tc>
          <w:tcPr>
            <w:tcW w:w="1531" w:type="dxa"/>
            <w:vAlign w:val="center"/>
          </w:tcPr>
          <w:p w14:paraId="5FA44206" w14:textId="77777777" w:rsidR="009836AC" w:rsidRDefault="009147D3">
            <w:pPr>
              <w:spacing w:after="20" w:line="252" w:lineRule="auto"/>
            </w:pPr>
            <w:r>
              <w:rPr>
                <w:sz w:val="14"/>
              </w:rPr>
              <w:t>SO2-P2-PR1-A01</w:t>
            </w:r>
          </w:p>
        </w:tc>
        <w:tc>
          <w:tcPr>
            <w:tcW w:w="1531" w:type="dxa"/>
            <w:vAlign w:val="center"/>
          </w:tcPr>
          <w:p w14:paraId="3B85CEC6" w14:textId="77777777" w:rsidR="009836AC" w:rsidRDefault="009147D3">
            <w:pPr>
              <w:spacing w:after="20" w:line="252" w:lineRule="auto"/>
            </w:pPr>
            <w:r>
              <w:rPr>
                <w:sz w:val="14"/>
              </w:rPr>
              <w:t>Metadata specialist; QA/QC specialist; data stewards; environmental subject-matter experts</w:t>
            </w:r>
          </w:p>
        </w:tc>
        <w:tc>
          <w:tcPr>
            <w:tcW w:w="1531" w:type="dxa"/>
            <w:vAlign w:val="center"/>
          </w:tcPr>
          <w:p w14:paraId="175A5FAB" w14:textId="77777777" w:rsidR="009836AC" w:rsidRDefault="009147D3">
            <w:pPr>
              <w:spacing w:after="20" w:line="252" w:lineRule="auto"/>
            </w:pPr>
            <w:r>
              <w:rPr>
                <w:sz w:val="14"/>
              </w:rPr>
              <w:t>Dataset registry; metadata catalogue; validation tools; controlled vocabularies</w:t>
            </w:r>
          </w:p>
        </w:tc>
        <w:tc>
          <w:tcPr>
            <w:tcW w:w="1531" w:type="dxa"/>
            <w:vAlign w:val="center"/>
          </w:tcPr>
          <w:p w14:paraId="0114DF84"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vAlign w:val="center"/>
          </w:tcPr>
          <w:p w14:paraId="18CF8DDE" w14:textId="77777777" w:rsidR="009836AC" w:rsidRDefault="009147D3">
            <w:pPr>
              <w:spacing w:after="20" w:line="252" w:lineRule="auto"/>
            </w:pPr>
            <w:r>
              <w:rPr>
                <w:sz w:val="14"/>
              </w:rPr>
              <w:t>Primarily recurrent with defined set-up costs</w:t>
            </w:r>
          </w:p>
        </w:tc>
        <w:tc>
          <w:tcPr>
            <w:tcW w:w="1531" w:type="dxa"/>
            <w:vAlign w:val="center"/>
          </w:tcPr>
          <w:p w14:paraId="6D8238FE" w14:textId="77777777" w:rsidR="009836AC" w:rsidRDefault="009147D3">
            <w:pPr>
              <w:spacing w:after="20" w:line="252" w:lineRule="auto"/>
            </w:pPr>
            <w:r>
              <w:rPr>
                <w:sz w:val="14"/>
              </w:rPr>
              <w:t>Medium</w:t>
            </w:r>
          </w:p>
        </w:tc>
        <w:tc>
          <w:tcPr>
            <w:tcW w:w="1531" w:type="dxa"/>
            <w:vAlign w:val="center"/>
          </w:tcPr>
          <w:p w14:paraId="37D14838" w14:textId="77777777" w:rsidR="009836AC" w:rsidRDefault="009147D3">
            <w:pPr>
              <w:spacing w:after="20" w:line="252" w:lineRule="auto"/>
            </w:pPr>
            <w:r>
              <w:rPr>
                <w:sz w:val="14"/>
              </w:rPr>
              <w:t>2027-03-01 to 2028-06-30</w:t>
            </w:r>
          </w:p>
        </w:tc>
        <w:tc>
          <w:tcPr>
            <w:tcW w:w="1531" w:type="dxa"/>
            <w:vAlign w:val="center"/>
          </w:tcPr>
          <w:p w14:paraId="72CC69C7"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2702E48A" w14:textId="77777777" w:rsidR="009836AC" w:rsidRDefault="009147D3">
            <w:pPr>
              <w:spacing w:after="20" w:line="252" w:lineRule="auto"/>
            </w:pPr>
            <w:r>
              <w:rPr>
                <w:sz w:val="14"/>
              </w:rPr>
              <w:t>2027 Q1</w:t>
            </w:r>
          </w:p>
        </w:tc>
        <w:tc>
          <w:tcPr>
            <w:tcW w:w="1531" w:type="dxa"/>
            <w:vAlign w:val="center"/>
          </w:tcPr>
          <w:p w14:paraId="350655AE" w14:textId="77777777" w:rsidR="009836AC" w:rsidRDefault="009147D3">
            <w:pPr>
              <w:spacing w:after="20" w:line="252" w:lineRule="auto"/>
            </w:pPr>
            <w:r>
              <w:rPr>
                <w:sz w:val="14"/>
              </w:rPr>
              <w:t>Core government data-management budget; targeted technical assistance</w:t>
            </w:r>
          </w:p>
        </w:tc>
      </w:tr>
      <w:tr w:rsidR="009836AC" w14:paraId="28EED4A4" w14:textId="77777777">
        <w:tc>
          <w:tcPr>
            <w:tcW w:w="1531" w:type="dxa"/>
            <w:shd w:val="clear" w:color="auto" w:fill="FAFCFC"/>
            <w:vAlign w:val="center"/>
          </w:tcPr>
          <w:p w14:paraId="7665D98F" w14:textId="77777777" w:rsidR="009836AC" w:rsidRDefault="009147D3">
            <w:pPr>
              <w:spacing w:after="20" w:line="252" w:lineRule="auto"/>
            </w:pPr>
            <w:r>
              <w:rPr>
                <w:sz w:val="14"/>
              </w:rPr>
              <w:t>SO2-P2-PR2-A02</w:t>
            </w:r>
          </w:p>
        </w:tc>
        <w:tc>
          <w:tcPr>
            <w:tcW w:w="1531" w:type="dxa"/>
            <w:shd w:val="clear" w:color="auto" w:fill="FAFCFC"/>
            <w:vAlign w:val="center"/>
          </w:tcPr>
          <w:p w14:paraId="3C583E6E" w14:textId="77777777" w:rsidR="009836AC" w:rsidRDefault="009147D3">
            <w:pPr>
              <w:spacing w:after="20" w:line="252" w:lineRule="auto"/>
            </w:pPr>
            <w:r>
              <w:rPr>
                <w:sz w:val="14"/>
              </w:rPr>
              <w:t>Metadata specialist; QA/QC specialist; data stewards; environmental subject-matter experts</w:t>
            </w:r>
          </w:p>
        </w:tc>
        <w:tc>
          <w:tcPr>
            <w:tcW w:w="1531" w:type="dxa"/>
            <w:shd w:val="clear" w:color="auto" w:fill="FAFCFC"/>
            <w:vAlign w:val="center"/>
          </w:tcPr>
          <w:p w14:paraId="205FE8FD" w14:textId="77777777" w:rsidR="009836AC" w:rsidRDefault="009147D3">
            <w:pPr>
              <w:spacing w:after="20" w:line="252" w:lineRule="auto"/>
            </w:pPr>
            <w:r>
              <w:rPr>
                <w:sz w:val="14"/>
              </w:rPr>
              <w:t>Dataset registry; metadata catalogue; validation tools; controlled vocabularies</w:t>
            </w:r>
          </w:p>
        </w:tc>
        <w:tc>
          <w:tcPr>
            <w:tcW w:w="1531" w:type="dxa"/>
            <w:shd w:val="clear" w:color="auto" w:fill="FAFCFC"/>
            <w:vAlign w:val="center"/>
          </w:tcPr>
          <w:p w14:paraId="1A7A0263"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shd w:val="clear" w:color="auto" w:fill="FAFCFC"/>
            <w:vAlign w:val="center"/>
          </w:tcPr>
          <w:p w14:paraId="55BA4696"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6632D24A" w14:textId="77777777" w:rsidR="009836AC" w:rsidRDefault="009147D3">
            <w:pPr>
              <w:spacing w:after="20" w:line="252" w:lineRule="auto"/>
            </w:pPr>
            <w:r>
              <w:rPr>
                <w:sz w:val="14"/>
              </w:rPr>
              <w:t>Low</w:t>
            </w:r>
          </w:p>
        </w:tc>
        <w:tc>
          <w:tcPr>
            <w:tcW w:w="1531" w:type="dxa"/>
            <w:shd w:val="clear" w:color="auto" w:fill="FAFCFC"/>
            <w:vAlign w:val="center"/>
          </w:tcPr>
          <w:p w14:paraId="46BA4D01" w14:textId="77777777" w:rsidR="009836AC" w:rsidRDefault="009147D3">
            <w:pPr>
              <w:spacing w:after="20" w:line="252" w:lineRule="auto"/>
            </w:pPr>
            <w:r>
              <w:rPr>
                <w:sz w:val="14"/>
              </w:rPr>
              <w:t>2027-09-01 to 2028-09-30</w:t>
            </w:r>
          </w:p>
        </w:tc>
        <w:tc>
          <w:tcPr>
            <w:tcW w:w="1531" w:type="dxa"/>
            <w:shd w:val="clear" w:color="auto" w:fill="FAFCFC"/>
            <w:vAlign w:val="center"/>
          </w:tcPr>
          <w:p w14:paraId="7428FD52"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638B2A73" w14:textId="77777777" w:rsidR="009836AC" w:rsidRDefault="009147D3">
            <w:pPr>
              <w:spacing w:after="20" w:line="252" w:lineRule="auto"/>
            </w:pPr>
            <w:r>
              <w:rPr>
                <w:sz w:val="14"/>
              </w:rPr>
              <w:t>2027 Q3</w:t>
            </w:r>
          </w:p>
        </w:tc>
        <w:tc>
          <w:tcPr>
            <w:tcW w:w="1531" w:type="dxa"/>
            <w:shd w:val="clear" w:color="auto" w:fill="FAFCFC"/>
            <w:vAlign w:val="center"/>
          </w:tcPr>
          <w:p w14:paraId="6CE85AC3" w14:textId="77777777" w:rsidR="009836AC" w:rsidRDefault="009147D3">
            <w:pPr>
              <w:spacing w:after="20" w:line="252" w:lineRule="auto"/>
            </w:pPr>
            <w:r>
              <w:rPr>
                <w:sz w:val="14"/>
              </w:rPr>
              <w:t>Core government data-management budget; targeted technical assistance</w:t>
            </w:r>
          </w:p>
        </w:tc>
      </w:tr>
      <w:tr w:rsidR="009836AC" w14:paraId="43A74EF3" w14:textId="77777777">
        <w:tc>
          <w:tcPr>
            <w:tcW w:w="1531" w:type="dxa"/>
            <w:vAlign w:val="center"/>
          </w:tcPr>
          <w:p w14:paraId="6D605D55" w14:textId="77777777" w:rsidR="009836AC" w:rsidRDefault="009147D3">
            <w:pPr>
              <w:spacing w:after="20" w:line="252" w:lineRule="auto"/>
            </w:pPr>
            <w:r>
              <w:rPr>
                <w:sz w:val="14"/>
              </w:rPr>
              <w:t>SO2-P2-PR3-A03</w:t>
            </w:r>
          </w:p>
        </w:tc>
        <w:tc>
          <w:tcPr>
            <w:tcW w:w="1531" w:type="dxa"/>
            <w:vAlign w:val="center"/>
          </w:tcPr>
          <w:p w14:paraId="24E98A34" w14:textId="77777777" w:rsidR="009836AC" w:rsidRDefault="009147D3">
            <w:pPr>
              <w:spacing w:after="20" w:line="252" w:lineRule="auto"/>
            </w:pPr>
            <w:r>
              <w:rPr>
                <w:sz w:val="14"/>
              </w:rPr>
              <w:t>Metadata specialist; QA/QC specialist; data stewards; environmental subject-matter experts</w:t>
            </w:r>
          </w:p>
        </w:tc>
        <w:tc>
          <w:tcPr>
            <w:tcW w:w="1531" w:type="dxa"/>
            <w:vAlign w:val="center"/>
          </w:tcPr>
          <w:p w14:paraId="2E67BE57" w14:textId="77777777" w:rsidR="009836AC" w:rsidRDefault="009147D3">
            <w:pPr>
              <w:spacing w:after="20" w:line="252" w:lineRule="auto"/>
            </w:pPr>
            <w:r>
              <w:rPr>
                <w:sz w:val="14"/>
              </w:rPr>
              <w:t>Dataset registry; metadata catalogue; validation tools; controlled vocabularies</w:t>
            </w:r>
          </w:p>
        </w:tc>
        <w:tc>
          <w:tcPr>
            <w:tcW w:w="1531" w:type="dxa"/>
            <w:vAlign w:val="center"/>
          </w:tcPr>
          <w:p w14:paraId="5CFDD417"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vAlign w:val="center"/>
          </w:tcPr>
          <w:p w14:paraId="10BE50F2" w14:textId="77777777" w:rsidR="009836AC" w:rsidRDefault="009147D3">
            <w:pPr>
              <w:spacing w:after="20" w:line="252" w:lineRule="auto"/>
            </w:pPr>
            <w:r>
              <w:rPr>
                <w:sz w:val="14"/>
              </w:rPr>
              <w:t>Primarily recurrent with defined set-up costs</w:t>
            </w:r>
          </w:p>
        </w:tc>
        <w:tc>
          <w:tcPr>
            <w:tcW w:w="1531" w:type="dxa"/>
            <w:vAlign w:val="center"/>
          </w:tcPr>
          <w:p w14:paraId="70341E8A" w14:textId="77777777" w:rsidR="009836AC" w:rsidRDefault="009147D3">
            <w:pPr>
              <w:spacing w:after="20" w:line="252" w:lineRule="auto"/>
            </w:pPr>
            <w:r>
              <w:rPr>
                <w:sz w:val="14"/>
              </w:rPr>
              <w:t>Medium</w:t>
            </w:r>
          </w:p>
        </w:tc>
        <w:tc>
          <w:tcPr>
            <w:tcW w:w="1531" w:type="dxa"/>
            <w:vAlign w:val="center"/>
          </w:tcPr>
          <w:p w14:paraId="1A84910A" w14:textId="77777777" w:rsidR="009836AC" w:rsidRDefault="009147D3">
            <w:pPr>
              <w:spacing w:after="20" w:line="252" w:lineRule="auto"/>
            </w:pPr>
            <w:r>
              <w:rPr>
                <w:sz w:val="14"/>
              </w:rPr>
              <w:t>2027-09-01 to 2028-09-30</w:t>
            </w:r>
          </w:p>
        </w:tc>
        <w:tc>
          <w:tcPr>
            <w:tcW w:w="1531" w:type="dxa"/>
            <w:vAlign w:val="center"/>
          </w:tcPr>
          <w:p w14:paraId="6ABCFEAD"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6F832F14" w14:textId="77777777" w:rsidR="009836AC" w:rsidRDefault="009147D3">
            <w:pPr>
              <w:spacing w:after="20" w:line="252" w:lineRule="auto"/>
            </w:pPr>
            <w:r>
              <w:rPr>
                <w:sz w:val="14"/>
              </w:rPr>
              <w:t>2027 Q3</w:t>
            </w:r>
          </w:p>
        </w:tc>
        <w:tc>
          <w:tcPr>
            <w:tcW w:w="1531" w:type="dxa"/>
            <w:vAlign w:val="center"/>
          </w:tcPr>
          <w:p w14:paraId="16B1F240" w14:textId="77777777" w:rsidR="009836AC" w:rsidRDefault="009147D3">
            <w:pPr>
              <w:spacing w:after="20" w:line="252" w:lineRule="auto"/>
            </w:pPr>
            <w:r>
              <w:rPr>
                <w:sz w:val="14"/>
              </w:rPr>
              <w:t>Core government data-management budget; targeted technical assistance</w:t>
            </w:r>
          </w:p>
        </w:tc>
      </w:tr>
      <w:tr w:rsidR="009836AC" w14:paraId="73990D6E" w14:textId="77777777">
        <w:tc>
          <w:tcPr>
            <w:tcW w:w="1531" w:type="dxa"/>
            <w:shd w:val="clear" w:color="auto" w:fill="FAFCFC"/>
            <w:vAlign w:val="center"/>
          </w:tcPr>
          <w:p w14:paraId="048CA7FB" w14:textId="77777777" w:rsidR="009836AC" w:rsidRDefault="009147D3">
            <w:pPr>
              <w:spacing w:after="20" w:line="252" w:lineRule="auto"/>
            </w:pPr>
            <w:r>
              <w:rPr>
                <w:sz w:val="14"/>
              </w:rPr>
              <w:lastRenderedPageBreak/>
              <w:t>SO2-P2-PR4-A04</w:t>
            </w:r>
          </w:p>
        </w:tc>
        <w:tc>
          <w:tcPr>
            <w:tcW w:w="1531" w:type="dxa"/>
            <w:shd w:val="clear" w:color="auto" w:fill="FAFCFC"/>
            <w:vAlign w:val="center"/>
          </w:tcPr>
          <w:p w14:paraId="23150AA6" w14:textId="77777777" w:rsidR="009836AC" w:rsidRDefault="009147D3">
            <w:pPr>
              <w:spacing w:after="20" w:line="252" w:lineRule="auto"/>
            </w:pPr>
            <w:r>
              <w:rPr>
                <w:sz w:val="14"/>
              </w:rPr>
              <w:t>Metadata specialist; QA/QC specialist; data stewards; environmental subject-matter experts</w:t>
            </w:r>
          </w:p>
        </w:tc>
        <w:tc>
          <w:tcPr>
            <w:tcW w:w="1531" w:type="dxa"/>
            <w:shd w:val="clear" w:color="auto" w:fill="FAFCFC"/>
            <w:vAlign w:val="center"/>
          </w:tcPr>
          <w:p w14:paraId="79463A33" w14:textId="77777777" w:rsidR="009836AC" w:rsidRDefault="009147D3">
            <w:pPr>
              <w:spacing w:after="20" w:line="252" w:lineRule="auto"/>
            </w:pPr>
            <w:r>
              <w:rPr>
                <w:sz w:val="14"/>
              </w:rPr>
              <w:t>Dataset registry; metadata catalogue; validation tools; controlled vocabularies</w:t>
            </w:r>
          </w:p>
        </w:tc>
        <w:tc>
          <w:tcPr>
            <w:tcW w:w="1531" w:type="dxa"/>
            <w:shd w:val="clear" w:color="auto" w:fill="FAFCFC"/>
            <w:vAlign w:val="center"/>
          </w:tcPr>
          <w:p w14:paraId="1633A3B3"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shd w:val="clear" w:color="auto" w:fill="FAFCFC"/>
            <w:vAlign w:val="center"/>
          </w:tcPr>
          <w:p w14:paraId="561BD687"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0501E458" w14:textId="77777777" w:rsidR="009836AC" w:rsidRDefault="009147D3">
            <w:pPr>
              <w:spacing w:after="20" w:line="252" w:lineRule="auto"/>
            </w:pPr>
            <w:r>
              <w:rPr>
                <w:sz w:val="14"/>
              </w:rPr>
              <w:t>Medium</w:t>
            </w:r>
          </w:p>
        </w:tc>
        <w:tc>
          <w:tcPr>
            <w:tcW w:w="1531" w:type="dxa"/>
            <w:shd w:val="clear" w:color="auto" w:fill="FAFCFC"/>
            <w:vAlign w:val="center"/>
          </w:tcPr>
          <w:p w14:paraId="34A1BBA4" w14:textId="77777777" w:rsidR="009836AC" w:rsidRDefault="009147D3">
            <w:pPr>
              <w:spacing w:after="20" w:line="252" w:lineRule="auto"/>
            </w:pPr>
            <w:r>
              <w:rPr>
                <w:sz w:val="14"/>
              </w:rPr>
              <w:t>2028-01-01 to 2029-12-31</w:t>
            </w:r>
          </w:p>
        </w:tc>
        <w:tc>
          <w:tcPr>
            <w:tcW w:w="1531" w:type="dxa"/>
            <w:shd w:val="clear" w:color="auto" w:fill="FAFCFC"/>
            <w:vAlign w:val="center"/>
          </w:tcPr>
          <w:p w14:paraId="3BA85AD8"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44B1E942" w14:textId="77777777" w:rsidR="009836AC" w:rsidRDefault="009147D3">
            <w:pPr>
              <w:spacing w:after="20" w:line="252" w:lineRule="auto"/>
            </w:pPr>
            <w:r>
              <w:rPr>
                <w:sz w:val="14"/>
              </w:rPr>
              <w:t>2028 Q1</w:t>
            </w:r>
          </w:p>
        </w:tc>
        <w:tc>
          <w:tcPr>
            <w:tcW w:w="1531" w:type="dxa"/>
            <w:shd w:val="clear" w:color="auto" w:fill="FAFCFC"/>
            <w:vAlign w:val="center"/>
          </w:tcPr>
          <w:p w14:paraId="784E6C2E" w14:textId="77777777" w:rsidR="009836AC" w:rsidRDefault="009147D3">
            <w:pPr>
              <w:spacing w:after="20" w:line="252" w:lineRule="auto"/>
            </w:pPr>
            <w:r>
              <w:rPr>
                <w:sz w:val="14"/>
              </w:rPr>
              <w:t>Core government data-management budget; targeted technical assistance</w:t>
            </w:r>
          </w:p>
        </w:tc>
      </w:tr>
      <w:tr w:rsidR="009836AC" w14:paraId="18BAE22A" w14:textId="77777777">
        <w:tc>
          <w:tcPr>
            <w:tcW w:w="1531" w:type="dxa"/>
            <w:vAlign w:val="center"/>
          </w:tcPr>
          <w:p w14:paraId="51A52461" w14:textId="77777777" w:rsidR="009836AC" w:rsidRDefault="009147D3">
            <w:pPr>
              <w:spacing w:after="20" w:line="252" w:lineRule="auto"/>
            </w:pPr>
            <w:r>
              <w:rPr>
                <w:sz w:val="14"/>
              </w:rPr>
              <w:t>SO2-P2-PR5-A05</w:t>
            </w:r>
          </w:p>
        </w:tc>
        <w:tc>
          <w:tcPr>
            <w:tcW w:w="1531" w:type="dxa"/>
            <w:vAlign w:val="center"/>
          </w:tcPr>
          <w:p w14:paraId="47717AF9" w14:textId="77777777" w:rsidR="009836AC" w:rsidRDefault="009147D3">
            <w:pPr>
              <w:spacing w:after="20" w:line="252" w:lineRule="auto"/>
            </w:pPr>
            <w:r>
              <w:rPr>
                <w:sz w:val="14"/>
              </w:rPr>
              <w:t>Metadata specialist; QA/QC specialist; data stewards; environmental subject-matter experts</w:t>
            </w:r>
          </w:p>
        </w:tc>
        <w:tc>
          <w:tcPr>
            <w:tcW w:w="1531" w:type="dxa"/>
            <w:vAlign w:val="center"/>
          </w:tcPr>
          <w:p w14:paraId="67878536" w14:textId="77777777" w:rsidR="009836AC" w:rsidRDefault="009147D3">
            <w:pPr>
              <w:spacing w:after="20" w:line="252" w:lineRule="auto"/>
            </w:pPr>
            <w:r>
              <w:rPr>
                <w:sz w:val="14"/>
              </w:rPr>
              <w:t>Dataset registry; metadata catalogue; validation tools; controlled vocabularies</w:t>
            </w:r>
          </w:p>
        </w:tc>
        <w:tc>
          <w:tcPr>
            <w:tcW w:w="1531" w:type="dxa"/>
            <w:vAlign w:val="center"/>
          </w:tcPr>
          <w:p w14:paraId="550E51E4"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vAlign w:val="center"/>
          </w:tcPr>
          <w:p w14:paraId="21687989" w14:textId="77777777" w:rsidR="009836AC" w:rsidRDefault="009147D3">
            <w:pPr>
              <w:spacing w:after="20" w:line="252" w:lineRule="auto"/>
            </w:pPr>
            <w:r>
              <w:rPr>
                <w:sz w:val="14"/>
              </w:rPr>
              <w:t>Primarily recurrent with defined set-up costs</w:t>
            </w:r>
          </w:p>
        </w:tc>
        <w:tc>
          <w:tcPr>
            <w:tcW w:w="1531" w:type="dxa"/>
            <w:vAlign w:val="center"/>
          </w:tcPr>
          <w:p w14:paraId="400B5137" w14:textId="77777777" w:rsidR="009836AC" w:rsidRDefault="009147D3">
            <w:pPr>
              <w:spacing w:after="20" w:line="252" w:lineRule="auto"/>
            </w:pPr>
            <w:r>
              <w:rPr>
                <w:sz w:val="14"/>
              </w:rPr>
              <w:t>Medium</w:t>
            </w:r>
          </w:p>
        </w:tc>
        <w:tc>
          <w:tcPr>
            <w:tcW w:w="1531" w:type="dxa"/>
            <w:vAlign w:val="center"/>
          </w:tcPr>
          <w:p w14:paraId="0D3779A9" w14:textId="77777777" w:rsidR="009836AC" w:rsidRDefault="009147D3">
            <w:pPr>
              <w:spacing w:after="20" w:line="252" w:lineRule="auto"/>
            </w:pPr>
            <w:r>
              <w:rPr>
                <w:sz w:val="14"/>
              </w:rPr>
              <w:t>2028-04-01 to 2030-06-30</w:t>
            </w:r>
          </w:p>
        </w:tc>
        <w:tc>
          <w:tcPr>
            <w:tcW w:w="1531" w:type="dxa"/>
            <w:vAlign w:val="center"/>
          </w:tcPr>
          <w:p w14:paraId="2442F13C"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372D3E0C" w14:textId="77777777" w:rsidR="009836AC" w:rsidRDefault="009147D3">
            <w:pPr>
              <w:spacing w:after="20" w:line="252" w:lineRule="auto"/>
            </w:pPr>
            <w:r>
              <w:rPr>
                <w:sz w:val="14"/>
              </w:rPr>
              <w:t>2028 Q2</w:t>
            </w:r>
          </w:p>
        </w:tc>
        <w:tc>
          <w:tcPr>
            <w:tcW w:w="1531" w:type="dxa"/>
            <w:vAlign w:val="center"/>
          </w:tcPr>
          <w:p w14:paraId="5DB2357D" w14:textId="77777777" w:rsidR="009836AC" w:rsidRDefault="009147D3">
            <w:pPr>
              <w:spacing w:after="20" w:line="252" w:lineRule="auto"/>
            </w:pPr>
            <w:r>
              <w:rPr>
                <w:sz w:val="14"/>
              </w:rPr>
              <w:t>Core government data-management budget; targeted technical assistance</w:t>
            </w:r>
          </w:p>
        </w:tc>
      </w:tr>
      <w:tr w:rsidR="009836AC" w14:paraId="522792A3" w14:textId="77777777">
        <w:tc>
          <w:tcPr>
            <w:tcW w:w="1531" w:type="dxa"/>
            <w:shd w:val="clear" w:color="auto" w:fill="FAFCFC"/>
            <w:vAlign w:val="center"/>
          </w:tcPr>
          <w:p w14:paraId="5483325C" w14:textId="77777777" w:rsidR="009836AC" w:rsidRDefault="009147D3">
            <w:pPr>
              <w:spacing w:after="20" w:line="252" w:lineRule="auto"/>
            </w:pPr>
            <w:r>
              <w:rPr>
                <w:sz w:val="14"/>
              </w:rPr>
              <w:t>SO2-P2-PR6-A06</w:t>
            </w:r>
          </w:p>
        </w:tc>
        <w:tc>
          <w:tcPr>
            <w:tcW w:w="1531" w:type="dxa"/>
            <w:shd w:val="clear" w:color="auto" w:fill="FAFCFC"/>
            <w:vAlign w:val="center"/>
          </w:tcPr>
          <w:p w14:paraId="482FC9BD" w14:textId="77777777" w:rsidR="009836AC" w:rsidRDefault="009147D3">
            <w:pPr>
              <w:spacing w:after="20" w:line="252" w:lineRule="auto"/>
            </w:pPr>
            <w:r>
              <w:rPr>
                <w:sz w:val="14"/>
              </w:rPr>
              <w:t>Metadata specialist; QA/QC specialist; data stewards; environmental subject-matter experts</w:t>
            </w:r>
          </w:p>
        </w:tc>
        <w:tc>
          <w:tcPr>
            <w:tcW w:w="1531" w:type="dxa"/>
            <w:shd w:val="clear" w:color="auto" w:fill="FAFCFC"/>
            <w:vAlign w:val="center"/>
          </w:tcPr>
          <w:p w14:paraId="6C5B3B16" w14:textId="77777777" w:rsidR="009836AC" w:rsidRDefault="009147D3">
            <w:pPr>
              <w:spacing w:after="20" w:line="252" w:lineRule="auto"/>
            </w:pPr>
            <w:r>
              <w:rPr>
                <w:sz w:val="14"/>
              </w:rPr>
              <w:t>Dataset registry; metadata catalogue; validation tools; controlled vocabularies</w:t>
            </w:r>
          </w:p>
        </w:tc>
        <w:tc>
          <w:tcPr>
            <w:tcW w:w="1531" w:type="dxa"/>
            <w:shd w:val="clear" w:color="auto" w:fill="FAFCFC"/>
            <w:vAlign w:val="center"/>
          </w:tcPr>
          <w:p w14:paraId="02F6BC9F"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shd w:val="clear" w:color="auto" w:fill="FAFCFC"/>
            <w:vAlign w:val="center"/>
          </w:tcPr>
          <w:p w14:paraId="4EAEDC87" w14:textId="77777777" w:rsidR="009836AC" w:rsidRDefault="009147D3">
            <w:pPr>
              <w:spacing w:after="20" w:line="252" w:lineRule="auto"/>
            </w:pPr>
            <w:r>
              <w:rPr>
                <w:sz w:val="14"/>
              </w:rPr>
              <w:t>Capital and recurrent</w:t>
            </w:r>
          </w:p>
        </w:tc>
        <w:tc>
          <w:tcPr>
            <w:tcW w:w="1531" w:type="dxa"/>
            <w:shd w:val="clear" w:color="auto" w:fill="FAFCFC"/>
            <w:vAlign w:val="center"/>
          </w:tcPr>
          <w:p w14:paraId="254F0CCD" w14:textId="77777777" w:rsidR="009836AC" w:rsidRDefault="009147D3">
            <w:pPr>
              <w:spacing w:after="20" w:line="252" w:lineRule="auto"/>
            </w:pPr>
            <w:r>
              <w:rPr>
                <w:sz w:val="14"/>
              </w:rPr>
              <w:t>High</w:t>
            </w:r>
          </w:p>
        </w:tc>
        <w:tc>
          <w:tcPr>
            <w:tcW w:w="1531" w:type="dxa"/>
            <w:shd w:val="clear" w:color="auto" w:fill="FAFCFC"/>
            <w:vAlign w:val="center"/>
          </w:tcPr>
          <w:p w14:paraId="64AAD236" w14:textId="77777777" w:rsidR="009836AC" w:rsidRDefault="009147D3">
            <w:pPr>
              <w:spacing w:after="20" w:line="252" w:lineRule="auto"/>
            </w:pPr>
            <w:r>
              <w:rPr>
                <w:sz w:val="14"/>
              </w:rPr>
              <w:t>2028-07-01 to 2031-12-31</w:t>
            </w:r>
          </w:p>
        </w:tc>
        <w:tc>
          <w:tcPr>
            <w:tcW w:w="1531" w:type="dxa"/>
            <w:shd w:val="clear" w:color="auto" w:fill="FAFCFC"/>
            <w:vAlign w:val="center"/>
          </w:tcPr>
          <w:p w14:paraId="084F553C"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66859CB0" w14:textId="77777777" w:rsidR="009836AC" w:rsidRDefault="009147D3">
            <w:pPr>
              <w:spacing w:after="20" w:line="252" w:lineRule="auto"/>
            </w:pPr>
            <w:r>
              <w:rPr>
                <w:sz w:val="14"/>
              </w:rPr>
              <w:t>2028 Q3</w:t>
            </w:r>
          </w:p>
        </w:tc>
        <w:tc>
          <w:tcPr>
            <w:tcW w:w="1531" w:type="dxa"/>
            <w:shd w:val="clear" w:color="auto" w:fill="FAFCFC"/>
            <w:vAlign w:val="center"/>
          </w:tcPr>
          <w:p w14:paraId="2ED8E720" w14:textId="77777777" w:rsidR="009836AC" w:rsidRDefault="009147D3">
            <w:pPr>
              <w:spacing w:after="20" w:line="252" w:lineRule="auto"/>
            </w:pPr>
            <w:r>
              <w:rPr>
                <w:sz w:val="14"/>
              </w:rPr>
              <w:t>Core government data-management budget; targeted technical assistance</w:t>
            </w:r>
          </w:p>
        </w:tc>
      </w:tr>
      <w:tr w:rsidR="009836AC" w14:paraId="37BB8FC0" w14:textId="77777777">
        <w:tc>
          <w:tcPr>
            <w:tcW w:w="1531" w:type="dxa"/>
            <w:vAlign w:val="center"/>
          </w:tcPr>
          <w:p w14:paraId="53315327" w14:textId="77777777" w:rsidR="009836AC" w:rsidRDefault="009147D3">
            <w:pPr>
              <w:spacing w:after="20" w:line="252" w:lineRule="auto"/>
            </w:pPr>
            <w:r>
              <w:rPr>
                <w:sz w:val="14"/>
              </w:rPr>
              <w:t>SO3-P3-PR1-A01</w:t>
            </w:r>
          </w:p>
        </w:tc>
        <w:tc>
          <w:tcPr>
            <w:tcW w:w="1531" w:type="dxa"/>
            <w:vAlign w:val="center"/>
          </w:tcPr>
          <w:p w14:paraId="264FD423" w14:textId="77777777" w:rsidR="009836AC" w:rsidRDefault="009147D3">
            <w:pPr>
              <w:spacing w:after="20" w:line="252" w:lineRule="auto"/>
            </w:pPr>
            <w:r>
              <w:rPr>
                <w:sz w:val="14"/>
              </w:rPr>
              <w:t>Enterprise architect; database and API developers; GIS specialist; information-security specialist</w:t>
            </w:r>
          </w:p>
        </w:tc>
        <w:tc>
          <w:tcPr>
            <w:tcW w:w="1531" w:type="dxa"/>
            <w:vAlign w:val="center"/>
          </w:tcPr>
          <w:p w14:paraId="5F8A1BCE"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1531" w:type="dxa"/>
            <w:vAlign w:val="center"/>
          </w:tcPr>
          <w:p w14:paraId="5059868D" w14:textId="77777777" w:rsidR="009836AC" w:rsidRDefault="009147D3">
            <w:pPr>
              <w:spacing w:after="20" w:line="252" w:lineRule="auto"/>
            </w:pPr>
            <w:r>
              <w:rPr>
                <w:sz w:val="14"/>
              </w:rPr>
              <w:t>NEDMP Steering Committee and technical governance bodies (proposed); focal points; approved instruments and procurement arrangements</w:t>
            </w:r>
          </w:p>
        </w:tc>
        <w:tc>
          <w:tcPr>
            <w:tcW w:w="1531" w:type="dxa"/>
            <w:vAlign w:val="center"/>
          </w:tcPr>
          <w:p w14:paraId="158BAB76" w14:textId="77777777" w:rsidR="009836AC" w:rsidRDefault="009147D3">
            <w:pPr>
              <w:spacing w:after="20" w:line="252" w:lineRule="auto"/>
            </w:pPr>
            <w:r>
              <w:rPr>
                <w:sz w:val="14"/>
              </w:rPr>
              <w:t>Primarily recurrent with defined set-up costs</w:t>
            </w:r>
          </w:p>
        </w:tc>
        <w:tc>
          <w:tcPr>
            <w:tcW w:w="1531" w:type="dxa"/>
            <w:vAlign w:val="center"/>
          </w:tcPr>
          <w:p w14:paraId="2A3D9859" w14:textId="77777777" w:rsidR="009836AC" w:rsidRDefault="009147D3">
            <w:pPr>
              <w:spacing w:after="20" w:line="252" w:lineRule="auto"/>
            </w:pPr>
            <w:r>
              <w:rPr>
                <w:sz w:val="14"/>
              </w:rPr>
              <w:t>Medium</w:t>
            </w:r>
          </w:p>
        </w:tc>
        <w:tc>
          <w:tcPr>
            <w:tcW w:w="1531" w:type="dxa"/>
            <w:vAlign w:val="center"/>
          </w:tcPr>
          <w:p w14:paraId="180A56F1" w14:textId="77777777" w:rsidR="009836AC" w:rsidRDefault="009147D3">
            <w:pPr>
              <w:spacing w:after="20" w:line="252" w:lineRule="auto"/>
            </w:pPr>
            <w:r>
              <w:rPr>
                <w:sz w:val="14"/>
              </w:rPr>
              <w:t>2027-04-01 to 2028-03-31</w:t>
            </w:r>
          </w:p>
        </w:tc>
        <w:tc>
          <w:tcPr>
            <w:tcW w:w="1531" w:type="dxa"/>
            <w:vAlign w:val="center"/>
          </w:tcPr>
          <w:p w14:paraId="5FB60F66"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6679B091" w14:textId="77777777" w:rsidR="009836AC" w:rsidRDefault="009147D3">
            <w:pPr>
              <w:spacing w:after="20" w:line="252" w:lineRule="auto"/>
            </w:pPr>
            <w:r>
              <w:rPr>
                <w:sz w:val="14"/>
              </w:rPr>
              <w:t>2027 Q2</w:t>
            </w:r>
          </w:p>
        </w:tc>
        <w:tc>
          <w:tcPr>
            <w:tcW w:w="1531" w:type="dxa"/>
            <w:vAlign w:val="center"/>
          </w:tcPr>
          <w:p w14:paraId="657795D2"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r>
      <w:tr w:rsidR="009836AC" w14:paraId="057CB152" w14:textId="77777777">
        <w:tc>
          <w:tcPr>
            <w:tcW w:w="1531" w:type="dxa"/>
            <w:shd w:val="clear" w:color="auto" w:fill="FAFCFC"/>
            <w:vAlign w:val="center"/>
          </w:tcPr>
          <w:p w14:paraId="31869942" w14:textId="77777777" w:rsidR="009836AC" w:rsidRDefault="009147D3">
            <w:pPr>
              <w:spacing w:after="20" w:line="252" w:lineRule="auto"/>
            </w:pPr>
            <w:r>
              <w:rPr>
                <w:sz w:val="14"/>
              </w:rPr>
              <w:t>SO3-P3-PR2-A02</w:t>
            </w:r>
          </w:p>
        </w:tc>
        <w:tc>
          <w:tcPr>
            <w:tcW w:w="1531" w:type="dxa"/>
            <w:shd w:val="clear" w:color="auto" w:fill="FAFCFC"/>
            <w:vAlign w:val="center"/>
          </w:tcPr>
          <w:p w14:paraId="13B25105" w14:textId="77777777" w:rsidR="009836AC" w:rsidRDefault="009147D3">
            <w:pPr>
              <w:spacing w:after="20" w:line="252" w:lineRule="auto"/>
            </w:pPr>
            <w:r>
              <w:rPr>
                <w:sz w:val="14"/>
              </w:rPr>
              <w:t>Enterprise architect; database and API developers; GIS specialist; information-security specialist</w:t>
            </w:r>
          </w:p>
        </w:tc>
        <w:tc>
          <w:tcPr>
            <w:tcW w:w="1531" w:type="dxa"/>
            <w:shd w:val="clear" w:color="auto" w:fill="FAFCFC"/>
            <w:vAlign w:val="center"/>
          </w:tcPr>
          <w:p w14:paraId="3ADAF0B4"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1531" w:type="dxa"/>
            <w:shd w:val="clear" w:color="auto" w:fill="FAFCFC"/>
            <w:vAlign w:val="center"/>
          </w:tcPr>
          <w:p w14:paraId="7C50F298" w14:textId="77777777" w:rsidR="009836AC" w:rsidRDefault="009147D3">
            <w:pPr>
              <w:spacing w:after="20" w:line="252" w:lineRule="auto"/>
            </w:pPr>
            <w:r>
              <w:rPr>
                <w:sz w:val="14"/>
              </w:rPr>
              <w:t>NEDMP Steering Committee and technical governance bodies (proposed); focal points; approved instruments and procurement arrangements</w:t>
            </w:r>
          </w:p>
        </w:tc>
        <w:tc>
          <w:tcPr>
            <w:tcW w:w="1531" w:type="dxa"/>
            <w:shd w:val="clear" w:color="auto" w:fill="FAFCFC"/>
            <w:vAlign w:val="center"/>
          </w:tcPr>
          <w:p w14:paraId="48779CD1"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2FC7D179" w14:textId="77777777" w:rsidR="009836AC" w:rsidRDefault="009147D3">
            <w:pPr>
              <w:spacing w:after="20" w:line="252" w:lineRule="auto"/>
            </w:pPr>
            <w:r>
              <w:rPr>
                <w:sz w:val="14"/>
              </w:rPr>
              <w:t>Medium</w:t>
            </w:r>
          </w:p>
        </w:tc>
        <w:tc>
          <w:tcPr>
            <w:tcW w:w="1531" w:type="dxa"/>
            <w:shd w:val="clear" w:color="auto" w:fill="FAFCFC"/>
            <w:vAlign w:val="center"/>
          </w:tcPr>
          <w:p w14:paraId="1FBBD6BE" w14:textId="77777777" w:rsidR="009836AC" w:rsidRDefault="009147D3">
            <w:pPr>
              <w:spacing w:after="20" w:line="252" w:lineRule="auto"/>
            </w:pPr>
            <w:r>
              <w:rPr>
                <w:sz w:val="14"/>
              </w:rPr>
              <w:t>2027-10-01 to 2028-12-31</w:t>
            </w:r>
          </w:p>
        </w:tc>
        <w:tc>
          <w:tcPr>
            <w:tcW w:w="1531" w:type="dxa"/>
            <w:shd w:val="clear" w:color="auto" w:fill="FAFCFC"/>
            <w:vAlign w:val="center"/>
          </w:tcPr>
          <w:p w14:paraId="0429EAF4"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57274165" w14:textId="77777777" w:rsidR="009836AC" w:rsidRDefault="009147D3">
            <w:pPr>
              <w:spacing w:after="20" w:line="252" w:lineRule="auto"/>
            </w:pPr>
            <w:r>
              <w:rPr>
                <w:sz w:val="14"/>
              </w:rPr>
              <w:t>2027 Q4</w:t>
            </w:r>
          </w:p>
        </w:tc>
        <w:tc>
          <w:tcPr>
            <w:tcW w:w="1531" w:type="dxa"/>
            <w:shd w:val="clear" w:color="auto" w:fill="FAFCFC"/>
            <w:vAlign w:val="center"/>
          </w:tcPr>
          <w:p w14:paraId="1804A6B8"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r>
      <w:tr w:rsidR="009836AC" w14:paraId="68268DAE" w14:textId="77777777">
        <w:tc>
          <w:tcPr>
            <w:tcW w:w="1531" w:type="dxa"/>
            <w:vAlign w:val="center"/>
          </w:tcPr>
          <w:p w14:paraId="1BAB4D6A" w14:textId="77777777" w:rsidR="009836AC" w:rsidRDefault="009147D3">
            <w:pPr>
              <w:spacing w:after="20" w:line="252" w:lineRule="auto"/>
            </w:pPr>
            <w:r>
              <w:rPr>
                <w:sz w:val="14"/>
              </w:rPr>
              <w:t>SO3-P3-PR3-A03</w:t>
            </w:r>
          </w:p>
        </w:tc>
        <w:tc>
          <w:tcPr>
            <w:tcW w:w="1531" w:type="dxa"/>
            <w:vAlign w:val="center"/>
          </w:tcPr>
          <w:p w14:paraId="15C59EF2" w14:textId="77777777" w:rsidR="009836AC" w:rsidRDefault="009147D3">
            <w:pPr>
              <w:spacing w:after="20" w:line="252" w:lineRule="auto"/>
            </w:pPr>
            <w:r>
              <w:rPr>
                <w:sz w:val="14"/>
              </w:rPr>
              <w:t>Enterprise architect; database and API developers; GIS specialist; information-security specialist</w:t>
            </w:r>
          </w:p>
        </w:tc>
        <w:tc>
          <w:tcPr>
            <w:tcW w:w="1531" w:type="dxa"/>
            <w:vAlign w:val="center"/>
          </w:tcPr>
          <w:p w14:paraId="596F6FAC"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1531" w:type="dxa"/>
            <w:vAlign w:val="center"/>
          </w:tcPr>
          <w:p w14:paraId="231BF772" w14:textId="77777777" w:rsidR="009836AC" w:rsidRDefault="009147D3">
            <w:pPr>
              <w:spacing w:after="20" w:line="252" w:lineRule="auto"/>
            </w:pPr>
            <w:r>
              <w:rPr>
                <w:sz w:val="14"/>
              </w:rPr>
              <w:t xml:space="preserve">NEDMP Steering Committee and technical governance bodies (proposed); focal points; approved instruments and </w:t>
            </w:r>
            <w:r>
              <w:rPr>
                <w:sz w:val="14"/>
              </w:rPr>
              <w:lastRenderedPageBreak/>
              <w:t>procurement arrangements</w:t>
            </w:r>
          </w:p>
        </w:tc>
        <w:tc>
          <w:tcPr>
            <w:tcW w:w="1531" w:type="dxa"/>
            <w:vAlign w:val="center"/>
          </w:tcPr>
          <w:p w14:paraId="02F0A1B7" w14:textId="77777777" w:rsidR="009836AC" w:rsidRDefault="009147D3">
            <w:pPr>
              <w:spacing w:after="20" w:line="252" w:lineRule="auto"/>
            </w:pPr>
            <w:r>
              <w:rPr>
                <w:sz w:val="14"/>
              </w:rPr>
              <w:lastRenderedPageBreak/>
              <w:t>Capital and recurrent</w:t>
            </w:r>
          </w:p>
        </w:tc>
        <w:tc>
          <w:tcPr>
            <w:tcW w:w="1531" w:type="dxa"/>
            <w:vAlign w:val="center"/>
          </w:tcPr>
          <w:p w14:paraId="6478A007" w14:textId="77777777" w:rsidR="009836AC" w:rsidRDefault="009147D3">
            <w:pPr>
              <w:spacing w:after="20" w:line="252" w:lineRule="auto"/>
            </w:pPr>
            <w:r>
              <w:rPr>
                <w:sz w:val="14"/>
              </w:rPr>
              <w:t>High</w:t>
            </w:r>
          </w:p>
        </w:tc>
        <w:tc>
          <w:tcPr>
            <w:tcW w:w="1531" w:type="dxa"/>
            <w:vAlign w:val="center"/>
          </w:tcPr>
          <w:p w14:paraId="02A00F61" w14:textId="77777777" w:rsidR="009836AC" w:rsidRDefault="009147D3">
            <w:pPr>
              <w:spacing w:after="20" w:line="252" w:lineRule="auto"/>
            </w:pPr>
            <w:r>
              <w:rPr>
                <w:sz w:val="14"/>
              </w:rPr>
              <w:t>2027-10-01 to 2030-06-30</w:t>
            </w:r>
          </w:p>
        </w:tc>
        <w:tc>
          <w:tcPr>
            <w:tcW w:w="1531" w:type="dxa"/>
            <w:vAlign w:val="center"/>
          </w:tcPr>
          <w:p w14:paraId="517AB6C2"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6BC204FF" w14:textId="77777777" w:rsidR="009836AC" w:rsidRDefault="009147D3">
            <w:pPr>
              <w:spacing w:after="20" w:line="252" w:lineRule="auto"/>
            </w:pPr>
            <w:r>
              <w:rPr>
                <w:sz w:val="14"/>
              </w:rPr>
              <w:t>2027 Q4</w:t>
            </w:r>
          </w:p>
        </w:tc>
        <w:tc>
          <w:tcPr>
            <w:tcW w:w="1531" w:type="dxa"/>
            <w:vAlign w:val="center"/>
          </w:tcPr>
          <w:p w14:paraId="0D469749"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r>
      <w:tr w:rsidR="009836AC" w14:paraId="1245F335" w14:textId="77777777">
        <w:tc>
          <w:tcPr>
            <w:tcW w:w="1531" w:type="dxa"/>
            <w:shd w:val="clear" w:color="auto" w:fill="FAFCFC"/>
            <w:vAlign w:val="center"/>
          </w:tcPr>
          <w:p w14:paraId="2A1634F6" w14:textId="77777777" w:rsidR="009836AC" w:rsidRDefault="009147D3">
            <w:pPr>
              <w:spacing w:after="20" w:line="252" w:lineRule="auto"/>
            </w:pPr>
            <w:r>
              <w:rPr>
                <w:sz w:val="14"/>
              </w:rPr>
              <w:t>SO3-P3-PR4-A04</w:t>
            </w:r>
          </w:p>
        </w:tc>
        <w:tc>
          <w:tcPr>
            <w:tcW w:w="1531" w:type="dxa"/>
            <w:shd w:val="clear" w:color="auto" w:fill="FAFCFC"/>
            <w:vAlign w:val="center"/>
          </w:tcPr>
          <w:p w14:paraId="30FA98A9" w14:textId="77777777" w:rsidR="009836AC" w:rsidRDefault="009147D3">
            <w:pPr>
              <w:spacing w:after="20" w:line="252" w:lineRule="auto"/>
            </w:pPr>
            <w:r>
              <w:rPr>
                <w:sz w:val="14"/>
              </w:rPr>
              <w:t>Enterprise architect; database and API developers; GIS specialist; information-security specialist</w:t>
            </w:r>
          </w:p>
        </w:tc>
        <w:tc>
          <w:tcPr>
            <w:tcW w:w="1531" w:type="dxa"/>
            <w:shd w:val="clear" w:color="auto" w:fill="FAFCFC"/>
            <w:vAlign w:val="center"/>
          </w:tcPr>
          <w:p w14:paraId="18BF5653"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1531" w:type="dxa"/>
            <w:shd w:val="clear" w:color="auto" w:fill="FAFCFC"/>
            <w:vAlign w:val="center"/>
          </w:tcPr>
          <w:p w14:paraId="7F5F7A33" w14:textId="77777777" w:rsidR="009836AC" w:rsidRDefault="009147D3">
            <w:pPr>
              <w:spacing w:after="20" w:line="252" w:lineRule="auto"/>
            </w:pPr>
            <w:r>
              <w:rPr>
                <w:sz w:val="14"/>
              </w:rPr>
              <w:t>NEDMP Steering Committee and technical governance bodies (proposed); focal points; approved instruments and procurement arrangements</w:t>
            </w:r>
          </w:p>
        </w:tc>
        <w:tc>
          <w:tcPr>
            <w:tcW w:w="1531" w:type="dxa"/>
            <w:shd w:val="clear" w:color="auto" w:fill="FAFCFC"/>
            <w:vAlign w:val="center"/>
          </w:tcPr>
          <w:p w14:paraId="0CE004BF" w14:textId="77777777" w:rsidR="009836AC" w:rsidRDefault="009147D3">
            <w:pPr>
              <w:spacing w:after="20" w:line="252" w:lineRule="auto"/>
            </w:pPr>
            <w:r>
              <w:rPr>
                <w:sz w:val="14"/>
              </w:rPr>
              <w:t>Capital and recurrent</w:t>
            </w:r>
          </w:p>
        </w:tc>
        <w:tc>
          <w:tcPr>
            <w:tcW w:w="1531" w:type="dxa"/>
            <w:shd w:val="clear" w:color="auto" w:fill="FAFCFC"/>
            <w:vAlign w:val="center"/>
          </w:tcPr>
          <w:p w14:paraId="0922BD93" w14:textId="77777777" w:rsidR="009836AC" w:rsidRDefault="009147D3">
            <w:pPr>
              <w:spacing w:after="20" w:line="252" w:lineRule="auto"/>
            </w:pPr>
            <w:r>
              <w:rPr>
                <w:sz w:val="14"/>
              </w:rPr>
              <w:t>High</w:t>
            </w:r>
          </w:p>
        </w:tc>
        <w:tc>
          <w:tcPr>
            <w:tcW w:w="1531" w:type="dxa"/>
            <w:shd w:val="clear" w:color="auto" w:fill="FAFCFC"/>
            <w:vAlign w:val="center"/>
          </w:tcPr>
          <w:p w14:paraId="14CF6DFF" w14:textId="77777777" w:rsidR="009836AC" w:rsidRDefault="009147D3">
            <w:pPr>
              <w:spacing w:after="20" w:line="252" w:lineRule="auto"/>
            </w:pPr>
            <w:r>
              <w:rPr>
                <w:sz w:val="14"/>
              </w:rPr>
              <w:t>2028-07-01 to 2029-12-31</w:t>
            </w:r>
          </w:p>
        </w:tc>
        <w:tc>
          <w:tcPr>
            <w:tcW w:w="1531" w:type="dxa"/>
            <w:shd w:val="clear" w:color="auto" w:fill="FAFCFC"/>
            <w:vAlign w:val="center"/>
          </w:tcPr>
          <w:p w14:paraId="74BB8EF3"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5A67ECC6" w14:textId="77777777" w:rsidR="009836AC" w:rsidRDefault="009147D3">
            <w:pPr>
              <w:spacing w:after="20" w:line="252" w:lineRule="auto"/>
            </w:pPr>
            <w:r>
              <w:rPr>
                <w:sz w:val="14"/>
              </w:rPr>
              <w:t>2028 Q3</w:t>
            </w:r>
          </w:p>
        </w:tc>
        <w:tc>
          <w:tcPr>
            <w:tcW w:w="1531" w:type="dxa"/>
            <w:shd w:val="clear" w:color="auto" w:fill="FAFCFC"/>
            <w:vAlign w:val="center"/>
          </w:tcPr>
          <w:p w14:paraId="5FF3425E"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r>
      <w:tr w:rsidR="009836AC" w14:paraId="156BAA0E" w14:textId="77777777">
        <w:tc>
          <w:tcPr>
            <w:tcW w:w="1531" w:type="dxa"/>
            <w:vAlign w:val="center"/>
          </w:tcPr>
          <w:p w14:paraId="208FF0AD" w14:textId="77777777" w:rsidR="009836AC" w:rsidRDefault="009147D3">
            <w:pPr>
              <w:spacing w:after="20" w:line="252" w:lineRule="auto"/>
            </w:pPr>
            <w:r>
              <w:rPr>
                <w:sz w:val="14"/>
              </w:rPr>
              <w:t>SO3-P3-PR5-A05</w:t>
            </w:r>
          </w:p>
        </w:tc>
        <w:tc>
          <w:tcPr>
            <w:tcW w:w="1531" w:type="dxa"/>
            <w:vAlign w:val="center"/>
          </w:tcPr>
          <w:p w14:paraId="4D10EE12" w14:textId="77777777" w:rsidR="009836AC" w:rsidRDefault="009147D3">
            <w:pPr>
              <w:spacing w:after="20" w:line="252" w:lineRule="auto"/>
            </w:pPr>
            <w:r>
              <w:rPr>
                <w:sz w:val="14"/>
              </w:rPr>
              <w:t>Enterprise architect; database and API developers; GIS specialist; information-security specialist</w:t>
            </w:r>
          </w:p>
        </w:tc>
        <w:tc>
          <w:tcPr>
            <w:tcW w:w="1531" w:type="dxa"/>
            <w:vAlign w:val="center"/>
          </w:tcPr>
          <w:p w14:paraId="1D89FE7C"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1531" w:type="dxa"/>
            <w:vAlign w:val="center"/>
          </w:tcPr>
          <w:p w14:paraId="51F49BA2" w14:textId="77777777" w:rsidR="009836AC" w:rsidRDefault="009147D3">
            <w:pPr>
              <w:spacing w:after="20" w:line="252" w:lineRule="auto"/>
            </w:pPr>
            <w:r>
              <w:rPr>
                <w:sz w:val="14"/>
              </w:rPr>
              <w:t>NEDMP Steering Committee and technical governance bodies (proposed); focal points; approved instruments and procurement arrangements</w:t>
            </w:r>
          </w:p>
        </w:tc>
        <w:tc>
          <w:tcPr>
            <w:tcW w:w="1531" w:type="dxa"/>
            <w:vAlign w:val="center"/>
          </w:tcPr>
          <w:p w14:paraId="300385B9" w14:textId="77777777" w:rsidR="009836AC" w:rsidRDefault="009147D3">
            <w:pPr>
              <w:spacing w:after="20" w:line="252" w:lineRule="auto"/>
            </w:pPr>
            <w:r>
              <w:rPr>
                <w:sz w:val="14"/>
              </w:rPr>
              <w:t>Capital and recurrent</w:t>
            </w:r>
          </w:p>
        </w:tc>
        <w:tc>
          <w:tcPr>
            <w:tcW w:w="1531" w:type="dxa"/>
            <w:vAlign w:val="center"/>
          </w:tcPr>
          <w:p w14:paraId="122DC4F4" w14:textId="77777777" w:rsidR="009836AC" w:rsidRDefault="009147D3">
            <w:pPr>
              <w:spacing w:after="20" w:line="252" w:lineRule="auto"/>
            </w:pPr>
            <w:r>
              <w:rPr>
                <w:sz w:val="14"/>
              </w:rPr>
              <w:t>High</w:t>
            </w:r>
          </w:p>
        </w:tc>
        <w:tc>
          <w:tcPr>
            <w:tcW w:w="1531" w:type="dxa"/>
            <w:vAlign w:val="center"/>
          </w:tcPr>
          <w:p w14:paraId="00E987B5" w14:textId="77777777" w:rsidR="009836AC" w:rsidRDefault="009147D3">
            <w:pPr>
              <w:spacing w:after="20" w:line="252" w:lineRule="auto"/>
            </w:pPr>
            <w:r>
              <w:rPr>
                <w:sz w:val="14"/>
              </w:rPr>
              <w:t>2028-01-01 to 2030-06-30</w:t>
            </w:r>
          </w:p>
        </w:tc>
        <w:tc>
          <w:tcPr>
            <w:tcW w:w="1531" w:type="dxa"/>
            <w:vAlign w:val="center"/>
          </w:tcPr>
          <w:p w14:paraId="1A07CDAC"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386A0BB0" w14:textId="77777777" w:rsidR="009836AC" w:rsidRDefault="009147D3">
            <w:pPr>
              <w:spacing w:after="20" w:line="252" w:lineRule="auto"/>
            </w:pPr>
            <w:r>
              <w:rPr>
                <w:sz w:val="14"/>
              </w:rPr>
              <w:t>2028 Q1</w:t>
            </w:r>
          </w:p>
        </w:tc>
        <w:tc>
          <w:tcPr>
            <w:tcW w:w="1531" w:type="dxa"/>
            <w:vAlign w:val="center"/>
          </w:tcPr>
          <w:p w14:paraId="574F39DD"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r>
      <w:tr w:rsidR="009836AC" w14:paraId="20DA0F63" w14:textId="77777777">
        <w:tc>
          <w:tcPr>
            <w:tcW w:w="1531" w:type="dxa"/>
            <w:shd w:val="clear" w:color="auto" w:fill="FAFCFC"/>
            <w:vAlign w:val="center"/>
          </w:tcPr>
          <w:p w14:paraId="5E679B99" w14:textId="77777777" w:rsidR="009836AC" w:rsidRDefault="009147D3">
            <w:pPr>
              <w:spacing w:after="20" w:line="252" w:lineRule="auto"/>
            </w:pPr>
            <w:r>
              <w:rPr>
                <w:sz w:val="14"/>
              </w:rPr>
              <w:t>SO3-P3-PR6-A06</w:t>
            </w:r>
          </w:p>
        </w:tc>
        <w:tc>
          <w:tcPr>
            <w:tcW w:w="1531" w:type="dxa"/>
            <w:shd w:val="clear" w:color="auto" w:fill="FAFCFC"/>
            <w:vAlign w:val="center"/>
          </w:tcPr>
          <w:p w14:paraId="47C9257B" w14:textId="77777777" w:rsidR="009836AC" w:rsidRDefault="009147D3">
            <w:pPr>
              <w:spacing w:after="20" w:line="252" w:lineRule="auto"/>
            </w:pPr>
            <w:r>
              <w:rPr>
                <w:sz w:val="14"/>
              </w:rPr>
              <w:t>Enterprise architect; database and API developers; GIS specialist; information-security specialist</w:t>
            </w:r>
          </w:p>
        </w:tc>
        <w:tc>
          <w:tcPr>
            <w:tcW w:w="1531" w:type="dxa"/>
            <w:shd w:val="clear" w:color="auto" w:fill="FAFCFC"/>
            <w:vAlign w:val="center"/>
          </w:tcPr>
          <w:p w14:paraId="0AAFC4EA" w14:textId="77777777" w:rsidR="009836AC" w:rsidRDefault="009147D3">
            <w:pPr>
              <w:spacing w:after="20" w:line="252" w:lineRule="auto"/>
            </w:pPr>
            <w:proofErr w:type="spellStart"/>
            <w:r>
              <w:rPr>
                <w:sz w:val="14"/>
              </w:rPr>
              <w:t>eMISK</w:t>
            </w:r>
            <w:proofErr w:type="spellEnd"/>
            <w:r>
              <w:rPr>
                <w:sz w:val="14"/>
              </w:rPr>
              <w:t>; APIs; metadata harvesting; identity management; hosting, backup and recovery services</w:t>
            </w:r>
          </w:p>
        </w:tc>
        <w:tc>
          <w:tcPr>
            <w:tcW w:w="1531" w:type="dxa"/>
            <w:shd w:val="clear" w:color="auto" w:fill="FAFCFC"/>
            <w:vAlign w:val="center"/>
          </w:tcPr>
          <w:p w14:paraId="142207B2" w14:textId="77777777" w:rsidR="009836AC" w:rsidRDefault="009147D3">
            <w:pPr>
              <w:spacing w:after="20" w:line="252" w:lineRule="auto"/>
            </w:pPr>
            <w:r>
              <w:rPr>
                <w:sz w:val="14"/>
              </w:rPr>
              <w:t>NEDMP Steering Committee and technical governance bodies (proposed); focal points; approved instruments and procurement arrangements</w:t>
            </w:r>
          </w:p>
        </w:tc>
        <w:tc>
          <w:tcPr>
            <w:tcW w:w="1531" w:type="dxa"/>
            <w:shd w:val="clear" w:color="auto" w:fill="FAFCFC"/>
            <w:vAlign w:val="center"/>
          </w:tcPr>
          <w:p w14:paraId="788E0476" w14:textId="77777777" w:rsidR="009836AC" w:rsidRDefault="009147D3">
            <w:pPr>
              <w:spacing w:after="20" w:line="252" w:lineRule="auto"/>
            </w:pPr>
            <w:r>
              <w:rPr>
                <w:sz w:val="14"/>
              </w:rPr>
              <w:t>Capital and recurrent</w:t>
            </w:r>
          </w:p>
        </w:tc>
        <w:tc>
          <w:tcPr>
            <w:tcW w:w="1531" w:type="dxa"/>
            <w:shd w:val="clear" w:color="auto" w:fill="FAFCFC"/>
            <w:vAlign w:val="center"/>
          </w:tcPr>
          <w:p w14:paraId="7B4E2A09" w14:textId="77777777" w:rsidR="009836AC" w:rsidRDefault="009147D3">
            <w:pPr>
              <w:spacing w:after="20" w:line="252" w:lineRule="auto"/>
            </w:pPr>
            <w:r>
              <w:rPr>
                <w:sz w:val="14"/>
              </w:rPr>
              <w:t>High</w:t>
            </w:r>
          </w:p>
        </w:tc>
        <w:tc>
          <w:tcPr>
            <w:tcW w:w="1531" w:type="dxa"/>
            <w:shd w:val="clear" w:color="auto" w:fill="FAFCFC"/>
            <w:vAlign w:val="center"/>
          </w:tcPr>
          <w:p w14:paraId="00AF8F30" w14:textId="77777777" w:rsidR="009836AC" w:rsidRDefault="009147D3">
            <w:pPr>
              <w:spacing w:after="20" w:line="252" w:lineRule="auto"/>
            </w:pPr>
            <w:r>
              <w:rPr>
                <w:sz w:val="14"/>
              </w:rPr>
              <w:t>2030-01-01 to 2031-12-31</w:t>
            </w:r>
          </w:p>
        </w:tc>
        <w:tc>
          <w:tcPr>
            <w:tcW w:w="1531" w:type="dxa"/>
            <w:shd w:val="clear" w:color="auto" w:fill="FAFCFC"/>
            <w:vAlign w:val="center"/>
          </w:tcPr>
          <w:p w14:paraId="6A14D7E9"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3CABFDAE" w14:textId="77777777" w:rsidR="009836AC" w:rsidRDefault="009147D3">
            <w:pPr>
              <w:spacing w:after="20" w:line="252" w:lineRule="auto"/>
            </w:pPr>
            <w:r>
              <w:rPr>
                <w:sz w:val="14"/>
              </w:rPr>
              <w:t>2030 Q1</w:t>
            </w:r>
          </w:p>
        </w:tc>
        <w:tc>
          <w:tcPr>
            <w:tcW w:w="1531" w:type="dxa"/>
            <w:shd w:val="clear" w:color="auto" w:fill="FAFCFC"/>
            <w:vAlign w:val="center"/>
          </w:tcPr>
          <w:p w14:paraId="2D2FE111" w14:textId="77777777" w:rsidR="009836AC" w:rsidRDefault="009147D3">
            <w:pPr>
              <w:spacing w:after="20" w:line="252" w:lineRule="auto"/>
            </w:pPr>
            <w:r>
              <w:rPr>
                <w:sz w:val="14"/>
              </w:rPr>
              <w:t xml:space="preserve">Approved capital </w:t>
            </w:r>
            <w:proofErr w:type="spellStart"/>
            <w:r>
              <w:rPr>
                <w:sz w:val="14"/>
              </w:rPr>
              <w:t>programme</w:t>
            </w:r>
            <w:proofErr w:type="spellEnd"/>
            <w:r>
              <w:rPr>
                <w:sz w:val="14"/>
              </w:rPr>
              <w:t>; recurrent ICT budget; partner technical assistance</w:t>
            </w:r>
          </w:p>
        </w:tc>
      </w:tr>
      <w:tr w:rsidR="009836AC" w14:paraId="337035CE" w14:textId="77777777">
        <w:tc>
          <w:tcPr>
            <w:tcW w:w="1531" w:type="dxa"/>
            <w:vAlign w:val="center"/>
          </w:tcPr>
          <w:p w14:paraId="688D0402" w14:textId="77777777" w:rsidR="009836AC" w:rsidRDefault="009147D3">
            <w:pPr>
              <w:spacing w:after="20" w:line="252" w:lineRule="auto"/>
            </w:pPr>
            <w:r>
              <w:rPr>
                <w:sz w:val="14"/>
              </w:rPr>
              <w:t>SO4-P4-PR1-A01</w:t>
            </w:r>
          </w:p>
        </w:tc>
        <w:tc>
          <w:tcPr>
            <w:tcW w:w="1531" w:type="dxa"/>
            <w:vAlign w:val="center"/>
          </w:tcPr>
          <w:p w14:paraId="04DF9FAA" w14:textId="77777777" w:rsidR="009836AC" w:rsidRDefault="009147D3">
            <w:pPr>
              <w:spacing w:after="20" w:line="252" w:lineRule="auto"/>
            </w:pPr>
            <w:r>
              <w:rPr>
                <w:sz w:val="14"/>
              </w:rPr>
              <w:t>Access officer; data steward; legal adviser; communications and reporting specialists</w:t>
            </w:r>
          </w:p>
        </w:tc>
        <w:tc>
          <w:tcPr>
            <w:tcW w:w="1531" w:type="dxa"/>
            <w:vAlign w:val="center"/>
          </w:tcPr>
          <w:p w14:paraId="11FCF58E" w14:textId="77777777" w:rsidR="009836AC" w:rsidRDefault="009147D3">
            <w:pPr>
              <w:spacing w:after="20" w:line="252" w:lineRule="auto"/>
            </w:pPr>
            <w:r>
              <w:rPr>
                <w:sz w:val="14"/>
              </w:rPr>
              <w:t>Classification register; access workflow; publication catalogue; dashboards and map services</w:t>
            </w:r>
          </w:p>
        </w:tc>
        <w:tc>
          <w:tcPr>
            <w:tcW w:w="1531" w:type="dxa"/>
            <w:vAlign w:val="center"/>
          </w:tcPr>
          <w:p w14:paraId="3065164A"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vAlign w:val="center"/>
          </w:tcPr>
          <w:p w14:paraId="3114D639" w14:textId="77777777" w:rsidR="009836AC" w:rsidRDefault="009147D3">
            <w:pPr>
              <w:spacing w:after="20" w:line="252" w:lineRule="auto"/>
            </w:pPr>
            <w:r>
              <w:rPr>
                <w:sz w:val="14"/>
              </w:rPr>
              <w:t>Primarily recurrent with defined set-up costs</w:t>
            </w:r>
          </w:p>
        </w:tc>
        <w:tc>
          <w:tcPr>
            <w:tcW w:w="1531" w:type="dxa"/>
            <w:vAlign w:val="center"/>
          </w:tcPr>
          <w:p w14:paraId="076B0B2C" w14:textId="77777777" w:rsidR="009836AC" w:rsidRDefault="009147D3">
            <w:pPr>
              <w:spacing w:after="20" w:line="252" w:lineRule="auto"/>
            </w:pPr>
            <w:r>
              <w:rPr>
                <w:sz w:val="14"/>
              </w:rPr>
              <w:t>Low</w:t>
            </w:r>
          </w:p>
        </w:tc>
        <w:tc>
          <w:tcPr>
            <w:tcW w:w="1531" w:type="dxa"/>
            <w:vAlign w:val="center"/>
          </w:tcPr>
          <w:p w14:paraId="30984EE2" w14:textId="77777777" w:rsidR="009836AC" w:rsidRDefault="009147D3">
            <w:pPr>
              <w:spacing w:after="20" w:line="252" w:lineRule="auto"/>
            </w:pPr>
            <w:r>
              <w:rPr>
                <w:sz w:val="14"/>
              </w:rPr>
              <w:t>2027-04-01 to 2028-12-31</w:t>
            </w:r>
          </w:p>
        </w:tc>
        <w:tc>
          <w:tcPr>
            <w:tcW w:w="1531" w:type="dxa"/>
            <w:vAlign w:val="center"/>
          </w:tcPr>
          <w:p w14:paraId="5E16FAE8"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32A48913" w14:textId="77777777" w:rsidR="009836AC" w:rsidRDefault="009147D3">
            <w:pPr>
              <w:spacing w:after="20" w:line="252" w:lineRule="auto"/>
            </w:pPr>
            <w:r>
              <w:rPr>
                <w:sz w:val="14"/>
              </w:rPr>
              <w:t>2027 Q2</w:t>
            </w:r>
          </w:p>
        </w:tc>
        <w:tc>
          <w:tcPr>
            <w:tcW w:w="1531" w:type="dxa"/>
            <w:vAlign w:val="center"/>
          </w:tcPr>
          <w:p w14:paraId="6D2B5BDE" w14:textId="77777777" w:rsidR="009836AC" w:rsidRDefault="009147D3">
            <w:pPr>
              <w:spacing w:after="20" w:line="252" w:lineRule="auto"/>
            </w:pPr>
            <w:r>
              <w:rPr>
                <w:sz w:val="14"/>
              </w:rPr>
              <w:t>Core public-information budget; approved digital-service funding</w:t>
            </w:r>
          </w:p>
        </w:tc>
      </w:tr>
      <w:tr w:rsidR="009836AC" w14:paraId="74C8D589" w14:textId="77777777">
        <w:tc>
          <w:tcPr>
            <w:tcW w:w="1531" w:type="dxa"/>
            <w:shd w:val="clear" w:color="auto" w:fill="FAFCFC"/>
            <w:vAlign w:val="center"/>
          </w:tcPr>
          <w:p w14:paraId="72CCF7E0" w14:textId="77777777" w:rsidR="009836AC" w:rsidRDefault="009147D3">
            <w:pPr>
              <w:spacing w:after="20" w:line="252" w:lineRule="auto"/>
            </w:pPr>
            <w:r>
              <w:rPr>
                <w:sz w:val="14"/>
              </w:rPr>
              <w:t>SO4-P4-PR2-A02</w:t>
            </w:r>
          </w:p>
        </w:tc>
        <w:tc>
          <w:tcPr>
            <w:tcW w:w="1531" w:type="dxa"/>
            <w:shd w:val="clear" w:color="auto" w:fill="FAFCFC"/>
            <w:vAlign w:val="center"/>
          </w:tcPr>
          <w:p w14:paraId="3C4E36A0" w14:textId="77777777" w:rsidR="009836AC" w:rsidRDefault="009147D3">
            <w:pPr>
              <w:spacing w:after="20" w:line="252" w:lineRule="auto"/>
            </w:pPr>
            <w:r>
              <w:rPr>
                <w:sz w:val="14"/>
              </w:rPr>
              <w:t>Access officer; data steward; legal adviser; communications and reporting specialists</w:t>
            </w:r>
          </w:p>
        </w:tc>
        <w:tc>
          <w:tcPr>
            <w:tcW w:w="1531" w:type="dxa"/>
            <w:shd w:val="clear" w:color="auto" w:fill="FAFCFC"/>
            <w:vAlign w:val="center"/>
          </w:tcPr>
          <w:p w14:paraId="1F92617B" w14:textId="77777777" w:rsidR="009836AC" w:rsidRDefault="009147D3">
            <w:pPr>
              <w:spacing w:after="20" w:line="252" w:lineRule="auto"/>
            </w:pPr>
            <w:r>
              <w:rPr>
                <w:sz w:val="14"/>
              </w:rPr>
              <w:t>Classification register; access workflow; publication catalogue; dashboards and map services</w:t>
            </w:r>
          </w:p>
        </w:tc>
        <w:tc>
          <w:tcPr>
            <w:tcW w:w="1531" w:type="dxa"/>
            <w:shd w:val="clear" w:color="auto" w:fill="FAFCFC"/>
            <w:vAlign w:val="center"/>
          </w:tcPr>
          <w:p w14:paraId="4DB27EDA"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shd w:val="clear" w:color="auto" w:fill="FAFCFC"/>
            <w:vAlign w:val="center"/>
          </w:tcPr>
          <w:p w14:paraId="53B962DC"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0A1280D2" w14:textId="77777777" w:rsidR="009836AC" w:rsidRDefault="009147D3">
            <w:pPr>
              <w:spacing w:after="20" w:line="252" w:lineRule="auto"/>
            </w:pPr>
            <w:r>
              <w:rPr>
                <w:sz w:val="14"/>
              </w:rPr>
              <w:t>Medium</w:t>
            </w:r>
          </w:p>
        </w:tc>
        <w:tc>
          <w:tcPr>
            <w:tcW w:w="1531" w:type="dxa"/>
            <w:shd w:val="clear" w:color="auto" w:fill="FAFCFC"/>
            <w:vAlign w:val="center"/>
          </w:tcPr>
          <w:p w14:paraId="02E4A52D" w14:textId="77777777" w:rsidR="009836AC" w:rsidRDefault="009147D3">
            <w:pPr>
              <w:spacing w:after="20" w:line="252" w:lineRule="auto"/>
            </w:pPr>
            <w:r>
              <w:rPr>
                <w:sz w:val="14"/>
              </w:rPr>
              <w:t>2027-10-01 to 2029-06-30</w:t>
            </w:r>
          </w:p>
        </w:tc>
        <w:tc>
          <w:tcPr>
            <w:tcW w:w="1531" w:type="dxa"/>
            <w:shd w:val="clear" w:color="auto" w:fill="FAFCFC"/>
            <w:vAlign w:val="center"/>
          </w:tcPr>
          <w:p w14:paraId="18A15B42"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0136B765" w14:textId="77777777" w:rsidR="009836AC" w:rsidRDefault="009147D3">
            <w:pPr>
              <w:spacing w:after="20" w:line="252" w:lineRule="auto"/>
            </w:pPr>
            <w:r>
              <w:rPr>
                <w:sz w:val="14"/>
              </w:rPr>
              <w:t>2027 Q4</w:t>
            </w:r>
          </w:p>
        </w:tc>
        <w:tc>
          <w:tcPr>
            <w:tcW w:w="1531" w:type="dxa"/>
            <w:shd w:val="clear" w:color="auto" w:fill="FAFCFC"/>
            <w:vAlign w:val="center"/>
          </w:tcPr>
          <w:p w14:paraId="2B263B97" w14:textId="77777777" w:rsidR="009836AC" w:rsidRDefault="009147D3">
            <w:pPr>
              <w:spacing w:after="20" w:line="252" w:lineRule="auto"/>
            </w:pPr>
            <w:r>
              <w:rPr>
                <w:sz w:val="14"/>
              </w:rPr>
              <w:t>Core public-information budget; approved digital-service funding</w:t>
            </w:r>
          </w:p>
        </w:tc>
      </w:tr>
      <w:tr w:rsidR="009836AC" w14:paraId="181414B4" w14:textId="77777777">
        <w:tc>
          <w:tcPr>
            <w:tcW w:w="1531" w:type="dxa"/>
            <w:vAlign w:val="center"/>
          </w:tcPr>
          <w:p w14:paraId="57B4F1A0" w14:textId="77777777" w:rsidR="009836AC" w:rsidRDefault="009147D3">
            <w:pPr>
              <w:spacing w:after="20" w:line="252" w:lineRule="auto"/>
            </w:pPr>
            <w:r>
              <w:rPr>
                <w:sz w:val="14"/>
              </w:rPr>
              <w:t>SO4-P4-PR3-A03</w:t>
            </w:r>
          </w:p>
        </w:tc>
        <w:tc>
          <w:tcPr>
            <w:tcW w:w="1531" w:type="dxa"/>
            <w:vAlign w:val="center"/>
          </w:tcPr>
          <w:p w14:paraId="53A66B4E" w14:textId="77777777" w:rsidR="009836AC" w:rsidRDefault="009147D3">
            <w:pPr>
              <w:spacing w:after="20" w:line="252" w:lineRule="auto"/>
            </w:pPr>
            <w:r>
              <w:rPr>
                <w:sz w:val="14"/>
              </w:rPr>
              <w:t>Access officer; data steward; legal adviser; communications and reporting specialists</w:t>
            </w:r>
          </w:p>
        </w:tc>
        <w:tc>
          <w:tcPr>
            <w:tcW w:w="1531" w:type="dxa"/>
            <w:vAlign w:val="center"/>
          </w:tcPr>
          <w:p w14:paraId="326F638E" w14:textId="77777777" w:rsidR="009836AC" w:rsidRDefault="009147D3">
            <w:pPr>
              <w:spacing w:after="20" w:line="252" w:lineRule="auto"/>
            </w:pPr>
            <w:r>
              <w:rPr>
                <w:sz w:val="14"/>
              </w:rPr>
              <w:t xml:space="preserve">Classification register; access workflow; publication catalogue; </w:t>
            </w:r>
            <w:r>
              <w:rPr>
                <w:sz w:val="14"/>
              </w:rPr>
              <w:lastRenderedPageBreak/>
              <w:t>dashboards and map services</w:t>
            </w:r>
          </w:p>
        </w:tc>
        <w:tc>
          <w:tcPr>
            <w:tcW w:w="1531" w:type="dxa"/>
            <w:vAlign w:val="center"/>
          </w:tcPr>
          <w:p w14:paraId="764B1EB7" w14:textId="77777777" w:rsidR="009836AC" w:rsidRDefault="009147D3">
            <w:pPr>
              <w:spacing w:after="20" w:line="252" w:lineRule="auto"/>
            </w:pPr>
            <w:r>
              <w:rPr>
                <w:sz w:val="14"/>
              </w:rPr>
              <w:lastRenderedPageBreak/>
              <w:t xml:space="preserve">National Environmental Data Governance Committee (proposed); focal </w:t>
            </w:r>
            <w:r>
              <w:rPr>
                <w:sz w:val="14"/>
              </w:rPr>
              <w:lastRenderedPageBreak/>
              <w:t>points; approved instruments and procurement arrangements</w:t>
            </w:r>
          </w:p>
        </w:tc>
        <w:tc>
          <w:tcPr>
            <w:tcW w:w="1531" w:type="dxa"/>
            <w:vAlign w:val="center"/>
          </w:tcPr>
          <w:p w14:paraId="3AE65468" w14:textId="77777777" w:rsidR="009836AC" w:rsidRDefault="009147D3">
            <w:pPr>
              <w:spacing w:after="20" w:line="252" w:lineRule="auto"/>
            </w:pPr>
            <w:r>
              <w:rPr>
                <w:sz w:val="14"/>
              </w:rPr>
              <w:lastRenderedPageBreak/>
              <w:t>Primarily recurrent with defined set-up costs</w:t>
            </w:r>
          </w:p>
        </w:tc>
        <w:tc>
          <w:tcPr>
            <w:tcW w:w="1531" w:type="dxa"/>
            <w:vAlign w:val="center"/>
          </w:tcPr>
          <w:p w14:paraId="3140F26C" w14:textId="77777777" w:rsidR="009836AC" w:rsidRDefault="009147D3">
            <w:pPr>
              <w:spacing w:after="20" w:line="252" w:lineRule="auto"/>
            </w:pPr>
            <w:r>
              <w:rPr>
                <w:sz w:val="14"/>
              </w:rPr>
              <w:t>Medium</w:t>
            </w:r>
          </w:p>
        </w:tc>
        <w:tc>
          <w:tcPr>
            <w:tcW w:w="1531" w:type="dxa"/>
            <w:vAlign w:val="center"/>
          </w:tcPr>
          <w:p w14:paraId="23A0EE81" w14:textId="77777777" w:rsidR="009836AC" w:rsidRDefault="009147D3">
            <w:pPr>
              <w:spacing w:after="20" w:line="252" w:lineRule="auto"/>
            </w:pPr>
            <w:r>
              <w:rPr>
                <w:sz w:val="14"/>
              </w:rPr>
              <w:t>2028-01-01 to 2030-12-31</w:t>
            </w:r>
          </w:p>
        </w:tc>
        <w:tc>
          <w:tcPr>
            <w:tcW w:w="1531" w:type="dxa"/>
            <w:vAlign w:val="center"/>
          </w:tcPr>
          <w:p w14:paraId="6FEA9976"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160E3277" w14:textId="77777777" w:rsidR="009836AC" w:rsidRDefault="009147D3">
            <w:pPr>
              <w:spacing w:after="20" w:line="252" w:lineRule="auto"/>
            </w:pPr>
            <w:r>
              <w:rPr>
                <w:sz w:val="14"/>
              </w:rPr>
              <w:t>2028 Q1</w:t>
            </w:r>
          </w:p>
        </w:tc>
        <w:tc>
          <w:tcPr>
            <w:tcW w:w="1531" w:type="dxa"/>
            <w:vAlign w:val="center"/>
          </w:tcPr>
          <w:p w14:paraId="39B2B69A" w14:textId="77777777" w:rsidR="009836AC" w:rsidRDefault="009147D3">
            <w:pPr>
              <w:spacing w:after="20" w:line="252" w:lineRule="auto"/>
            </w:pPr>
            <w:r>
              <w:rPr>
                <w:sz w:val="14"/>
              </w:rPr>
              <w:t>Core public-information budget; approved digital-service funding</w:t>
            </w:r>
          </w:p>
        </w:tc>
      </w:tr>
      <w:tr w:rsidR="009836AC" w14:paraId="05D142F1" w14:textId="77777777">
        <w:tc>
          <w:tcPr>
            <w:tcW w:w="1531" w:type="dxa"/>
            <w:shd w:val="clear" w:color="auto" w:fill="FAFCFC"/>
            <w:vAlign w:val="center"/>
          </w:tcPr>
          <w:p w14:paraId="556B004D" w14:textId="77777777" w:rsidR="009836AC" w:rsidRDefault="009147D3">
            <w:pPr>
              <w:spacing w:after="20" w:line="252" w:lineRule="auto"/>
            </w:pPr>
            <w:r>
              <w:rPr>
                <w:sz w:val="14"/>
              </w:rPr>
              <w:t>SO4-P4-PR4-A04</w:t>
            </w:r>
          </w:p>
        </w:tc>
        <w:tc>
          <w:tcPr>
            <w:tcW w:w="1531" w:type="dxa"/>
            <w:shd w:val="clear" w:color="auto" w:fill="FAFCFC"/>
            <w:vAlign w:val="center"/>
          </w:tcPr>
          <w:p w14:paraId="04F76BAF" w14:textId="77777777" w:rsidR="009836AC" w:rsidRDefault="009147D3">
            <w:pPr>
              <w:spacing w:after="20" w:line="252" w:lineRule="auto"/>
            </w:pPr>
            <w:r>
              <w:rPr>
                <w:sz w:val="14"/>
              </w:rPr>
              <w:t>Access officer; data steward; legal adviser; communications and reporting specialists</w:t>
            </w:r>
          </w:p>
        </w:tc>
        <w:tc>
          <w:tcPr>
            <w:tcW w:w="1531" w:type="dxa"/>
            <w:shd w:val="clear" w:color="auto" w:fill="FAFCFC"/>
            <w:vAlign w:val="center"/>
          </w:tcPr>
          <w:p w14:paraId="22EAC6A8" w14:textId="77777777" w:rsidR="009836AC" w:rsidRDefault="009147D3">
            <w:pPr>
              <w:spacing w:after="20" w:line="252" w:lineRule="auto"/>
            </w:pPr>
            <w:r>
              <w:rPr>
                <w:sz w:val="14"/>
              </w:rPr>
              <w:t>Classification register; access workflow; publication catalogue; dashboards and map services</w:t>
            </w:r>
          </w:p>
        </w:tc>
        <w:tc>
          <w:tcPr>
            <w:tcW w:w="1531" w:type="dxa"/>
            <w:shd w:val="clear" w:color="auto" w:fill="FAFCFC"/>
            <w:vAlign w:val="center"/>
          </w:tcPr>
          <w:p w14:paraId="23D3E9B5"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shd w:val="clear" w:color="auto" w:fill="FAFCFC"/>
            <w:vAlign w:val="center"/>
          </w:tcPr>
          <w:p w14:paraId="13B993F5" w14:textId="77777777" w:rsidR="009836AC" w:rsidRDefault="009147D3">
            <w:pPr>
              <w:spacing w:after="20" w:line="252" w:lineRule="auto"/>
            </w:pPr>
            <w:r>
              <w:rPr>
                <w:sz w:val="14"/>
              </w:rPr>
              <w:t>Capital and recurrent</w:t>
            </w:r>
          </w:p>
        </w:tc>
        <w:tc>
          <w:tcPr>
            <w:tcW w:w="1531" w:type="dxa"/>
            <w:shd w:val="clear" w:color="auto" w:fill="FAFCFC"/>
            <w:vAlign w:val="center"/>
          </w:tcPr>
          <w:p w14:paraId="516DD141" w14:textId="77777777" w:rsidR="009836AC" w:rsidRDefault="009147D3">
            <w:pPr>
              <w:spacing w:after="20" w:line="252" w:lineRule="auto"/>
            </w:pPr>
            <w:r>
              <w:rPr>
                <w:sz w:val="14"/>
              </w:rPr>
              <w:t>High</w:t>
            </w:r>
          </w:p>
        </w:tc>
        <w:tc>
          <w:tcPr>
            <w:tcW w:w="1531" w:type="dxa"/>
            <w:shd w:val="clear" w:color="auto" w:fill="FAFCFC"/>
            <w:vAlign w:val="center"/>
          </w:tcPr>
          <w:p w14:paraId="7D018DBD" w14:textId="77777777" w:rsidR="009836AC" w:rsidRDefault="009147D3">
            <w:pPr>
              <w:spacing w:after="20" w:line="252" w:lineRule="auto"/>
            </w:pPr>
            <w:r>
              <w:rPr>
                <w:sz w:val="14"/>
              </w:rPr>
              <w:t>2029-01-01 to 2031-06-30</w:t>
            </w:r>
          </w:p>
        </w:tc>
        <w:tc>
          <w:tcPr>
            <w:tcW w:w="1531" w:type="dxa"/>
            <w:shd w:val="clear" w:color="auto" w:fill="FAFCFC"/>
            <w:vAlign w:val="center"/>
          </w:tcPr>
          <w:p w14:paraId="3FA797C7"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1B767A8C" w14:textId="77777777" w:rsidR="009836AC" w:rsidRDefault="009147D3">
            <w:pPr>
              <w:spacing w:after="20" w:line="252" w:lineRule="auto"/>
            </w:pPr>
            <w:r>
              <w:rPr>
                <w:sz w:val="14"/>
              </w:rPr>
              <w:t>2029 Q1</w:t>
            </w:r>
          </w:p>
        </w:tc>
        <w:tc>
          <w:tcPr>
            <w:tcW w:w="1531" w:type="dxa"/>
            <w:shd w:val="clear" w:color="auto" w:fill="FAFCFC"/>
            <w:vAlign w:val="center"/>
          </w:tcPr>
          <w:p w14:paraId="2B480AC0" w14:textId="77777777" w:rsidR="009836AC" w:rsidRDefault="009147D3">
            <w:pPr>
              <w:spacing w:after="20" w:line="252" w:lineRule="auto"/>
            </w:pPr>
            <w:r>
              <w:rPr>
                <w:sz w:val="14"/>
              </w:rPr>
              <w:t>Core public-information budget; approved digital-service funding</w:t>
            </w:r>
          </w:p>
        </w:tc>
      </w:tr>
      <w:tr w:rsidR="009836AC" w14:paraId="1DB40221" w14:textId="77777777">
        <w:tc>
          <w:tcPr>
            <w:tcW w:w="1531" w:type="dxa"/>
            <w:vAlign w:val="center"/>
          </w:tcPr>
          <w:p w14:paraId="4801CD33" w14:textId="77777777" w:rsidR="009836AC" w:rsidRDefault="009147D3">
            <w:pPr>
              <w:spacing w:after="20" w:line="252" w:lineRule="auto"/>
            </w:pPr>
            <w:r>
              <w:rPr>
                <w:sz w:val="14"/>
              </w:rPr>
              <w:t>SO4-P4-PR5-A05</w:t>
            </w:r>
          </w:p>
        </w:tc>
        <w:tc>
          <w:tcPr>
            <w:tcW w:w="1531" w:type="dxa"/>
            <w:vAlign w:val="center"/>
          </w:tcPr>
          <w:p w14:paraId="0829F978" w14:textId="77777777" w:rsidR="009836AC" w:rsidRDefault="009147D3">
            <w:pPr>
              <w:spacing w:after="20" w:line="252" w:lineRule="auto"/>
            </w:pPr>
            <w:r>
              <w:rPr>
                <w:sz w:val="14"/>
              </w:rPr>
              <w:t>Access officer; data steward; legal adviser; communications and reporting specialists</w:t>
            </w:r>
          </w:p>
        </w:tc>
        <w:tc>
          <w:tcPr>
            <w:tcW w:w="1531" w:type="dxa"/>
            <w:vAlign w:val="center"/>
          </w:tcPr>
          <w:p w14:paraId="4D541F33" w14:textId="77777777" w:rsidR="009836AC" w:rsidRDefault="009147D3">
            <w:pPr>
              <w:spacing w:after="20" w:line="252" w:lineRule="auto"/>
            </w:pPr>
            <w:r>
              <w:rPr>
                <w:sz w:val="14"/>
              </w:rPr>
              <w:t>Classification register; access workflow; publication catalogue; dashboards and map services</w:t>
            </w:r>
          </w:p>
        </w:tc>
        <w:tc>
          <w:tcPr>
            <w:tcW w:w="1531" w:type="dxa"/>
            <w:vAlign w:val="center"/>
          </w:tcPr>
          <w:p w14:paraId="2F3DC09E"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vAlign w:val="center"/>
          </w:tcPr>
          <w:p w14:paraId="6F13461C" w14:textId="77777777" w:rsidR="009836AC" w:rsidRDefault="009147D3">
            <w:pPr>
              <w:spacing w:after="20" w:line="252" w:lineRule="auto"/>
            </w:pPr>
            <w:r>
              <w:rPr>
                <w:sz w:val="14"/>
              </w:rPr>
              <w:t>Primarily recurrent with defined set-up costs</w:t>
            </w:r>
          </w:p>
        </w:tc>
        <w:tc>
          <w:tcPr>
            <w:tcW w:w="1531" w:type="dxa"/>
            <w:vAlign w:val="center"/>
          </w:tcPr>
          <w:p w14:paraId="5175A2C5" w14:textId="77777777" w:rsidR="009836AC" w:rsidRDefault="009147D3">
            <w:pPr>
              <w:spacing w:after="20" w:line="252" w:lineRule="auto"/>
            </w:pPr>
            <w:r>
              <w:rPr>
                <w:sz w:val="14"/>
              </w:rPr>
              <w:t>Medium</w:t>
            </w:r>
          </w:p>
        </w:tc>
        <w:tc>
          <w:tcPr>
            <w:tcW w:w="1531" w:type="dxa"/>
            <w:vAlign w:val="center"/>
          </w:tcPr>
          <w:p w14:paraId="28F2507C" w14:textId="77777777" w:rsidR="009836AC" w:rsidRDefault="009147D3">
            <w:pPr>
              <w:spacing w:after="20" w:line="252" w:lineRule="auto"/>
            </w:pPr>
            <w:r>
              <w:rPr>
                <w:sz w:val="14"/>
              </w:rPr>
              <w:t>2028-07-01 to 2030-12-31</w:t>
            </w:r>
          </w:p>
        </w:tc>
        <w:tc>
          <w:tcPr>
            <w:tcW w:w="1531" w:type="dxa"/>
            <w:vAlign w:val="center"/>
          </w:tcPr>
          <w:p w14:paraId="7306749E"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59B4CDDA" w14:textId="77777777" w:rsidR="009836AC" w:rsidRDefault="009147D3">
            <w:pPr>
              <w:spacing w:after="20" w:line="252" w:lineRule="auto"/>
            </w:pPr>
            <w:r>
              <w:rPr>
                <w:sz w:val="14"/>
              </w:rPr>
              <w:t>2028 Q3</w:t>
            </w:r>
          </w:p>
        </w:tc>
        <w:tc>
          <w:tcPr>
            <w:tcW w:w="1531" w:type="dxa"/>
            <w:vAlign w:val="center"/>
          </w:tcPr>
          <w:p w14:paraId="084A1929" w14:textId="77777777" w:rsidR="009836AC" w:rsidRDefault="009147D3">
            <w:pPr>
              <w:spacing w:after="20" w:line="252" w:lineRule="auto"/>
            </w:pPr>
            <w:r>
              <w:rPr>
                <w:sz w:val="14"/>
              </w:rPr>
              <w:t>Core public-information budget; approved digital-service funding</w:t>
            </w:r>
          </w:p>
        </w:tc>
      </w:tr>
      <w:tr w:rsidR="009836AC" w14:paraId="39A3360F" w14:textId="77777777">
        <w:tc>
          <w:tcPr>
            <w:tcW w:w="1531" w:type="dxa"/>
            <w:shd w:val="clear" w:color="auto" w:fill="FAFCFC"/>
            <w:vAlign w:val="center"/>
          </w:tcPr>
          <w:p w14:paraId="1DC2635D" w14:textId="77777777" w:rsidR="009836AC" w:rsidRDefault="009147D3">
            <w:pPr>
              <w:spacing w:after="20" w:line="252" w:lineRule="auto"/>
            </w:pPr>
            <w:r>
              <w:rPr>
                <w:sz w:val="14"/>
              </w:rPr>
              <w:t>SO4-P4-PR6-A06</w:t>
            </w:r>
          </w:p>
        </w:tc>
        <w:tc>
          <w:tcPr>
            <w:tcW w:w="1531" w:type="dxa"/>
            <w:shd w:val="clear" w:color="auto" w:fill="FAFCFC"/>
            <w:vAlign w:val="center"/>
          </w:tcPr>
          <w:p w14:paraId="456AA32D" w14:textId="77777777" w:rsidR="009836AC" w:rsidRDefault="009147D3">
            <w:pPr>
              <w:spacing w:after="20" w:line="252" w:lineRule="auto"/>
            </w:pPr>
            <w:r>
              <w:rPr>
                <w:sz w:val="14"/>
              </w:rPr>
              <w:t>Access officer; data steward; legal adviser; communications and reporting specialists</w:t>
            </w:r>
          </w:p>
        </w:tc>
        <w:tc>
          <w:tcPr>
            <w:tcW w:w="1531" w:type="dxa"/>
            <w:shd w:val="clear" w:color="auto" w:fill="FAFCFC"/>
            <w:vAlign w:val="center"/>
          </w:tcPr>
          <w:p w14:paraId="2702DEA0" w14:textId="77777777" w:rsidR="009836AC" w:rsidRDefault="009147D3">
            <w:pPr>
              <w:spacing w:after="20" w:line="252" w:lineRule="auto"/>
            </w:pPr>
            <w:r>
              <w:rPr>
                <w:sz w:val="14"/>
              </w:rPr>
              <w:t>Classification register; access workflow; publication catalogue; dashboards and map services</w:t>
            </w:r>
          </w:p>
        </w:tc>
        <w:tc>
          <w:tcPr>
            <w:tcW w:w="1531" w:type="dxa"/>
            <w:shd w:val="clear" w:color="auto" w:fill="FAFCFC"/>
            <w:vAlign w:val="center"/>
          </w:tcPr>
          <w:p w14:paraId="34235B78" w14:textId="77777777" w:rsidR="009836AC" w:rsidRDefault="009147D3">
            <w:pPr>
              <w:spacing w:after="20" w:line="252" w:lineRule="auto"/>
            </w:pPr>
            <w:r>
              <w:rPr>
                <w:sz w:val="14"/>
              </w:rPr>
              <w:t>National Environmental Data Governance Committee (proposed); focal points; approved instruments and procurement arrangements</w:t>
            </w:r>
          </w:p>
        </w:tc>
        <w:tc>
          <w:tcPr>
            <w:tcW w:w="1531" w:type="dxa"/>
            <w:shd w:val="clear" w:color="auto" w:fill="FAFCFC"/>
            <w:vAlign w:val="center"/>
          </w:tcPr>
          <w:p w14:paraId="4B78DF0A"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7711514E" w14:textId="77777777" w:rsidR="009836AC" w:rsidRDefault="009147D3">
            <w:pPr>
              <w:spacing w:after="20" w:line="252" w:lineRule="auto"/>
            </w:pPr>
            <w:r>
              <w:rPr>
                <w:sz w:val="14"/>
              </w:rPr>
              <w:t>Medium</w:t>
            </w:r>
          </w:p>
        </w:tc>
        <w:tc>
          <w:tcPr>
            <w:tcW w:w="1531" w:type="dxa"/>
            <w:shd w:val="clear" w:color="auto" w:fill="FAFCFC"/>
            <w:vAlign w:val="center"/>
          </w:tcPr>
          <w:p w14:paraId="6E6912E5" w14:textId="77777777" w:rsidR="009836AC" w:rsidRDefault="009147D3">
            <w:pPr>
              <w:spacing w:after="20" w:line="252" w:lineRule="auto"/>
            </w:pPr>
            <w:r>
              <w:rPr>
                <w:sz w:val="14"/>
              </w:rPr>
              <w:t>2029-01-01 to 2031-12-31</w:t>
            </w:r>
          </w:p>
        </w:tc>
        <w:tc>
          <w:tcPr>
            <w:tcW w:w="1531" w:type="dxa"/>
            <w:shd w:val="clear" w:color="auto" w:fill="FAFCFC"/>
            <w:vAlign w:val="center"/>
          </w:tcPr>
          <w:p w14:paraId="5006DB3E"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3215C3B3" w14:textId="77777777" w:rsidR="009836AC" w:rsidRDefault="009147D3">
            <w:pPr>
              <w:spacing w:after="20" w:line="252" w:lineRule="auto"/>
            </w:pPr>
            <w:r>
              <w:rPr>
                <w:sz w:val="14"/>
              </w:rPr>
              <w:t>2029 Q1</w:t>
            </w:r>
          </w:p>
        </w:tc>
        <w:tc>
          <w:tcPr>
            <w:tcW w:w="1531" w:type="dxa"/>
            <w:shd w:val="clear" w:color="auto" w:fill="FAFCFC"/>
            <w:vAlign w:val="center"/>
          </w:tcPr>
          <w:p w14:paraId="08016C45" w14:textId="77777777" w:rsidR="009836AC" w:rsidRDefault="009147D3">
            <w:pPr>
              <w:spacing w:after="20" w:line="252" w:lineRule="auto"/>
            </w:pPr>
            <w:r>
              <w:rPr>
                <w:sz w:val="14"/>
              </w:rPr>
              <w:t>Core public-information budget; approved digital-service funding</w:t>
            </w:r>
          </w:p>
        </w:tc>
      </w:tr>
      <w:tr w:rsidR="009836AC" w14:paraId="4C6B2E88" w14:textId="77777777">
        <w:tc>
          <w:tcPr>
            <w:tcW w:w="1531" w:type="dxa"/>
            <w:vAlign w:val="center"/>
          </w:tcPr>
          <w:p w14:paraId="455DB09F" w14:textId="77777777" w:rsidR="009836AC" w:rsidRDefault="009147D3">
            <w:pPr>
              <w:spacing w:after="20" w:line="252" w:lineRule="auto"/>
            </w:pPr>
            <w:r>
              <w:rPr>
                <w:sz w:val="14"/>
              </w:rPr>
              <w:t>SO5-P5-PR1-A01</w:t>
            </w:r>
          </w:p>
        </w:tc>
        <w:tc>
          <w:tcPr>
            <w:tcW w:w="1531" w:type="dxa"/>
            <w:vAlign w:val="center"/>
          </w:tcPr>
          <w:p w14:paraId="364D8F11"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1531" w:type="dxa"/>
            <w:vAlign w:val="center"/>
          </w:tcPr>
          <w:p w14:paraId="587647B5" w14:textId="77777777" w:rsidR="009836AC" w:rsidRDefault="009147D3">
            <w:pPr>
              <w:spacing w:after="20" w:line="252" w:lineRule="auto"/>
            </w:pPr>
            <w:r>
              <w:rPr>
                <w:sz w:val="14"/>
              </w:rPr>
              <w:t>Learning platform; knowledge repository; monitoring dashboard; budget and workforce tools</w:t>
            </w:r>
          </w:p>
        </w:tc>
        <w:tc>
          <w:tcPr>
            <w:tcW w:w="1531" w:type="dxa"/>
            <w:vAlign w:val="center"/>
          </w:tcPr>
          <w:p w14:paraId="4CA9BE00" w14:textId="77777777" w:rsidR="009836AC" w:rsidRDefault="009147D3">
            <w:pPr>
              <w:spacing w:after="20" w:line="252" w:lineRule="auto"/>
            </w:pPr>
            <w:r>
              <w:rPr>
                <w:sz w:val="14"/>
              </w:rPr>
              <w:t>NEDMP Steering Committee (proposed, subject to approval); focal points; approved instruments and procurement arrangements</w:t>
            </w:r>
          </w:p>
        </w:tc>
        <w:tc>
          <w:tcPr>
            <w:tcW w:w="1531" w:type="dxa"/>
            <w:vAlign w:val="center"/>
          </w:tcPr>
          <w:p w14:paraId="26EAD846" w14:textId="77777777" w:rsidR="009836AC" w:rsidRDefault="009147D3">
            <w:pPr>
              <w:spacing w:after="20" w:line="252" w:lineRule="auto"/>
            </w:pPr>
            <w:r>
              <w:rPr>
                <w:sz w:val="14"/>
              </w:rPr>
              <w:t>Primarily recurrent with defined set-up costs</w:t>
            </w:r>
          </w:p>
        </w:tc>
        <w:tc>
          <w:tcPr>
            <w:tcW w:w="1531" w:type="dxa"/>
            <w:vAlign w:val="center"/>
          </w:tcPr>
          <w:p w14:paraId="1A77B9D8" w14:textId="77777777" w:rsidR="009836AC" w:rsidRDefault="009147D3">
            <w:pPr>
              <w:spacing w:after="20" w:line="252" w:lineRule="auto"/>
            </w:pPr>
            <w:r>
              <w:rPr>
                <w:sz w:val="14"/>
              </w:rPr>
              <w:t>Medium</w:t>
            </w:r>
          </w:p>
        </w:tc>
        <w:tc>
          <w:tcPr>
            <w:tcW w:w="1531" w:type="dxa"/>
            <w:vAlign w:val="center"/>
          </w:tcPr>
          <w:p w14:paraId="7E2140B9" w14:textId="77777777" w:rsidR="009836AC" w:rsidRDefault="009147D3">
            <w:pPr>
              <w:spacing w:after="20" w:line="252" w:lineRule="auto"/>
            </w:pPr>
            <w:r>
              <w:rPr>
                <w:sz w:val="14"/>
              </w:rPr>
              <w:t>2027-03-01 to 2027-12-31</w:t>
            </w:r>
          </w:p>
        </w:tc>
        <w:tc>
          <w:tcPr>
            <w:tcW w:w="1531" w:type="dxa"/>
            <w:vAlign w:val="center"/>
          </w:tcPr>
          <w:p w14:paraId="5CBCEE52"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570F9608" w14:textId="77777777" w:rsidR="009836AC" w:rsidRDefault="009147D3">
            <w:pPr>
              <w:spacing w:after="20" w:line="252" w:lineRule="auto"/>
            </w:pPr>
            <w:r>
              <w:rPr>
                <w:sz w:val="14"/>
              </w:rPr>
              <w:t>2027 Q1</w:t>
            </w:r>
          </w:p>
        </w:tc>
        <w:tc>
          <w:tcPr>
            <w:tcW w:w="1531" w:type="dxa"/>
            <w:vAlign w:val="center"/>
          </w:tcPr>
          <w:p w14:paraId="0BFB8D5F" w14:textId="77777777" w:rsidR="009836AC" w:rsidRDefault="009147D3">
            <w:pPr>
              <w:spacing w:after="20" w:line="252" w:lineRule="auto"/>
            </w:pPr>
            <w:r>
              <w:rPr>
                <w:sz w:val="14"/>
              </w:rPr>
              <w:t>Annual government budgets; approved partner support; institutional training allocations</w:t>
            </w:r>
          </w:p>
        </w:tc>
      </w:tr>
      <w:tr w:rsidR="009836AC" w14:paraId="7268B864" w14:textId="77777777">
        <w:tc>
          <w:tcPr>
            <w:tcW w:w="1531" w:type="dxa"/>
            <w:shd w:val="clear" w:color="auto" w:fill="FAFCFC"/>
            <w:vAlign w:val="center"/>
          </w:tcPr>
          <w:p w14:paraId="46E4FA03" w14:textId="77777777" w:rsidR="009836AC" w:rsidRDefault="009147D3">
            <w:pPr>
              <w:spacing w:after="20" w:line="252" w:lineRule="auto"/>
            </w:pPr>
            <w:r>
              <w:rPr>
                <w:sz w:val="14"/>
              </w:rPr>
              <w:t>SO5-P5-PR2-A02</w:t>
            </w:r>
          </w:p>
        </w:tc>
        <w:tc>
          <w:tcPr>
            <w:tcW w:w="1531" w:type="dxa"/>
            <w:shd w:val="clear" w:color="auto" w:fill="FAFCFC"/>
            <w:vAlign w:val="center"/>
          </w:tcPr>
          <w:p w14:paraId="5958206D"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1531" w:type="dxa"/>
            <w:shd w:val="clear" w:color="auto" w:fill="FAFCFC"/>
            <w:vAlign w:val="center"/>
          </w:tcPr>
          <w:p w14:paraId="24E0DF8C" w14:textId="77777777" w:rsidR="009836AC" w:rsidRDefault="009147D3">
            <w:pPr>
              <w:spacing w:after="20" w:line="252" w:lineRule="auto"/>
            </w:pPr>
            <w:r>
              <w:rPr>
                <w:sz w:val="14"/>
              </w:rPr>
              <w:t>Learning platform; knowledge repository; monitoring dashboard; budget and workforce tools</w:t>
            </w:r>
          </w:p>
        </w:tc>
        <w:tc>
          <w:tcPr>
            <w:tcW w:w="1531" w:type="dxa"/>
            <w:shd w:val="clear" w:color="auto" w:fill="FAFCFC"/>
            <w:vAlign w:val="center"/>
          </w:tcPr>
          <w:p w14:paraId="61ECD18D" w14:textId="77777777" w:rsidR="009836AC" w:rsidRDefault="009147D3">
            <w:pPr>
              <w:spacing w:after="20" w:line="252" w:lineRule="auto"/>
            </w:pPr>
            <w:r>
              <w:rPr>
                <w:sz w:val="14"/>
              </w:rPr>
              <w:t>NEDMP Steering Committee (proposed, subject to approval); focal points; approved instruments and procurement arrangements</w:t>
            </w:r>
          </w:p>
        </w:tc>
        <w:tc>
          <w:tcPr>
            <w:tcW w:w="1531" w:type="dxa"/>
            <w:shd w:val="clear" w:color="auto" w:fill="FAFCFC"/>
            <w:vAlign w:val="center"/>
          </w:tcPr>
          <w:p w14:paraId="55300A4E"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2F082462" w14:textId="77777777" w:rsidR="009836AC" w:rsidRDefault="009147D3">
            <w:pPr>
              <w:spacing w:after="20" w:line="252" w:lineRule="auto"/>
            </w:pPr>
            <w:r>
              <w:rPr>
                <w:sz w:val="14"/>
              </w:rPr>
              <w:t>Medium</w:t>
            </w:r>
          </w:p>
        </w:tc>
        <w:tc>
          <w:tcPr>
            <w:tcW w:w="1531" w:type="dxa"/>
            <w:shd w:val="clear" w:color="auto" w:fill="FAFCFC"/>
            <w:vAlign w:val="center"/>
          </w:tcPr>
          <w:p w14:paraId="66689978" w14:textId="77777777" w:rsidR="009836AC" w:rsidRDefault="009147D3">
            <w:pPr>
              <w:spacing w:after="20" w:line="252" w:lineRule="auto"/>
            </w:pPr>
            <w:r>
              <w:rPr>
                <w:sz w:val="14"/>
              </w:rPr>
              <w:t>2027-09-01 to 2028-06-30</w:t>
            </w:r>
          </w:p>
        </w:tc>
        <w:tc>
          <w:tcPr>
            <w:tcW w:w="1531" w:type="dxa"/>
            <w:shd w:val="clear" w:color="auto" w:fill="FAFCFC"/>
            <w:vAlign w:val="center"/>
          </w:tcPr>
          <w:p w14:paraId="55D47093"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51EFAB64" w14:textId="77777777" w:rsidR="009836AC" w:rsidRDefault="009147D3">
            <w:pPr>
              <w:spacing w:after="20" w:line="252" w:lineRule="auto"/>
            </w:pPr>
            <w:r>
              <w:rPr>
                <w:sz w:val="14"/>
              </w:rPr>
              <w:t>2027 Q3</w:t>
            </w:r>
          </w:p>
        </w:tc>
        <w:tc>
          <w:tcPr>
            <w:tcW w:w="1531" w:type="dxa"/>
            <w:shd w:val="clear" w:color="auto" w:fill="FAFCFC"/>
            <w:vAlign w:val="center"/>
          </w:tcPr>
          <w:p w14:paraId="728EFC0F" w14:textId="77777777" w:rsidR="009836AC" w:rsidRDefault="009147D3">
            <w:pPr>
              <w:spacing w:after="20" w:line="252" w:lineRule="auto"/>
            </w:pPr>
            <w:r>
              <w:rPr>
                <w:sz w:val="14"/>
              </w:rPr>
              <w:t>Annual government budgets; approved partner support; institutional training allocations</w:t>
            </w:r>
          </w:p>
        </w:tc>
      </w:tr>
      <w:tr w:rsidR="009836AC" w14:paraId="25988AAE" w14:textId="77777777">
        <w:tc>
          <w:tcPr>
            <w:tcW w:w="1531" w:type="dxa"/>
            <w:vAlign w:val="center"/>
          </w:tcPr>
          <w:p w14:paraId="3676D8BA" w14:textId="77777777" w:rsidR="009836AC" w:rsidRDefault="009147D3">
            <w:pPr>
              <w:spacing w:after="20" w:line="252" w:lineRule="auto"/>
            </w:pPr>
            <w:r>
              <w:rPr>
                <w:sz w:val="14"/>
              </w:rPr>
              <w:t>SO5-P5-PR3-A03</w:t>
            </w:r>
          </w:p>
        </w:tc>
        <w:tc>
          <w:tcPr>
            <w:tcW w:w="1531" w:type="dxa"/>
            <w:vAlign w:val="center"/>
          </w:tcPr>
          <w:p w14:paraId="08652FEA"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w:t>
            </w:r>
            <w:r>
              <w:rPr>
                <w:sz w:val="14"/>
              </w:rPr>
              <w:lastRenderedPageBreak/>
              <w:t>specialist; M&amp;E specialist</w:t>
            </w:r>
          </w:p>
        </w:tc>
        <w:tc>
          <w:tcPr>
            <w:tcW w:w="1531" w:type="dxa"/>
            <w:vAlign w:val="center"/>
          </w:tcPr>
          <w:p w14:paraId="2CEBDD68" w14:textId="77777777" w:rsidR="009836AC" w:rsidRDefault="009147D3">
            <w:pPr>
              <w:spacing w:after="20" w:line="252" w:lineRule="auto"/>
            </w:pPr>
            <w:r>
              <w:rPr>
                <w:sz w:val="14"/>
              </w:rPr>
              <w:lastRenderedPageBreak/>
              <w:t xml:space="preserve">Learning platform; knowledge repository; monitoring </w:t>
            </w:r>
            <w:r>
              <w:rPr>
                <w:sz w:val="14"/>
              </w:rPr>
              <w:lastRenderedPageBreak/>
              <w:t>dashboard; budget and workforce tools</w:t>
            </w:r>
          </w:p>
        </w:tc>
        <w:tc>
          <w:tcPr>
            <w:tcW w:w="1531" w:type="dxa"/>
            <w:vAlign w:val="center"/>
          </w:tcPr>
          <w:p w14:paraId="6F999780" w14:textId="77777777" w:rsidR="009836AC" w:rsidRDefault="009147D3">
            <w:pPr>
              <w:spacing w:after="20" w:line="252" w:lineRule="auto"/>
            </w:pPr>
            <w:r>
              <w:rPr>
                <w:sz w:val="14"/>
              </w:rPr>
              <w:lastRenderedPageBreak/>
              <w:t xml:space="preserve">NEDMP Steering Committee (proposed, subject to approval); focal points; approved </w:t>
            </w:r>
            <w:r>
              <w:rPr>
                <w:sz w:val="14"/>
              </w:rPr>
              <w:lastRenderedPageBreak/>
              <w:t>instruments and procurement arrangements</w:t>
            </w:r>
          </w:p>
        </w:tc>
        <w:tc>
          <w:tcPr>
            <w:tcW w:w="1531" w:type="dxa"/>
            <w:vAlign w:val="center"/>
          </w:tcPr>
          <w:p w14:paraId="7255F698" w14:textId="77777777" w:rsidR="009836AC" w:rsidRDefault="009147D3">
            <w:pPr>
              <w:spacing w:after="20" w:line="252" w:lineRule="auto"/>
            </w:pPr>
            <w:r>
              <w:rPr>
                <w:sz w:val="14"/>
              </w:rPr>
              <w:lastRenderedPageBreak/>
              <w:t>Capital and recurrent</w:t>
            </w:r>
          </w:p>
        </w:tc>
        <w:tc>
          <w:tcPr>
            <w:tcW w:w="1531" w:type="dxa"/>
            <w:vAlign w:val="center"/>
          </w:tcPr>
          <w:p w14:paraId="66E2110A" w14:textId="77777777" w:rsidR="009836AC" w:rsidRDefault="009147D3">
            <w:pPr>
              <w:spacing w:after="20" w:line="252" w:lineRule="auto"/>
            </w:pPr>
            <w:r>
              <w:rPr>
                <w:sz w:val="14"/>
              </w:rPr>
              <w:t>High</w:t>
            </w:r>
          </w:p>
        </w:tc>
        <w:tc>
          <w:tcPr>
            <w:tcW w:w="1531" w:type="dxa"/>
            <w:vAlign w:val="center"/>
          </w:tcPr>
          <w:p w14:paraId="09B49529" w14:textId="77777777" w:rsidR="009836AC" w:rsidRDefault="009147D3">
            <w:pPr>
              <w:spacing w:after="20" w:line="252" w:lineRule="auto"/>
            </w:pPr>
            <w:r>
              <w:rPr>
                <w:sz w:val="14"/>
              </w:rPr>
              <w:t>2028-04-01 to 2030-12-31</w:t>
            </w:r>
          </w:p>
        </w:tc>
        <w:tc>
          <w:tcPr>
            <w:tcW w:w="1531" w:type="dxa"/>
            <w:vAlign w:val="center"/>
          </w:tcPr>
          <w:p w14:paraId="6FCB0847"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5B098972" w14:textId="77777777" w:rsidR="009836AC" w:rsidRDefault="009147D3">
            <w:pPr>
              <w:spacing w:after="20" w:line="252" w:lineRule="auto"/>
            </w:pPr>
            <w:r>
              <w:rPr>
                <w:sz w:val="14"/>
              </w:rPr>
              <w:t>2028 Q2</w:t>
            </w:r>
          </w:p>
        </w:tc>
        <w:tc>
          <w:tcPr>
            <w:tcW w:w="1531" w:type="dxa"/>
            <w:vAlign w:val="center"/>
          </w:tcPr>
          <w:p w14:paraId="17EACBC9" w14:textId="77777777" w:rsidR="009836AC" w:rsidRDefault="009147D3">
            <w:pPr>
              <w:spacing w:after="20" w:line="252" w:lineRule="auto"/>
            </w:pPr>
            <w:r>
              <w:rPr>
                <w:sz w:val="14"/>
              </w:rPr>
              <w:t>Annual government budgets; approved partner support; institutional training allocations</w:t>
            </w:r>
          </w:p>
        </w:tc>
      </w:tr>
      <w:tr w:rsidR="009836AC" w14:paraId="79C7AFD5" w14:textId="77777777">
        <w:tc>
          <w:tcPr>
            <w:tcW w:w="1531" w:type="dxa"/>
            <w:shd w:val="clear" w:color="auto" w:fill="FAFCFC"/>
            <w:vAlign w:val="center"/>
          </w:tcPr>
          <w:p w14:paraId="680CF293" w14:textId="77777777" w:rsidR="009836AC" w:rsidRDefault="009147D3">
            <w:pPr>
              <w:spacing w:after="20" w:line="252" w:lineRule="auto"/>
            </w:pPr>
            <w:r>
              <w:rPr>
                <w:sz w:val="14"/>
              </w:rPr>
              <w:t>SO5-P5-PR4-A04</w:t>
            </w:r>
          </w:p>
        </w:tc>
        <w:tc>
          <w:tcPr>
            <w:tcW w:w="1531" w:type="dxa"/>
            <w:shd w:val="clear" w:color="auto" w:fill="FAFCFC"/>
            <w:vAlign w:val="center"/>
          </w:tcPr>
          <w:p w14:paraId="53C2E88A"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1531" w:type="dxa"/>
            <w:shd w:val="clear" w:color="auto" w:fill="FAFCFC"/>
            <w:vAlign w:val="center"/>
          </w:tcPr>
          <w:p w14:paraId="775FC8A0" w14:textId="77777777" w:rsidR="009836AC" w:rsidRDefault="009147D3">
            <w:pPr>
              <w:spacing w:after="20" w:line="252" w:lineRule="auto"/>
            </w:pPr>
            <w:r>
              <w:rPr>
                <w:sz w:val="14"/>
              </w:rPr>
              <w:t>Learning platform; knowledge repository; monitoring dashboard; budget and workforce tools</w:t>
            </w:r>
          </w:p>
        </w:tc>
        <w:tc>
          <w:tcPr>
            <w:tcW w:w="1531" w:type="dxa"/>
            <w:shd w:val="clear" w:color="auto" w:fill="FAFCFC"/>
            <w:vAlign w:val="center"/>
          </w:tcPr>
          <w:p w14:paraId="30A0A1CE" w14:textId="77777777" w:rsidR="009836AC" w:rsidRDefault="009147D3">
            <w:pPr>
              <w:spacing w:after="20" w:line="252" w:lineRule="auto"/>
            </w:pPr>
            <w:r>
              <w:rPr>
                <w:sz w:val="14"/>
              </w:rPr>
              <w:t>NEDMP Steering Committee (proposed, subject to approval); focal points; approved instruments and procurement arrangements</w:t>
            </w:r>
          </w:p>
        </w:tc>
        <w:tc>
          <w:tcPr>
            <w:tcW w:w="1531" w:type="dxa"/>
            <w:shd w:val="clear" w:color="auto" w:fill="FAFCFC"/>
            <w:vAlign w:val="center"/>
          </w:tcPr>
          <w:p w14:paraId="1D6C2318"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588B1F97" w14:textId="77777777" w:rsidR="009836AC" w:rsidRDefault="009147D3">
            <w:pPr>
              <w:spacing w:after="20" w:line="252" w:lineRule="auto"/>
            </w:pPr>
            <w:r>
              <w:rPr>
                <w:sz w:val="14"/>
              </w:rPr>
              <w:t>Medium</w:t>
            </w:r>
          </w:p>
        </w:tc>
        <w:tc>
          <w:tcPr>
            <w:tcW w:w="1531" w:type="dxa"/>
            <w:shd w:val="clear" w:color="auto" w:fill="FAFCFC"/>
            <w:vAlign w:val="center"/>
          </w:tcPr>
          <w:p w14:paraId="6C47D5D2" w14:textId="77777777" w:rsidR="009836AC" w:rsidRDefault="009147D3">
            <w:pPr>
              <w:spacing w:after="20" w:line="252" w:lineRule="auto"/>
            </w:pPr>
            <w:r>
              <w:rPr>
                <w:sz w:val="14"/>
              </w:rPr>
              <w:t>2028-07-01 to 2031-12-31</w:t>
            </w:r>
          </w:p>
        </w:tc>
        <w:tc>
          <w:tcPr>
            <w:tcW w:w="1531" w:type="dxa"/>
            <w:shd w:val="clear" w:color="auto" w:fill="FAFCFC"/>
            <w:vAlign w:val="center"/>
          </w:tcPr>
          <w:p w14:paraId="1AE2BDB2"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0794186E" w14:textId="77777777" w:rsidR="009836AC" w:rsidRDefault="009147D3">
            <w:pPr>
              <w:spacing w:after="20" w:line="252" w:lineRule="auto"/>
            </w:pPr>
            <w:r>
              <w:rPr>
                <w:sz w:val="14"/>
              </w:rPr>
              <w:t>2028 Q3</w:t>
            </w:r>
          </w:p>
        </w:tc>
        <w:tc>
          <w:tcPr>
            <w:tcW w:w="1531" w:type="dxa"/>
            <w:shd w:val="clear" w:color="auto" w:fill="FAFCFC"/>
            <w:vAlign w:val="center"/>
          </w:tcPr>
          <w:p w14:paraId="5779E15E" w14:textId="77777777" w:rsidR="009836AC" w:rsidRDefault="009147D3">
            <w:pPr>
              <w:spacing w:after="20" w:line="252" w:lineRule="auto"/>
            </w:pPr>
            <w:r>
              <w:rPr>
                <w:sz w:val="14"/>
              </w:rPr>
              <w:t>Annual government budgets; approved partner support; institutional training allocations</w:t>
            </w:r>
          </w:p>
        </w:tc>
      </w:tr>
      <w:tr w:rsidR="009836AC" w14:paraId="678842C5" w14:textId="77777777">
        <w:tc>
          <w:tcPr>
            <w:tcW w:w="1531" w:type="dxa"/>
            <w:vAlign w:val="center"/>
          </w:tcPr>
          <w:p w14:paraId="7CB172AA" w14:textId="77777777" w:rsidR="009836AC" w:rsidRDefault="009147D3">
            <w:pPr>
              <w:spacing w:after="20" w:line="252" w:lineRule="auto"/>
            </w:pPr>
            <w:r>
              <w:rPr>
                <w:sz w:val="14"/>
              </w:rPr>
              <w:t>SO5-P5-PR5-A05</w:t>
            </w:r>
          </w:p>
        </w:tc>
        <w:tc>
          <w:tcPr>
            <w:tcW w:w="1531" w:type="dxa"/>
            <w:vAlign w:val="center"/>
          </w:tcPr>
          <w:p w14:paraId="3E88E05D"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1531" w:type="dxa"/>
            <w:vAlign w:val="center"/>
          </w:tcPr>
          <w:p w14:paraId="24142C53" w14:textId="77777777" w:rsidR="009836AC" w:rsidRDefault="009147D3">
            <w:pPr>
              <w:spacing w:after="20" w:line="252" w:lineRule="auto"/>
            </w:pPr>
            <w:r>
              <w:rPr>
                <w:sz w:val="14"/>
              </w:rPr>
              <w:t>Learning platform; knowledge repository; monitoring dashboard; budget and workforce tools</w:t>
            </w:r>
          </w:p>
        </w:tc>
        <w:tc>
          <w:tcPr>
            <w:tcW w:w="1531" w:type="dxa"/>
            <w:vAlign w:val="center"/>
          </w:tcPr>
          <w:p w14:paraId="34F52C24" w14:textId="77777777" w:rsidR="009836AC" w:rsidRDefault="009147D3">
            <w:pPr>
              <w:spacing w:after="20" w:line="252" w:lineRule="auto"/>
            </w:pPr>
            <w:r>
              <w:rPr>
                <w:sz w:val="14"/>
              </w:rPr>
              <w:t>NEDMP Steering Committee (proposed, subject to approval); focal points; approved instruments and procurement arrangements</w:t>
            </w:r>
          </w:p>
        </w:tc>
        <w:tc>
          <w:tcPr>
            <w:tcW w:w="1531" w:type="dxa"/>
            <w:vAlign w:val="center"/>
          </w:tcPr>
          <w:p w14:paraId="3CAB3F90" w14:textId="77777777" w:rsidR="009836AC" w:rsidRDefault="009147D3">
            <w:pPr>
              <w:spacing w:after="20" w:line="252" w:lineRule="auto"/>
            </w:pPr>
            <w:r>
              <w:rPr>
                <w:sz w:val="14"/>
              </w:rPr>
              <w:t>Primarily recurrent with defined set-up costs</w:t>
            </w:r>
          </w:p>
        </w:tc>
        <w:tc>
          <w:tcPr>
            <w:tcW w:w="1531" w:type="dxa"/>
            <w:vAlign w:val="center"/>
          </w:tcPr>
          <w:p w14:paraId="10B25307" w14:textId="77777777" w:rsidR="009836AC" w:rsidRDefault="009147D3">
            <w:pPr>
              <w:spacing w:after="20" w:line="252" w:lineRule="auto"/>
            </w:pPr>
            <w:r>
              <w:rPr>
                <w:sz w:val="14"/>
              </w:rPr>
              <w:t>Medium</w:t>
            </w:r>
          </w:p>
        </w:tc>
        <w:tc>
          <w:tcPr>
            <w:tcW w:w="1531" w:type="dxa"/>
            <w:vAlign w:val="center"/>
          </w:tcPr>
          <w:p w14:paraId="2427F39C" w14:textId="77777777" w:rsidR="009836AC" w:rsidRDefault="009147D3">
            <w:pPr>
              <w:spacing w:after="20" w:line="252" w:lineRule="auto"/>
            </w:pPr>
            <w:r>
              <w:rPr>
                <w:sz w:val="14"/>
              </w:rPr>
              <w:t>2027-06-01 to 2031-12-31</w:t>
            </w:r>
          </w:p>
        </w:tc>
        <w:tc>
          <w:tcPr>
            <w:tcW w:w="1531" w:type="dxa"/>
            <w:vAlign w:val="center"/>
          </w:tcPr>
          <w:p w14:paraId="2BB966C3"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vAlign w:val="center"/>
          </w:tcPr>
          <w:p w14:paraId="02A81E6F" w14:textId="77777777" w:rsidR="009836AC" w:rsidRDefault="009147D3">
            <w:pPr>
              <w:spacing w:after="20" w:line="252" w:lineRule="auto"/>
            </w:pPr>
            <w:r>
              <w:rPr>
                <w:sz w:val="14"/>
              </w:rPr>
              <w:t>2027 Q2</w:t>
            </w:r>
          </w:p>
        </w:tc>
        <w:tc>
          <w:tcPr>
            <w:tcW w:w="1531" w:type="dxa"/>
            <w:vAlign w:val="center"/>
          </w:tcPr>
          <w:p w14:paraId="06A448C4" w14:textId="77777777" w:rsidR="009836AC" w:rsidRDefault="009147D3">
            <w:pPr>
              <w:spacing w:after="20" w:line="252" w:lineRule="auto"/>
            </w:pPr>
            <w:r>
              <w:rPr>
                <w:sz w:val="14"/>
              </w:rPr>
              <w:t>Annual government budgets; approved partner support; institutional training allocations</w:t>
            </w:r>
          </w:p>
        </w:tc>
      </w:tr>
      <w:tr w:rsidR="009836AC" w14:paraId="5D8B8BD8" w14:textId="77777777">
        <w:tc>
          <w:tcPr>
            <w:tcW w:w="1531" w:type="dxa"/>
            <w:shd w:val="clear" w:color="auto" w:fill="FAFCFC"/>
            <w:vAlign w:val="center"/>
          </w:tcPr>
          <w:p w14:paraId="71767FE8" w14:textId="77777777" w:rsidR="009836AC" w:rsidRDefault="009147D3">
            <w:pPr>
              <w:spacing w:after="20" w:line="252" w:lineRule="auto"/>
            </w:pPr>
            <w:r>
              <w:rPr>
                <w:sz w:val="14"/>
              </w:rPr>
              <w:t>SO5-P5-PR6-A06</w:t>
            </w:r>
          </w:p>
        </w:tc>
        <w:tc>
          <w:tcPr>
            <w:tcW w:w="1531" w:type="dxa"/>
            <w:shd w:val="clear" w:color="auto" w:fill="FAFCFC"/>
            <w:vAlign w:val="center"/>
          </w:tcPr>
          <w:p w14:paraId="6A15DDF7" w14:textId="77777777" w:rsidR="009836AC" w:rsidRDefault="009147D3">
            <w:pPr>
              <w:spacing w:after="20" w:line="252" w:lineRule="auto"/>
            </w:pPr>
            <w:r>
              <w:rPr>
                <w:sz w:val="14"/>
              </w:rPr>
              <w:t xml:space="preserve">Capacity-development specialist; trainers; </w:t>
            </w:r>
            <w:proofErr w:type="spellStart"/>
            <w:r>
              <w:rPr>
                <w:sz w:val="14"/>
              </w:rPr>
              <w:t>programme</w:t>
            </w:r>
            <w:proofErr w:type="spellEnd"/>
            <w:r>
              <w:rPr>
                <w:sz w:val="14"/>
              </w:rPr>
              <w:t xml:space="preserve"> finance specialist; M&amp;E specialist</w:t>
            </w:r>
          </w:p>
        </w:tc>
        <w:tc>
          <w:tcPr>
            <w:tcW w:w="1531" w:type="dxa"/>
            <w:shd w:val="clear" w:color="auto" w:fill="FAFCFC"/>
            <w:vAlign w:val="center"/>
          </w:tcPr>
          <w:p w14:paraId="63F14224" w14:textId="77777777" w:rsidR="009836AC" w:rsidRDefault="009147D3">
            <w:pPr>
              <w:spacing w:after="20" w:line="252" w:lineRule="auto"/>
            </w:pPr>
            <w:r>
              <w:rPr>
                <w:sz w:val="14"/>
              </w:rPr>
              <w:t>Learning platform; knowledge repository; monitoring dashboard; budget and workforce tools</w:t>
            </w:r>
          </w:p>
        </w:tc>
        <w:tc>
          <w:tcPr>
            <w:tcW w:w="1531" w:type="dxa"/>
            <w:shd w:val="clear" w:color="auto" w:fill="FAFCFC"/>
            <w:vAlign w:val="center"/>
          </w:tcPr>
          <w:p w14:paraId="3983511F" w14:textId="77777777" w:rsidR="009836AC" w:rsidRDefault="009147D3">
            <w:pPr>
              <w:spacing w:after="20" w:line="252" w:lineRule="auto"/>
            </w:pPr>
            <w:r>
              <w:rPr>
                <w:sz w:val="14"/>
              </w:rPr>
              <w:t>NEDMP Steering Committee (proposed, subject to approval); focal points; approved instruments and procurement arrangements</w:t>
            </w:r>
          </w:p>
        </w:tc>
        <w:tc>
          <w:tcPr>
            <w:tcW w:w="1531" w:type="dxa"/>
            <w:shd w:val="clear" w:color="auto" w:fill="FAFCFC"/>
            <w:vAlign w:val="center"/>
          </w:tcPr>
          <w:p w14:paraId="7DCBD744"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100E5713" w14:textId="77777777" w:rsidR="009836AC" w:rsidRDefault="009147D3">
            <w:pPr>
              <w:spacing w:after="20" w:line="252" w:lineRule="auto"/>
            </w:pPr>
            <w:r>
              <w:rPr>
                <w:sz w:val="14"/>
              </w:rPr>
              <w:t>Medium</w:t>
            </w:r>
          </w:p>
        </w:tc>
        <w:tc>
          <w:tcPr>
            <w:tcW w:w="1531" w:type="dxa"/>
            <w:shd w:val="clear" w:color="auto" w:fill="FAFCFC"/>
            <w:vAlign w:val="center"/>
          </w:tcPr>
          <w:p w14:paraId="112F21B0" w14:textId="77777777" w:rsidR="009836AC" w:rsidRDefault="009147D3">
            <w:pPr>
              <w:spacing w:after="20" w:line="252" w:lineRule="auto"/>
            </w:pPr>
            <w:r>
              <w:rPr>
                <w:sz w:val="14"/>
              </w:rPr>
              <w:t>2027-01-01 to 2031-12-31</w:t>
            </w:r>
          </w:p>
        </w:tc>
        <w:tc>
          <w:tcPr>
            <w:tcW w:w="1531" w:type="dxa"/>
            <w:shd w:val="clear" w:color="auto" w:fill="FAFCFC"/>
            <w:vAlign w:val="center"/>
          </w:tcPr>
          <w:p w14:paraId="582C0FBD" w14:textId="77777777" w:rsidR="009836AC" w:rsidRDefault="009147D3">
            <w:pPr>
              <w:spacing w:after="20" w:line="252" w:lineRule="auto"/>
            </w:pPr>
            <w:r>
              <w:rPr>
                <w:sz w:val="14"/>
              </w:rPr>
              <w:t xml:space="preserve">EPA/KEPA </w:t>
            </w:r>
            <w:proofErr w:type="spellStart"/>
            <w:r>
              <w:rPr>
                <w:sz w:val="14"/>
              </w:rPr>
              <w:t>programme</w:t>
            </w:r>
            <w:proofErr w:type="spellEnd"/>
            <w:r>
              <w:rPr>
                <w:sz w:val="14"/>
              </w:rPr>
              <w:t xml:space="preserve"> and finance functions, subject to approval</w:t>
            </w:r>
          </w:p>
        </w:tc>
        <w:tc>
          <w:tcPr>
            <w:tcW w:w="1531" w:type="dxa"/>
            <w:shd w:val="clear" w:color="auto" w:fill="FAFCFC"/>
            <w:vAlign w:val="center"/>
          </w:tcPr>
          <w:p w14:paraId="2D64A558" w14:textId="77777777" w:rsidR="009836AC" w:rsidRDefault="009147D3">
            <w:pPr>
              <w:spacing w:after="20" w:line="252" w:lineRule="auto"/>
            </w:pPr>
            <w:r>
              <w:rPr>
                <w:sz w:val="14"/>
              </w:rPr>
              <w:t>2027 Q1</w:t>
            </w:r>
          </w:p>
        </w:tc>
        <w:tc>
          <w:tcPr>
            <w:tcW w:w="1531" w:type="dxa"/>
            <w:shd w:val="clear" w:color="auto" w:fill="FAFCFC"/>
            <w:vAlign w:val="center"/>
          </w:tcPr>
          <w:p w14:paraId="0927F917" w14:textId="77777777" w:rsidR="009836AC" w:rsidRDefault="009147D3">
            <w:pPr>
              <w:spacing w:after="20" w:line="252" w:lineRule="auto"/>
            </w:pPr>
            <w:r>
              <w:rPr>
                <w:sz w:val="14"/>
              </w:rPr>
              <w:t>Annual government budgets; approved partner support; institutional training allocations</w:t>
            </w:r>
          </w:p>
        </w:tc>
      </w:tr>
    </w:tbl>
    <w:p w14:paraId="4D80C8EA" w14:textId="77777777" w:rsidR="009836AC" w:rsidRDefault="009147D3">
      <w:pPr>
        <w:pStyle w:val="Heading2"/>
        <w:pageBreakBefore/>
      </w:pPr>
      <w:bookmarkStart w:id="240" w:name="_Toc235186219"/>
      <w:r>
        <w:lastRenderedPageBreak/>
        <w:t>Annex K. Indicative Budget Template</w:t>
      </w:r>
      <w:bookmarkEnd w:id="240"/>
    </w:p>
    <w:p w14:paraId="60A8A4FA" w14:textId="77777777" w:rsidR="009836AC" w:rsidRDefault="009147D3">
      <w:pPr>
        <w:pStyle w:val="Caption"/>
        <w:keepNext/>
        <w:spacing w:before="60"/>
      </w:pPr>
      <w:bookmarkStart w:id="241" w:name="_Toc235186280"/>
      <w:r>
        <w:rPr>
          <w:color w:val="005B8F"/>
        </w:rPr>
        <w:t xml:space="preserve">Table </w:t>
      </w:r>
      <w:r>
        <w:fldChar w:fldCharType="begin"/>
      </w:r>
      <w:r>
        <w:instrText>SEQ Table \* ARABIC</w:instrText>
      </w:r>
      <w:r>
        <w:fldChar w:fldCharType="separate"/>
      </w:r>
      <w:r>
        <w:rPr>
          <w:noProof/>
        </w:rPr>
        <w:t>30</w:t>
      </w:r>
      <w:r>
        <w:fldChar w:fldCharType="end"/>
      </w:r>
      <w:r>
        <w:t>. Indicative budget template</w:t>
      </w:r>
      <w:bookmarkEnd w:id="241"/>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529"/>
        <w:gridCol w:w="1529"/>
        <w:gridCol w:w="1530"/>
        <w:gridCol w:w="1530"/>
        <w:gridCol w:w="1530"/>
        <w:gridCol w:w="1530"/>
        <w:gridCol w:w="1530"/>
        <w:gridCol w:w="1530"/>
        <w:gridCol w:w="1530"/>
        <w:gridCol w:w="1530"/>
      </w:tblGrid>
      <w:tr w:rsidR="009836AC" w14:paraId="2F13A1A5" w14:textId="77777777">
        <w:tc>
          <w:tcPr>
            <w:tcW w:w="1531" w:type="dxa"/>
            <w:shd w:val="clear" w:color="auto" w:fill="E7F1F7"/>
            <w:vAlign w:val="center"/>
          </w:tcPr>
          <w:p w14:paraId="40CE0135" w14:textId="77777777" w:rsidR="009836AC" w:rsidRDefault="009147D3">
            <w:pPr>
              <w:spacing w:after="20" w:line="252" w:lineRule="auto"/>
            </w:pPr>
            <w:r>
              <w:rPr>
                <w:b/>
                <w:color w:val="003A5D"/>
                <w:sz w:val="14"/>
              </w:rPr>
              <w:t>Action ID</w:t>
            </w:r>
          </w:p>
        </w:tc>
        <w:tc>
          <w:tcPr>
            <w:tcW w:w="1531" w:type="dxa"/>
            <w:shd w:val="clear" w:color="auto" w:fill="E7F1F7"/>
            <w:vAlign w:val="center"/>
          </w:tcPr>
          <w:p w14:paraId="3A1127CB" w14:textId="77777777" w:rsidR="009836AC" w:rsidRDefault="009147D3">
            <w:pPr>
              <w:spacing w:after="20" w:line="252" w:lineRule="auto"/>
            </w:pPr>
            <w:r>
              <w:rPr>
                <w:b/>
                <w:color w:val="003A5D"/>
                <w:sz w:val="14"/>
              </w:rPr>
              <w:t>Category</w:t>
            </w:r>
          </w:p>
        </w:tc>
        <w:tc>
          <w:tcPr>
            <w:tcW w:w="1531" w:type="dxa"/>
            <w:shd w:val="clear" w:color="auto" w:fill="E7F1F7"/>
            <w:vAlign w:val="center"/>
          </w:tcPr>
          <w:p w14:paraId="3F3072E9" w14:textId="77777777" w:rsidR="009836AC" w:rsidRDefault="009147D3">
            <w:pPr>
              <w:spacing w:after="20" w:line="252" w:lineRule="auto"/>
            </w:pPr>
            <w:r>
              <w:rPr>
                <w:b/>
                <w:color w:val="003A5D"/>
                <w:sz w:val="14"/>
              </w:rPr>
              <w:t>Band</w:t>
            </w:r>
          </w:p>
        </w:tc>
        <w:tc>
          <w:tcPr>
            <w:tcW w:w="1531" w:type="dxa"/>
            <w:shd w:val="clear" w:color="auto" w:fill="E7F1F7"/>
            <w:vAlign w:val="center"/>
          </w:tcPr>
          <w:p w14:paraId="40B51828" w14:textId="77777777" w:rsidR="009836AC" w:rsidRDefault="009147D3">
            <w:pPr>
              <w:spacing w:after="20" w:line="252" w:lineRule="auto"/>
            </w:pPr>
            <w:r>
              <w:rPr>
                <w:b/>
                <w:color w:val="003A5D"/>
                <w:sz w:val="14"/>
              </w:rPr>
              <w:t>Y1</w:t>
            </w:r>
          </w:p>
        </w:tc>
        <w:tc>
          <w:tcPr>
            <w:tcW w:w="1531" w:type="dxa"/>
            <w:shd w:val="clear" w:color="auto" w:fill="E7F1F7"/>
            <w:vAlign w:val="center"/>
          </w:tcPr>
          <w:p w14:paraId="7E6C8341" w14:textId="77777777" w:rsidR="009836AC" w:rsidRDefault="009147D3">
            <w:pPr>
              <w:spacing w:after="20" w:line="252" w:lineRule="auto"/>
            </w:pPr>
            <w:r>
              <w:rPr>
                <w:b/>
                <w:color w:val="003A5D"/>
                <w:sz w:val="14"/>
              </w:rPr>
              <w:t>Y2</w:t>
            </w:r>
          </w:p>
        </w:tc>
        <w:tc>
          <w:tcPr>
            <w:tcW w:w="1531" w:type="dxa"/>
            <w:shd w:val="clear" w:color="auto" w:fill="E7F1F7"/>
            <w:vAlign w:val="center"/>
          </w:tcPr>
          <w:p w14:paraId="23F454D1" w14:textId="77777777" w:rsidR="009836AC" w:rsidRDefault="009147D3">
            <w:pPr>
              <w:spacing w:after="20" w:line="252" w:lineRule="auto"/>
            </w:pPr>
            <w:r>
              <w:rPr>
                <w:b/>
                <w:color w:val="003A5D"/>
                <w:sz w:val="14"/>
              </w:rPr>
              <w:t>Y3</w:t>
            </w:r>
          </w:p>
        </w:tc>
        <w:tc>
          <w:tcPr>
            <w:tcW w:w="1531" w:type="dxa"/>
            <w:shd w:val="clear" w:color="auto" w:fill="E7F1F7"/>
            <w:vAlign w:val="center"/>
          </w:tcPr>
          <w:p w14:paraId="6F66A7AC" w14:textId="77777777" w:rsidR="009836AC" w:rsidRDefault="009147D3">
            <w:pPr>
              <w:spacing w:after="20" w:line="252" w:lineRule="auto"/>
            </w:pPr>
            <w:r>
              <w:rPr>
                <w:b/>
                <w:color w:val="003A5D"/>
                <w:sz w:val="14"/>
              </w:rPr>
              <w:t>Y4</w:t>
            </w:r>
          </w:p>
        </w:tc>
        <w:tc>
          <w:tcPr>
            <w:tcW w:w="1531" w:type="dxa"/>
            <w:shd w:val="clear" w:color="auto" w:fill="E7F1F7"/>
            <w:vAlign w:val="center"/>
          </w:tcPr>
          <w:p w14:paraId="503B51D7" w14:textId="77777777" w:rsidR="009836AC" w:rsidRDefault="009147D3">
            <w:pPr>
              <w:spacing w:after="20" w:line="252" w:lineRule="auto"/>
            </w:pPr>
            <w:r>
              <w:rPr>
                <w:b/>
                <w:color w:val="003A5D"/>
                <w:sz w:val="14"/>
              </w:rPr>
              <w:t>Y5</w:t>
            </w:r>
          </w:p>
        </w:tc>
        <w:tc>
          <w:tcPr>
            <w:tcW w:w="1531" w:type="dxa"/>
            <w:shd w:val="clear" w:color="auto" w:fill="E7F1F7"/>
            <w:vAlign w:val="center"/>
          </w:tcPr>
          <w:p w14:paraId="0EBF95BA" w14:textId="77777777" w:rsidR="009836AC" w:rsidRDefault="009147D3">
            <w:pPr>
              <w:spacing w:after="20" w:line="252" w:lineRule="auto"/>
            </w:pPr>
            <w:r>
              <w:rPr>
                <w:b/>
                <w:color w:val="003A5D"/>
                <w:sz w:val="14"/>
              </w:rPr>
              <w:t>Recurrent note</w:t>
            </w:r>
          </w:p>
        </w:tc>
        <w:tc>
          <w:tcPr>
            <w:tcW w:w="1531" w:type="dxa"/>
            <w:shd w:val="clear" w:color="auto" w:fill="E7F1F7"/>
            <w:vAlign w:val="center"/>
          </w:tcPr>
          <w:p w14:paraId="66DFB445" w14:textId="77777777" w:rsidR="009836AC" w:rsidRDefault="009147D3">
            <w:pPr>
              <w:spacing w:after="20" w:line="252" w:lineRule="auto"/>
            </w:pPr>
            <w:r>
              <w:rPr>
                <w:b/>
                <w:color w:val="003A5D"/>
                <w:sz w:val="14"/>
              </w:rPr>
              <w:t>Approval</w:t>
            </w:r>
          </w:p>
        </w:tc>
      </w:tr>
      <w:tr w:rsidR="009836AC" w14:paraId="2C8090D2" w14:textId="77777777">
        <w:tc>
          <w:tcPr>
            <w:tcW w:w="1531" w:type="dxa"/>
            <w:vAlign w:val="center"/>
          </w:tcPr>
          <w:p w14:paraId="1F2D03F8" w14:textId="77777777" w:rsidR="009836AC" w:rsidRDefault="009147D3">
            <w:pPr>
              <w:spacing w:after="20" w:line="252" w:lineRule="auto"/>
            </w:pPr>
            <w:r>
              <w:rPr>
                <w:sz w:val="14"/>
              </w:rPr>
              <w:t>SO1-P1-PR1-A01</w:t>
            </w:r>
          </w:p>
        </w:tc>
        <w:tc>
          <w:tcPr>
            <w:tcW w:w="1531" w:type="dxa"/>
            <w:vAlign w:val="center"/>
          </w:tcPr>
          <w:p w14:paraId="1CFE1072" w14:textId="77777777" w:rsidR="009836AC" w:rsidRDefault="009147D3">
            <w:pPr>
              <w:spacing w:after="20" w:line="252" w:lineRule="auto"/>
            </w:pPr>
            <w:r>
              <w:rPr>
                <w:sz w:val="14"/>
              </w:rPr>
              <w:t>Primarily recurrent with defined set-up costs</w:t>
            </w:r>
          </w:p>
        </w:tc>
        <w:tc>
          <w:tcPr>
            <w:tcW w:w="1531" w:type="dxa"/>
            <w:vAlign w:val="center"/>
          </w:tcPr>
          <w:p w14:paraId="59C9A69A" w14:textId="77777777" w:rsidR="009836AC" w:rsidRDefault="009147D3">
            <w:pPr>
              <w:spacing w:after="20" w:line="252" w:lineRule="auto"/>
            </w:pPr>
            <w:r>
              <w:rPr>
                <w:sz w:val="14"/>
              </w:rPr>
              <w:t>Low</w:t>
            </w:r>
          </w:p>
        </w:tc>
        <w:tc>
          <w:tcPr>
            <w:tcW w:w="1531" w:type="dxa"/>
            <w:vAlign w:val="center"/>
          </w:tcPr>
          <w:p w14:paraId="28093CD6" w14:textId="77777777" w:rsidR="009836AC" w:rsidRDefault="009147D3">
            <w:pPr>
              <w:spacing w:after="20" w:line="252" w:lineRule="auto"/>
            </w:pPr>
            <w:r>
              <w:rPr>
                <w:sz w:val="14"/>
              </w:rPr>
              <w:t>TBD through detailed costing</w:t>
            </w:r>
          </w:p>
        </w:tc>
        <w:tc>
          <w:tcPr>
            <w:tcW w:w="1531" w:type="dxa"/>
            <w:vAlign w:val="center"/>
          </w:tcPr>
          <w:p w14:paraId="056F9DE2" w14:textId="77777777" w:rsidR="009836AC" w:rsidRDefault="009147D3">
            <w:pPr>
              <w:spacing w:after="20" w:line="252" w:lineRule="auto"/>
            </w:pPr>
            <w:r>
              <w:rPr>
                <w:sz w:val="14"/>
              </w:rPr>
              <w:t>TBD through detailed costing</w:t>
            </w:r>
          </w:p>
        </w:tc>
        <w:tc>
          <w:tcPr>
            <w:tcW w:w="1531" w:type="dxa"/>
            <w:vAlign w:val="center"/>
          </w:tcPr>
          <w:p w14:paraId="2608AD29" w14:textId="77777777" w:rsidR="009836AC" w:rsidRDefault="009147D3">
            <w:pPr>
              <w:spacing w:after="20" w:line="252" w:lineRule="auto"/>
            </w:pPr>
            <w:r>
              <w:rPr>
                <w:sz w:val="14"/>
              </w:rPr>
              <w:t>TBD through detailed costing</w:t>
            </w:r>
          </w:p>
        </w:tc>
        <w:tc>
          <w:tcPr>
            <w:tcW w:w="1531" w:type="dxa"/>
            <w:vAlign w:val="center"/>
          </w:tcPr>
          <w:p w14:paraId="35E7D15E" w14:textId="77777777" w:rsidR="009836AC" w:rsidRDefault="009147D3">
            <w:pPr>
              <w:spacing w:after="20" w:line="252" w:lineRule="auto"/>
            </w:pPr>
            <w:r>
              <w:rPr>
                <w:sz w:val="14"/>
              </w:rPr>
              <w:t>TBD through detailed costing</w:t>
            </w:r>
          </w:p>
        </w:tc>
        <w:tc>
          <w:tcPr>
            <w:tcW w:w="1531" w:type="dxa"/>
            <w:vAlign w:val="center"/>
          </w:tcPr>
          <w:p w14:paraId="1957C3F7" w14:textId="77777777" w:rsidR="009836AC" w:rsidRDefault="009147D3">
            <w:pPr>
              <w:spacing w:after="20" w:line="252" w:lineRule="auto"/>
            </w:pPr>
            <w:r>
              <w:rPr>
                <w:sz w:val="14"/>
              </w:rPr>
              <w:t>TBD through detailed costing</w:t>
            </w:r>
          </w:p>
        </w:tc>
        <w:tc>
          <w:tcPr>
            <w:tcW w:w="1531" w:type="dxa"/>
            <w:vAlign w:val="center"/>
          </w:tcPr>
          <w:p w14:paraId="570592C7" w14:textId="77777777" w:rsidR="009836AC" w:rsidRDefault="009147D3">
            <w:pPr>
              <w:spacing w:after="20" w:line="252" w:lineRule="auto"/>
            </w:pPr>
            <w:r>
              <w:rPr>
                <w:sz w:val="14"/>
              </w:rPr>
              <w:t>Identify recurrent ownership before procurement or scale-up.</w:t>
            </w:r>
          </w:p>
        </w:tc>
        <w:tc>
          <w:tcPr>
            <w:tcW w:w="1531" w:type="dxa"/>
            <w:vAlign w:val="center"/>
          </w:tcPr>
          <w:p w14:paraId="0BDCB10A" w14:textId="77777777" w:rsidR="009836AC" w:rsidRDefault="009147D3">
            <w:pPr>
              <w:spacing w:after="20" w:line="252" w:lineRule="auto"/>
            </w:pPr>
            <w:r>
              <w:rPr>
                <w:sz w:val="14"/>
              </w:rPr>
              <w:t>Requires budget approval</w:t>
            </w:r>
          </w:p>
        </w:tc>
      </w:tr>
      <w:tr w:rsidR="009836AC" w14:paraId="4E783D95" w14:textId="77777777">
        <w:tc>
          <w:tcPr>
            <w:tcW w:w="1531" w:type="dxa"/>
            <w:shd w:val="clear" w:color="auto" w:fill="FAFCFC"/>
            <w:vAlign w:val="center"/>
          </w:tcPr>
          <w:p w14:paraId="5B408701" w14:textId="77777777" w:rsidR="009836AC" w:rsidRDefault="009147D3">
            <w:pPr>
              <w:spacing w:after="20" w:line="252" w:lineRule="auto"/>
            </w:pPr>
            <w:r>
              <w:rPr>
                <w:sz w:val="14"/>
              </w:rPr>
              <w:t>SO1-P1-PR2-A02</w:t>
            </w:r>
          </w:p>
        </w:tc>
        <w:tc>
          <w:tcPr>
            <w:tcW w:w="1531" w:type="dxa"/>
            <w:shd w:val="clear" w:color="auto" w:fill="FAFCFC"/>
            <w:vAlign w:val="center"/>
          </w:tcPr>
          <w:p w14:paraId="55880C7A"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5F53795D" w14:textId="77777777" w:rsidR="009836AC" w:rsidRDefault="009147D3">
            <w:pPr>
              <w:spacing w:after="20" w:line="252" w:lineRule="auto"/>
            </w:pPr>
            <w:r>
              <w:rPr>
                <w:sz w:val="14"/>
              </w:rPr>
              <w:t>Medium</w:t>
            </w:r>
          </w:p>
        </w:tc>
        <w:tc>
          <w:tcPr>
            <w:tcW w:w="1531" w:type="dxa"/>
            <w:shd w:val="clear" w:color="auto" w:fill="FAFCFC"/>
            <w:vAlign w:val="center"/>
          </w:tcPr>
          <w:p w14:paraId="2063C4D8"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E836710"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0215AD6E"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14AAF58F"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D9B22F3"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4398B75E"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54BF6AFD" w14:textId="77777777" w:rsidR="009836AC" w:rsidRDefault="009147D3">
            <w:pPr>
              <w:spacing w:after="20" w:line="252" w:lineRule="auto"/>
            </w:pPr>
            <w:r>
              <w:rPr>
                <w:sz w:val="14"/>
              </w:rPr>
              <w:t>Requires budget approval</w:t>
            </w:r>
          </w:p>
        </w:tc>
      </w:tr>
      <w:tr w:rsidR="009836AC" w14:paraId="2B00C8D4" w14:textId="77777777">
        <w:tc>
          <w:tcPr>
            <w:tcW w:w="1531" w:type="dxa"/>
            <w:vAlign w:val="center"/>
          </w:tcPr>
          <w:p w14:paraId="75DF5684" w14:textId="77777777" w:rsidR="009836AC" w:rsidRDefault="009147D3">
            <w:pPr>
              <w:spacing w:after="20" w:line="252" w:lineRule="auto"/>
            </w:pPr>
            <w:r>
              <w:rPr>
                <w:sz w:val="14"/>
              </w:rPr>
              <w:t>SO1-P1-PR3-A03</w:t>
            </w:r>
          </w:p>
        </w:tc>
        <w:tc>
          <w:tcPr>
            <w:tcW w:w="1531" w:type="dxa"/>
            <w:vAlign w:val="center"/>
          </w:tcPr>
          <w:p w14:paraId="1406FA8B" w14:textId="77777777" w:rsidR="009836AC" w:rsidRDefault="009147D3">
            <w:pPr>
              <w:spacing w:after="20" w:line="252" w:lineRule="auto"/>
            </w:pPr>
            <w:r>
              <w:rPr>
                <w:sz w:val="14"/>
              </w:rPr>
              <w:t>Primarily recurrent with defined set-up costs</w:t>
            </w:r>
          </w:p>
        </w:tc>
        <w:tc>
          <w:tcPr>
            <w:tcW w:w="1531" w:type="dxa"/>
            <w:vAlign w:val="center"/>
          </w:tcPr>
          <w:p w14:paraId="6AC6723F" w14:textId="77777777" w:rsidR="009836AC" w:rsidRDefault="009147D3">
            <w:pPr>
              <w:spacing w:after="20" w:line="252" w:lineRule="auto"/>
            </w:pPr>
            <w:r>
              <w:rPr>
                <w:sz w:val="14"/>
              </w:rPr>
              <w:t>Low</w:t>
            </w:r>
          </w:p>
        </w:tc>
        <w:tc>
          <w:tcPr>
            <w:tcW w:w="1531" w:type="dxa"/>
            <w:vAlign w:val="center"/>
          </w:tcPr>
          <w:p w14:paraId="5A19CD3A" w14:textId="77777777" w:rsidR="009836AC" w:rsidRDefault="009147D3">
            <w:pPr>
              <w:spacing w:after="20" w:line="252" w:lineRule="auto"/>
            </w:pPr>
            <w:r>
              <w:rPr>
                <w:sz w:val="14"/>
              </w:rPr>
              <w:t>TBD through detailed costing</w:t>
            </w:r>
          </w:p>
        </w:tc>
        <w:tc>
          <w:tcPr>
            <w:tcW w:w="1531" w:type="dxa"/>
            <w:vAlign w:val="center"/>
          </w:tcPr>
          <w:p w14:paraId="2AE30B1B" w14:textId="77777777" w:rsidR="009836AC" w:rsidRDefault="009147D3">
            <w:pPr>
              <w:spacing w:after="20" w:line="252" w:lineRule="auto"/>
            </w:pPr>
            <w:r>
              <w:rPr>
                <w:sz w:val="14"/>
              </w:rPr>
              <w:t>TBD through detailed costing</w:t>
            </w:r>
          </w:p>
        </w:tc>
        <w:tc>
          <w:tcPr>
            <w:tcW w:w="1531" w:type="dxa"/>
            <w:vAlign w:val="center"/>
          </w:tcPr>
          <w:p w14:paraId="632DC6E6" w14:textId="77777777" w:rsidR="009836AC" w:rsidRDefault="009147D3">
            <w:pPr>
              <w:spacing w:after="20" w:line="252" w:lineRule="auto"/>
            </w:pPr>
            <w:r>
              <w:rPr>
                <w:sz w:val="14"/>
              </w:rPr>
              <w:t>TBD through detailed costing</w:t>
            </w:r>
          </w:p>
        </w:tc>
        <w:tc>
          <w:tcPr>
            <w:tcW w:w="1531" w:type="dxa"/>
            <w:vAlign w:val="center"/>
          </w:tcPr>
          <w:p w14:paraId="6E345951" w14:textId="77777777" w:rsidR="009836AC" w:rsidRDefault="009147D3">
            <w:pPr>
              <w:spacing w:after="20" w:line="252" w:lineRule="auto"/>
            </w:pPr>
            <w:r>
              <w:rPr>
                <w:sz w:val="14"/>
              </w:rPr>
              <w:t>TBD through detailed costing</w:t>
            </w:r>
          </w:p>
        </w:tc>
        <w:tc>
          <w:tcPr>
            <w:tcW w:w="1531" w:type="dxa"/>
            <w:vAlign w:val="center"/>
          </w:tcPr>
          <w:p w14:paraId="69536A9D" w14:textId="77777777" w:rsidR="009836AC" w:rsidRDefault="009147D3">
            <w:pPr>
              <w:spacing w:after="20" w:line="252" w:lineRule="auto"/>
            </w:pPr>
            <w:r>
              <w:rPr>
                <w:sz w:val="14"/>
              </w:rPr>
              <w:t>TBD through detailed costing</w:t>
            </w:r>
          </w:p>
        </w:tc>
        <w:tc>
          <w:tcPr>
            <w:tcW w:w="1531" w:type="dxa"/>
            <w:vAlign w:val="center"/>
          </w:tcPr>
          <w:p w14:paraId="402E0258" w14:textId="77777777" w:rsidR="009836AC" w:rsidRDefault="009147D3">
            <w:pPr>
              <w:spacing w:after="20" w:line="252" w:lineRule="auto"/>
            </w:pPr>
            <w:r>
              <w:rPr>
                <w:sz w:val="14"/>
              </w:rPr>
              <w:t>Identify recurrent ownership before procurement or scale-up.</w:t>
            </w:r>
          </w:p>
        </w:tc>
        <w:tc>
          <w:tcPr>
            <w:tcW w:w="1531" w:type="dxa"/>
            <w:vAlign w:val="center"/>
          </w:tcPr>
          <w:p w14:paraId="401CC6BB" w14:textId="77777777" w:rsidR="009836AC" w:rsidRDefault="009147D3">
            <w:pPr>
              <w:spacing w:after="20" w:line="252" w:lineRule="auto"/>
            </w:pPr>
            <w:r>
              <w:rPr>
                <w:sz w:val="14"/>
              </w:rPr>
              <w:t>Requires budget approval</w:t>
            </w:r>
          </w:p>
        </w:tc>
      </w:tr>
      <w:tr w:rsidR="009836AC" w14:paraId="46270C6F" w14:textId="77777777">
        <w:tc>
          <w:tcPr>
            <w:tcW w:w="1531" w:type="dxa"/>
            <w:shd w:val="clear" w:color="auto" w:fill="FAFCFC"/>
            <w:vAlign w:val="center"/>
          </w:tcPr>
          <w:p w14:paraId="58253F23" w14:textId="77777777" w:rsidR="009836AC" w:rsidRDefault="009147D3">
            <w:pPr>
              <w:spacing w:after="20" w:line="252" w:lineRule="auto"/>
            </w:pPr>
            <w:r>
              <w:rPr>
                <w:sz w:val="14"/>
              </w:rPr>
              <w:t>SO1-P1-PR4-A04</w:t>
            </w:r>
          </w:p>
        </w:tc>
        <w:tc>
          <w:tcPr>
            <w:tcW w:w="1531" w:type="dxa"/>
            <w:shd w:val="clear" w:color="auto" w:fill="FAFCFC"/>
            <w:vAlign w:val="center"/>
          </w:tcPr>
          <w:p w14:paraId="27F3FE8E"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56794315" w14:textId="77777777" w:rsidR="009836AC" w:rsidRDefault="009147D3">
            <w:pPr>
              <w:spacing w:after="20" w:line="252" w:lineRule="auto"/>
            </w:pPr>
            <w:r>
              <w:rPr>
                <w:sz w:val="14"/>
              </w:rPr>
              <w:t>Low</w:t>
            </w:r>
          </w:p>
        </w:tc>
        <w:tc>
          <w:tcPr>
            <w:tcW w:w="1531" w:type="dxa"/>
            <w:shd w:val="clear" w:color="auto" w:fill="FAFCFC"/>
            <w:vAlign w:val="center"/>
          </w:tcPr>
          <w:p w14:paraId="050F70FF"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3C6E9D7C"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A9C7662"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F7693B9"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30DFF70"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B0D66B9"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3C2A846D" w14:textId="77777777" w:rsidR="009836AC" w:rsidRDefault="009147D3">
            <w:pPr>
              <w:spacing w:after="20" w:line="252" w:lineRule="auto"/>
            </w:pPr>
            <w:r>
              <w:rPr>
                <w:sz w:val="14"/>
              </w:rPr>
              <w:t>Requires budget approval</w:t>
            </w:r>
          </w:p>
        </w:tc>
      </w:tr>
      <w:tr w:rsidR="009836AC" w14:paraId="7EB7FE22" w14:textId="77777777">
        <w:tc>
          <w:tcPr>
            <w:tcW w:w="1531" w:type="dxa"/>
            <w:vAlign w:val="center"/>
          </w:tcPr>
          <w:p w14:paraId="6314D910" w14:textId="77777777" w:rsidR="009836AC" w:rsidRDefault="009147D3">
            <w:pPr>
              <w:spacing w:after="20" w:line="252" w:lineRule="auto"/>
            </w:pPr>
            <w:r>
              <w:rPr>
                <w:sz w:val="14"/>
              </w:rPr>
              <w:t>SO1-P1-PR5-A05</w:t>
            </w:r>
          </w:p>
        </w:tc>
        <w:tc>
          <w:tcPr>
            <w:tcW w:w="1531" w:type="dxa"/>
            <w:vAlign w:val="center"/>
          </w:tcPr>
          <w:p w14:paraId="31D81361" w14:textId="77777777" w:rsidR="009836AC" w:rsidRDefault="009147D3">
            <w:pPr>
              <w:spacing w:after="20" w:line="252" w:lineRule="auto"/>
            </w:pPr>
            <w:r>
              <w:rPr>
                <w:sz w:val="14"/>
              </w:rPr>
              <w:t>Primarily recurrent with defined set-up costs</w:t>
            </w:r>
          </w:p>
        </w:tc>
        <w:tc>
          <w:tcPr>
            <w:tcW w:w="1531" w:type="dxa"/>
            <w:vAlign w:val="center"/>
          </w:tcPr>
          <w:p w14:paraId="496C3E8A" w14:textId="77777777" w:rsidR="009836AC" w:rsidRDefault="009147D3">
            <w:pPr>
              <w:spacing w:after="20" w:line="252" w:lineRule="auto"/>
            </w:pPr>
            <w:r>
              <w:rPr>
                <w:sz w:val="14"/>
              </w:rPr>
              <w:t>Medium</w:t>
            </w:r>
          </w:p>
        </w:tc>
        <w:tc>
          <w:tcPr>
            <w:tcW w:w="1531" w:type="dxa"/>
            <w:vAlign w:val="center"/>
          </w:tcPr>
          <w:p w14:paraId="58A806DA" w14:textId="77777777" w:rsidR="009836AC" w:rsidRDefault="009147D3">
            <w:pPr>
              <w:spacing w:after="20" w:line="252" w:lineRule="auto"/>
            </w:pPr>
            <w:r>
              <w:rPr>
                <w:sz w:val="14"/>
              </w:rPr>
              <w:t>TBD through detailed costing</w:t>
            </w:r>
          </w:p>
        </w:tc>
        <w:tc>
          <w:tcPr>
            <w:tcW w:w="1531" w:type="dxa"/>
            <w:vAlign w:val="center"/>
          </w:tcPr>
          <w:p w14:paraId="411BC76A" w14:textId="77777777" w:rsidR="009836AC" w:rsidRDefault="009147D3">
            <w:pPr>
              <w:spacing w:after="20" w:line="252" w:lineRule="auto"/>
            </w:pPr>
            <w:r>
              <w:rPr>
                <w:sz w:val="14"/>
              </w:rPr>
              <w:t>TBD through detailed costing</w:t>
            </w:r>
          </w:p>
        </w:tc>
        <w:tc>
          <w:tcPr>
            <w:tcW w:w="1531" w:type="dxa"/>
            <w:vAlign w:val="center"/>
          </w:tcPr>
          <w:p w14:paraId="61BE0EC3" w14:textId="77777777" w:rsidR="009836AC" w:rsidRDefault="009147D3">
            <w:pPr>
              <w:spacing w:after="20" w:line="252" w:lineRule="auto"/>
            </w:pPr>
            <w:r>
              <w:rPr>
                <w:sz w:val="14"/>
              </w:rPr>
              <w:t>TBD through detailed costing</w:t>
            </w:r>
          </w:p>
        </w:tc>
        <w:tc>
          <w:tcPr>
            <w:tcW w:w="1531" w:type="dxa"/>
            <w:vAlign w:val="center"/>
          </w:tcPr>
          <w:p w14:paraId="53494633" w14:textId="77777777" w:rsidR="009836AC" w:rsidRDefault="009147D3">
            <w:pPr>
              <w:spacing w:after="20" w:line="252" w:lineRule="auto"/>
            </w:pPr>
            <w:r>
              <w:rPr>
                <w:sz w:val="14"/>
              </w:rPr>
              <w:t>TBD through detailed costing</w:t>
            </w:r>
          </w:p>
        </w:tc>
        <w:tc>
          <w:tcPr>
            <w:tcW w:w="1531" w:type="dxa"/>
            <w:vAlign w:val="center"/>
          </w:tcPr>
          <w:p w14:paraId="3D16F9EE" w14:textId="77777777" w:rsidR="009836AC" w:rsidRDefault="009147D3">
            <w:pPr>
              <w:spacing w:after="20" w:line="252" w:lineRule="auto"/>
            </w:pPr>
            <w:r>
              <w:rPr>
                <w:sz w:val="14"/>
              </w:rPr>
              <w:t>TBD through detailed costing</w:t>
            </w:r>
          </w:p>
        </w:tc>
        <w:tc>
          <w:tcPr>
            <w:tcW w:w="1531" w:type="dxa"/>
            <w:vAlign w:val="center"/>
          </w:tcPr>
          <w:p w14:paraId="357EEC6A" w14:textId="77777777" w:rsidR="009836AC" w:rsidRDefault="009147D3">
            <w:pPr>
              <w:spacing w:after="20" w:line="252" w:lineRule="auto"/>
            </w:pPr>
            <w:r>
              <w:rPr>
                <w:sz w:val="14"/>
              </w:rPr>
              <w:t>Identify recurrent ownership before procurement or scale-up.</w:t>
            </w:r>
          </w:p>
        </w:tc>
        <w:tc>
          <w:tcPr>
            <w:tcW w:w="1531" w:type="dxa"/>
            <w:vAlign w:val="center"/>
          </w:tcPr>
          <w:p w14:paraId="614066E3" w14:textId="77777777" w:rsidR="009836AC" w:rsidRDefault="009147D3">
            <w:pPr>
              <w:spacing w:after="20" w:line="252" w:lineRule="auto"/>
            </w:pPr>
            <w:r>
              <w:rPr>
                <w:sz w:val="14"/>
              </w:rPr>
              <w:t>Requires budget approval</w:t>
            </w:r>
          </w:p>
        </w:tc>
      </w:tr>
      <w:tr w:rsidR="009836AC" w14:paraId="0E8F5103" w14:textId="77777777">
        <w:tc>
          <w:tcPr>
            <w:tcW w:w="1531" w:type="dxa"/>
            <w:shd w:val="clear" w:color="auto" w:fill="FAFCFC"/>
            <w:vAlign w:val="center"/>
          </w:tcPr>
          <w:p w14:paraId="739D5F3A" w14:textId="77777777" w:rsidR="009836AC" w:rsidRDefault="009147D3">
            <w:pPr>
              <w:spacing w:after="20" w:line="252" w:lineRule="auto"/>
            </w:pPr>
            <w:r>
              <w:rPr>
                <w:sz w:val="14"/>
              </w:rPr>
              <w:t>SO1-P1-PR6-A06</w:t>
            </w:r>
          </w:p>
        </w:tc>
        <w:tc>
          <w:tcPr>
            <w:tcW w:w="1531" w:type="dxa"/>
            <w:shd w:val="clear" w:color="auto" w:fill="FAFCFC"/>
            <w:vAlign w:val="center"/>
          </w:tcPr>
          <w:p w14:paraId="775B1E17"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7D9E5974" w14:textId="77777777" w:rsidR="009836AC" w:rsidRDefault="009147D3">
            <w:pPr>
              <w:spacing w:after="20" w:line="252" w:lineRule="auto"/>
            </w:pPr>
            <w:r>
              <w:rPr>
                <w:sz w:val="14"/>
              </w:rPr>
              <w:t>Medium</w:t>
            </w:r>
          </w:p>
        </w:tc>
        <w:tc>
          <w:tcPr>
            <w:tcW w:w="1531" w:type="dxa"/>
            <w:shd w:val="clear" w:color="auto" w:fill="FAFCFC"/>
            <w:vAlign w:val="center"/>
          </w:tcPr>
          <w:p w14:paraId="3EDAB625"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78A7EC8"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472EBA96"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6B8F6F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0E73FD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288FA57"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7BF8B045" w14:textId="77777777" w:rsidR="009836AC" w:rsidRDefault="009147D3">
            <w:pPr>
              <w:spacing w:after="20" w:line="252" w:lineRule="auto"/>
            </w:pPr>
            <w:r>
              <w:rPr>
                <w:sz w:val="14"/>
              </w:rPr>
              <w:t>Requires budget approval</w:t>
            </w:r>
          </w:p>
        </w:tc>
      </w:tr>
      <w:tr w:rsidR="009836AC" w14:paraId="23B71394" w14:textId="77777777">
        <w:tc>
          <w:tcPr>
            <w:tcW w:w="1531" w:type="dxa"/>
            <w:vAlign w:val="center"/>
          </w:tcPr>
          <w:p w14:paraId="2B23A301" w14:textId="77777777" w:rsidR="009836AC" w:rsidRDefault="009147D3">
            <w:pPr>
              <w:spacing w:after="20" w:line="252" w:lineRule="auto"/>
            </w:pPr>
            <w:r>
              <w:rPr>
                <w:sz w:val="14"/>
              </w:rPr>
              <w:t>SO2-P2-PR1-A01</w:t>
            </w:r>
          </w:p>
        </w:tc>
        <w:tc>
          <w:tcPr>
            <w:tcW w:w="1531" w:type="dxa"/>
            <w:vAlign w:val="center"/>
          </w:tcPr>
          <w:p w14:paraId="113118B6" w14:textId="77777777" w:rsidR="009836AC" w:rsidRDefault="009147D3">
            <w:pPr>
              <w:spacing w:after="20" w:line="252" w:lineRule="auto"/>
            </w:pPr>
            <w:r>
              <w:rPr>
                <w:sz w:val="14"/>
              </w:rPr>
              <w:t>Primarily recurrent with defined set-up costs</w:t>
            </w:r>
          </w:p>
        </w:tc>
        <w:tc>
          <w:tcPr>
            <w:tcW w:w="1531" w:type="dxa"/>
            <w:vAlign w:val="center"/>
          </w:tcPr>
          <w:p w14:paraId="238DAC33" w14:textId="77777777" w:rsidR="009836AC" w:rsidRDefault="009147D3">
            <w:pPr>
              <w:spacing w:after="20" w:line="252" w:lineRule="auto"/>
            </w:pPr>
            <w:r>
              <w:rPr>
                <w:sz w:val="14"/>
              </w:rPr>
              <w:t>Medium</w:t>
            </w:r>
          </w:p>
        </w:tc>
        <w:tc>
          <w:tcPr>
            <w:tcW w:w="1531" w:type="dxa"/>
            <w:vAlign w:val="center"/>
          </w:tcPr>
          <w:p w14:paraId="0D13EF35" w14:textId="77777777" w:rsidR="009836AC" w:rsidRDefault="009147D3">
            <w:pPr>
              <w:spacing w:after="20" w:line="252" w:lineRule="auto"/>
            </w:pPr>
            <w:r>
              <w:rPr>
                <w:sz w:val="14"/>
              </w:rPr>
              <w:t>TBD through detailed costing</w:t>
            </w:r>
          </w:p>
        </w:tc>
        <w:tc>
          <w:tcPr>
            <w:tcW w:w="1531" w:type="dxa"/>
            <w:vAlign w:val="center"/>
          </w:tcPr>
          <w:p w14:paraId="50CC6D17" w14:textId="77777777" w:rsidR="009836AC" w:rsidRDefault="009147D3">
            <w:pPr>
              <w:spacing w:after="20" w:line="252" w:lineRule="auto"/>
            </w:pPr>
            <w:r>
              <w:rPr>
                <w:sz w:val="14"/>
              </w:rPr>
              <w:t>TBD through detailed costing</w:t>
            </w:r>
          </w:p>
        </w:tc>
        <w:tc>
          <w:tcPr>
            <w:tcW w:w="1531" w:type="dxa"/>
            <w:vAlign w:val="center"/>
          </w:tcPr>
          <w:p w14:paraId="4D81E4F8" w14:textId="77777777" w:rsidR="009836AC" w:rsidRDefault="009147D3">
            <w:pPr>
              <w:spacing w:after="20" w:line="252" w:lineRule="auto"/>
            </w:pPr>
            <w:r>
              <w:rPr>
                <w:sz w:val="14"/>
              </w:rPr>
              <w:t>TBD through detailed costing</w:t>
            </w:r>
          </w:p>
        </w:tc>
        <w:tc>
          <w:tcPr>
            <w:tcW w:w="1531" w:type="dxa"/>
            <w:vAlign w:val="center"/>
          </w:tcPr>
          <w:p w14:paraId="0B39E13A" w14:textId="77777777" w:rsidR="009836AC" w:rsidRDefault="009147D3">
            <w:pPr>
              <w:spacing w:after="20" w:line="252" w:lineRule="auto"/>
            </w:pPr>
            <w:r>
              <w:rPr>
                <w:sz w:val="14"/>
              </w:rPr>
              <w:t>TBD through detailed costing</w:t>
            </w:r>
          </w:p>
        </w:tc>
        <w:tc>
          <w:tcPr>
            <w:tcW w:w="1531" w:type="dxa"/>
            <w:vAlign w:val="center"/>
          </w:tcPr>
          <w:p w14:paraId="46822D76" w14:textId="77777777" w:rsidR="009836AC" w:rsidRDefault="009147D3">
            <w:pPr>
              <w:spacing w:after="20" w:line="252" w:lineRule="auto"/>
            </w:pPr>
            <w:r>
              <w:rPr>
                <w:sz w:val="14"/>
              </w:rPr>
              <w:t>TBD through detailed costing</w:t>
            </w:r>
          </w:p>
        </w:tc>
        <w:tc>
          <w:tcPr>
            <w:tcW w:w="1531" w:type="dxa"/>
            <w:vAlign w:val="center"/>
          </w:tcPr>
          <w:p w14:paraId="0B16D4F9" w14:textId="77777777" w:rsidR="009836AC" w:rsidRDefault="009147D3">
            <w:pPr>
              <w:spacing w:after="20" w:line="252" w:lineRule="auto"/>
            </w:pPr>
            <w:r>
              <w:rPr>
                <w:sz w:val="14"/>
              </w:rPr>
              <w:t>Identify recurrent ownership before procurement or scale-up.</w:t>
            </w:r>
          </w:p>
        </w:tc>
        <w:tc>
          <w:tcPr>
            <w:tcW w:w="1531" w:type="dxa"/>
            <w:vAlign w:val="center"/>
          </w:tcPr>
          <w:p w14:paraId="05F5046A" w14:textId="77777777" w:rsidR="009836AC" w:rsidRDefault="009147D3">
            <w:pPr>
              <w:spacing w:after="20" w:line="252" w:lineRule="auto"/>
            </w:pPr>
            <w:r>
              <w:rPr>
                <w:sz w:val="14"/>
              </w:rPr>
              <w:t>Requires budget approval</w:t>
            </w:r>
          </w:p>
        </w:tc>
      </w:tr>
      <w:tr w:rsidR="009836AC" w14:paraId="1613A121" w14:textId="77777777">
        <w:tc>
          <w:tcPr>
            <w:tcW w:w="1531" w:type="dxa"/>
            <w:shd w:val="clear" w:color="auto" w:fill="FAFCFC"/>
            <w:vAlign w:val="center"/>
          </w:tcPr>
          <w:p w14:paraId="4176C9AA" w14:textId="77777777" w:rsidR="009836AC" w:rsidRDefault="009147D3">
            <w:pPr>
              <w:spacing w:after="20" w:line="252" w:lineRule="auto"/>
            </w:pPr>
            <w:r>
              <w:rPr>
                <w:sz w:val="14"/>
              </w:rPr>
              <w:t>SO2-P2-PR2-A02</w:t>
            </w:r>
          </w:p>
        </w:tc>
        <w:tc>
          <w:tcPr>
            <w:tcW w:w="1531" w:type="dxa"/>
            <w:shd w:val="clear" w:color="auto" w:fill="FAFCFC"/>
            <w:vAlign w:val="center"/>
          </w:tcPr>
          <w:p w14:paraId="052361BE"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3969677A" w14:textId="77777777" w:rsidR="009836AC" w:rsidRDefault="009147D3">
            <w:pPr>
              <w:spacing w:after="20" w:line="252" w:lineRule="auto"/>
            </w:pPr>
            <w:r>
              <w:rPr>
                <w:sz w:val="14"/>
              </w:rPr>
              <w:t>Low</w:t>
            </w:r>
          </w:p>
        </w:tc>
        <w:tc>
          <w:tcPr>
            <w:tcW w:w="1531" w:type="dxa"/>
            <w:shd w:val="clear" w:color="auto" w:fill="FAFCFC"/>
            <w:vAlign w:val="center"/>
          </w:tcPr>
          <w:p w14:paraId="1BB388AB"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18EB753"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B1BD5A0"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5DF393D"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FA3920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41261193"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6C7D1821" w14:textId="77777777" w:rsidR="009836AC" w:rsidRDefault="009147D3">
            <w:pPr>
              <w:spacing w:after="20" w:line="252" w:lineRule="auto"/>
            </w:pPr>
            <w:r>
              <w:rPr>
                <w:sz w:val="14"/>
              </w:rPr>
              <w:t>Requires budget approval</w:t>
            </w:r>
          </w:p>
        </w:tc>
      </w:tr>
      <w:tr w:rsidR="009836AC" w14:paraId="66BD389E" w14:textId="77777777">
        <w:tc>
          <w:tcPr>
            <w:tcW w:w="1531" w:type="dxa"/>
            <w:vAlign w:val="center"/>
          </w:tcPr>
          <w:p w14:paraId="0A191B46" w14:textId="77777777" w:rsidR="009836AC" w:rsidRDefault="009147D3">
            <w:pPr>
              <w:spacing w:after="20" w:line="252" w:lineRule="auto"/>
            </w:pPr>
            <w:r>
              <w:rPr>
                <w:sz w:val="14"/>
              </w:rPr>
              <w:t>SO2-P2-PR3-A03</w:t>
            </w:r>
          </w:p>
        </w:tc>
        <w:tc>
          <w:tcPr>
            <w:tcW w:w="1531" w:type="dxa"/>
            <w:vAlign w:val="center"/>
          </w:tcPr>
          <w:p w14:paraId="00380D52" w14:textId="77777777" w:rsidR="009836AC" w:rsidRDefault="009147D3">
            <w:pPr>
              <w:spacing w:after="20" w:line="252" w:lineRule="auto"/>
            </w:pPr>
            <w:r>
              <w:rPr>
                <w:sz w:val="14"/>
              </w:rPr>
              <w:t>Primarily recurrent with defined set-up costs</w:t>
            </w:r>
          </w:p>
        </w:tc>
        <w:tc>
          <w:tcPr>
            <w:tcW w:w="1531" w:type="dxa"/>
            <w:vAlign w:val="center"/>
          </w:tcPr>
          <w:p w14:paraId="0163C1CF" w14:textId="77777777" w:rsidR="009836AC" w:rsidRDefault="009147D3">
            <w:pPr>
              <w:spacing w:after="20" w:line="252" w:lineRule="auto"/>
            </w:pPr>
            <w:r>
              <w:rPr>
                <w:sz w:val="14"/>
              </w:rPr>
              <w:t>Medium</w:t>
            </w:r>
          </w:p>
        </w:tc>
        <w:tc>
          <w:tcPr>
            <w:tcW w:w="1531" w:type="dxa"/>
            <w:vAlign w:val="center"/>
          </w:tcPr>
          <w:p w14:paraId="6B0ECC75" w14:textId="77777777" w:rsidR="009836AC" w:rsidRDefault="009147D3">
            <w:pPr>
              <w:spacing w:after="20" w:line="252" w:lineRule="auto"/>
            </w:pPr>
            <w:r>
              <w:rPr>
                <w:sz w:val="14"/>
              </w:rPr>
              <w:t>TBD through detailed costing</w:t>
            </w:r>
          </w:p>
        </w:tc>
        <w:tc>
          <w:tcPr>
            <w:tcW w:w="1531" w:type="dxa"/>
            <w:vAlign w:val="center"/>
          </w:tcPr>
          <w:p w14:paraId="31C69DCD" w14:textId="77777777" w:rsidR="009836AC" w:rsidRDefault="009147D3">
            <w:pPr>
              <w:spacing w:after="20" w:line="252" w:lineRule="auto"/>
            </w:pPr>
            <w:r>
              <w:rPr>
                <w:sz w:val="14"/>
              </w:rPr>
              <w:t>TBD through detailed costing</w:t>
            </w:r>
          </w:p>
        </w:tc>
        <w:tc>
          <w:tcPr>
            <w:tcW w:w="1531" w:type="dxa"/>
            <w:vAlign w:val="center"/>
          </w:tcPr>
          <w:p w14:paraId="2BA092EC" w14:textId="77777777" w:rsidR="009836AC" w:rsidRDefault="009147D3">
            <w:pPr>
              <w:spacing w:after="20" w:line="252" w:lineRule="auto"/>
            </w:pPr>
            <w:r>
              <w:rPr>
                <w:sz w:val="14"/>
              </w:rPr>
              <w:t>TBD through detailed costing</w:t>
            </w:r>
          </w:p>
        </w:tc>
        <w:tc>
          <w:tcPr>
            <w:tcW w:w="1531" w:type="dxa"/>
            <w:vAlign w:val="center"/>
          </w:tcPr>
          <w:p w14:paraId="4A312C38" w14:textId="77777777" w:rsidR="009836AC" w:rsidRDefault="009147D3">
            <w:pPr>
              <w:spacing w:after="20" w:line="252" w:lineRule="auto"/>
            </w:pPr>
            <w:r>
              <w:rPr>
                <w:sz w:val="14"/>
              </w:rPr>
              <w:t>TBD through detailed costing</w:t>
            </w:r>
          </w:p>
        </w:tc>
        <w:tc>
          <w:tcPr>
            <w:tcW w:w="1531" w:type="dxa"/>
            <w:vAlign w:val="center"/>
          </w:tcPr>
          <w:p w14:paraId="5B7A3AEE" w14:textId="77777777" w:rsidR="009836AC" w:rsidRDefault="009147D3">
            <w:pPr>
              <w:spacing w:after="20" w:line="252" w:lineRule="auto"/>
            </w:pPr>
            <w:r>
              <w:rPr>
                <w:sz w:val="14"/>
              </w:rPr>
              <w:t>TBD through detailed costing</w:t>
            </w:r>
          </w:p>
        </w:tc>
        <w:tc>
          <w:tcPr>
            <w:tcW w:w="1531" w:type="dxa"/>
            <w:vAlign w:val="center"/>
          </w:tcPr>
          <w:p w14:paraId="7B33AD73" w14:textId="77777777" w:rsidR="009836AC" w:rsidRDefault="009147D3">
            <w:pPr>
              <w:spacing w:after="20" w:line="252" w:lineRule="auto"/>
            </w:pPr>
            <w:r>
              <w:rPr>
                <w:sz w:val="14"/>
              </w:rPr>
              <w:t>Identify recurrent ownership before procurement or scale-up.</w:t>
            </w:r>
          </w:p>
        </w:tc>
        <w:tc>
          <w:tcPr>
            <w:tcW w:w="1531" w:type="dxa"/>
            <w:vAlign w:val="center"/>
          </w:tcPr>
          <w:p w14:paraId="089211B0" w14:textId="77777777" w:rsidR="009836AC" w:rsidRDefault="009147D3">
            <w:pPr>
              <w:spacing w:after="20" w:line="252" w:lineRule="auto"/>
            </w:pPr>
            <w:r>
              <w:rPr>
                <w:sz w:val="14"/>
              </w:rPr>
              <w:t>Requires budget approval</w:t>
            </w:r>
          </w:p>
        </w:tc>
      </w:tr>
      <w:tr w:rsidR="009836AC" w14:paraId="5C4757AC" w14:textId="77777777">
        <w:tc>
          <w:tcPr>
            <w:tcW w:w="1531" w:type="dxa"/>
            <w:shd w:val="clear" w:color="auto" w:fill="FAFCFC"/>
            <w:vAlign w:val="center"/>
          </w:tcPr>
          <w:p w14:paraId="043201A2" w14:textId="77777777" w:rsidR="009836AC" w:rsidRDefault="009147D3">
            <w:pPr>
              <w:spacing w:after="20" w:line="252" w:lineRule="auto"/>
            </w:pPr>
            <w:r>
              <w:rPr>
                <w:sz w:val="14"/>
              </w:rPr>
              <w:t>SO2-P2-PR4-A04</w:t>
            </w:r>
          </w:p>
        </w:tc>
        <w:tc>
          <w:tcPr>
            <w:tcW w:w="1531" w:type="dxa"/>
            <w:shd w:val="clear" w:color="auto" w:fill="FAFCFC"/>
            <w:vAlign w:val="center"/>
          </w:tcPr>
          <w:p w14:paraId="0D755D7A"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6A8FB895" w14:textId="77777777" w:rsidR="009836AC" w:rsidRDefault="009147D3">
            <w:pPr>
              <w:spacing w:after="20" w:line="252" w:lineRule="auto"/>
            </w:pPr>
            <w:r>
              <w:rPr>
                <w:sz w:val="14"/>
              </w:rPr>
              <w:t>Medium</w:t>
            </w:r>
          </w:p>
        </w:tc>
        <w:tc>
          <w:tcPr>
            <w:tcW w:w="1531" w:type="dxa"/>
            <w:shd w:val="clear" w:color="auto" w:fill="FAFCFC"/>
            <w:vAlign w:val="center"/>
          </w:tcPr>
          <w:p w14:paraId="26A90CDD"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3E5F40DE"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7486288"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EF8EC19"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0E865C1E"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388A6FD"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3C7B2BAD" w14:textId="77777777" w:rsidR="009836AC" w:rsidRDefault="009147D3">
            <w:pPr>
              <w:spacing w:after="20" w:line="252" w:lineRule="auto"/>
            </w:pPr>
            <w:r>
              <w:rPr>
                <w:sz w:val="14"/>
              </w:rPr>
              <w:t>Requires budget approval</w:t>
            </w:r>
          </w:p>
        </w:tc>
      </w:tr>
      <w:tr w:rsidR="009836AC" w14:paraId="2A846F76" w14:textId="77777777">
        <w:tc>
          <w:tcPr>
            <w:tcW w:w="1531" w:type="dxa"/>
            <w:vAlign w:val="center"/>
          </w:tcPr>
          <w:p w14:paraId="37FB5ACB" w14:textId="77777777" w:rsidR="009836AC" w:rsidRDefault="009147D3">
            <w:pPr>
              <w:spacing w:after="20" w:line="252" w:lineRule="auto"/>
            </w:pPr>
            <w:r>
              <w:rPr>
                <w:sz w:val="14"/>
              </w:rPr>
              <w:lastRenderedPageBreak/>
              <w:t>SO2-P2-PR5-A05</w:t>
            </w:r>
          </w:p>
        </w:tc>
        <w:tc>
          <w:tcPr>
            <w:tcW w:w="1531" w:type="dxa"/>
            <w:vAlign w:val="center"/>
          </w:tcPr>
          <w:p w14:paraId="40D6FA82" w14:textId="77777777" w:rsidR="009836AC" w:rsidRDefault="009147D3">
            <w:pPr>
              <w:spacing w:after="20" w:line="252" w:lineRule="auto"/>
            </w:pPr>
            <w:r>
              <w:rPr>
                <w:sz w:val="14"/>
              </w:rPr>
              <w:t>Primarily recurrent with defined set-up costs</w:t>
            </w:r>
          </w:p>
        </w:tc>
        <w:tc>
          <w:tcPr>
            <w:tcW w:w="1531" w:type="dxa"/>
            <w:vAlign w:val="center"/>
          </w:tcPr>
          <w:p w14:paraId="12552220" w14:textId="77777777" w:rsidR="009836AC" w:rsidRDefault="009147D3">
            <w:pPr>
              <w:spacing w:after="20" w:line="252" w:lineRule="auto"/>
            </w:pPr>
            <w:r>
              <w:rPr>
                <w:sz w:val="14"/>
              </w:rPr>
              <w:t>Medium</w:t>
            </w:r>
          </w:p>
        </w:tc>
        <w:tc>
          <w:tcPr>
            <w:tcW w:w="1531" w:type="dxa"/>
            <w:vAlign w:val="center"/>
          </w:tcPr>
          <w:p w14:paraId="670AD162" w14:textId="77777777" w:rsidR="009836AC" w:rsidRDefault="009147D3">
            <w:pPr>
              <w:spacing w:after="20" w:line="252" w:lineRule="auto"/>
            </w:pPr>
            <w:r>
              <w:rPr>
                <w:sz w:val="14"/>
              </w:rPr>
              <w:t>TBD through detailed costing</w:t>
            </w:r>
          </w:p>
        </w:tc>
        <w:tc>
          <w:tcPr>
            <w:tcW w:w="1531" w:type="dxa"/>
            <w:vAlign w:val="center"/>
          </w:tcPr>
          <w:p w14:paraId="250F7971" w14:textId="77777777" w:rsidR="009836AC" w:rsidRDefault="009147D3">
            <w:pPr>
              <w:spacing w:after="20" w:line="252" w:lineRule="auto"/>
            </w:pPr>
            <w:r>
              <w:rPr>
                <w:sz w:val="14"/>
              </w:rPr>
              <w:t>TBD through detailed costing</w:t>
            </w:r>
          </w:p>
        </w:tc>
        <w:tc>
          <w:tcPr>
            <w:tcW w:w="1531" w:type="dxa"/>
            <w:vAlign w:val="center"/>
          </w:tcPr>
          <w:p w14:paraId="5DB2998C" w14:textId="77777777" w:rsidR="009836AC" w:rsidRDefault="009147D3">
            <w:pPr>
              <w:spacing w:after="20" w:line="252" w:lineRule="auto"/>
            </w:pPr>
            <w:r>
              <w:rPr>
                <w:sz w:val="14"/>
              </w:rPr>
              <w:t>TBD through detailed costing</w:t>
            </w:r>
          </w:p>
        </w:tc>
        <w:tc>
          <w:tcPr>
            <w:tcW w:w="1531" w:type="dxa"/>
            <w:vAlign w:val="center"/>
          </w:tcPr>
          <w:p w14:paraId="27B9843A" w14:textId="77777777" w:rsidR="009836AC" w:rsidRDefault="009147D3">
            <w:pPr>
              <w:spacing w:after="20" w:line="252" w:lineRule="auto"/>
            </w:pPr>
            <w:r>
              <w:rPr>
                <w:sz w:val="14"/>
              </w:rPr>
              <w:t>TBD through detailed costing</w:t>
            </w:r>
          </w:p>
        </w:tc>
        <w:tc>
          <w:tcPr>
            <w:tcW w:w="1531" w:type="dxa"/>
            <w:vAlign w:val="center"/>
          </w:tcPr>
          <w:p w14:paraId="13125BEC" w14:textId="77777777" w:rsidR="009836AC" w:rsidRDefault="009147D3">
            <w:pPr>
              <w:spacing w:after="20" w:line="252" w:lineRule="auto"/>
            </w:pPr>
            <w:r>
              <w:rPr>
                <w:sz w:val="14"/>
              </w:rPr>
              <w:t>TBD through detailed costing</w:t>
            </w:r>
          </w:p>
        </w:tc>
        <w:tc>
          <w:tcPr>
            <w:tcW w:w="1531" w:type="dxa"/>
            <w:vAlign w:val="center"/>
          </w:tcPr>
          <w:p w14:paraId="425D1EB6" w14:textId="77777777" w:rsidR="009836AC" w:rsidRDefault="009147D3">
            <w:pPr>
              <w:spacing w:after="20" w:line="252" w:lineRule="auto"/>
            </w:pPr>
            <w:r>
              <w:rPr>
                <w:sz w:val="14"/>
              </w:rPr>
              <w:t>Identify recurrent ownership before procurement or scale-up.</w:t>
            </w:r>
          </w:p>
        </w:tc>
        <w:tc>
          <w:tcPr>
            <w:tcW w:w="1531" w:type="dxa"/>
            <w:vAlign w:val="center"/>
          </w:tcPr>
          <w:p w14:paraId="09700BE1" w14:textId="77777777" w:rsidR="009836AC" w:rsidRDefault="009147D3">
            <w:pPr>
              <w:spacing w:after="20" w:line="252" w:lineRule="auto"/>
            </w:pPr>
            <w:r>
              <w:rPr>
                <w:sz w:val="14"/>
              </w:rPr>
              <w:t>Requires budget approval</w:t>
            </w:r>
          </w:p>
        </w:tc>
      </w:tr>
      <w:tr w:rsidR="009836AC" w14:paraId="0B8995BE" w14:textId="77777777">
        <w:tc>
          <w:tcPr>
            <w:tcW w:w="1531" w:type="dxa"/>
            <w:shd w:val="clear" w:color="auto" w:fill="FAFCFC"/>
            <w:vAlign w:val="center"/>
          </w:tcPr>
          <w:p w14:paraId="35B4C89A" w14:textId="77777777" w:rsidR="009836AC" w:rsidRDefault="009147D3">
            <w:pPr>
              <w:spacing w:after="20" w:line="252" w:lineRule="auto"/>
            </w:pPr>
            <w:r>
              <w:rPr>
                <w:sz w:val="14"/>
              </w:rPr>
              <w:t>SO2-P2-PR6-A06</w:t>
            </w:r>
          </w:p>
        </w:tc>
        <w:tc>
          <w:tcPr>
            <w:tcW w:w="1531" w:type="dxa"/>
            <w:shd w:val="clear" w:color="auto" w:fill="FAFCFC"/>
            <w:vAlign w:val="center"/>
          </w:tcPr>
          <w:p w14:paraId="73808167" w14:textId="77777777" w:rsidR="009836AC" w:rsidRDefault="009147D3">
            <w:pPr>
              <w:spacing w:after="20" w:line="252" w:lineRule="auto"/>
            </w:pPr>
            <w:r>
              <w:rPr>
                <w:sz w:val="14"/>
              </w:rPr>
              <w:t>Capital and recurrent</w:t>
            </w:r>
          </w:p>
        </w:tc>
        <w:tc>
          <w:tcPr>
            <w:tcW w:w="1531" w:type="dxa"/>
            <w:shd w:val="clear" w:color="auto" w:fill="FAFCFC"/>
            <w:vAlign w:val="center"/>
          </w:tcPr>
          <w:p w14:paraId="23F134DF" w14:textId="77777777" w:rsidR="009836AC" w:rsidRDefault="009147D3">
            <w:pPr>
              <w:spacing w:after="20" w:line="252" w:lineRule="auto"/>
            </w:pPr>
            <w:r>
              <w:rPr>
                <w:sz w:val="14"/>
              </w:rPr>
              <w:t>High</w:t>
            </w:r>
          </w:p>
        </w:tc>
        <w:tc>
          <w:tcPr>
            <w:tcW w:w="1531" w:type="dxa"/>
            <w:shd w:val="clear" w:color="auto" w:fill="FAFCFC"/>
            <w:vAlign w:val="center"/>
          </w:tcPr>
          <w:p w14:paraId="77860A94"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C50B91D"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FDA765B"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AFB85C2"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0E473155"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C3C32CA"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0C754FF8" w14:textId="77777777" w:rsidR="009836AC" w:rsidRDefault="009147D3">
            <w:pPr>
              <w:spacing w:after="20" w:line="252" w:lineRule="auto"/>
            </w:pPr>
            <w:r>
              <w:rPr>
                <w:sz w:val="14"/>
              </w:rPr>
              <w:t>Requires budget approval</w:t>
            </w:r>
          </w:p>
        </w:tc>
      </w:tr>
      <w:tr w:rsidR="009836AC" w14:paraId="004A9959" w14:textId="77777777">
        <w:tc>
          <w:tcPr>
            <w:tcW w:w="1531" w:type="dxa"/>
            <w:vAlign w:val="center"/>
          </w:tcPr>
          <w:p w14:paraId="384259CA" w14:textId="77777777" w:rsidR="009836AC" w:rsidRDefault="009147D3">
            <w:pPr>
              <w:spacing w:after="20" w:line="252" w:lineRule="auto"/>
            </w:pPr>
            <w:r>
              <w:rPr>
                <w:sz w:val="14"/>
              </w:rPr>
              <w:t>SO3-P3-PR1-A01</w:t>
            </w:r>
          </w:p>
        </w:tc>
        <w:tc>
          <w:tcPr>
            <w:tcW w:w="1531" w:type="dxa"/>
            <w:vAlign w:val="center"/>
          </w:tcPr>
          <w:p w14:paraId="647B63F6" w14:textId="77777777" w:rsidR="009836AC" w:rsidRDefault="009147D3">
            <w:pPr>
              <w:spacing w:after="20" w:line="252" w:lineRule="auto"/>
            </w:pPr>
            <w:r>
              <w:rPr>
                <w:sz w:val="14"/>
              </w:rPr>
              <w:t>Primarily recurrent with defined set-up costs</w:t>
            </w:r>
          </w:p>
        </w:tc>
        <w:tc>
          <w:tcPr>
            <w:tcW w:w="1531" w:type="dxa"/>
            <w:vAlign w:val="center"/>
          </w:tcPr>
          <w:p w14:paraId="6CB6BC71" w14:textId="77777777" w:rsidR="009836AC" w:rsidRDefault="009147D3">
            <w:pPr>
              <w:spacing w:after="20" w:line="252" w:lineRule="auto"/>
            </w:pPr>
            <w:r>
              <w:rPr>
                <w:sz w:val="14"/>
              </w:rPr>
              <w:t>Medium</w:t>
            </w:r>
          </w:p>
        </w:tc>
        <w:tc>
          <w:tcPr>
            <w:tcW w:w="1531" w:type="dxa"/>
            <w:vAlign w:val="center"/>
          </w:tcPr>
          <w:p w14:paraId="3968205B" w14:textId="77777777" w:rsidR="009836AC" w:rsidRDefault="009147D3">
            <w:pPr>
              <w:spacing w:after="20" w:line="252" w:lineRule="auto"/>
            </w:pPr>
            <w:r>
              <w:rPr>
                <w:sz w:val="14"/>
              </w:rPr>
              <w:t>TBD through detailed costing</w:t>
            </w:r>
          </w:p>
        </w:tc>
        <w:tc>
          <w:tcPr>
            <w:tcW w:w="1531" w:type="dxa"/>
            <w:vAlign w:val="center"/>
          </w:tcPr>
          <w:p w14:paraId="6AAE0CB6" w14:textId="77777777" w:rsidR="009836AC" w:rsidRDefault="009147D3">
            <w:pPr>
              <w:spacing w:after="20" w:line="252" w:lineRule="auto"/>
            </w:pPr>
            <w:r>
              <w:rPr>
                <w:sz w:val="14"/>
              </w:rPr>
              <w:t>TBD through detailed costing</w:t>
            </w:r>
          </w:p>
        </w:tc>
        <w:tc>
          <w:tcPr>
            <w:tcW w:w="1531" w:type="dxa"/>
            <w:vAlign w:val="center"/>
          </w:tcPr>
          <w:p w14:paraId="322A9129" w14:textId="77777777" w:rsidR="009836AC" w:rsidRDefault="009147D3">
            <w:pPr>
              <w:spacing w:after="20" w:line="252" w:lineRule="auto"/>
            </w:pPr>
            <w:r>
              <w:rPr>
                <w:sz w:val="14"/>
              </w:rPr>
              <w:t>TBD through detailed costing</w:t>
            </w:r>
          </w:p>
        </w:tc>
        <w:tc>
          <w:tcPr>
            <w:tcW w:w="1531" w:type="dxa"/>
            <w:vAlign w:val="center"/>
          </w:tcPr>
          <w:p w14:paraId="260FB314" w14:textId="77777777" w:rsidR="009836AC" w:rsidRDefault="009147D3">
            <w:pPr>
              <w:spacing w:after="20" w:line="252" w:lineRule="auto"/>
            </w:pPr>
            <w:r>
              <w:rPr>
                <w:sz w:val="14"/>
              </w:rPr>
              <w:t>TBD through detailed costing</w:t>
            </w:r>
          </w:p>
        </w:tc>
        <w:tc>
          <w:tcPr>
            <w:tcW w:w="1531" w:type="dxa"/>
            <w:vAlign w:val="center"/>
          </w:tcPr>
          <w:p w14:paraId="4355D04B" w14:textId="77777777" w:rsidR="009836AC" w:rsidRDefault="009147D3">
            <w:pPr>
              <w:spacing w:after="20" w:line="252" w:lineRule="auto"/>
            </w:pPr>
            <w:r>
              <w:rPr>
                <w:sz w:val="14"/>
              </w:rPr>
              <w:t>TBD through detailed costing</w:t>
            </w:r>
          </w:p>
        </w:tc>
        <w:tc>
          <w:tcPr>
            <w:tcW w:w="1531" w:type="dxa"/>
            <w:vAlign w:val="center"/>
          </w:tcPr>
          <w:p w14:paraId="4E24B8C5" w14:textId="77777777" w:rsidR="009836AC" w:rsidRDefault="009147D3">
            <w:pPr>
              <w:spacing w:after="20" w:line="252" w:lineRule="auto"/>
            </w:pPr>
            <w:r>
              <w:rPr>
                <w:sz w:val="14"/>
              </w:rPr>
              <w:t>Identify recurrent ownership before procurement or scale-up.</w:t>
            </w:r>
          </w:p>
        </w:tc>
        <w:tc>
          <w:tcPr>
            <w:tcW w:w="1531" w:type="dxa"/>
            <w:vAlign w:val="center"/>
          </w:tcPr>
          <w:p w14:paraId="71D12A24" w14:textId="77777777" w:rsidR="009836AC" w:rsidRDefault="009147D3">
            <w:pPr>
              <w:spacing w:after="20" w:line="252" w:lineRule="auto"/>
            </w:pPr>
            <w:r>
              <w:rPr>
                <w:sz w:val="14"/>
              </w:rPr>
              <w:t>Requires budget approval</w:t>
            </w:r>
          </w:p>
        </w:tc>
      </w:tr>
      <w:tr w:rsidR="009836AC" w14:paraId="57A4C672" w14:textId="77777777">
        <w:tc>
          <w:tcPr>
            <w:tcW w:w="1531" w:type="dxa"/>
            <w:shd w:val="clear" w:color="auto" w:fill="FAFCFC"/>
            <w:vAlign w:val="center"/>
          </w:tcPr>
          <w:p w14:paraId="48E99EF5" w14:textId="77777777" w:rsidR="009836AC" w:rsidRDefault="009147D3">
            <w:pPr>
              <w:spacing w:after="20" w:line="252" w:lineRule="auto"/>
            </w:pPr>
            <w:r>
              <w:rPr>
                <w:sz w:val="14"/>
              </w:rPr>
              <w:t>SO3-P3-PR2-A02</w:t>
            </w:r>
          </w:p>
        </w:tc>
        <w:tc>
          <w:tcPr>
            <w:tcW w:w="1531" w:type="dxa"/>
            <w:shd w:val="clear" w:color="auto" w:fill="FAFCFC"/>
            <w:vAlign w:val="center"/>
          </w:tcPr>
          <w:p w14:paraId="4583FC9D"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737EF291" w14:textId="77777777" w:rsidR="009836AC" w:rsidRDefault="009147D3">
            <w:pPr>
              <w:spacing w:after="20" w:line="252" w:lineRule="auto"/>
            </w:pPr>
            <w:r>
              <w:rPr>
                <w:sz w:val="14"/>
              </w:rPr>
              <w:t>Medium</w:t>
            </w:r>
          </w:p>
        </w:tc>
        <w:tc>
          <w:tcPr>
            <w:tcW w:w="1531" w:type="dxa"/>
            <w:shd w:val="clear" w:color="auto" w:fill="FAFCFC"/>
            <w:vAlign w:val="center"/>
          </w:tcPr>
          <w:p w14:paraId="682C953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11655898"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8046B20"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C8E9565"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5063DBF"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3B7BC478"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162D01A5" w14:textId="77777777" w:rsidR="009836AC" w:rsidRDefault="009147D3">
            <w:pPr>
              <w:spacing w:after="20" w:line="252" w:lineRule="auto"/>
            </w:pPr>
            <w:r>
              <w:rPr>
                <w:sz w:val="14"/>
              </w:rPr>
              <w:t>Requires budget approval</w:t>
            </w:r>
          </w:p>
        </w:tc>
      </w:tr>
      <w:tr w:rsidR="009836AC" w14:paraId="355BC04F" w14:textId="77777777">
        <w:tc>
          <w:tcPr>
            <w:tcW w:w="1531" w:type="dxa"/>
            <w:vAlign w:val="center"/>
          </w:tcPr>
          <w:p w14:paraId="675DE365" w14:textId="77777777" w:rsidR="009836AC" w:rsidRDefault="009147D3">
            <w:pPr>
              <w:spacing w:after="20" w:line="252" w:lineRule="auto"/>
            </w:pPr>
            <w:r>
              <w:rPr>
                <w:sz w:val="14"/>
              </w:rPr>
              <w:t>SO3-P3-PR3-A03</w:t>
            </w:r>
          </w:p>
        </w:tc>
        <w:tc>
          <w:tcPr>
            <w:tcW w:w="1531" w:type="dxa"/>
            <w:vAlign w:val="center"/>
          </w:tcPr>
          <w:p w14:paraId="17E98DAF" w14:textId="77777777" w:rsidR="009836AC" w:rsidRDefault="009147D3">
            <w:pPr>
              <w:spacing w:after="20" w:line="252" w:lineRule="auto"/>
            </w:pPr>
            <w:r>
              <w:rPr>
                <w:sz w:val="14"/>
              </w:rPr>
              <w:t>Capital and recurrent</w:t>
            </w:r>
          </w:p>
        </w:tc>
        <w:tc>
          <w:tcPr>
            <w:tcW w:w="1531" w:type="dxa"/>
            <w:vAlign w:val="center"/>
          </w:tcPr>
          <w:p w14:paraId="75ED2CF1" w14:textId="77777777" w:rsidR="009836AC" w:rsidRDefault="009147D3">
            <w:pPr>
              <w:spacing w:after="20" w:line="252" w:lineRule="auto"/>
            </w:pPr>
            <w:r>
              <w:rPr>
                <w:sz w:val="14"/>
              </w:rPr>
              <w:t>High</w:t>
            </w:r>
          </w:p>
        </w:tc>
        <w:tc>
          <w:tcPr>
            <w:tcW w:w="1531" w:type="dxa"/>
            <w:vAlign w:val="center"/>
          </w:tcPr>
          <w:p w14:paraId="26E20680" w14:textId="77777777" w:rsidR="009836AC" w:rsidRDefault="009147D3">
            <w:pPr>
              <w:spacing w:after="20" w:line="252" w:lineRule="auto"/>
            </w:pPr>
            <w:r>
              <w:rPr>
                <w:sz w:val="14"/>
              </w:rPr>
              <w:t>TBD through detailed costing</w:t>
            </w:r>
          </w:p>
        </w:tc>
        <w:tc>
          <w:tcPr>
            <w:tcW w:w="1531" w:type="dxa"/>
            <w:vAlign w:val="center"/>
          </w:tcPr>
          <w:p w14:paraId="4820142C" w14:textId="77777777" w:rsidR="009836AC" w:rsidRDefault="009147D3">
            <w:pPr>
              <w:spacing w:after="20" w:line="252" w:lineRule="auto"/>
            </w:pPr>
            <w:r>
              <w:rPr>
                <w:sz w:val="14"/>
              </w:rPr>
              <w:t>TBD through detailed costing</w:t>
            </w:r>
          </w:p>
        </w:tc>
        <w:tc>
          <w:tcPr>
            <w:tcW w:w="1531" w:type="dxa"/>
            <w:vAlign w:val="center"/>
          </w:tcPr>
          <w:p w14:paraId="11B2B441" w14:textId="77777777" w:rsidR="009836AC" w:rsidRDefault="009147D3">
            <w:pPr>
              <w:spacing w:after="20" w:line="252" w:lineRule="auto"/>
            </w:pPr>
            <w:r>
              <w:rPr>
                <w:sz w:val="14"/>
              </w:rPr>
              <w:t>TBD through detailed costing</w:t>
            </w:r>
          </w:p>
        </w:tc>
        <w:tc>
          <w:tcPr>
            <w:tcW w:w="1531" w:type="dxa"/>
            <w:vAlign w:val="center"/>
          </w:tcPr>
          <w:p w14:paraId="0FB9D40B" w14:textId="77777777" w:rsidR="009836AC" w:rsidRDefault="009147D3">
            <w:pPr>
              <w:spacing w:after="20" w:line="252" w:lineRule="auto"/>
            </w:pPr>
            <w:r>
              <w:rPr>
                <w:sz w:val="14"/>
              </w:rPr>
              <w:t>TBD through detailed costing</w:t>
            </w:r>
          </w:p>
        </w:tc>
        <w:tc>
          <w:tcPr>
            <w:tcW w:w="1531" w:type="dxa"/>
            <w:vAlign w:val="center"/>
          </w:tcPr>
          <w:p w14:paraId="670866D6" w14:textId="77777777" w:rsidR="009836AC" w:rsidRDefault="009147D3">
            <w:pPr>
              <w:spacing w:after="20" w:line="252" w:lineRule="auto"/>
            </w:pPr>
            <w:r>
              <w:rPr>
                <w:sz w:val="14"/>
              </w:rPr>
              <w:t>TBD through detailed costing</w:t>
            </w:r>
          </w:p>
        </w:tc>
        <w:tc>
          <w:tcPr>
            <w:tcW w:w="1531" w:type="dxa"/>
            <w:vAlign w:val="center"/>
          </w:tcPr>
          <w:p w14:paraId="485E0C77" w14:textId="77777777" w:rsidR="009836AC" w:rsidRDefault="009147D3">
            <w:pPr>
              <w:spacing w:after="20" w:line="252" w:lineRule="auto"/>
            </w:pPr>
            <w:r>
              <w:rPr>
                <w:sz w:val="14"/>
              </w:rPr>
              <w:t>Identify recurrent ownership before procurement or scale-up.</w:t>
            </w:r>
          </w:p>
        </w:tc>
        <w:tc>
          <w:tcPr>
            <w:tcW w:w="1531" w:type="dxa"/>
            <w:vAlign w:val="center"/>
          </w:tcPr>
          <w:p w14:paraId="5B10FA36" w14:textId="77777777" w:rsidR="009836AC" w:rsidRDefault="009147D3">
            <w:pPr>
              <w:spacing w:after="20" w:line="252" w:lineRule="auto"/>
            </w:pPr>
            <w:r>
              <w:rPr>
                <w:sz w:val="14"/>
              </w:rPr>
              <w:t>Requires budget approval</w:t>
            </w:r>
          </w:p>
        </w:tc>
      </w:tr>
      <w:tr w:rsidR="009836AC" w14:paraId="2827F4DC" w14:textId="77777777">
        <w:tc>
          <w:tcPr>
            <w:tcW w:w="1531" w:type="dxa"/>
            <w:shd w:val="clear" w:color="auto" w:fill="FAFCFC"/>
            <w:vAlign w:val="center"/>
          </w:tcPr>
          <w:p w14:paraId="1BED769C" w14:textId="77777777" w:rsidR="009836AC" w:rsidRDefault="009147D3">
            <w:pPr>
              <w:spacing w:after="20" w:line="252" w:lineRule="auto"/>
            </w:pPr>
            <w:r>
              <w:rPr>
                <w:sz w:val="14"/>
              </w:rPr>
              <w:t>SO3-P3-PR4-A04</w:t>
            </w:r>
          </w:p>
        </w:tc>
        <w:tc>
          <w:tcPr>
            <w:tcW w:w="1531" w:type="dxa"/>
            <w:shd w:val="clear" w:color="auto" w:fill="FAFCFC"/>
            <w:vAlign w:val="center"/>
          </w:tcPr>
          <w:p w14:paraId="7FEC0553" w14:textId="77777777" w:rsidR="009836AC" w:rsidRDefault="009147D3">
            <w:pPr>
              <w:spacing w:after="20" w:line="252" w:lineRule="auto"/>
            </w:pPr>
            <w:r>
              <w:rPr>
                <w:sz w:val="14"/>
              </w:rPr>
              <w:t>Capital and recurrent</w:t>
            </w:r>
          </w:p>
        </w:tc>
        <w:tc>
          <w:tcPr>
            <w:tcW w:w="1531" w:type="dxa"/>
            <w:shd w:val="clear" w:color="auto" w:fill="FAFCFC"/>
            <w:vAlign w:val="center"/>
          </w:tcPr>
          <w:p w14:paraId="1C954C5F" w14:textId="77777777" w:rsidR="009836AC" w:rsidRDefault="009147D3">
            <w:pPr>
              <w:spacing w:after="20" w:line="252" w:lineRule="auto"/>
            </w:pPr>
            <w:r>
              <w:rPr>
                <w:sz w:val="14"/>
              </w:rPr>
              <w:t>High</w:t>
            </w:r>
          </w:p>
        </w:tc>
        <w:tc>
          <w:tcPr>
            <w:tcW w:w="1531" w:type="dxa"/>
            <w:shd w:val="clear" w:color="auto" w:fill="FAFCFC"/>
            <w:vAlign w:val="center"/>
          </w:tcPr>
          <w:p w14:paraId="269F9EDF"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49E99FE"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3867BF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394E92A4"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165C643D"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17E36A6"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12036AE1" w14:textId="77777777" w:rsidR="009836AC" w:rsidRDefault="009147D3">
            <w:pPr>
              <w:spacing w:after="20" w:line="252" w:lineRule="auto"/>
            </w:pPr>
            <w:r>
              <w:rPr>
                <w:sz w:val="14"/>
              </w:rPr>
              <w:t>Requires budget approval</w:t>
            </w:r>
          </w:p>
        </w:tc>
      </w:tr>
      <w:tr w:rsidR="009836AC" w14:paraId="1F8DA7AA" w14:textId="77777777">
        <w:tc>
          <w:tcPr>
            <w:tcW w:w="1531" w:type="dxa"/>
            <w:vAlign w:val="center"/>
          </w:tcPr>
          <w:p w14:paraId="1FE95B77" w14:textId="77777777" w:rsidR="009836AC" w:rsidRDefault="009147D3">
            <w:pPr>
              <w:spacing w:after="20" w:line="252" w:lineRule="auto"/>
            </w:pPr>
            <w:r>
              <w:rPr>
                <w:sz w:val="14"/>
              </w:rPr>
              <w:t>SO3-P3-PR5-A05</w:t>
            </w:r>
          </w:p>
        </w:tc>
        <w:tc>
          <w:tcPr>
            <w:tcW w:w="1531" w:type="dxa"/>
            <w:vAlign w:val="center"/>
          </w:tcPr>
          <w:p w14:paraId="566698E7" w14:textId="77777777" w:rsidR="009836AC" w:rsidRDefault="009147D3">
            <w:pPr>
              <w:spacing w:after="20" w:line="252" w:lineRule="auto"/>
            </w:pPr>
            <w:r>
              <w:rPr>
                <w:sz w:val="14"/>
              </w:rPr>
              <w:t>Capital and recurrent</w:t>
            </w:r>
          </w:p>
        </w:tc>
        <w:tc>
          <w:tcPr>
            <w:tcW w:w="1531" w:type="dxa"/>
            <w:vAlign w:val="center"/>
          </w:tcPr>
          <w:p w14:paraId="3904CA5B" w14:textId="77777777" w:rsidR="009836AC" w:rsidRDefault="009147D3">
            <w:pPr>
              <w:spacing w:after="20" w:line="252" w:lineRule="auto"/>
            </w:pPr>
            <w:r>
              <w:rPr>
                <w:sz w:val="14"/>
              </w:rPr>
              <w:t>High</w:t>
            </w:r>
          </w:p>
        </w:tc>
        <w:tc>
          <w:tcPr>
            <w:tcW w:w="1531" w:type="dxa"/>
            <w:vAlign w:val="center"/>
          </w:tcPr>
          <w:p w14:paraId="07D3E93E" w14:textId="77777777" w:rsidR="009836AC" w:rsidRDefault="009147D3">
            <w:pPr>
              <w:spacing w:after="20" w:line="252" w:lineRule="auto"/>
            </w:pPr>
            <w:r>
              <w:rPr>
                <w:sz w:val="14"/>
              </w:rPr>
              <w:t>TBD through detailed costing</w:t>
            </w:r>
          </w:p>
        </w:tc>
        <w:tc>
          <w:tcPr>
            <w:tcW w:w="1531" w:type="dxa"/>
            <w:vAlign w:val="center"/>
          </w:tcPr>
          <w:p w14:paraId="67A79D61" w14:textId="77777777" w:rsidR="009836AC" w:rsidRDefault="009147D3">
            <w:pPr>
              <w:spacing w:after="20" w:line="252" w:lineRule="auto"/>
            </w:pPr>
            <w:r>
              <w:rPr>
                <w:sz w:val="14"/>
              </w:rPr>
              <w:t>TBD through detailed costing</w:t>
            </w:r>
          </w:p>
        </w:tc>
        <w:tc>
          <w:tcPr>
            <w:tcW w:w="1531" w:type="dxa"/>
            <w:vAlign w:val="center"/>
          </w:tcPr>
          <w:p w14:paraId="244D7260" w14:textId="77777777" w:rsidR="009836AC" w:rsidRDefault="009147D3">
            <w:pPr>
              <w:spacing w:after="20" w:line="252" w:lineRule="auto"/>
            </w:pPr>
            <w:r>
              <w:rPr>
                <w:sz w:val="14"/>
              </w:rPr>
              <w:t>TBD through detailed costing</w:t>
            </w:r>
          </w:p>
        </w:tc>
        <w:tc>
          <w:tcPr>
            <w:tcW w:w="1531" w:type="dxa"/>
            <w:vAlign w:val="center"/>
          </w:tcPr>
          <w:p w14:paraId="4A298213" w14:textId="77777777" w:rsidR="009836AC" w:rsidRDefault="009147D3">
            <w:pPr>
              <w:spacing w:after="20" w:line="252" w:lineRule="auto"/>
            </w:pPr>
            <w:r>
              <w:rPr>
                <w:sz w:val="14"/>
              </w:rPr>
              <w:t>TBD through detailed costing</w:t>
            </w:r>
          </w:p>
        </w:tc>
        <w:tc>
          <w:tcPr>
            <w:tcW w:w="1531" w:type="dxa"/>
            <w:vAlign w:val="center"/>
          </w:tcPr>
          <w:p w14:paraId="356FEB65" w14:textId="77777777" w:rsidR="009836AC" w:rsidRDefault="009147D3">
            <w:pPr>
              <w:spacing w:after="20" w:line="252" w:lineRule="auto"/>
            </w:pPr>
            <w:r>
              <w:rPr>
                <w:sz w:val="14"/>
              </w:rPr>
              <w:t>TBD through detailed costing</w:t>
            </w:r>
          </w:p>
        </w:tc>
        <w:tc>
          <w:tcPr>
            <w:tcW w:w="1531" w:type="dxa"/>
            <w:vAlign w:val="center"/>
          </w:tcPr>
          <w:p w14:paraId="21A64906" w14:textId="77777777" w:rsidR="009836AC" w:rsidRDefault="009147D3">
            <w:pPr>
              <w:spacing w:after="20" w:line="252" w:lineRule="auto"/>
            </w:pPr>
            <w:r>
              <w:rPr>
                <w:sz w:val="14"/>
              </w:rPr>
              <w:t>Identify recurrent ownership before procurement or scale-up.</w:t>
            </w:r>
          </w:p>
        </w:tc>
        <w:tc>
          <w:tcPr>
            <w:tcW w:w="1531" w:type="dxa"/>
            <w:vAlign w:val="center"/>
          </w:tcPr>
          <w:p w14:paraId="034C4207" w14:textId="77777777" w:rsidR="009836AC" w:rsidRDefault="009147D3">
            <w:pPr>
              <w:spacing w:after="20" w:line="252" w:lineRule="auto"/>
            </w:pPr>
            <w:r>
              <w:rPr>
                <w:sz w:val="14"/>
              </w:rPr>
              <w:t>Requires budget approval</w:t>
            </w:r>
          </w:p>
        </w:tc>
      </w:tr>
      <w:tr w:rsidR="009836AC" w14:paraId="1C72320F" w14:textId="77777777">
        <w:tc>
          <w:tcPr>
            <w:tcW w:w="1531" w:type="dxa"/>
            <w:shd w:val="clear" w:color="auto" w:fill="FAFCFC"/>
            <w:vAlign w:val="center"/>
          </w:tcPr>
          <w:p w14:paraId="1865E32E" w14:textId="77777777" w:rsidR="009836AC" w:rsidRDefault="009147D3">
            <w:pPr>
              <w:spacing w:after="20" w:line="252" w:lineRule="auto"/>
            </w:pPr>
            <w:r>
              <w:rPr>
                <w:sz w:val="14"/>
              </w:rPr>
              <w:t>SO3-P3-PR6-A06</w:t>
            </w:r>
          </w:p>
        </w:tc>
        <w:tc>
          <w:tcPr>
            <w:tcW w:w="1531" w:type="dxa"/>
            <w:shd w:val="clear" w:color="auto" w:fill="FAFCFC"/>
            <w:vAlign w:val="center"/>
          </w:tcPr>
          <w:p w14:paraId="17C90B98" w14:textId="77777777" w:rsidR="009836AC" w:rsidRDefault="009147D3">
            <w:pPr>
              <w:spacing w:after="20" w:line="252" w:lineRule="auto"/>
            </w:pPr>
            <w:r>
              <w:rPr>
                <w:sz w:val="14"/>
              </w:rPr>
              <w:t>Capital and recurrent</w:t>
            </w:r>
          </w:p>
        </w:tc>
        <w:tc>
          <w:tcPr>
            <w:tcW w:w="1531" w:type="dxa"/>
            <w:shd w:val="clear" w:color="auto" w:fill="FAFCFC"/>
            <w:vAlign w:val="center"/>
          </w:tcPr>
          <w:p w14:paraId="16CE7C52" w14:textId="77777777" w:rsidR="009836AC" w:rsidRDefault="009147D3">
            <w:pPr>
              <w:spacing w:after="20" w:line="252" w:lineRule="auto"/>
            </w:pPr>
            <w:r>
              <w:rPr>
                <w:sz w:val="14"/>
              </w:rPr>
              <w:t>High</w:t>
            </w:r>
          </w:p>
        </w:tc>
        <w:tc>
          <w:tcPr>
            <w:tcW w:w="1531" w:type="dxa"/>
            <w:shd w:val="clear" w:color="auto" w:fill="FAFCFC"/>
            <w:vAlign w:val="center"/>
          </w:tcPr>
          <w:p w14:paraId="0A840ED0"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0738FDCF"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306DA32D"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919B8EE"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AD87C84"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0E2DD01D"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0E959B44" w14:textId="77777777" w:rsidR="009836AC" w:rsidRDefault="009147D3">
            <w:pPr>
              <w:spacing w:after="20" w:line="252" w:lineRule="auto"/>
            </w:pPr>
            <w:r>
              <w:rPr>
                <w:sz w:val="14"/>
              </w:rPr>
              <w:t>Requires budget approval</w:t>
            </w:r>
          </w:p>
        </w:tc>
      </w:tr>
      <w:tr w:rsidR="009836AC" w14:paraId="6B963F3D" w14:textId="77777777">
        <w:tc>
          <w:tcPr>
            <w:tcW w:w="1531" w:type="dxa"/>
            <w:vAlign w:val="center"/>
          </w:tcPr>
          <w:p w14:paraId="63F71F52" w14:textId="77777777" w:rsidR="009836AC" w:rsidRDefault="009147D3">
            <w:pPr>
              <w:spacing w:after="20" w:line="252" w:lineRule="auto"/>
            </w:pPr>
            <w:r>
              <w:rPr>
                <w:sz w:val="14"/>
              </w:rPr>
              <w:t>SO4-P4-PR1-A01</w:t>
            </w:r>
          </w:p>
        </w:tc>
        <w:tc>
          <w:tcPr>
            <w:tcW w:w="1531" w:type="dxa"/>
            <w:vAlign w:val="center"/>
          </w:tcPr>
          <w:p w14:paraId="1A797DA2" w14:textId="77777777" w:rsidR="009836AC" w:rsidRDefault="009147D3">
            <w:pPr>
              <w:spacing w:after="20" w:line="252" w:lineRule="auto"/>
            </w:pPr>
            <w:r>
              <w:rPr>
                <w:sz w:val="14"/>
              </w:rPr>
              <w:t>Primarily recurrent with defined set-up costs</w:t>
            </w:r>
          </w:p>
        </w:tc>
        <w:tc>
          <w:tcPr>
            <w:tcW w:w="1531" w:type="dxa"/>
            <w:vAlign w:val="center"/>
          </w:tcPr>
          <w:p w14:paraId="41D57875" w14:textId="77777777" w:rsidR="009836AC" w:rsidRDefault="009147D3">
            <w:pPr>
              <w:spacing w:after="20" w:line="252" w:lineRule="auto"/>
            </w:pPr>
            <w:r>
              <w:rPr>
                <w:sz w:val="14"/>
              </w:rPr>
              <w:t>Low</w:t>
            </w:r>
          </w:p>
        </w:tc>
        <w:tc>
          <w:tcPr>
            <w:tcW w:w="1531" w:type="dxa"/>
            <w:vAlign w:val="center"/>
          </w:tcPr>
          <w:p w14:paraId="357AFAB8" w14:textId="77777777" w:rsidR="009836AC" w:rsidRDefault="009147D3">
            <w:pPr>
              <w:spacing w:after="20" w:line="252" w:lineRule="auto"/>
            </w:pPr>
            <w:r>
              <w:rPr>
                <w:sz w:val="14"/>
              </w:rPr>
              <w:t>TBD through detailed costing</w:t>
            </w:r>
          </w:p>
        </w:tc>
        <w:tc>
          <w:tcPr>
            <w:tcW w:w="1531" w:type="dxa"/>
            <w:vAlign w:val="center"/>
          </w:tcPr>
          <w:p w14:paraId="49F132FE" w14:textId="77777777" w:rsidR="009836AC" w:rsidRDefault="009147D3">
            <w:pPr>
              <w:spacing w:after="20" w:line="252" w:lineRule="auto"/>
            </w:pPr>
            <w:r>
              <w:rPr>
                <w:sz w:val="14"/>
              </w:rPr>
              <w:t>TBD through detailed costing</w:t>
            </w:r>
          </w:p>
        </w:tc>
        <w:tc>
          <w:tcPr>
            <w:tcW w:w="1531" w:type="dxa"/>
            <w:vAlign w:val="center"/>
          </w:tcPr>
          <w:p w14:paraId="453E256C" w14:textId="77777777" w:rsidR="009836AC" w:rsidRDefault="009147D3">
            <w:pPr>
              <w:spacing w:after="20" w:line="252" w:lineRule="auto"/>
            </w:pPr>
            <w:r>
              <w:rPr>
                <w:sz w:val="14"/>
              </w:rPr>
              <w:t>TBD through detailed costing</w:t>
            </w:r>
          </w:p>
        </w:tc>
        <w:tc>
          <w:tcPr>
            <w:tcW w:w="1531" w:type="dxa"/>
            <w:vAlign w:val="center"/>
          </w:tcPr>
          <w:p w14:paraId="7C2E7054" w14:textId="77777777" w:rsidR="009836AC" w:rsidRDefault="009147D3">
            <w:pPr>
              <w:spacing w:after="20" w:line="252" w:lineRule="auto"/>
            </w:pPr>
            <w:r>
              <w:rPr>
                <w:sz w:val="14"/>
              </w:rPr>
              <w:t>TBD through detailed costing</w:t>
            </w:r>
          </w:p>
        </w:tc>
        <w:tc>
          <w:tcPr>
            <w:tcW w:w="1531" w:type="dxa"/>
            <w:vAlign w:val="center"/>
          </w:tcPr>
          <w:p w14:paraId="1C984D64" w14:textId="77777777" w:rsidR="009836AC" w:rsidRDefault="009147D3">
            <w:pPr>
              <w:spacing w:after="20" w:line="252" w:lineRule="auto"/>
            </w:pPr>
            <w:r>
              <w:rPr>
                <w:sz w:val="14"/>
              </w:rPr>
              <w:t>TBD through detailed costing</w:t>
            </w:r>
          </w:p>
        </w:tc>
        <w:tc>
          <w:tcPr>
            <w:tcW w:w="1531" w:type="dxa"/>
            <w:vAlign w:val="center"/>
          </w:tcPr>
          <w:p w14:paraId="19DDA702" w14:textId="77777777" w:rsidR="009836AC" w:rsidRDefault="009147D3">
            <w:pPr>
              <w:spacing w:after="20" w:line="252" w:lineRule="auto"/>
            </w:pPr>
            <w:r>
              <w:rPr>
                <w:sz w:val="14"/>
              </w:rPr>
              <w:t>Identify recurrent ownership before procurement or scale-up.</w:t>
            </w:r>
          </w:p>
        </w:tc>
        <w:tc>
          <w:tcPr>
            <w:tcW w:w="1531" w:type="dxa"/>
            <w:vAlign w:val="center"/>
          </w:tcPr>
          <w:p w14:paraId="675CBB9C" w14:textId="77777777" w:rsidR="009836AC" w:rsidRDefault="009147D3">
            <w:pPr>
              <w:spacing w:after="20" w:line="252" w:lineRule="auto"/>
            </w:pPr>
            <w:r>
              <w:rPr>
                <w:sz w:val="14"/>
              </w:rPr>
              <w:t>Requires budget approval</w:t>
            </w:r>
          </w:p>
        </w:tc>
      </w:tr>
      <w:tr w:rsidR="009836AC" w14:paraId="291FBFF6" w14:textId="77777777">
        <w:tc>
          <w:tcPr>
            <w:tcW w:w="1531" w:type="dxa"/>
            <w:shd w:val="clear" w:color="auto" w:fill="FAFCFC"/>
            <w:vAlign w:val="center"/>
          </w:tcPr>
          <w:p w14:paraId="7E04F2C1" w14:textId="77777777" w:rsidR="009836AC" w:rsidRDefault="009147D3">
            <w:pPr>
              <w:spacing w:after="20" w:line="252" w:lineRule="auto"/>
            </w:pPr>
            <w:r>
              <w:rPr>
                <w:sz w:val="14"/>
              </w:rPr>
              <w:t>SO4-P4-PR2-A02</w:t>
            </w:r>
          </w:p>
        </w:tc>
        <w:tc>
          <w:tcPr>
            <w:tcW w:w="1531" w:type="dxa"/>
            <w:shd w:val="clear" w:color="auto" w:fill="FAFCFC"/>
            <w:vAlign w:val="center"/>
          </w:tcPr>
          <w:p w14:paraId="1EE1D006"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57F63E09" w14:textId="77777777" w:rsidR="009836AC" w:rsidRDefault="009147D3">
            <w:pPr>
              <w:spacing w:after="20" w:line="252" w:lineRule="auto"/>
            </w:pPr>
            <w:r>
              <w:rPr>
                <w:sz w:val="14"/>
              </w:rPr>
              <w:t>Medium</w:t>
            </w:r>
          </w:p>
        </w:tc>
        <w:tc>
          <w:tcPr>
            <w:tcW w:w="1531" w:type="dxa"/>
            <w:shd w:val="clear" w:color="auto" w:fill="FAFCFC"/>
            <w:vAlign w:val="center"/>
          </w:tcPr>
          <w:p w14:paraId="1CB6C08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A04CC0B"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15148309"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4EF3BD38"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7AEFC16"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0F09C3AB"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04A42B5A" w14:textId="77777777" w:rsidR="009836AC" w:rsidRDefault="009147D3">
            <w:pPr>
              <w:spacing w:after="20" w:line="252" w:lineRule="auto"/>
            </w:pPr>
            <w:r>
              <w:rPr>
                <w:sz w:val="14"/>
              </w:rPr>
              <w:t>Requires budget approval</w:t>
            </w:r>
          </w:p>
        </w:tc>
      </w:tr>
      <w:tr w:rsidR="009836AC" w14:paraId="41670D4E" w14:textId="77777777">
        <w:tc>
          <w:tcPr>
            <w:tcW w:w="1531" w:type="dxa"/>
            <w:vAlign w:val="center"/>
          </w:tcPr>
          <w:p w14:paraId="421416E9" w14:textId="77777777" w:rsidR="009836AC" w:rsidRDefault="009147D3">
            <w:pPr>
              <w:spacing w:after="20" w:line="252" w:lineRule="auto"/>
            </w:pPr>
            <w:r>
              <w:rPr>
                <w:sz w:val="14"/>
              </w:rPr>
              <w:t>SO4-P4-PR3-A03</w:t>
            </w:r>
          </w:p>
        </w:tc>
        <w:tc>
          <w:tcPr>
            <w:tcW w:w="1531" w:type="dxa"/>
            <w:vAlign w:val="center"/>
          </w:tcPr>
          <w:p w14:paraId="17BFBA9E" w14:textId="77777777" w:rsidR="009836AC" w:rsidRDefault="009147D3">
            <w:pPr>
              <w:spacing w:after="20" w:line="252" w:lineRule="auto"/>
            </w:pPr>
            <w:r>
              <w:rPr>
                <w:sz w:val="14"/>
              </w:rPr>
              <w:t>Primarily recurrent with defined set-up costs</w:t>
            </w:r>
          </w:p>
        </w:tc>
        <w:tc>
          <w:tcPr>
            <w:tcW w:w="1531" w:type="dxa"/>
            <w:vAlign w:val="center"/>
          </w:tcPr>
          <w:p w14:paraId="31670E4D" w14:textId="77777777" w:rsidR="009836AC" w:rsidRDefault="009147D3">
            <w:pPr>
              <w:spacing w:after="20" w:line="252" w:lineRule="auto"/>
            </w:pPr>
            <w:r>
              <w:rPr>
                <w:sz w:val="14"/>
              </w:rPr>
              <w:t>Medium</w:t>
            </w:r>
          </w:p>
        </w:tc>
        <w:tc>
          <w:tcPr>
            <w:tcW w:w="1531" w:type="dxa"/>
            <w:vAlign w:val="center"/>
          </w:tcPr>
          <w:p w14:paraId="599C5DB6" w14:textId="77777777" w:rsidR="009836AC" w:rsidRDefault="009147D3">
            <w:pPr>
              <w:spacing w:after="20" w:line="252" w:lineRule="auto"/>
            </w:pPr>
            <w:r>
              <w:rPr>
                <w:sz w:val="14"/>
              </w:rPr>
              <w:t>TBD through detailed costing</w:t>
            </w:r>
          </w:p>
        </w:tc>
        <w:tc>
          <w:tcPr>
            <w:tcW w:w="1531" w:type="dxa"/>
            <w:vAlign w:val="center"/>
          </w:tcPr>
          <w:p w14:paraId="5EC402BB" w14:textId="77777777" w:rsidR="009836AC" w:rsidRDefault="009147D3">
            <w:pPr>
              <w:spacing w:after="20" w:line="252" w:lineRule="auto"/>
            </w:pPr>
            <w:r>
              <w:rPr>
                <w:sz w:val="14"/>
              </w:rPr>
              <w:t>TBD through detailed costing</w:t>
            </w:r>
          </w:p>
        </w:tc>
        <w:tc>
          <w:tcPr>
            <w:tcW w:w="1531" w:type="dxa"/>
            <w:vAlign w:val="center"/>
          </w:tcPr>
          <w:p w14:paraId="20A9A431" w14:textId="77777777" w:rsidR="009836AC" w:rsidRDefault="009147D3">
            <w:pPr>
              <w:spacing w:after="20" w:line="252" w:lineRule="auto"/>
            </w:pPr>
            <w:r>
              <w:rPr>
                <w:sz w:val="14"/>
              </w:rPr>
              <w:t>TBD through detailed costing</w:t>
            </w:r>
          </w:p>
        </w:tc>
        <w:tc>
          <w:tcPr>
            <w:tcW w:w="1531" w:type="dxa"/>
            <w:vAlign w:val="center"/>
          </w:tcPr>
          <w:p w14:paraId="270CA0A1" w14:textId="77777777" w:rsidR="009836AC" w:rsidRDefault="009147D3">
            <w:pPr>
              <w:spacing w:after="20" w:line="252" w:lineRule="auto"/>
            </w:pPr>
            <w:r>
              <w:rPr>
                <w:sz w:val="14"/>
              </w:rPr>
              <w:t>TBD through detailed costing</w:t>
            </w:r>
          </w:p>
        </w:tc>
        <w:tc>
          <w:tcPr>
            <w:tcW w:w="1531" w:type="dxa"/>
            <w:vAlign w:val="center"/>
          </w:tcPr>
          <w:p w14:paraId="2A7AF623" w14:textId="77777777" w:rsidR="009836AC" w:rsidRDefault="009147D3">
            <w:pPr>
              <w:spacing w:after="20" w:line="252" w:lineRule="auto"/>
            </w:pPr>
            <w:r>
              <w:rPr>
                <w:sz w:val="14"/>
              </w:rPr>
              <w:t>TBD through detailed costing</w:t>
            </w:r>
          </w:p>
        </w:tc>
        <w:tc>
          <w:tcPr>
            <w:tcW w:w="1531" w:type="dxa"/>
            <w:vAlign w:val="center"/>
          </w:tcPr>
          <w:p w14:paraId="4A4178A7" w14:textId="77777777" w:rsidR="009836AC" w:rsidRDefault="009147D3">
            <w:pPr>
              <w:spacing w:after="20" w:line="252" w:lineRule="auto"/>
            </w:pPr>
            <w:r>
              <w:rPr>
                <w:sz w:val="14"/>
              </w:rPr>
              <w:t>Identify recurrent ownership before procurement or scale-up.</w:t>
            </w:r>
          </w:p>
        </w:tc>
        <w:tc>
          <w:tcPr>
            <w:tcW w:w="1531" w:type="dxa"/>
            <w:vAlign w:val="center"/>
          </w:tcPr>
          <w:p w14:paraId="4CBE73A3" w14:textId="77777777" w:rsidR="009836AC" w:rsidRDefault="009147D3">
            <w:pPr>
              <w:spacing w:after="20" w:line="252" w:lineRule="auto"/>
            </w:pPr>
            <w:r>
              <w:rPr>
                <w:sz w:val="14"/>
              </w:rPr>
              <w:t>Requires budget approval</w:t>
            </w:r>
          </w:p>
        </w:tc>
      </w:tr>
      <w:tr w:rsidR="009836AC" w14:paraId="6836F89B" w14:textId="77777777">
        <w:tc>
          <w:tcPr>
            <w:tcW w:w="1531" w:type="dxa"/>
            <w:shd w:val="clear" w:color="auto" w:fill="FAFCFC"/>
            <w:vAlign w:val="center"/>
          </w:tcPr>
          <w:p w14:paraId="2976420E" w14:textId="77777777" w:rsidR="009836AC" w:rsidRDefault="009147D3">
            <w:pPr>
              <w:spacing w:after="20" w:line="252" w:lineRule="auto"/>
            </w:pPr>
            <w:r>
              <w:rPr>
                <w:sz w:val="14"/>
              </w:rPr>
              <w:lastRenderedPageBreak/>
              <w:t>SO4-P4-PR4-A04</w:t>
            </w:r>
          </w:p>
        </w:tc>
        <w:tc>
          <w:tcPr>
            <w:tcW w:w="1531" w:type="dxa"/>
            <w:shd w:val="clear" w:color="auto" w:fill="FAFCFC"/>
            <w:vAlign w:val="center"/>
          </w:tcPr>
          <w:p w14:paraId="38D0C8F6" w14:textId="77777777" w:rsidR="009836AC" w:rsidRDefault="009147D3">
            <w:pPr>
              <w:spacing w:after="20" w:line="252" w:lineRule="auto"/>
            </w:pPr>
            <w:r>
              <w:rPr>
                <w:sz w:val="14"/>
              </w:rPr>
              <w:t>Capital and recurrent</w:t>
            </w:r>
          </w:p>
        </w:tc>
        <w:tc>
          <w:tcPr>
            <w:tcW w:w="1531" w:type="dxa"/>
            <w:shd w:val="clear" w:color="auto" w:fill="FAFCFC"/>
            <w:vAlign w:val="center"/>
          </w:tcPr>
          <w:p w14:paraId="3CBA4FD9" w14:textId="77777777" w:rsidR="009836AC" w:rsidRDefault="009147D3">
            <w:pPr>
              <w:spacing w:after="20" w:line="252" w:lineRule="auto"/>
            </w:pPr>
            <w:r>
              <w:rPr>
                <w:sz w:val="14"/>
              </w:rPr>
              <w:t>High</w:t>
            </w:r>
          </w:p>
        </w:tc>
        <w:tc>
          <w:tcPr>
            <w:tcW w:w="1531" w:type="dxa"/>
            <w:shd w:val="clear" w:color="auto" w:fill="FAFCFC"/>
            <w:vAlign w:val="center"/>
          </w:tcPr>
          <w:p w14:paraId="52960070"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F9BA2E6"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0C54611"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B1DE552"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4F3716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A524480"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311AB24D" w14:textId="77777777" w:rsidR="009836AC" w:rsidRDefault="009147D3">
            <w:pPr>
              <w:spacing w:after="20" w:line="252" w:lineRule="auto"/>
            </w:pPr>
            <w:r>
              <w:rPr>
                <w:sz w:val="14"/>
              </w:rPr>
              <w:t>Requires budget approval</w:t>
            </w:r>
          </w:p>
        </w:tc>
      </w:tr>
      <w:tr w:rsidR="009836AC" w14:paraId="16DD5C50" w14:textId="77777777">
        <w:tc>
          <w:tcPr>
            <w:tcW w:w="1531" w:type="dxa"/>
            <w:vAlign w:val="center"/>
          </w:tcPr>
          <w:p w14:paraId="1FEC3AD6" w14:textId="77777777" w:rsidR="009836AC" w:rsidRDefault="009147D3">
            <w:pPr>
              <w:spacing w:after="20" w:line="252" w:lineRule="auto"/>
            </w:pPr>
            <w:r>
              <w:rPr>
                <w:sz w:val="14"/>
              </w:rPr>
              <w:t>SO4-P4-PR5-A05</w:t>
            </w:r>
          </w:p>
        </w:tc>
        <w:tc>
          <w:tcPr>
            <w:tcW w:w="1531" w:type="dxa"/>
            <w:vAlign w:val="center"/>
          </w:tcPr>
          <w:p w14:paraId="4499E621" w14:textId="77777777" w:rsidR="009836AC" w:rsidRDefault="009147D3">
            <w:pPr>
              <w:spacing w:after="20" w:line="252" w:lineRule="auto"/>
            </w:pPr>
            <w:r>
              <w:rPr>
                <w:sz w:val="14"/>
              </w:rPr>
              <w:t>Primarily recurrent with defined set-up costs</w:t>
            </w:r>
          </w:p>
        </w:tc>
        <w:tc>
          <w:tcPr>
            <w:tcW w:w="1531" w:type="dxa"/>
            <w:vAlign w:val="center"/>
          </w:tcPr>
          <w:p w14:paraId="5F1E5747" w14:textId="77777777" w:rsidR="009836AC" w:rsidRDefault="009147D3">
            <w:pPr>
              <w:spacing w:after="20" w:line="252" w:lineRule="auto"/>
            </w:pPr>
            <w:r>
              <w:rPr>
                <w:sz w:val="14"/>
              </w:rPr>
              <w:t>Medium</w:t>
            </w:r>
          </w:p>
        </w:tc>
        <w:tc>
          <w:tcPr>
            <w:tcW w:w="1531" w:type="dxa"/>
            <w:vAlign w:val="center"/>
          </w:tcPr>
          <w:p w14:paraId="2A073016" w14:textId="77777777" w:rsidR="009836AC" w:rsidRDefault="009147D3">
            <w:pPr>
              <w:spacing w:after="20" w:line="252" w:lineRule="auto"/>
            </w:pPr>
            <w:r>
              <w:rPr>
                <w:sz w:val="14"/>
              </w:rPr>
              <w:t>TBD through detailed costing</w:t>
            </w:r>
          </w:p>
        </w:tc>
        <w:tc>
          <w:tcPr>
            <w:tcW w:w="1531" w:type="dxa"/>
            <w:vAlign w:val="center"/>
          </w:tcPr>
          <w:p w14:paraId="70CC880B" w14:textId="77777777" w:rsidR="009836AC" w:rsidRDefault="009147D3">
            <w:pPr>
              <w:spacing w:after="20" w:line="252" w:lineRule="auto"/>
            </w:pPr>
            <w:r>
              <w:rPr>
                <w:sz w:val="14"/>
              </w:rPr>
              <w:t>TBD through detailed costing</w:t>
            </w:r>
          </w:p>
        </w:tc>
        <w:tc>
          <w:tcPr>
            <w:tcW w:w="1531" w:type="dxa"/>
            <w:vAlign w:val="center"/>
          </w:tcPr>
          <w:p w14:paraId="718BF5D8" w14:textId="77777777" w:rsidR="009836AC" w:rsidRDefault="009147D3">
            <w:pPr>
              <w:spacing w:after="20" w:line="252" w:lineRule="auto"/>
            </w:pPr>
            <w:r>
              <w:rPr>
                <w:sz w:val="14"/>
              </w:rPr>
              <w:t>TBD through detailed costing</w:t>
            </w:r>
          </w:p>
        </w:tc>
        <w:tc>
          <w:tcPr>
            <w:tcW w:w="1531" w:type="dxa"/>
            <w:vAlign w:val="center"/>
          </w:tcPr>
          <w:p w14:paraId="21635662" w14:textId="77777777" w:rsidR="009836AC" w:rsidRDefault="009147D3">
            <w:pPr>
              <w:spacing w:after="20" w:line="252" w:lineRule="auto"/>
            </w:pPr>
            <w:r>
              <w:rPr>
                <w:sz w:val="14"/>
              </w:rPr>
              <w:t>TBD through detailed costing</w:t>
            </w:r>
          </w:p>
        </w:tc>
        <w:tc>
          <w:tcPr>
            <w:tcW w:w="1531" w:type="dxa"/>
            <w:vAlign w:val="center"/>
          </w:tcPr>
          <w:p w14:paraId="7AF5AB44" w14:textId="77777777" w:rsidR="009836AC" w:rsidRDefault="009147D3">
            <w:pPr>
              <w:spacing w:after="20" w:line="252" w:lineRule="auto"/>
            </w:pPr>
            <w:r>
              <w:rPr>
                <w:sz w:val="14"/>
              </w:rPr>
              <w:t>TBD through detailed costing</w:t>
            </w:r>
          </w:p>
        </w:tc>
        <w:tc>
          <w:tcPr>
            <w:tcW w:w="1531" w:type="dxa"/>
            <w:vAlign w:val="center"/>
          </w:tcPr>
          <w:p w14:paraId="3DB83C5A" w14:textId="77777777" w:rsidR="009836AC" w:rsidRDefault="009147D3">
            <w:pPr>
              <w:spacing w:after="20" w:line="252" w:lineRule="auto"/>
            </w:pPr>
            <w:r>
              <w:rPr>
                <w:sz w:val="14"/>
              </w:rPr>
              <w:t>Identify recurrent ownership before procurement or scale-up.</w:t>
            </w:r>
          </w:p>
        </w:tc>
        <w:tc>
          <w:tcPr>
            <w:tcW w:w="1531" w:type="dxa"/>
            <w:vAlign w:val="center"/>
          </w:tcPr>
          <w:p w14:paraId="5FF00ADB" w14:textId="77777777" w:rsidR="009836AC" w:rsidRDefault="009147D3">
            <w:pPr>
              <w:spacing w:after="20" w:line="252" w:lineRule="auto"/>
            </w:pPr>
            <w:r>
              <w:rPr>
                <w:sz w:val="14"/>
              </w:rPr>
              <w:t>Requires budget approval</w:t>
            </w:r>
          </w:p>
        </w:tc>
      </w:tr>
      <w:tr w:rsidR="009836AC" w14:paraId="52ED6E23" w14:textId="77777777">
        <w:tc>
          <w:tcPr>
            <w:tcW w:w="1531" w:type="dxa"/>
            <w:shd w:val="clear" w:color="auto" w:fill="FAFCFC"/>
            <w:vAlign w:val="center"/>
          </w:tcPr>
          <w:p w14:paraId="452B19FE" w14:textId="77777777" w:rsidR="009836AC" w:rsidRDefault="009147D3">
            <w:pPr>
              <w:spacing w:after="20" w:line="252" w:lineRule="auto"/>
            </w:pPr>
            <w:r>
              <w:rPr>
                <w:sz w:val="14"/>
              </w:rPr>
              <w:t>SO4-P4-PR6-A06</w:t>
            </w:r>
          </w:p>
        </w:tc>
        <w:tc>
          <w:tcPr>
            <w:tcW w:w="1531" w:type="dxa"/>
            <w:shd w:val="clear" w:color="auto" w:fill="FAFCFC"/>
            <w:vAlign w:val="center"/>
          </w:tcPr>
          <w:p w14:paraId="2190F034"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505BC6F1" w14:textId="77777777" w:rsidR="009836AC" w:rsidRDefault="009147D3">
            <w:pPr>
              <w:spacing w:after="20" w:line="252" w:lineRule="auto"/>
            </w:pPr>
            <w:r>
              <w:rPr>
                <w:sz w:val="14"/>
              </w:rPr>
              <w:t>Medium</w:t>
            </w:r>
          </w:p>
        </w:tc>
        <w:tc>
          <w:tcPr>
            <w:tcW w:w="1531" w:type="dxa"/>
            <w:shd w:val="clear" w:color="auto" w:fill="FAFCFC"/>
            <w:vAlign w:val="center"/>
          </w:tcPr>
          <w:p w14:paraId="6BEBF366"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5E586D1"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171D604"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72C4C5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9798D3C"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372BF24A"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2BFAE344" w14:textId="77777777" w:rsidR="009836AC" w:rsidRDefault="009147D3">
            <w:pPr>
              <w:spacing w:after="20" w:line="252" w:lineRule="auto"/>
            </w:pPr>
            <w:r>
              <w:rPr>
                <w:sz w:val="14"/>
              </w:rPr>
              <w:t>Requires budget approval</w:t>
            </w:r>
          </w:p>
        </w:tc>
      </w:tr>
      <w:tr w:rsidR="009836AC" w14:paraId="4E7D0C50" w14:textId="77777777">
        <w:tc>
          <w:tcPr>
            <w:tcW w:w="1531" w:type="dxa"/>
            <w:vAlign w:val="center"/>
          </w:tcPr>
          <w:p w14:paraId="79A704A9" w14:textId="77777777" w:rsidR="009836AC" w:rsidRDefault="009147D3">
            <w:pPr>
              <w:spacing w:after="20" w:line="252" w:lineRule="auto"/>
            </w:pPr>
            <w:r>
              <w:rPr>
                <w:sz w:val="14"/>
              </w:rPr>
              <w:t>SO5-P5-PR1-A01</w:t>
            </w:r>
          </w:p>
        </w:tc>
        <w:tc>
          <w:tcPr>
            <w:tcW w:w="1531" w:type="dxa"/>
            <w:vAlign w:val="center"/>
          </w:tcPr>
          <w:p w14:paraId="176AC055" w14:textId="77777777" w:rsidR="009836AC" w:rsidRDefault="009147D3">
            <w:pPr>
              <w:spacing w:after="20" w:line="252" w:lineRule="auto"/>
            </w:pPr>
            <w:r>
              <w:rPr>
                <w:sz w:val="14"/>
              </w:rPr>
              <w:t>Primarily recurrent with defined set-up costs</w:t>
            </w:r>
          </w:p>
        </w:tc>
        <w:tc>
          <w:tcPr>
            <w:tcW w:w="1531" w:type="dxa"/>
            <w:vAlign w:val="center"/>
          </w:tcPr>
          <w:p w14:paraId="756136F2" w14:textId="77777777" w:rsidR="009836AC" w:rsidRDefault="009147D3">
            <w:pPr>
              <w:spacing w:after="20" w:line="252" w:lineRule="auto"/>
            </w:pPr>
            <w:r>
              <w:rPr>
                <w:sz w:val="14"/>
              </w:rPr>
              <w:t>Medium</w:t>
            </w:r>
          </w:p>
        </w:tc>
        <w:tc>
          <w:tcPr>
            <w:tcW w:w="1531" w:type="dxa"/>
            <w:vAlign w:val="center"/>
          </w:tcPr>
          <w:p w14:paraId="2D85D95A" w14:textId="77777777" w:rsidR="009836AC" w:rsidRDefault="009147D3">
            <w:pPr>
              <w:spacing w:after="20" w:line="252" w:lineRule="auto"/>
            </w:pPr>
            <w:r>
              <w:rPr>
                <w:sz w:val="14"/>
              </w:rPr>
              <w:t>TBD through detailed costing</w:t>
            </w:r>
          </w:p>
        </w:tc>
        <w:tc>
          <w:tcPr>
            <w:tcW w:w="1531" w:type="dxa"/>
            <w:vAlign w:val="center"/>
          </w:tcPr>
          <w:p w14:paraId="02F019DB" w14:textId="77777777" w:rsidR="009836AC" w:rsidRDefault="009147D3">
            <w:pPr>
              <w:spacing w:after="20" w:line="252" w:lineRule="auto"/>
            </w:pPr>
            <w:r>
              <w:rPr>
                <w:sz w:val="14"/>
              </w:rPr>
              <w:t>TBD through detailed costing</w:t>
            </w:r>
          </w:p>
        </w:tc>
        <w:tc>
          <w:tcPr>
            <w:tcW w:w="1531" w:type="dxa"/>
            <w:vAlign w:val="center"/>
          </w:tcPr>
          <w:p w14:paraId="501C96F6" w14:textId="77777777" w:rsidR="009836AC" w:rsidRDefault="009147D3">
            <w:pPr>
              <w:spacing w:after="20" w:line="252" w:lineRule="auto"/>
            </w:pPr>
            <w:r>
              <w:rPr>
                <w:sz w:val="14"/>
              </w:rPr>
              <w:t>TBD through detailed costing</w:t>
            </w:r>
          </w:p>
        </w:tc>
        <w:tc>
          <w:tcPr>
            <w:tcW w:w="1531" w:type="dxa"/>
            <w:vAlign w:val="center"/>
          </w:tcPr>
          <w:p w14:paraId="73D8423E" w14:textId="77777777" w:rsidR="009836AC" w:rsidRDefault="009147D3">
            <w:pPr>
              <w:spacing w:after="20" w:line="252" w:lineRule="auto"/>
            </w:pPr>
            <w:r>
              <w:rPr>
                <w:sz w:val="14"/>
              </w:rPr>
              <w:t>TBD through detailed costing</w:t>
            </w:r>
          </w:p>
        </w:tc>
        <w:tc>
          <w:tcPr>
            <w:tcW w:w="1531" w:type="dxa"/>
            <w:vAlign w:val="center"/>
          </w:tcPr>
          <w:p w14:paraId="4A72446D" w14:textId="77777777" w:rsidR="009836AC" w:rsidRDefault="009147D3">
            <w:pPr>
              <w:spacing w:after="20" w:line="252" w:lineRule="auto"/>
            </w:pPr>
            <w:r>
              <w:rPr>
                <w:sz w:val="14"/>
              </w:rPr>
              <w:t>TBD through detailed costing</w:t>
            </w:r>
          </w:p>
        </w:tc>
        <w:tc>
          <w:tcPr>
            <w:tcW w:w="1531" w:type="dxa"/>
            <w:vAlign w:val="center"/>
          </w:tcPr>
          <w:p w14:paraId="1CB7E5D6" w14:textId="77777777" w:rsidR="009836AC" w:rsidRDefault="009147D3">
            <w:pPr>
              <w:spacing w:after="20" w:line="252" w:lineRule="auto"/>
            </w:pPr>
            <w:r>
              <w:rPr>
                <w:sz w:val="14"/>
              </w:rPr>
              <w:t>Identify recurrent ownership before procurement or scale-up.</w:t>
            </w:r>
          </w:p>
        </w:tc>
        <w:tc>
          <w:tcPr>
            <w:tcW w:w="1531" w:type="dxa"/>
            <w:vAlign w:val="center"/>
          </w:tcPr>
          <w:p w14:paraId="55F90D38" w14:textId="77777777" w:rsidR="009836AC" w:rsidRDefault="009147D3">
            <w:pPr>
              <w:spacing w:after="20" w:line="252" w:lineRule="auto"/>
            </w:pPr>
            <w:r>
              <w:rPr>
                <w:sz w:val="14"/>
              </w:rPr>
              <w:t>Requires budget approval</w:t>
            </w:r>
          </w:p>
        </w:tc>
      </w:tr>
      <w:tr w:rsidR="009836AC" w14:paraId="39D104FC" w14:textId="77777777">
        <w:tc>
          <w:tcPr>
            <w:tcW w:w="1531" w:type="dxa"/>
            <w:shd w:val="clear" w:color="auto" w:fill="FAFCFC"/>
            <w:vAlign w:val="center"/>
          </w:tcPr>
          <w:p w14:paraId="2E4E3347" w14:textId="77777777" w:rsidR="009836AC" w:rsidRDefault="009147D3">
            <w:pPr>
              <w:spacing w:after="20" w:line="252" w:lineRule="auto"/>
            </w:pPr>
            <w:r>
              <w:rPr>
                <w:sz w:val="14"/>
              </w:rPr>
              <w:t>SO5-P5-PR2-A02</w:t>
            </w:r>
          </w:p>
        </w:tc>
        <w:tc>
          <w:tcPr>
            <w:tcW w:w="1531" w:type="dxa"/>
            <w:shd w:val="clear" w:color="auto" w:fill="FAFCFC"/>
            <w:vAlign w:val="center"/>
          </w:tcPr>
          <w:p w14:paraId="0911F8F2"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118820B4" w14:textId="77777777" w:rsidR="009836AC" w:rsidRDefault="009147D3">
            <w:pPr>
              <w:spacing w:after="20" w:line="252" w:lineRule="auto"/>
            </w:pPr>
            <w:r>
              <w:rPr>
                <w:sz w:val="14"/>
              </w:rPr>
              <w:t>Medium</w:t>
            </w:r>
          </w:p>
        </w:tc>
        <w:tc>
          <w:tcPr>
            <w:tcW w:w="1531" w:type="dxa"/>
            <w:shd w:val="clear" w:color="auto" w:fill="FAFCFC"/>
            <w:vAlign w:val="center"/>
          </w:tcPr>
          <w:p w14:paraId="2E5B4321"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E2B0321"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3240764"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283C71A7"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31E0E3D8"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1B919696"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3B4AA60D" w14:textId="77777777" w:rsidR="009836AC" w:rsidRDefault="009147D3">
            <w:pPr>
              <w:spacing w:after="20" w:line="252" w:lineRule="auto"/>
            </w:pPr>
            <w:r>
              <w:rPr>
                <w:sz w:val="14"/>
              </w:rPr>
              <w:t>Requires budget approval</w:t>
            </w:r>
          </w:p>
        </w:tc>
      </w:tr>
      <w:tr w:rsidR="009836AC" w14:paraId="2CE59E88" w14:textId="77777777">
        <w:tc>
          <w:tcPr>
            <w:tcW w:w="1531" w:type="dxa"/>
            <w:vAlign w:val="center"/>
          </w:tcPr>
          <w:p w14:paraId="22B8FD3B" w14:textId="77777777" w:rsidR="009836AC" w:rsidRDefault="009147D3">
            <w:pPr>
              <w:spacing w:after="20" w:line="252" w:lineRule="auto"/>
            </w:pPr>
            <w:r>
              <w:rPr>
                <w:sz w:val="14"/>
              </w:rPr>
              <w:t>SO5-P5-PR3-A03</w:t>
            </w:r>
          </w:p>
        </w:tc>
        <w:tc>
          <w:tcPr>
            <w:tcW w:w="1531" w:type="dxa"/>
            <w:vAlign w:val="center"/>
          </w:tcPr>
          <w:p w14:paraId="2DD7976D" w14:textId="77777777" w:rsidR="009836AC" w:rsidRDefault="009147D3">
            <w:pPr>
              <w:spacing w:after="20" w:line="252" w:lineRule="auto"/>
            </w:pPr>
            <w:r>
              <w:rPr>
                <w:sz w:val="14"/>
              </w:rPr>
              <w:t>Capital and recurrent</w:t>
            </w:r>
          </w:p>
        </w:tc>
        <w:tc>
          <w:tcPr>
            <w:tcW w:w="1531" w:type="dxa"/>
            <w:vAlign w:val="center"/>
          </w:tcPr>
          <w:p w14:paraId="42D90604" w14:textId="77777777" w:rsidR="009836AC" w:rsidRDefault="009147D3">
            <w:pPr>
              <w:spacing w:after="20" w:line="252" w:lineRule="auto"/>
            </w:pPr>
            <w:r>
              <w:rPr>
                <w:sz w:val="14"/>
              </w:rPr>
              <w:t>High</w:t>
            </w:r>
          </w:p>
        </w:tc>
        <w:tc>
          <w:tcPr>
            <w:tcW w:w="1531" w:type="dxa"/>
            <w:vAlign w:val="center"/>
          </w:tcPr>
          <w:p w14:paraId="1AC8A3FE" w14:textId="77777777" w:rsidR="009836AC" w:rsidRDefault="009147D3">
            <w:pPr>
              <w:spacing w:after="20" w:line="252" w:lineRule="auto"/>
            </w:pPr>
            <w:r>
              <w:rPr>
                <w:sz w:val="14"/>
              </w:rPr>
              <w:t>TBD through detailed costing</w:t>
            </w:r>
          </w:p>
        </w:tc>
        <w:tc>
          <w:tcPr>
            <w:tcW w:w="1531" w:type="dxa"/>
            <w:vAlign w:val="center"/>
          </w:tcPr>
          <w:p w14:paraId="1E480744" w14:textId="77777777" w:rsidR="009836AC" w:rsidRDefault="009147D3">
            <w:pPr>
              <w:spacing w:after="20" w:line="252" w:lineRule="auto"/>
            </w:pPr>
            <w:r>
              <w:rPr>
                <w:sz w:val="14"/>
              </w:rPr>
              <w:t>TBD through detailed costing</w:t>
            </w:r>
          </w:p>
        </w:tc>
        <w:tc>
          <w:tcPr>
            <w:tcW w:w="1531" w:type="dxa"/>
            <w:vAlign w:val="center"/>
          </w:tcPr>
          <w:p w14:paraId="4C4B73D3" w14:textId="77777777" w:rsidR="009836AC" w:rsidRDefault="009147D3">
            <w:pPr>
              <w:spacing w:after="20" w:line="252" w:lineRule="auto"/>
            </w:pPr>
            <w:r>
              <w:rPr>
                <w:sz w:val="14"/>
              </w:rPr>
              <w:t>TBD through detailed costing</w:t>
            </w:r>
          </w:p>
        </w:tc>
        <w:tc>
          <w:tcPr>
            <w:tcW w:w="1531" w:type="dxa"/>
            <w:vAlign w:val="center"/>
          </w:tcPr>
          <w:p w14:paraId="05A7415E" w14:textId="77777777" w:rsidR="009836AC" w:rsidRDefault="009147D3">
            <w:pPr>
              <w:spacing w:after="20" w:line="252" w:lineRule="auto"/>
            </w:pPr>
            <w:r>
              <w:rPr>
                <w:sz w:val="14"/>
              </w:rPr>
              <w:t>TBD through detailed costing</w:t>
            </w:r>
          </w:p>
        </w:tc>
        <w:tc>
          <w:tcPr>
            <w:tcW w:w="1531" w:type="dxa"/>
            <w:vAlign w:val="center"/>
          </w:tcPr>
          <w:p w14:paraId="7C837335" w14:textId="77777777" w:rsidR="009836AC" w:rsidRDefault="009147D3">
            <w:pPr>
              <w:spacing w:after="20" w:line="252" w:lineRule="auto"/>
            </w:pPr>
            <w:r>
              <w:rPr>
                <w:sz w:val="14"/>
              </w:rPr>
              <w:t>TBD through detailed costing</w:t>
            </w:r>
          </w:p>
        </w:tc>
        <w:tc>
          <w:tcPr>
            <w:tcW w:w="1531" w:type="dxa"/>
            <w:vAlign w:val="center"/>
          </w:tcPr>
          <w:p w14:paraId="59E7C412" w14:textId="77777777" w:rsidR="009836AC" w:rsidRDefault="009147D3">
            <w:pPr>
              <w:spacing w:after="20" w:line="252" w:lineRule="auto"/>
            </w:pPr>
            <w:r>
              <w:rPr>
                <w:sz w:val="14"/>
              </w:rPr>
              <w:t>Identify recurrent ownership before procurement or scale-up.</w:t>
            </w:r>
          </w:p>
        </w:tc>
        <w:tc>
          <w:tcPr>
            <w:tcW w:w="1531" w:type="dxa"/>
            <w:vAlign w:val="center"/>
          </w:tcPr>
          <w:p w14:paraId="2B59BE48" w14:textId="77777777" w:rsidR="009836AC" w:rsidRDefault="009147D3">
            <w:pPr>
              <w:spacing w:after="20" w:line="252" w:lineRule="auto"/>
            </w:pPr>
            <w:r>
              <w:rPr>
                <w:sz w:val="14"/>
              </w:rPr>
              <w:t>Requires budget approval</w:t>
            </w:r>
          </w:p>
        </w:tc>
      </w:tr>
      <w:tr w:rsidR="009836AC" w14:paraId="7A8C88A9" w14:textId="77777777">
        <w:tc>
          <w:tcPr>
            <w:tcW w:w="1531" w:type="dxa"/>
            <w:shd w:val="clear" w:color="auto" w:fill="FAFCFC"/>
            <w:vAlign w:val="center"/>
          </w:tcPr>
          <w:p w14:paraId="7FFFA118" w14:textId="77777777" w:rsidR="009836AC" w:rsidRDefault="009147D3">
            <w:pPr>
              <w:spacing w:after="20" w:line="252" w:lineRule="auto"/>
            </w:pPr>
            <w:r>
              <w:rPr>
                <w:sz w:val="14"/>
              </w:rPr>
              <w:t>SO5-P5-PR4-A04</w:t>
            </w:r>
          </w:p>
        </w:tc>
        <w:tc>
          <w:tcPr>
            <w:tcW w:w="1531" w:type="dxa"/>
            <w:shd w:val="clear" w:color="auto" w:fill="FAFCFC"/>
            <w:vAlign w:val="center"/>
          </w:tcPr>
          <w:p w14:paraId="0CD3FFD2"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3C09D68F" w14:textId="77777777" w:rsidR="009836AC" w:rsidRDefault="009147D3">
            <w:pPr>
              <w:spacing w:after="20" w:line="252" w:lineRule="auto"/>
            </w:pPr>
            <w:r>
              <w:rPr>
                <w:sz w:val="14"/>
              </w:rPr>
              <w:t>Medium</w:t>
            </w:r>
          </w:p>
        </w:tc>
        <w:tc>
          <w:tcPr>
            <w:tcW w:w="1531" w:type="dxa"/>
            <w:shd w:val="clear" w:color="auto" w:fill="FAFCFC"/>
            <w:vAlign w:val="center"/>
          </w:tcPr>
          <w:p w14:paraId="6078F96C"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1C059D65"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1E73FA85"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625E7716"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D0B7EBA"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1D098974"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11EADF7D" w14:textId="77777777" w:rsidR="009836AC" w:rsidRDefault="009147D3">
            <w:pPr>
              <w:spacing w:after="20" w:line="252" w:lineRule="auto"/>
            </w:pPr>
            <w:r>
              <w:rPr>
                <w:sz w:val="14"/>
              </w:rPr>
              <w:t>Requires budget approval</w:t>
            </w:r>
          </w:p>
        </w:tc>
      </w:tr>
      <w:tr w:rsidR="009836AC" w14:paraId="2424015C" w14:textId="77777777">
        <w:tc>
          <w:tcPr>
            <w:tcW w:w="1531" w:type="dxa"/>
            <w:vAlign w:val="center"/>
          </w:tcPr>
          <w:p w14:paraId="7C63BBD1" w14:textId="77777777" w:rsidR="009836AC" w:rsidRDefault="009147D3">
            <w:pPr>
              <w:spacing w:after="20" w:line="252" w:lineRule="auto"/>
            </w:pPr>
            <w:r>
              <w:rPr>
                <w:sz w:val="14"/>
              </w:rPr>
              <w:t>SO5-P5-PR5-A05</w:t>
            </w:r>
          </w:p>
        </w:tc>
        <w:tc>
          <w:tcPr>
            <w:tcW w:w="1531" w:type="dxa"/>
            <w:vAlign w:val="center"/>
          </w:tcPr>
          <w:p w14:paraId="19294E05" w14:textId="77777777" w:rsidR="009836AC" w:rsidRDefault="009147D3">
            <w:pPr>
              <w:spacing w:after="20" w:line="252" w:lineRule="auto"/>
            </w:pPr>
            <w:r>
              <w:rPr>
                <w:sz w:val="14"/>
              </w:rPr>
              <w:t>Primarily recurrent with defined set-up costs</w:t>
            </w:r>
          </w:p>
        </w:tc>
        <w:tc>
          <w:tcPr>
            <w:tcW w:w="1531" w:type="dxa"/>
            <w:vAlign w:val="center"/>
          </w:tcPr>
          <w:p w14:paraId="60A2CA7D" w14:textId="77777777" w:rsidR="009836AC" w:rsidRDefault="009147D3">
            <w:pPr>
              <w:spacing w:after="20" w:line="252" w:lineRule="auto"/>
            </w:pPr>
            <w:r>
              <w:rPr>
                <w:sz w:val="14"/>
              </w:rPr>
              <w:t>Medium</w:t>
            </w:r>
          </w:p>
        </w:tc>
        <w:tc>
          <w:tcPr>
            <w:tcW w:w="1531" w:type="dxa"/>
            <w:vAlign w:val="center"/>
          </w:tcPr>
          <w:p w14:paraId="603F11D9" w14:textId="77777777" w:rsidR="009836AC" w:rsidRDefault="009147D3">
            <w:pPr>
              <w:spacing w:after="20" w:line="252" w:lineRule="auto"/>
            </w:pPr>
            <w:r>
              <w:rPr>
                <w:sz w:val="14"/>
              </w:rPr>
              <w:t>TBD through detailed costing</w:t>
            </w:r>
          </w:p>
        </w:tc>
        <w:tc>
          <w:tcPr>
            <w:tcW w:w="1531" w:type="dxa"/>
            <w:vAlign w:val="center"/>
          </w:tcPr>
          <w:p w14:paraId="6E9C9602" w14:textId="77777777" w:rsidR="009836AC" w:rsidRDefault="009147D3">
            <w:pPr>
              <w:spacing w:after="20" w:line="252" w:lineRule="auto"/>
            </w:pPr>
            <w:r>
              <w:rPr>
                <w:sz w:val="14"/>
              </w:rPr>
              <w:t>TBD through detailed costing</w:t>
            </w:r>
          </w:p>
        </w:tc>
        <w:tc>
          <w:tcPr>
            <w:tcW w:w="1531" w:type="dxa"/>
            <w:vAlign w:val="center"/>
          </w:tcPr>
          <w:p w14:paraId="0833C550" w14:textId="77777777" w:rsidR="009836AC" w:rsidRDefault="009147D3">
            <w:pPr>
              <w:spacing w:after="20" w:line="252" w:lineRule="auto"/>
            </w:pPr>
            <w:r>
              <w:rPr>
                <w:sz w:val="14"/>
              </w:rPr>
              <w:t>TBD through detailed costing</w:t>
            </w:r>
          </w:p>
        </w:tc>
        <w:tc>
          <w:tcPr>
            <w:tcW w:w="1531" w:type="dxa"/>
            <w:vAlign w:val="center"/>
          </w:tcPr>
          <w:p w14:paraId="452547D5" w14:textId="77777777" w:rsidR="009836AC" w:rsidRDefault="009147D3">
            <w:pPr>
              <w:spacing w:after="20" w:line="252" w:lineRule="auto"/>
            </w:pPr>
            <w:r>
              <w:rPr>
                <w:sz w:val="14"/>
              </w:rPr>
              <w:t>TBD through detailed costing</w:t>
            </w:r>
          </w:p>
        </w:tc>
        <w:tc>
          <w:tcPr>
            <w:tcW w:w="1531" w:type="dxa"/>
            <w:vAlign w:val="center"/>
          </w:tcPr>
          <w:p w14:paraId="424191F1" w14:textId="77777777" w:rsidR="009836AC" w:rsidRDefault="009147D3">
            <w:pPr>
              <w:spacing w:after="20" w:line="252" w:lineRule="auto"/>
            </w:pPr>
            <w:r>
              <w:rPr>
                <w:sz w:val="14"/>
              </w:rPr>
              <w:t>TBD through detailed costing</w:t>
            </w:r>
          </w:p>
        </w:tc>
        <w:tc>
          <w:tcPr>
            <w:tcW w:w="1531" w:type="dxa"/>
            <w:vAlign w:val="center"/>
          </w:tcPr>
          <w:p w14:paraId="6888A30A" w14:textId="77777777" w:rsidR="009836AC" w:rsidRDefault="009147D3">
            <w:pPr>
              <w:spacing w:after="20" w:line="252" w:lineRule="auto"/>
            </w:pPr>
            <w:r>
              <w:rPr>
                <w:sz w:val="14"/>
              </w:rPr>
              <w:t>Identify recurrent ownership before procurement or scale-up.</w:t>
            </w:r>
          </w:p>
        </w:tc>
        <w:tc>
          <w:tcPr>
            <w:tcW w:w="1531" w:type="dxa"/>
            <w:vAlign w:val="center"/>
          </w:tcPr>
          <w:p w14:paraId="5CE3A454" w14:textId="77777777" w:rsidR="009836AC" w:rsidRDefault="009147D3">
            <w:pPr>
              <w:spacing w:after="20" w:line="252" w:lineRule="auto"/>
            </w:pPr>
            <w:r>
              <w:rPr>
                <w:sz w:val="14"/>
              </w:rPr>
              <w:t>Requires budget approval</w:t>
            </w:r>
          </w:p>
        </w:tc>
      </w:tr>
      <w:tr w:rsidR="009836AC" w14:paraId="29D4CD3F" w14:textId="77777777">
        <w:tc>
          <w:tcPr>
            <w:tcW w:w="1531" w:type="dxa"/>
            <w:shd w:val="clear" w:color="auto" w:fill="FAFCFC"/>
            <w:vAlign w:val="center"/>
          </w:tcPr>
          <w:p w14:paraId="1454EDE8" w14:textId="77777777" w:rsidR="009836AC" w:rsidRDefault="009147D3">
            <w:pPr>
              <w:spacing w:after="20" w:line="252" w:lineRule="auto"/>
            </w:pPr>
            <w:r>
              <w:rPr>
                <w:sz w:val="14"/>
              </w:rPr>
              <w:t>SO5-P5-PR6-A06</w:t>
            </w:r>
          </w:p>
        </w:tc>
        <w:tc>
          <w:tcPr>
            <w:tcW w:w="1531" w:type="dxa"/>
            <w:shd w:val="clear" w:color="auto" w:fill="FAFCFC"/>
            <w:vAlign w:val="center"/>
          </w:tcPr>
          <w:p w14:paraId="19379BB3" w14:textId="77777777" w:rsidR="009836AC" w:rsidRDefault="009147D3">
            <w:pPr>
              <w:spacing w:after="20" w:line="252" w:lineRule="auto"/>
            </w:pPr>
            <w:r>
              <w:rPr>
                <w:sz w:val="14"/>
              </w:rPr>
              <w:t>Primarily recurrent with defined set-up costs</w:t>
            </w:r>
          </w:p>
        </w:tc>
        <w:tc>
          <w:tcPr>
            <w:tcW w:w="1531" w:type="dxa"/>
            <w:shd w:val="clear" w:color="auto" w:fill="FAFCFC"/>
            <w:vAlign w:val="center"/>
          </w:tcPr>
          <w:p w14:paraId="055CE145" w14:textId="77777777" w:rsidR="009836AC" w:rsidRDefault="009147D3">
            <w:pPr>
              <w:spacing w:after="20" w:line="252" w:lineRule="auto"/>
            </w:pPr>
            <w:r>
              <w:rPr>
                <w:sz w:val="14"/>
              </w:rPr>
              <w:t>Medium</w:t>
            </w:r>
          </w:p>
        </w:tc>
        <w:tc>
          <w:tcPr>
            <w:tcW w:w="1531" w:type="dxa"/>
            <w:shd w:val="clear" w:color="auto" w:fill="FAFCFC"/>
            <w:vAlign w:val="center"/>
          </w:tcPr>
          <w:p w14:paraId="573AD33B"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06C65CFF"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02EA5EF5"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744998F2"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467D61BE" w14:textId="77777777" w:rsidR="009836AC" w:rsidRDefault="009147D3">
            <w:pPr>
              <w:spacing w:after="20" w:line="252" w:lineRule="auto"/>
            </w:pPr>
            <w:r>
              <w:rPr>
                <w:sz w:val="14"/>
              </w:rPr>
              <w:t>TBD through detailed costing</w:t>
            </w:r>
          </w:p>
        </w:tc>
        <w:tc>
          <w:tcPr>
            <w:tcW w:w="1531" w:type="dxa"/>
            <w:shd w:val="clear" w:color="auto" w:fill="FAFCFC"/>
            <w:vAlign w:val="center"/>
          </w:tcPr>
          <w:p w14:paraId="531BA118" w14:textId="77777777" w:rsidR="009836AC" w:rsidRDefault="009147D3">
            <w:pPr>
              <w:spacing w:after="20" w:line="252" w:lineRule="auto"/>
            </w:pPr>
            <w:r>
              <w:rPr>
                <w:sz w:val="14"/>
              </w:rPr>
              <w:t>Identify recurrent ownership before procurement or scale-up.</w:t>
            </w:r>
          </w:p>
        </w:tc>
        <w:tc>
          <w:tcPr>
            <w:tcW w:w="1531" w:type="dxa"/>
            <w:shd w:val="clear" w:color="auto" w:fill="FAFCFC"/>
            <w:vAlign w:val="center"/>
          </w:tcPr>
          <w:p w14:paraId="66000536" w14:textId="77777777" w:rsidR="009836AC" w:rsidRDefault="009147D3">
            <w:pPr>
              <w:spacing w:after="20" w:line="252" w:lineRule="auto"/>
            </w:pPr>
            <w:r>
              <w:rPr>
                <w:sz w:val="14"/>
              </w:rPr>
              <w:t>Requires budget approval</w:t>
            </w:r>
          </w:p>
        </w:tc>
      </w:tr>
    </w:tbl>
    <w:p w14:paraId="63D2C18D" w14:textId="77777777" w:rsidR="009836AC" w:rsidRDefault="009147D3">
      <w:pPr>
        <w:pStyle w:val="Heading2"/>
        <w:pageBreakBefore/>
      </w:pPr>
      <w:bookmarkStart w:id="242" w:name="_Toc235186220"/>
      <w:r>
        <w:lastRenderedPageBreak/>
        <w:t>Annex L. KPI Register</w:t>
      </w:r>
      <w:bookmarkEnd w:id="242"/>
    </w:p>
    <w:p w14:paraId="27582BFF" w14:textId="77777777" w:rsidR="009836AC" w:rsidRDefault="009147D3">
      <w:pPr>
        <w:pStyle w:val="Caption"/>
        <w:keepNext/>
        <w:spacing w:before="60"/>
      </w:pPr>
      <w:bookmarkStart w:id="243" w:name="_Toc235186281"/>
      <w:r>
        <w:rPr>
          <w:color w:val="005B8F"/>
        </w:rPr>
        <w:t xml:space="preserve">Table </w:t>
      </w:r>
      <w:r>
        <w:fldChar w:fldCharType="begin"/>
      </w:r>
      <w:r>
        <w:instrText>SEQ Table \* ARABIC</w:instrText>
      </w:r>
      <w:r>
        <w:fldChar w:fldCharType="separate"/>
      </w:r>
      <w:r>
        <w:rPr>
          <w:noProof/>
        </w:rPr>
        <w:t>31</w:t>
      </w:r>
      <w:r>
        <w:fldChar w:fldCharType="end"/>
      </w:r>
      <w:r>
        <w:t>. KPI register</w:t>
      </w:r>
      <w:bookmarkEnd w:id="243"/>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530"/>
        <w:gridCol w:w="1531"/>
        <w:gridCol w:w="1529"/>
        <w:gridCol w:w="1529"/>
        <w:gridCol w:w="1530"/>
        <w:gridCol w:w="1530"/>
        <w:gridCol w:w="1530"/>
        <w:gridCol w:w="1529"/>
        <w:gridCol w:w="1530"/>
        <w:gridCol w:w="1530"/>
      </w:tblGrid>
      <w:tr w:rsidR="009836AC" w14:paraId="5F60C208" w14:textId="77777777">
        <w:tc>
          <w:tcPr>
            <w:tcW w:w="1531" w:type="dxa"/>
            <w:shd w:val="clear" w:color="auto" w:fill="E7F1F7"/>
            <w:vAlign w:val="center"/>
          </w:tcPr>
          <w:p w14:paraId="7C9C8D15" w14:textId="77777777" w:rsidR="009836AC" w:rsidRDefault="009147D3">
            <w:pPr>
              <w:spacing w:after="20" w:line="252" w:lineRule="auto"/>
            </w:pPr>
            <w:r>
              <w:rPr>
                <w:b/>
                <w:color w:val="003A5D"/>
                <w:sz w:val="14"/>
              </w:rPr>
              <w:t>KPI ID</w:t>
            </w:r>
          </w:p>
        </w:tc>
        <w:tc>
          <w:tcPr>
            <w:tcW w:w="1531" w:type="dxa"/>
            <w:shd w:val="clear" w:color="auto" w:fill="E7F1F7"/>
            <w:vAlign w:val="center"/>
          </w:tcPr>
          <w:p w14:paraId="1CDD485B" w14:textId="77777777" w:rsidR="009836AC" w:rsidRDefault="009147D3">
            <w:pPr>
              <w:spacing w:after="20" w:line="252" w:lineRule="auto"/>
            </w:pPr>
            <w:r>
              <w:rPr>
                <w:b/>
                <w:color w:val="003A5D"/>
                <w:sz w:val="14"/>
              </w:rPr>
              <w:t>Name</w:t>
            </w:r>
          </w:p>
        </w:tc>
        <w:tc>
          <w:tcPr>
            <w:tcW w:w="1531" w:type="dxa"/>
            <w:shd w:val="clear" w:color="auto" w:fill="E7F1F7"/>
            <w:vAlign w:val="center"/>
          </w:tcPr>
          <w:p w14:paraId="702D89EC" w14:textId="77777777" w:rsidR="009836AC" w:rsidRDefault="009147D3">
            <w:pPr>
              <w:spacing w:after="20" w:line="252" w:lineRule="auto"/>
            </w:pPr>
            <w:r>
              <w:rPr>
                <w:b/>
                <w:color w:val="003A5D"/>
                <w:sz w:val="14"/>
              </w:rPr>
              <w:t>SO</w:t>
            </w:r>
          </w:p>
        </w:tc>
        <w:tc>
          <w:tcPr>
            <w:tcW w:w="1531" w:type="dxa"/>
            <w:shd w:val="clear" w:color="auto" w:fill="E7F1F7"/>
            <w:vAlign w:val="center"/>
          </w:tcPr>
          <w:p w14:paraId="1E110BC9" w14:textId="77777777" w:rsidR="009836AC" w:rsidRDefault="009147D3">
            <w:pPr>
              <w:spacing w:after="20" w:line="252" w:lineRule="auto"/>
            </w:pPr>
            <w:r>
              <w:rPr>
                <w:b/>
                <w:color w:val="003A5D"/>
                <w:sz w:val="14"/>
              </w:rPr>
              <w:t>Pillar</w:t>
            </w:r>
          </w:p>
        </w:tc>
        <w:tc>
          <w:tcPr>
            <w:tcW w:w="1531" w:type="dxa"/>
            <w:shd w:val="clear" w:color="auto" w:fill="E7F1F7"/>
            <w:vAlign w:val="center"/>
          </w:tcPr>
          <w:p w14:paraId="0EFDEAF9" w14:textId="77777777" w:rsidR="009836AC" w:rsidRDefault="009147D3">
            <w:pPr>
              <w:spacing w:after="20" w:line="252" w:lineRule="auto"/>
            </w:pPr>
            <w:r>
              <w:rPr>
                <w:b/>
                <w:color w:val="003A5D"/>
                <w:sz w:val="14"/>
              </w:rPr>
              <w:t>Level</w:t>
            </w:r>
          </w:p>
        </w:tc>
        <w:tc>
          <w:tcPr>
            <w:tcW w:w="1531" w:type="dxa"/>
            <w:shd w:val="clear" w:color="auto" w:fill="E7F1F7"/>
            <w:vAlign w:val="center"/>
          </w:tcPr>
          <w:p w14:paraId="3E2C1AD7" w14:textId="77777777" w:rsidR="009836AC" w:rsidRDefault="009147D3">
            <w:pPr>
              <w:spacing w:after="20" w:line="252" w:lineRule="auto"/>
            </w:pPr>
            <w:r>
              <w:rPr>
                <w:b/>
                <w:color w:val="003A5D"/>
                <w:sz w:val="14"/>
              </w:rPr>
              <w:t>Baseline</w:t>
            </w:r>
          </w:p>
        </w:tc>
        <w:tc>
          <w:tcPr>
            <w:tcW w:w="1531" w:type="dxa"/>
            <w:shd w:val="clear" w:color="auto" w:fill="E7F1F7"/>
            <w:vAlign w:val="center"/>
          </w:tcPr>
          <w:p w14:paraId="3D0E6F6A" w14:textId="77777777" w:rsidR="009836AC" w:rsidRDefault="009147D3">
            <w:pPr>
              <w:spacing w:after="20" w:line="252" w:lineRule="auto"/>
            </w:pPr>
            <w:r>
              <w:rPr>
                <w:b/>
                <w:color w:val="003A5D"/>
                <w:sz w:val="14"/>
              </w:rPr>
              <w:t>Target</w:t>
            </w:r>
          </w:p>
        </w:tc>
        <w:tc>
          <w:tcPr>
            <w:tcW w:w="1531" w:type="dxa"/>
            <w:shd w:val="clear" w:color="auto" w:fill="E7F1F7"/>
            <w:vAlign w:val="center"/>
          </w:tcPr>
          <w:p w14:paraId="6DD51005" w14:textId="77777777" w:rsidR="009836AC" w:rsidRDefault="009147D3">
            <w:pPr>
              <w:spacing w:after="20" w:line="252" w:lineRule="auto"/>
            </w:pPr>
            <w:r>
              <w:rPr>
                <w:b/>
                <w:color w:val="003A5D"/>
                <w:sz w:val="14"/>
              </w:rPr>
              <w:t>Date</w:t>
            </w:r>
          </w:p>
        </w:tc>
        <w:tc>
          <w:tcPr>
            <w:tcW w:w="1531" w:type="dxa"/>
            <w:shd w:val="clear" w:color="auto" w:fill="E7F1F7"/>
            <w:vAlign w:val="center"/>
          </w:tcPr>
          <w:p w14:paraId="21D479D8" w14:textId="77777777" w:rsidR="009836AC" w:rsidRDefault="009147D3">
            <w:pPr>
              <w:spacing w:after="20" w:line="252" w:lineRule="auto"/>
            </w:pPr>
            <w:r>
              <w:rPr>
                <w:b/>
                <w:color w:val="003A5D"/>
                <w:sz w:val="14"/>
              </w:rPr>
              <w:t>Source</w:t>
            </w:r>
          </w:p>
        </w:tc>
        <w:tc>
          <w:tcPr>
            <w:tcW w:w="1531" w:type="dxa"/>
            <w:shd w:val="clear" w:color="auto" w:fill="E7F1F7"/>
            <w:vAlign w:val="center"/>
          </w:tcPr>
          <w:p w14:paraId="6F5307D7" w14:textId="77777777" w:rsidR="009836AC" w:rsidRDefault="009147D3">
            <w:pPr>
              <w:spacing w:after="20" w:line="252" w:lineRule="auto"/>
            </w:pPr>
            <w:r>
              <w:rPr>
                <w:b/>
                <w:color w:val="003A5D"/>
                <w:sz w:val="14"/>
              </w:rPr>
              <w:t>Frequency</w:t>
            </w:r>
          </w:p>
        </w:tc>
      </w:tr>
      <w:tr w:rsidR="009836AC" w14:paraId="2463A985" w14:textId="77777777">
        <w:tc>
          <w:tcPr>
            <w:tcW w:w="1531" w:type="dxa"/>
            <w:vAlign w:val="center"/>
          </w:tcPr>
          <w:p w14:paraId="1E00A1B9" w14:textId="77777777" w:rsidR="009836AC" w:rsidRDefault="009147D3">
            <w:pPr>
              <w:spacing w:after="20" w:line="252" w:lineRule="auto"/>
            </w:pPr>
            <w:r>
              <w:rPr>
                <w:sz w:val="14"/>
              </w:rPr>
              <w:t>KPI-SO1-P1-PR1-A01</w:t>
            </w:r>
          </w:p>
        </w:tc>
        <w:tc>
          <w:tcPr>
            <w:tcW w:w="1531" w:type="dxa"/>
            <w:vAlign w:val="center"/>
          </w:tcPr>
          <w:p w14:paraId="1948F081" w14:textId="77777777" w:rsidR="009836AC" w:rsidRDefault="009147D3">
            <w:pPr>
              <w:spacing w:after="20" w:line="252" w:lineRule="auto"/>
            </w:pPr>
            <w:r>
              <w:rPr>
                <w:sz w:val="14"/>
              </w:rPr>
              <w:t>Governance charter endorsed and first decision calendar issued by 2027-06-30</w:t>
            </w:r>
          </w:p>
        </w:tc>
        <w:tc>
          <w:tcPr>
            <w:tcW w:w="1531" w:type="dxa"/>
            <w:vAlign w:val="center"/>
          </w:tcPr>
          <w:p w14:paraId="1E3F447B" w14:textId="77777777" w:rsidR="009836AC" w:rsidRDefault="009147D3">
            <w:pPr>
              <w:spacing w:after="20" w:line="252" w:lineRule="auto"/>
            </w:pPr>
            <w:r>
              <w:rPr>
                <w:sz w:val="14"/>
              </w:rPr>
              <w:t>SO1</w:t>
            </w:r>
          </w:p>
        </w:tc>
        <w:tc>
          <w:tcPr>
            <w:tcW w:w="1531" w:type="dxa"/>
            <w:vAlign w:val="center"/>
          </w:tcPr>
          <w:p w14:paraId="7C32DE53" w14:textId="77777777" w:rsidR="009836AC" w:rsidRDefault="009147D3">
            <w:pPr>
              <w:spacing w:after="20" w:line="252" w:lineRule="auto"/>
            </w:pPr>
            <w:r>
              <w:rPr>
                <w:sz w:val="14"/>
              </w:rPr>
              <w:t>Pillar 1</w:t>
            </w:r>
          </w:p>
        </w:tc>
        <w:tc>
          <w:tcPr>
            <w:tcW w:w="1531" w:type="dxa"/>
            <w:vAlign w:val="center"/>
          </w:tcPr>
          <w:p w14:paraId="46880678" w14:textId="77777777" w:rsidR="009836AC" w:rsidRDefault="009147D3">
            <w:pPr>
              <w:spacing w:after="20" w:line="252" w:lineRule="auto"/>
            </w:pPr>
            <w:r>
              <w:rPr>
                <w:sz w:val="14"/>
              </w:rPr>
              <w:t>Output/Outcome</w:t>
            </w:r>
          </w:p>
        </w:tc>
        <w:tc>
          <w:tcPr>
            <w:tcW w:w="1531" w:type="dxa"/>
            <w:vAlign w:val="center"/>
          </w:tcPr>
          <w:p w14:paraId="6B6D0E38" w14:textId="77777777" w:rsidR="009836AC" w:rsidRDefault="009147D3">
            <w:pPr>
              <w:spacing w:after="20" w:line="252" w:lineRule="auto"/>
            </w:pPr>
            <w:r>
              <w:rPr>
                <w:sz w:val="14"/>
              </w:rPr>
              <w:t>Implementation governance not yet formally approved</w:t>
            </w:r>
          </w:p>
        </w:tc>
        <w:tc>
          <w:tcPr>
            <w:tcW w:w="1531" w:type="dxa"/>
            <w:vAlign w:val="center"/>
          </w:tcPr>
          <w:p w14:paraId="51C7785F" w14:textId="77777777" w:rsidR="009836AC" w:rsidRDefault="009147D3">
            <w:pPr>
              <w:spacing w:after="20" w:line="252" w:lineRule="auto"/>
            </w:pPr>
            <w:r>
              <w:rPr>
                <w:sz w:val="14"/>
              </w:rPr>
              <w:t>Governance charter endorsed and first decision calendar issued by 2027-06-30</w:t>
            </w:r>
          </w:p>
        </w:tc>
        <w:tc>
          <w:tcPr>
            <w:tcW w:w="1531" w:type="dxa"/>
            <w:vAlign w:val="center"/>
          </w:tcPr>
          <w:p w14:paraId="6C61C26E" w14:textId="77777777" w:rsidR="009836AC" w:rsidRDefault="009147D3">
            <w:pPr>
              <w:spacing w:after="20" w:line="252" w:lineRule="auto"/>
            </w:pPr>
            <w:r>
              <w:rPr>
                <w:sz w:val="14"/>
              </w:rPr>
              <w:t>2027-06-30</w:t>
            </w:r>
          </w:p>
        </w:tc>
        <w:tc>
          <w:tcPr>
            <w:tcW w:w="1531" w:type="dxa"/>
            <w:vAlign w:val="center"/>
          </w:tcPr>
          <w:p w14:paraId="7D6CE1B4" w14:textId="77777777" w:rsidR="009836AC" w:rsidRDefault="009147D3">
            <w:pPr>
              <w:spacing w:after="20" w:line="252" w:lineRule="auto"/>
            </w:pPr>
            <w:r>
              <w:rPr>
                <w:sz w:val="14"/>
              </w:rPr>
              <w:t>Approved record and implementation evidence</w:t>
            </w:r>
          </w:p>
        </w:tc>
        <w:tc>
          <w:tcPr>
            <w:tcW w:w="1531" w:type="dxa"/>
            <w:vAlign w:val="center"/>
          </w:tcPr>
          <w:p w14:paraId="551BBE62" w14:textId="77777777" w:rsidR="009836AC" w:rsidRDefault="009147D3">
            <w:pPr>
              <w:spacing w:after="20" w:line="252" w:lineRule="auto"/>
            </w:pPr>
            <w:r>
              <w:rPr>
                <w:sz w:val="14"/>
              </w:rPr>
              <w:t>Quarterly</w:t>
            </w:r>
          </w:p>
        </w:tc>
      </w:tr>
      <w:tr w:rsidR="009836AC" w14:paraId="1D35D1BD" w14:textId="77777777">
        <w:tc>
          <w:tcPr>
            <w:tcW w:w="1531" w:type="dxa"/>
            <w:shd w:val="clear" w:color="auto" w:fill="FAFCFC"/>
            <w:vAlign w:val="center"/>
          </w:tcPr>
          <w:p w14:paraId="1E6B06B8" w14:textId="77777777" w:rsidR="009836AC" w:rsidRDefault="009147D3">
            <w:pPr>
              <w:spacing w:after="20" w:line="252" w:lineRule="auto"/>
            </w:pPr>
            <w:r>
              <w:rPr>
                <w:sz w:val="14"/>
              </w:rPr>
              <w:t>KPI-SO1-P1-PR2-A02</w:t>
            </w:r>
          </w:p>
        </w:tc>
        <w:tc>
          <w:tcPr>
            <w:tcW w:w="1531" w:type="dxa"/>
            <w:shd w:val="clear" w:color="auto" w:fill="FAFCFC"/>
            <w:vAlign w:val="center"/>
          </w:tcPr>
          <w:p w14:paraId="0AED8B8D" w14:textId="77777777" w:rsidR="009836AC" w:rsidRDefault="009147D3">
            <w:pPr>
              <w:spacing w:after="20" w:line="252" w:lineRule="auto"/>
            </w:pPr>
            <w:proofErr w:type="spellStart"/>
            <w:r>
              <w:rPr>
                <w:sz w:val="14"/>
              </w:rPr>
              <w:t>Programme</w:t>
            </w:r>
            <w:proofErr w:type="spellEnd"/>
            <w:r>
              <w:rPr>
                <w:sz w:val="14"/>
              </w:rPr>
              <w:t xml:space="preserve"> coordination function operating with monthly delivery review by 2027-06-30</w:t>
            </w:r>
          </w:p>
        </w:tc>
        <w:tc>
          <w:tcPr>
            <w:tcW w:w="1531" w:type="dxa"/>
            <w:shd w:val="clear" w:color="auto" w:fill="FAFCFC"/>
            <w:vAlign w:val="center"/>
          </w:tcPr>
          <w:p w14:paraId="560F575E" w14:textId="77777777" w:rsidR="009836AC" w:rsidRDefault="009147D3">
            <w:pPr>
              <w:spacing w:after="20" w:line="252" w:lineRule="auto"/>
            </w:pPr>
            <w:r>
              <w:rPr>
                <w:sz w:val="14"/>
              </w:rPr>
              <w:t>SO1</w:t>
            </w:r>
          </w:p>
        </w:tc>
        <w:tc>
          <w:tcPr>
            <w:tcW w:w="1531" w:type="dxa"/>
            <w:shd w:val="clear" w:color="auto" w:fill="FAFCFC"/>
            <w:vAlign w:val="center"/>
          </w:tcPr>
          <w:p w14:paraId="2597A55D" w14:textId="77777777" w:rsidR="009836AC" w:rsidRDefault="009147D3">
            <w:pPr>
              <w:spacing w:after="20" w:line="252" w:lineRule="auto"/>
            </w:pPr>
            <w:r>
              <w:rPr>
                <w:sz w:val="14"/>
              </w:rPr>
              <w:t>Pillar 1</w:t>
            </w:r>
          </w:p>
        </w:tc>
        <w:tc>
          <w:tcPr>
            <w:tcW w:w="1531" w:type="dxa"/>
            <w:shd w:val="clear" w:color="auto" w:fill="FAFCFC"/>
            <w:vAlign w:val="center"/>
          </w:tcPr>
          <w:p w14:paraId="45AFB00F" w14:textId="77777777" w:rsidR="009836AC" w:rsidRDefault="009147D3">
            <w:pPr>
              <w:spacing w:after="20" w:line="252" w:lineRule="auto"/>
            </w:pPr>
            <w:r>
              <w:rPr>
                <w:sz w:val="14"/>
              </w:rPr>
              <w:t>Output/Outcome</w:t>
            </w:r>
          </w:p>
        </w:tc>
        <w:tc>
          <w:tcPr>
            <w:tcW w:w="1531" w:type="dxa"/>
            <w:shd w:val="clear" w:color="auto" w:fill="FAFCFC"/>
            <w:vAlign w:val="center"/>
          </w:tcPr>
          <w:p w14:paraId="00021009" w14:textId="77777777" w:rsidR="009836AC" w:rsidRDefault="009147D3">
            <w:pPr>
              <w:spacing w:after="20" w:line="252" w:lineRule="auto"/>
            </w:pPr>
            <w:r>
              <w:rPr>
                <w:sz w:val="14"/>
              </w:rPr>
              <w:t>Baseline to be established during inception</w:t>
            </w:r>
          </w:p>
        </w:tc>
        <w:tc>
          <w:tcPr>
            <w:tcW w:w="1531" w:type="dxa"/>
            <w:shd w:val="clear" w:color="auto" w:fill="FAFCFC"/>
            <w:vAlign w:val="center"/>
          </w:tcPr>
          <w:p w14:paraId="6A2DE1EA" w14:textId="77777777" w:rsidR="009836AC" w:rsidRDefault="009147D3">
            <w:pPr>
              <w:spacing w:after="20" w:line="252" w:lineRule="auto"/>
            </w:pPr>
            <w:proofErr w:type="spellStart"/>
            <w:r>
              <w:rPr>
                <w:sz w:val="14"/>
              </w:rPr>
              <w:t>Programme</w:t>
            </w:r>
            <w:proofErr w:type="spellEnd"/>
            <w:r>
              <w:rPr>
                <w:sz w:val="14"/>
              </w:rPr>
              <w:t xml:space="preserve"> coordination function operating with monthly delivery review by 2027-06-30</w:t>
            </w:r>
          </w:p>
        </w:tc>
        <w:tc>
          <w:tcPr>
            <w:tcW w:w="1531" w:type="dxa"/>
            <w:shd w:val="clear" w:color="auto" w:fill="FAFCFC"/>
            <w:vAlign w:val="center"/>
          </w:tcPr>
          <w:p w14:paraId="7D40B422" w14:textId="77777777" w:rsidR="009836AC" w:rsidRDefault="009147D3">
            <w:pPr>
              <w:spacing w:after="20" w:line="252" w:lineRule="auto"/>
            </w:pPr>
            <w:r>
              <w:rPr>
                <w:sz w:val="14"/>
              </w:rPr>
              <w:t>2027-06-30</w:t>
            </w:r>
          </w:p>
        </w:tc>
        <w:tc>
          <w:tcPr>
            <w:tcW w:w="1531" w:type="dxa"/>
            <w:shd w:val="clear" w:color="auto" w:fill="FAFCFC"/>
            <w:vAlign w:val="center"/>
          </w:tcPr>
          <w:p w14:paraId="364B7A28" w14:textId="77777777" w:rsidR="009836AC" w:rsidRDefault="009147D3">
            <w:pPr>
              <w:spacing w:after="20" w:line="252" w:lineRule="auto"/>
            </w:pPr>
            <w:r>
              <w:rPr>
                <w:sz w:val="14"/>
              </w:rPr>
              <w:t>Approved record and implementation evidence</w:t>
            </w:r>
          </w:p>
        </w:tc>
        <w:tc>
          <w:tcPr>
            <w:tcW w:w="1531" w:type="dxa"/>
            <w:shd w:val="clear" w:color="auto" w:fill="FAFCFC"/>
            <w:vAlign w:val="center"/>
          </w:tcPr>
          <w:p w14:paraId="089A297A" w14:textId="77777777" w:rsidR="009836AC" w:rsidRDefault="009147D3">
            <w:pPr>
              <w:spacing w:after="20" w:line="252" w:lineRule="auto"/>
            </w:pPr>
            <w:r>
              <w:rPr>
                <w:sz w:val="14"/>
              </w:rPr>
              <w:t>Quarterly</w:t>
            </w:r>
          </w:p>
        </w:tc>
      </w:tr>
      <w:tr w:rsidR="009836AC" w14:paraId="093A1471" w14:textId="77777777">
        <w:tc>
          <w:tcPr>
            <w:tcW w:w="1531" w:type="dxa"/>
            <w:vAlign w:val="center"/>
          </w:tcPr>
          <w:p w14:paraId="34BBFDC7" w14:textId="77777777" w:rsidR="009836AC" w:rsidRDefault="009147D3">
            <w:pPr>
              <w:spacing w:after="20" w:line="252" w:lineRule="auto"/>
            </w:pPr>
            <w:r>
              <w:rPr>
                <w:sz w:val="14"/>
              </w:rPr>
              <w:t>KPI-SO1-P1-PR3-A03</w:t>
            </w:r>
          </w:p>
        </w:tc>
        <w:tc>
          <w:tcPr>
            <w:tcW w:w="1531" w:type="dxa"/>
            <w:vAlign w:val="center"/>
          </w:tcPr>
          <w:p w14:paraId="2B038506" w14:textId="77777777" w:rsidR="009836AC" w:rsidRDefault="009147D3">
            <w:pPr>
              <w:spacing w:after="20" w:line="252" w:lineRule="auto"/>
            </w:pPr>
            <w:r>
              <w:rPr>
                <w:sz w:val="14"/>
              </w:rPr>
              <w:t>All priority participating institutions nominate a focal point by 2027-09-30</w:t>
            </w:r>
          </w:p>
        </w:tc>
        <w:tc>
          <w:tcPr>
            <w:tcW w:w="1531" w:type="dxa"/>
            <w:vAlign w:val="center"/>
          </w:tcPr>
          <w:p w14:paraId="411306D4" w14:textId="77777777" w:rsidR="009836AC" w:rsidRDefault="009147D3">
            <w:pPr>
              <w:spacing w:after="20" w:line="252" w:lineRule="auto"/>
            </w:pPr>
            <w:r>
              <w:rPr>
                <w:sz w:val="14"/>
              </w:rPr>
              <w:t>SO1</w:t>
            </w:r>
          </w:p>
        </w:tc>
        <w:tc>
          <w:tcPr>
            <w:tcW w:w="1531" w:type="dxa"/>
            <w:vAlign w:val="center"/>
          </w:tcPr>
          <w:p w14:paraId="11F9D014" w14:textId="77777777" w:rsidR="009836AC" w:rsidRDefault="009147D3">
            <w:pPr>
              <w:spacing w:after="20" w:line="252" w:lineRule="auto"/>
            </w:pPr>
            <w:r>
              <w:rPr>
                <w:sz w:val="14"/>
              </w:rPr>
              <w:t>Pillar 1</w:t>
            </w:r>
          </w:p>
        </w:tc>
        <w:tc>
          <w:tcPr>
            <w:tcW w:w="1531" w:type="dxa"/>
            <w:vAlign w:val="center"/>
          </w:tcPr>
          <w:p w14:paraId="37B059AC" w14:textId="77777777" w:rsidR="009836AC" w:rsidRDefault="009147D3">
            <w:pPr>
              <w:spacing w:after="20" w:line="252" w:lineRule="auto"/>
            </w:pPr>
            <w:r>
              <w:rPr>
                <w:sz w:val="14"/>
              </w:rPr>
              <w:t>Output/Outcome</w:t>
            </w:r>
          </w:p>
        </w:tc>
        <w:tc>
          <w:tcPr>
            <w:tcW w:w="1531" w:type="dxa"/>
            <w:vAlign w:val="center"/>
          </w:tcPr>
          <w:p w14:paraId="036CDD20" w14:textId="77777777" w:rsidR="009836AC" w:rsidRDefault="009147D3">
            <w:pPr>
              <w:spacing w:after="20" w:line="252" w:lineRule="auto"/>
            </w:pPr>
            <w:r>
              <w:rPr>
                <w:sz w:val="14"/>
              </w:rPr>
              <w:t>Coverage to be established at mobilization</w:t>
            </w:r>
          </w:p>
        </w:tc>
        <w:tc>
          <w:tcPr>
            <w:tcW w:w="1531" w:type="dxa"/>
            <w:vAlign w:val="center"/>
          </w:tcPr>
          <w:p w14:paraId="026BCC9A" w14:textId="77777777" w:rsidR="009836AC" w:rsidRDefault="009147D3">
            <w:pPr>
              <w:spacing w:after="20" w:line="252" w:lineRule="auto"/>
            </w:pPr>
            <w:r>
              <w:rPr>
                <w:sz w:val="14"/>
              </w:rPr>
              <w:t>All priority participating institutions nominate a focal point by 2027-09-30</w:t>
            </w:r>
          </w:p>
        </w:tc>
        <w:tc>
          <w:tcPr>
            <w:tcW w:w="1531" w:type="dxa"/>
            <w:vAlign w:val="center"/>
          </w:tcPr>
          <w:p w14:paraId="7C94D75B" w14:textId="77777777" w:rsidR="009836AC" w:rsidRDefault="009147D3">
            <w:pPr>
              <w:spacing w:after="20" w:line="252" w:lineRule="auto"/>
            </w:pPr>
            <w:r>
              <w:rPr>
                <w:sz w:val="14"/>
              </w:rPr>
              <w:t>2027-09-30</w:t>
            </w:r>
          </w:p>
        </w:tc>
        <w:tc>
          <w:tcPr>
            <w:tcW w:w="1531" w:type="dxa"/>
            <w:vAlign w:val="center"/>
          </w:tcPr>
          <w:p w14:paraId="7516ACBA" w14:textId="77777777" w:rsidR="009836AC" w:rsidRDefault="009147D3">
            <w:pPr>
              <w:spacing w:after="20" w:line="252" w:lineRule="auto"/>
            </w:pPr>
            <w:r>
              <w:rPr>
                <w:sz w:val="14"/>
              </w:rPr>
              <w:t>Signed nominations and focal-point register</w:t>
            </w:r>
          </w:p>
        </w:tc>
        <w:tc>
          <w:tcPr>
            <w:tcW w:w="1531" w:type="dxa"/>
            <w:vAlign w:val="center"/>
          </w:tcPr>
          <w:p w14:paraId="01ED5748" w14:textId="77777777" w:rsidR="009836AC" w:rsidRDefault="009147D3">
            <w:pPr>
              <w:spacing w:after="20" w:line="252" w:lineRule="auto"/>
            </w:pPr>
            <w:r>
              <w:rPr>
                <w:sz w:val="14"/>
              </w:rPr>
              <w:t>Quarterly</w:t>
            </w:r>
          </w:p>
        </w:tc>
      </w:tr>
      <w:tr w:rsidR="009836AC" w14:paraId="28F501A7" w14:textId="77777777">
        <w:tc>
          <w:tcPr>
            <w:tcW w:w="1531" w:type="dxa"/>
            <w:shd w:val="clear" w:color="auto" w:fill="FAFCFC"/>
            <w:vAlign w:val="center"/>
          </w:tcPr>
          <w:p w14:paraId="142ED7C5" w14:textId="77777777" w:rsidR="009836AC" w:rsidRDefault="009147D3">
            <w:pPr>
              <w:spacing w:after="20" w:line="252" w:lineRule="auto"/>
            </w:pPr>
            <w:r>
              <w:rPr>
                <w:sz w:val="14"/>
              </w:rPr>
              <w:t>KPI-SO1-P1-PR4-A04</w:t>
            </w:r>
          </w:p>
        </w:tc>
        <w:tc>
          <w:tcPr>
            <w:tcW w:w="1531" w:type="dxa"/>
            <w:shd w:val="clear" w:color="auto" w:fill="FAFCFC"/>
            <w:vAlign w:val="center"/>
          </w:tcPr>
          <w:p w14:paraId="64186B2F" w14:textId="77777777" w:rsidR="009836AC" w:rsidRDefault="009147D3">
            <w:pPr>
              <w:spacing w:after="20" w:line="252" w:lineRule="auto"/>
            </w:pPr>
            <w:r>
              <w:rPr>
                <w:sz w:val="14"/>
              </w:rPr>
              <w:t>Owner, steward and custodian assigned for 100 per cent of priority datasets by 2028-03-31</w:t>
            </w:r>
          </w:p>
        </w:tc>
        <w:tc>
          <w:tcPr>
            <w:tcW w:w="1531" w:type="dxa"/>
            <w:shd w:val="clear" w:color="auto" w:fill="FAFCFC"/>
            <w:vAlign w:val="center"/>
          </w:tcPr>
          <w:p w14:paraId="17D4D7BC" w14:textId="77777777" w:rsidR="009836AC" w:rsidRDefault="009147D3">
            <w:pPr>
              <w:spacing w:after="20" w:line="252" w:lineRule="auto"/>
            </w:pPr>
            <w:r>
              <w:rPr>
                <w:sz w:val="14"/>
              </w:rPr>
              <w:t>SO1</w:t>
            </w:r>
          </w:p>
        </w:tc>
        <w:tc>
          <w:tcPr>
            <w:tcW w:w="1531" w:type="dxa"/>
            <w:shd w:val="clear" w:color="auto" w:fill="FAFCFC"/>
            <w:vAlign w:val="center"/>
          </w:tcPr>
          <w:p w14:paraId="5B65076F" w14:textId="77777777" w:rsidR="009836AC" w:rsidRDefault="009147D3">
            <w:pPr>
              <w:spacing w:after="20" w:line="252" w:lineRule="auto"/>
            </w:pPr>
            <w:r>
              <w:rPr>
                <w:sz w:val="14"/>
              </w:rPr>
              <w:t>Pillar 1</w:t>
            </w:r>
          </w:p>
        </w:tc>
        <w:tc>
          <w:tcPr>
            <w:tcW w:w="1531" w:type="dxa"/>
            <w:shd w:val="clear" w:color="auto" w:fill="FAFCFC"/>
            <w:vAlign w:val="center"/>
          </w:tcPr>
          <w:p w14:paraId="4DDB19BF" w14:textId="77777777" w:rsidR="009836AC" w:rsidRDefault="009147D3">
            <w:pPr>
              <w:spacing w:after="20" w:line="252" w:lineRule="auto"/>
            </w:pPr>
            <w:r>
              <w:rPr>
                <w:sz w:val="14"/>
              </w:rPr>
              <w:t>Output/Outcome</w:t>
            </w:r>
          </w:p>
        </w:tc>
        <w:tc>
          <w:tcPr>
            <w:tcW w:w="1531" w:type="dxa"/>
            <w:shd w:val="clear" w:color="auto" w:fill="FAFCFC"/>
            <w:vAlign w:val="center"/>
          </w:tcPr>
          <w:p w14:paraId="697787DB" w14:textId="77777777" w:rsidR="009836AC" w:rsidRDefault="009147D3">
            <w:pPr>
              <w:spacing w:after="20" w:line="252" w:lineRule="auto"/>
            </w:pPr>
            <w:r>
              <w:rPr>
                <w:sz w:val="14"/>
              </w:rPr>
              <w:t>No consolidated national role register</w:t>
            </w:r>
          </w:p>
        </w:tc>
        <w:tc>
          <w:tcPr>
            <w:tcW w:w="1531" w:type="dxa"/>
            <w:shd w:val="clear" w:color="auto" w:fill="FAFCFC"/>
            <w:vAlign w:val="center"/>
          </w:tcPr>
          <w:p w14:paraId="29A3C3BD" w14:textId="77777777" w:rsidR="009836AC" w:rsidRDefault="009147D3">
            <w:pPr>
              <w:spacing w:after="20" w:line="252" w:lineRule="auto"/>
            </w:pPr>
            <w:r>
              <w:rPr>
                <w:sz w:val="14"/>
              </w:rPr>
              <w:t>Owner, steward and custodian assigned for 100 per cent of priority datasets by 2028-03-31</w:t>
            </w:r>
          </w:p>
        </w:tc>
        <w:tc>
          <w:tcPr>
            <w:tcW w:w="1531" w:type="dxa"/>
            <w:shd w:val="clear" w:color="auto" w:fill="FAFCFC"/>
            <w:vAlign w:val="center"/>
          </w:tcPr>
          <w:p w14:paraId="0A98E1B6" w14:textId="77777777" w:rsidR="009836AC" w:rsidRDefault="009147D3">
            <w:pPr>
              <w:spacing w:after="20" w:line="252" w:lineRule="auto"/>
            </w:pPr>
            <w:r>
              <w:rPr>
                <w:sz w:val="14"/>
              </w:rPr>
              <w:t>2028-03-31</w:t>
            </w:r>
          </w:p>
        </w:tc>
        <w:tc>
          <w:tcPr>
            <w:tcW w:w="1531" w:type="dxa"/>
            <w:shd w:val="clear" w:color="auto" w:fill="FAFCFC"/>
            <w:vAlign w:val="center"/>
          </w:tcPr>
          <w:p w14:paraId="2617B180" w14:textId="77777777" w:rsidR="009836AC" w:rsidRDefault="009147D3">
            <w:pPr>
              <w:spacing w:after="20" w:line="252" w:lineRule="auto"/>
            </w:pPr>
            <w:r>
              <w:rPr>
                <w:sz w:val="14"/>
              </w:rPr>
              <w:t>Approved record and implementation evidence</w:t>
            </w:r>
          </w:p>
        </w:tc>
        <w:tc>
          <w:tcPr>
            <w:tcW w:w="1531" w:type="dxa"/>
            <w:shd w:val="clear" w:color="auto" w:fill="FAFCFC"/>
            <w:vAlign w:val="center"/>
          </w:tcPr>
          <w:p w14:paraId="76013FAF" w14:textId="77777777" w:rsidR="009836AC" w:rsidRDefault="009147D3">
            <w:pPr>
              <w:spacing w:after="20" w:line="252" w:lineRule="auto"/>
            </w:pPr>
            <w:r>
              <w:rPr>
                <w:sz w:val="14"/>
              </w:rPr>
              <w:t>Quarterly</w:t>
            </w:r>
          </w:p>
        </w:tc>
      </w:tr>
      <w:tr w:rsidR="009836AC" w14:paraId="2B0FF07C" w14:textId="77777777">
        <w:tc>
          <w:tcPr>
            <w:tcW w:w="1531" w:type="dxa"/>
            <w:vAlign w:val="center"/>
          </w:tcPr>
          <w:p w14:paraId="5A4D3EDB" w14:textId="77777777" w:rsidR="009836AC" w:rsidRDefault="009147D3">
            <w:pPr>
              <w:spacing w:after="20" w:line="252" w:lineRule="auto"/>
            </w:pPr>
            <w:r>
              <w:rPr>
                <w:sz w:val="14"/>
              </w:rPr>
              <w:t>KPI-SO1-P1-PR5-A05</w:t>
            </w:r>
          </w:p>
        </w:tc>
        <w:tc>
          <w:tcPr>
            <w:tcW w:w="1531" w:type="dxa"/>
            <w:vAlign w:val="center"/>
          </w:tcPr>
          <w:p w14:paraId="60713392" w14:textId="77777777" w:rsidR="009836AC" w:rsidRDefault="009147D3">
            <w:pPr>
              <w:spacing w:after="20" w:line="252" w:lineRule="auto"/>
            </w:pPr>
            <w:r>
              <w:rPr>
                <w:sz w:val="14"/>
              </w:rPr>
              <w:t>Gap assessment completed and management response approved by 2027-12-31</w:t>
            </w:r>
          </w:p>
        </w:tc>
        <w:tc>
          <w:tcPr>
            <w:tcW w:w="1531" w:type="dxa"/>
            <w:vAlign w:val="center"/>
          </w:tcPr>
          <w:p w14:paraId="71D443F9" w14:textId="77777777" w:rsidR="009836AC" w:rsidRDefault="009147D3">
            <w:pPr>
              <w:spacing w:after="20" w:line="252" w:lineRule="auto"/>
            </w:pPr>
            <w:r>
              <w:rPr>
                <w:sz w:val="14"/>
              </w:rPr>
              <w:t>SO1</w:t>
            </w:r>
          </w:p>
        </w:tc>
        <w:tc>
          <w:tcPr>
            <w:tcW w:w="1531" w:type="dxa"/>
            <w:vAlign w:val="center"/>
          </w:tcPr>
          <w:p w14:paraId="7740A2C9" w14:textId="77777777" w:rsidR="009836AC" w:rsidRDefault="009147D3">
            <w:pPr>
              <w:spacing w:after="20" w:line="252" w:lineRule="auto"/>
            </w:pPr>
            <w:r>
              <w:rPr>
                <w:sz w:val="14"/>
              </w:rPr>
              <w:t>Pillar 1</w:t>
            </w:r>
          </w:p>
        </w:tc>
        <w:tc>
          <w:tcPr>
            <w:tcW w:w="1531" w:type="dxa"/>
            <w:vAlign w:val="center"/>
          </w:tcPr>
          <w:p w14:paraId="05B1F8A0" w14:textId="77777777" w:rsidR="009836AC" w:rsidRDefault="009147D3">
            <w:pPr>
              <w:spacing w:after="20" w:line="252" w:lineRule="auto"/>
            </w:pPr>
            <w:r>
              <w:rPr>
                <w:sz w:val="14"/>
              </w:rPr>
              <w:t>Output/Outcome</w:t>
            </w:r>
          </w:p>
        </w:tc>
        <w:tc>
          <w:tcPr>
            <w:tcW w:w="1531" w:type="dxa"/>
            <w:vAlign w:val="center"/>
          </w:tcPr>
          <w:p w14:paraId="179BD27E" w14:textId="77777777" w:rsidR="009836AC" w:rsidRDefault="009147D3">
            <w:pPr>
              <w:spacing w:after="20" w:line="252" w:lineRule="auto"/>
            </w:pPr>
            <w:r>
              <w:rPr>
                <w:sz w:val="14"/>
              </w:rPr>
              <w:t>Requirements are dispersed across sources and institutional procedures</w:t>
            </w:r>
          </w:p>
        </w:tc>
        <w:tc>
          <w:tcPr>
            <w:tcW w:w="1531" w:type="dxa"/>
            <w:vAlign w:val="center"/>
          </w:tcPr>
          <w:p w14:paraId="4FE6E05F" w14:textId="77777777" w:rsidR="009836AC" w:rsidRDefault="009147D3">
            <w:pPr>
              <w:spacing w:after="20" w:line="252" w:lineRule="auto"/>
            </w:pPr>
            <w:r>
              <w:rPr>
                <w:sz w:val="14"/>
              </w:rPr>
              <w:t>Gap assessment completed and management response approved by 2027-12-31</w:t>
            </w:r>
          </w:p>
        </w:tc>
        <w:tc>
          <w:tcPr>
            <w:tcW w:w="1531" w:type="dxa"/>
            <w:vAlign w:val="center"/>
          </w:tcPr>
          <w:p w14:paraId="673A89FB" w14:textId="77777777" w:rsidR="009836AC" w:rsidRDefault="009147D3">
            <w:pPr>
              <w:spacing w:after="20" w:line="252" w:lineRule="auto"/>
            </w:pPr>
            <w:r>
              <w:rPr>
                <w:sz w:val="14"/>
              </w:rPr>
              <w:t>2027-12-31</w:t>
            </w:r>
          </w:p>
        </w:tc>
        <w:tc>
          <w:tcPr>
            <w:tcW w:w="1531" w:type="dxa"/>
            <w:vAlign w:val="center"/>
          </w:tcPr>
          <w:p w14:paraId="4BCC4A7C" w14:textId="77777777" w:rsidR="009836AC" w:rsidRDefault="009147D3">
            <w:pPr>
              <w:spacing w:after="20" w:line="252" w:lineRule="auto"/>
            </w:pPr>
            <w:r>
              <w:rPr>
                <w:sz w:val="14"/>
              </w:rPr>
              <w:t>Approved legal-policy gap report and response register</w:t>
            </w:r>
          </w:p>
        </w:tc>
        <w:tc>
          <w:tcPr>
            <w:tcW w:w="1531" w:type="dxa"/>
            <w:vAlign w:val="center"/>
          </w:tcPr>
          <w:p w14:paraId="77524AE3" w14:textId="77777777" w:rsidR="009836AC" w:rsidRDefault="009147D3">
            <w:pPr>
              <w:spacing w:after="20" w:line="252" w:lineRule="auto"/>
            </w:pPr>
            <w:r>
              <w:rPr>
                <w:sz w:val="14"/>
              </w:rPr>
              <w:t>Quarterly</w:t>
            </w:r>
          </w:p>
        </w:tc>
      </w:tr>
      <w:tr w:rsidR="009836AC" w14:paraId="447589D8" w14:textId="77777777">
        <w:tc>
          <w:tcPr>
            <w:tcW w:w="1531" w:type="dxa"/>
            <w:shd w:val="clear" w:color="auto" w:fill="FAFCFC"/>
            <w:vAlign w:val="center"/>
          </w:tcPr>
          <w:p w14:paraId="1D898F01" w14:textId="77777777" w:rsidR="009836AC" w:rsidRDefault="009147D3">
            <w:pPr>
              <w:spacing w:after="20" w:line="252" w:lineRule="auto"/>
            </w:pPr>
            <w:r>
              <w:rPr>
                <w:sz w:val="14"/>
              </w:rPr>
              <w:t>KPI-SO1-P1-PR6-A06</w:t>
            </w:r>
          </w:p>
        </w:tc>
        <w:tc>
          <w:tcPr>
            <w:tcW w:w="1531" w:type="dxa"/>
            <w:shd w:val="clear" w:color="auto" w:fill="FAFCFC"/>
            <w:vAlign w:val="center"/>
          </w:tcPr>
          <w:p w14:paraId="413FD78E" w14:textId="77777777" w:rsidR="009836AC" w:rsidRDefault="009147D3">
            <w:pPr>
              <w:spacing w:after="20" w:line="252" w:lineRule="auto"/>
            </w:pPr>
            <w:r>
              <w:rPr>
                <w:sz w:val="14"/>
              </w:rPr>
              <w:t>Core instrument package approved and used by all pilot institutions by 2028-06-30</w:t>
            </w:r>
          </w:p>
        </w:tc>
        <w:tc>
          <w:tcPr>
            <w:tcW w:w="1531" w:type="dxa"/>
            <w:shd w:val="clear" w:color="auto" w:fill="FAFCFC"/>
            <w:vAlign w:val="center"/>
          </w:tcPr>
          <w:p w14:paraId="493D3349" w14:textId="77777777" w:rsidR="009836AC" w:rsidRDefault="009147D3">
            <w:pPr>
              <w:spacing w:after="20" w:line="252" w:lineRule="auto"/>
            </w:pPr>
            <w:r>
              <w:rPr>
                <w:sz w:val="14"/>
              </w:rPr>
              <w:t>SO1</w:t>
            </w:r>
          </w:p>
        </w:tc>
        <w:tc>
          <w:tcPr>
            <w:tcW w:w="1531" w:type="dxa"/>
            <w:shd w:val="clear" w:color="auto" w:fill="FAFCFC"/>
            <w:vAlign w:val="center"/>
          </w:tcPr>
          <w:p w14:paraId="4BE5430C" w14:textId="77777777" w:rsidR="009836AC" w:rsidRDefault="009147D3">
            <w:pPr>
              <w:spacing w:after="20" w:line="252" w:lineRule="auto"/>
            </w:pPr>
            <w:r>
              <w:rPr>
                <w:sz w:val="14"/>
              </w:rPr>
              <w:t>Pillar 1</w:t>
            </w:r>
          </w:p>
        </w:tc>
        <w:tc>
          <w:tcPr>
            <w:tcW w:w="1531" w:type="dxa"/>
            <w:shd w:val="clear" w:color="auto" w:fill="FAFCFC"/>
            <w:vAlign w:val="center"/>
          </w:tcPr>
          <w:p w14:paraId="354A00CC" w14:textId="77777777" w:rsidR="009836AC" w:rsidRDefault="009147D3">
            <w:pPr>
              <w:spacing w:after="20" w:line="252" w:lineRule="auto"/>
            </w:pPr>
            <w:r>
              <w:rPr>
                <w:sz w:val="14"/>
              </w:rPr>
              <w:t>Output/Outcome</w:t>
            </w:r>
          </w:p>
        </w:tc>
        <w:tc>
          <w:tcPr>
            <w:tcW w:w="1531" w:type="dxa"/>
            <w:shd w:val="clear" w:color="auto" w:fill="FAFCFC"/>
            <w:vAlign w:val="center"/>
          </w:tcPr>
          <w:p w14:paraId="730D58FD" w14:textId="77777777" w:rsidR="009836AC" w:rsidRDefault="009147D3">
            <w:pPr>
              <w:spacing w:after="20" w:line="252" w:lineRule="auto"/>
            </w:pPr>
            <w:r>
              <w:rPr>
                <w:sz w:val="14"/>
              </w:rPr>
              <w:t>Documented SOPs and agreements are uneven</w:t>
            </w:r>
          </w:p>
        </w:tc>
        <w:tc>
          <w:tcPr>
            <w:tcW w:w="1531" w:type="dxa"/>
            <w:shd w:val="clear" w:color="auto" w:fill="FAFCFC"/>
            <w:vAlign w:val="center"/>
          </w:tcPr>
          <w:p w14:paraId="621BDBAB" w14:textId="77777777" w:rsidR="009836AC" w:rsidRDefault="009147D3">
            <w:pPr>
              <w:spacing w:after="20" w:line="252" w:lineRule="auto"/>
            </w:pPr>
            <w:r>
              <w:rPr>
                <w:sz w:val="14"/>
              </w:rPr>
              <w:t>Core instrument package approved and used by all pilot institutions by 2028-06-30</w:t>
            </w:r>
          </w:p>
        </w:tc>
        <w:tc>
          <w:tcPr>
            <w:tcW w:w="1531" w:type="dxa"/>
            <w:shd w:val="clear" w:color="auto" w:fill="FAFCFC"/>
            <w:vAlign w:val="center"/>
          </w:tcPr>
          <w:p w14:paraId="61C70F67" w14:textId="77777777" w:rsidR="009836AC" w:rsidRDefault="009147D3">
            <w:pPr>
              <w:spacing w:after="20" w:line="252" w:lineRule="auto"/>
            </w:pPr>
            <w:r>
              <w:rPr>
                <w:sz w:val="14"/>
              </w:rPr>
              <w:t>2028-06-30</w:t>
            </w:r>
          </w:p>
        </w:tc>
        <w:tc>
          <w:tcPr>
            <w:tcW w:w="1531" w:type="dxa"/>
            <w:shd w:val="clear" w:color="auto" w:fill="FAFCFC"/>
            <w:vAlign w:val="center"/>
          </w:tcPr>
          <w:p w14:paraId="2CA6CBEB" w14:textId="77777777" w:rsidR="009836AC" w:rsidRDefault="009147D3">
            <w:pPr>
              <w:spacing w:after="20" w:line="252" w:lineRule="auto"/>
            </w:pPr>
            <w:r>
              <w:rPr>
                <w:sz w:val="14"/>
              </w:rPr>
              <w:t>Approved record and implementation evidence</w:t>
            </w:r>
          </w:p>
        </w:tc>
        <w:tc>
          <w:tcPr>
            <w:tcW w:w="1531" w:type="dxa"/>
            <w:shd w:val="clear" w:color="auto" w:fill="FAFCFC"/>
            <w:vAlign w:val="center"/>
          </w:tcPr>
          <w:p w14:paraId="15E9C69F" w14:textId="77777777" w:rsidR="009836AC" w:rsidRDefault="009147D3">
            <w:pPr>
              <w:spacing w:after="20" w:line="252" w:lineRule="auto"/>
            </w:pPr>
            <w:r>
              <w:rPr>
                <w:sz w:val="14"/>
              </w:rPr>
              <w:t>Quarterly</w:t>
            </w:r>
          </w:p>
        </w:tc>
      </w:tr>
      <w:tr w:rsidR="009836AC" w14:paraId="2FF9C22D" w14:textId="77777777">
        <w:tc>
          <w:tcPr>
            <w:tcW w:w="1531" w:type="dxa"/>
            <w:vAlign w:val="center"/>
          </w:tcPr>
          <w:p w14:paraId="6C35F344" w14:textId="77777777" w:rsidR="009836AC" w:rsidRDefault="009147D3">
            <w:pPr>
              <w:spacing w:after="20" w:line="252" w:lineRule="auto"/>
            </w:pPr>
            <w:r>
              <w:rPr>
                <w:sz w:val="14"/>
              </w:rPr>
              <w:t>KPI-SO2-P2-PR1-A01</w:t>
            </w:r>
          </w:p>
        </w:tc>
        <w:tc>
          <w:tcPr>
            <w:tcW w:w="1531" w:type="dxa"/>
            <w:vAlign w:val="center"/>
          </w:tcPr>
          <w:p w14:paraId="6CC262B3" w14:textId="77777777" w:rsidR="009836AC" w:rsidRDefault="009147D3">
            <w:pPr>
              <w:spacing w:after="20" w:line="252" w:lineRule="auto"/>
            </w:pPr>
            <w:r>
              <w:rPr>
                <w:sz w:val="14"/>
              </w:rPr>
              <w:t>100 per cent of priority datasets registered by 2028-06-30</w:t>
            </w:r>
          </w:p>
        </w:tc>
        <w:tc>
          <w:tcPr>
            <w:tcW w:w="1531" w:type="dxa"/>
            <w:vAlign w:val="center"/>
          </w:tcPr>
          <w:p w14:paraId="7851558D" w14:textId="77777777" w:rsidR="009836AC" w:rsidRDefault="009147D3">
            <w:pPr>
              <w:spacing w:after="20" w:line="252" w:lineRule="auto"/>
            </w:pPr>
            <w:r>
              <w:rPr>
                <w:sz w:val="14"/>
              </w:rPr>
              <w:t>SO2</w:t>
            </w:r>
          </w:p>
        </w:tc>
        <w:tc>
          <w:tcPr>
            <w:tcW w:w="1531" w:type="dxa"/>
            <w:vAlign w:val="center"/>
          </w:tcPr>
          <w:p w14:paraId="634BEB0C" w14:textId="77777777" w:rsidR="009836AC" w:rsidRDefault="009147D3">
            <w:pPr>
              <w:spacing w:after="20" w:line="252" w:lineRule="auto"/>
            </w:pPr>
            <w:r>
              <w:rPr>
                <w:sz w:val="14"/>
              </w:rPr>
              <w:t>Pillar 2</w:t>
            </w:r>
          </w:p>
        </w:tc>
        <w:tc>
          <w:tcPr>
            <w:tcW w:w="1531" w:type="dxa"/>
            <w:vAlign w:val="center"/>
          </w:tcPr>
          <w:p w14:paraId="728509B1" w14:textId="77777777" w:rsidR="009836AC" w:rsidRDefault="009147D3">
            <w:pPr>
              <w:spacing w:after="20" w:line="252" w:lineRule="auto"/>
            </w:pPr>
            <w:r>
              <w:rPr>
                <w:sz w:val="14"/>
              </w:rPr>
              <w:t>Output/Outcome</w:t>
            </w:r>
          </w:p>
        </w:tc>
        <w:tc>
          <w:tcPr>
            <w:tcW w:w="1531" w:type="dxa"/>
            <w:vAlign w:val="center"/>
          </w:tcPr>
          <w:p w14:paraId="74D1BF70" w14:textId="77777777" w:rsidR="009836AC" w:rsidRDefault="009147D3">
            <w:pPr>
              <w:spacing w:after="20" w:line="252" w:lineRule="auto"/>
            </w:pPr>
            <w:r>
              <w:rPr>
                <w:sz w:val="14"/>
              </w:rPr>
              <w:t>No consolidated national registry; source assessments provide partial inventories</w:t>
            </w:r>
          </w:p>
        </w:tc>
        <w:tc>
          <w:tcPr>
            <w:tcW w:w="1531" w:type="dxa"/>
            <w:vAlign w:val="center"/>
          </w:tcPr>
          <w:p w14:paraId="2DAA1A82" w14:textId="77777777" w:rsidR="009836AC" w:rsidRDefault="009147D3">
            <w:pPr>
              <w:spacing w:after="20" w:line="252" w:lineRule="auto"/>
            </w:pPr>
            <w:r>
              <w:rPr>
                <w:sz w:val="14"/>
              </w:rPr>
              <w:t>100 per cent of priority datasets registered by 2028-06-30</w:t>
            </w:r>
          </w:p>
        </w:tc>
        <w:tc>
          <w:tcPr>
            <w:tcW w:w="1531" w:type="dxa"/>
            <w:vAlign w:val="center"/>
          </w:tcPr>
          <w:p w14:paraId="71C7B993" w14:textId="77777777" w:rsidR="009836AC" w:rsidRDefault="009147D3">
            <w:pPr>
              <w:spacing w:after="20" w:line="252" w:lineRule="auto"/>
            </w:pPr>
            <w:r>
              <w:rPr>
                <w:sz w:val="14"/>
              </w:rPr>
              <w:t>2028-06-30</w:t>
            </w:r>
          </w:p>
        </w:tc>
        <w:tc>
          <w:tcPr>
            <w:tcW w:w="1531" w:type="dxa"/>
            <w:vAlign w:val="center"/>
          </w:tcPr>
          <w:p w14:paraId="16274021" w14:textId="77777777" w:rsidR="009836AC" w:rsidRDefault="009147D3">
            <w:pPr>
              <w:spacing w:after="20" w:line="252" w:lineRule="auto"/>
            </w:pPr>
            <w:r>
              <w:rPr>
                <w:sz w:val="14"/>
              </w:rPr>
              <w:t>Registry export, completeness check and owner sign-off</w:t>
            </w:r>
          </w:p>
        </w:tc>
        <w:tc>
          <w:tcPr>
            <w:tcW w:w="1531" w:type="dxa"/>
            <w:vAlign w:val="center"/>
          </w:tcPr>
          <w:p w14:paraId="7AD3F20C" w14:textId="77777777" w:rsidR="009836AC" w:rsidRDefault="009147D3">
            <w:pPr>
              <w:spacing w:after="20" w:line="252" w:lineRule="auto"/>
            </w:pPr>
            <w:r>
              <w:rPr>
                <w:sz w:val="14"/>
              </w:rPr>
              <w:t>Quarterly</w:t>
            </w:r>
          </w:p>
        </w:tc>
      </w:tr>
      <w:tr w:rsidR="009836AC" w14:paraId="37AFE48E" w14:textId="77777777">
        <w:tc>
          <w:tcPr>
            <w:tcW w:w="1531" w:type="dxa"/>
            <w:shd w:val="clear" w:color="auto" w:fill="FAFCFC"/>
            <w:vAlign w:val="center"/>
          </w:tcPr>
          <w:p w14:paraId="1B9B1017" w14:textId="77777777" w:rsidR="009836AC" w:rsidRDefault="009147D3">
            <w:pPr>
              <w:spacing w:after="20" w:line="252" w:lineRule="auto"/>
            </w:pPr>
            <w:r>
              <w:rPr>
                <w:sz w:val="14"/>
              </w:rPr>
              <w:t>KPI-SO2-P2-PR2-A02</w:t>
            </w:r>
          </w:p>
        </w:tc>
        <w:tc>
          <w:tcPr>
            <w:tcW w:w="1531" w:type="dxa"/>
            <w:shd w:val="clear" w:color="auto" w:fill="FAFCFC"/>
            <w:vAlign w:val="center"/>
          </w:tcPr>
          <w:p w14:paraId="26C510BB" w14:textId="77777777" w:rsidR="009836AC" w:rsidRDefault="009147D3">
            <w:pPr>
              <w:spacing w:after="20" w:line="252" w:lineRule="auto"/>
            </w:pPr>
            <w:r>
              <w:rPr>
                <w:sz w:val="14"/>
              </w:rPr>
              <w:t>Priority list and catalogue approved, with annual review, by 2028-09-30</w:t>
            </w:r>
          </w:p>
        </w:tc>
        <w:tc>
          <w:tcPr>
            <w:tcW w:w="1531" w:type="dxa"/>
            <w:shd w:val="clear" w:color="auto" w:fill="FAFCFC"/>
            <w:vAlign w:val="center"/>
          </w:tcPr>
          <w:p w14:paraId="711FAF9F" w14:textId="77777777" w:rsidR="009836AC" w:rsidRDefault="009147D3">
            <w:pPr>
              <w:spacing w:after="20" w:line="252" w:lineRule="auto"/>
            </w:pPr>
            <w:r>
              <w:rPr>
                <w:sz w:val="14"/>
              </w:rPr>
              <w:t>SO2</w:t>
            </w:r>
          </w:p>
        </w:tc>
        <w:tc>
          <w:tcPr>
            <w:tcW w:w="1531" w:type="dxa"/>
            <w:shd w:val="clear" w:color="auto" w:fill="FAFCFC"/>
            <w:vAlign w:val="center"/>
          </w:tcPr>
          <w:p w14:paraId="67A150DC" w14:textId="77777777" w:rsidR="009836AC" w:rsidRDefault="009147D3">
            <w:pPr>
              <w:spacing w:after="20" w:line="252" w:lineRule="auto"/>
            </w:pPr>
            <w:r>
              <w:rPr>
                <w:sz w:val="14"/>
              </w:rPr>
              <w:t>Pillar 2</w:t>
            </w:r>
          </w:p>
        </w:tc>
        <w:tc>
          <w:tcPr>
            <w:tcW w:w="1531" w:type="dxa"/>
            <w:shd w:val="clear" w:color="auto" w:fill="FAFCFC"/>
            <w:vAlign w:val="center"/>
          </w:tcPr>
          <w:p w14:paraId="32A7E98E" w14:textId="77777777" w:rsidR="009836AC" w:rsidRDefault="009147D3">
            <w:pPr>
              <w:spacing w:after="20" w:line="252" w:lineRule="auto"/>
            </w:pPr>
            <w:r>
              <w:rPr>
                <w:sz w:val="14"/>
              </w:rPr>
              <w:t>Output/Outcome</w:t>
            </w:r>
          </w:p>
        </w:tc>
        <w:tc>
          <w:tcPr>
            <w:tcW w:w="1531" w:type="dxa"/>
            <w:shd w:val="clear" w:color="auto" w:fill="FAFCFC"/>
            <w:vAlign w:val="center"/>
          </w:tcPr>
          <w:p w14:paraId="6EB7BA0F" w14:textId="77777777" w:rsidR="009836AC" w:rsidRDefault="009147D3">
            <w:pPr>
              <w:spacing w:after="20" w:line="252" w:lineRule="auto"/>
            </w:pPr>
            <w:r>
              <w:rPr>
                <w:sz w:val="14"/>
              </w:rPr>
              <w:t>Priority datasets and indicator responsibilities are not consolidated</w:t>
            </w:r>
          </w:p>
        </w:tc>
        <w:tc>
          <w:tcPr>
            <w:tcW w:w="1531" w:type="dxa"/>
            <w:shd w:val="clear" w:color="auto" w:fill="FAFCFC"/>
            <w:vAlign w:val="center"/>
          </w:tcPr>
          <w:p w14:paraId="1969CA9C" w14:textId="77777777" w:rsidR="009836AC" w:rsidRDefault="009147D3">
            <w:pPr>
              <w:spacing w:after="20" w:line="252" w:lineRule="auto"/>
            </w:pPr>
            <w:r>
              <w:rPr>
                <w:sz w:val="14"/>
              </w:rPr>
              <w:t>Priority list and catalogue approved, with annual review, by 2028-09-30</w:t>
            </w:r>
          </w:p>
        </w:tc>
        <w:tc>
          <w:tcPr>
            <w:tcW w:w="1531" w:type="dxa"/>
            <w:shd w:val="clear" w:color="auto" w:fill="FAFCFC"/>
            <w:vAlign w:val="center"/>
          </w:tcPr>
          <w:p w14:paraId="0A8E9193" w14:textId="77777777" w:rsidR="009836AC" w:rsidRDefault="009147D3">
            <w:pPr>
              <w:spacing w:after="20" w:line="252" w:lineRule="auto"/>
            </w:pPr>
            <w:r>
              <w:rPr>
                <w:sz w:val="14"/>
              </w:rPr>
              <w:t>2028-09-30</w:t>
            </w:r>
          </w:p>
        </w:tc>
        <w:tc>
          <w:tcPr>
            <w:tcW w:w="1531" w:type="dxa"/>
            <w:shd w:val="clear" w:color="auto" w:fill="FAFCFC"/>
            <w:vAlign w:val="center"/>
          </w:tcPr>
          <w:p w14:paraId="1A737225" w14:textId="77777777" w:rsidR="009836AC" w:rsidRDefault="009147D3">
            <w:pPr>
              <w:spacing w:after="20" w:line="252" w:lineRule="auto"/>
            </w:pPr>
            <w:r>
              <w:rPr>
                <w:sz w:val="14"/>
              </w:rPr>
              <w:t>Approved record and implementation evidence</w:t>
            </w:r>
          </w:p>
        </w:tc>
        <w:tc>
          <w:tcPr>
            <w:tcW w:w="1531" w:type="dxa"/>
            <w:shd w:val="clear" w:color="auto" w:fill="FAFCFC"/>
            <w:vAlign w:val="center"/>
          </w:tcPr>
          <w:p w14:paraId="59EEC2B1" w14:textId="77777777" w:rsidR="009836AC" w:rsidRDefault="009147D3">
            <w:pPr>
              <w:spacing w:after="20" w:line="252" w:lineRule="auto"/>
            </w:pPr>
            <w:r>
              <w:rPr>
                <w:sz w:val="14"/>
              </w:rPr>
              <w:t>Quarterly</w:t>
            </w:r>
          </w:p>
        </w:tc>
      </w:tr>
      <w:tr w:rsidR="009836AC" w14:paraId="0CC9ADA8" w14:textId="77777777">
        <w:tc>
          <w:tcPr>
            <w:tcW w:w="1531" w:type="dxa"/>
            <w:vAlign w:val="center"/>
          </w:tcPr>
          <w:p w14:paraId="71DFF6C5" w14:textId="77777777" w:rsidR="009836AC" w:rsidRDefault="009147D3">
            <w:pPr>
              <w:spacing w:after="20" w:line="252" w:lineRule="auto"/>
            </w:pPr>
            <w:r>
              <w:rPr>
                <w:sz w:val="14"/>
              </w:rPr>
              <w:lastRenderedPageBreak/>
              <w:t>KPI-SO2-P2-PR3-A03</w:t>
            </w:r>
          </w:p>
        </w:tc>
        <w:tc>
          <w:tcPr>
            <w:tcW w:w="1531" w:type="dxa"/>
            <w:vAlign w:val="center"/>
          </w:tcPr>
          <w:p w14:paraId="380AE5F1" w14:textId="77777777" w:rsidR="009836AC" w:rsidRDefault="009147D3">
            <w:pPr>
              <w:spacing w:after="20" w:line="252" w:lineRule="auto"/>
            </w:pPr>
            <w:r>
              <w:rPr>
                <w:sz w:val="14"/>
              </w:rPr>
              <w:t>Mandatory metadata complete for at least 90 per cent of priority datasets by 2029-12-31</w:t>
            </w:r>
          </w:p>
        </w:tc>
        <w:tc>
          <w:tcPr>
            <w:tcW w:w="1531" w:type="dxa"/>
            <w:vAlign w:val="center"/>
          </w:tcPr>
          <w:p w14:paraId="15242A7E" w14:textId="77777777" w:rsidR="009836AC" w:rsidRDefault="009147D3">
            <w:pPr>
              <w:spacing w:after="20" w:line="252" w:lineRule="auto"/>
            </w:pPr>
            <w:r>
              <w:rPr>
                <w:sz w:val="14"/>
              </w:rPr>
              <w:t>SO2</w:t>
            </w:r>
          </w:p>
        </w:tc>
        <w:tc>
          <w:tcPr>
            <w:tcW w:w="1531" w:type="dxa"/>
            <w:vAlign w:val="center"/>
          </w:tcPr>
          <w:p w14:paraId="277ED261" w14:textId="77777777" w:rsidR="009836AC" w:rsidRDefault="009147D3">
            <w:pPr>
              <w:spacing w:after="20" w:line="252" w:lineRule="auto"/>
            </w:pPr>
            <w:r>
              <w:rPr>
                <w:sz w:val="14"/>
              </w:rPr>
              <w:t>Pillar 2</w:t>
            </w:r>
          </w:p>
        </w:tc>
        <w:tc>
          <w:tcPr>
            <w:tcW w:w="1531" w:type="dxa"/>
            <w:vAlign w:val="center"/>
          </w:tcPr>
          <w:p w14:paraId="4759AC54" w14:textId="77777777" w:rsidR="009836AC" w:rsidRDefault="009147D3">
            <w:pPr>
              <w:spacing w:after="20" w:line="252" w:lineRule="auto"/>
            </w:pPr>
            <w:r>
              <w:rPr>
                <w:sz w:val="14"/>
              </w:rPr>
              <w:t>Output/Outcome</w:t>
            </w:r>
          </w:p>
        </w:tc>
        <w:tc>
          <w:tcPr>
            <w:tcW w:w="1531" w:type="dxa"/>
            <w:vAlign w:val="center"/>
          </w:tcPr>
          <w:p w14:paraId="5634EB3B" w14:textId="77777777" w:rsidR="009836AC" w:rsidRDefault="009147D3">
            <w:pPr>
              <w:spacing w:after="20" w:line="252" w:lineRule="auto"/>
            </w:pPr>
            <w:r>
              <w:rPr>
                <w:sz w:val="14"/>
              </w:rPr>
              <w:t>Metadata documentation is uneven</w:t>
            </w:r>
          </w:p>
        </w:tc>
        <w:tc>
          <w:tcPr>
            <w:tcW w:w="1531" w:type="dxa"/>
            <w:vAlign w:val="center"/>
          </w:tcPr>
          <w:p w14:paraId="473112AC" w14:textId="77777777" w:rsidR="009836AC" w:rsidRDefault="009147D3">
            <w:pPr>
              <w:spacing w:after="20" w:line="252" w:lineRule="auto"/>
            </w:pPr>
            <w:r>
              <w:rPr>
                <w:sz w:val="14"/>
              </w:rPr>
              <w:t>Mandatory metadata complete for at least 90 per cent of priority datasets by 2029-12-31</w:t>
            </w:r>
          </w:p>
        </w:tc>
        <w:tc>
          <w:tcPr>
            <w:tcW w:w="1531" w:type="dxa"/>
            <w:vAlign w:val="center"/>
          </w:tcPr>
          <w:p w14:paraId="40A61AF7" w14:textId="77777777" w:rsidR="009836AC" w:rsidRDefault="009147D3">
            <w:pPr>
              <w:spacing w:after="20" w:line="252" w:lineRule="auto"/>
            </w:pPr>
            <w:r>
              <w:rPr>
                <w:sz w:val="14"/>
              </w:rPr>
              <w:t>2028-09-30</w:t>
            </w:r>
          </w:p>
        </w:tc>
        <w:tc>
          <w:tcPr>
            <w:tcW w:w="1531" w:type="dxa"/>
            <w:vAlign w:val="center"/>
          </w:tcPr>
          <w:p w14:paraId="3F653E56" w14:textId="77777777" w:rsidR="009836AC" w:rsidRDefault="009147D3">
            <w:pPr>
              <w:spacing w:after="20" w:line="252" w:lineRule="auto"/>
            </w:pPr>
            <w:r>
              <w:rPr>
                <w:sz w:val="14"/>
              </w:rPr>
              <w:t>Approved profile and quarterly metadata completeness report</w:t>
            </w:r>
          </w:p>
        </w:tc>
        <w:tc>
          <w:tcPr>
            <w:tcW w:w="1531" w:type="dxa"/>
            <w:vAlign w:val="center"/>
          </w:tcPr>
          <w:p w14:paraId="2A154375" w14:textId="77777777" w:rsidR="009836AC" w:rsidRDefault="009147D3">
            <w:pPr>
              <w:spacing w:after="20" w:line="252" w:lineRule="auto"/>
            </w:pPr>
            <w:r>
              <w:rPr>
                <w:sz w:val="14"/>
              </w:rPr>
              <w:t>Quarterly</w:t>
            </w:r>
          </w:p>
        </w:tc>
      </w:tr>
      <w:tr w:rsidR="009836AC" w14:paraId="0DFFD752" w14:textId="77777777">
        <w:tc>
          <w:tcPr>
            <w:tcW w:w="1531" w:type="dxa"/>
            <w:shd w:val="clear" w:color="auto" w:fill="FAFCFC"/>
            <w:vAlign w:val="center"/>
          </w:tcPr>
          <w:p w14:paraId="3017CAD1" w14:textId="77777777" w:rsidR="009836AC" w:rsidRDefault="009147D3">
            <w:pPr>
              <w:spacing w:after="20" w:line="252" w:lineRule="auto"/>
            </w:pPr>
            <w:r>
              <w:rPr>
                <w:sz w:val="14"/>
              </w:rPr>
              <w:t>KPI-SO2-P2-PR4-A04</w:t>
            </w:r>
          </w:p>
        </w:tc>
        <w:tc>
          <w:tcPr>
            <w:tcW w:w="1531" w:type="dxa"/>
            <w:shd w:val="clear" w:color="auto" w:fill="FAFCFC"/>
            <w:vAlign w:val="center"/>
          </w:tcPr>
          <w:p w14:paraId="1BCC8407" w14:textId="77777777" w:rsidR="009836AC" w:rsidRDefault="009147D3">
            <w:pPr>
              <w:spacing w:after="20" w:line="252" w:lineRule="auto"/>
            </w:pPr>
            <w:r>
              <w:rPr>
                <w:sz w:val="14"/>
              </w:rPr>
              <w:t>At least 85 per cent of priority datasets pass minimum QA/QC by 2029-12-31</w:t>
            </w:r>
          </w:p>
        </w:tc>
        <w:tc>
          <w:tcPr>
            <w:tcW w:w="1531" w:type="dxa"/>
            <w:shd w:val="clear" w:color="auto" w:fill="FAFCFC"/>
            <w:vAlign w:val="center"/>
          </w:tcPr>
          <w:p w14:paraId="0FF1BAB1" w14:textId="77777777" w:rsidR="009836AC" w:rsidRDefault="009147D3">
            <w:pPr>
              <w:spacing w:after="20" w:line="252" w:lineRule="auto"/>
            </w:pPr>
            <w:r>
              <w:rPr>
                <w:sz w:val="14"/>
              </w:rPr>
              <w:t>SO2</w:t>
            </w:r>
          </w:p>
        </w:tc>
        <w:tc>
          <w:tcPr>
            <w:tcW w:w="1531" w:type="dxa"/>
            <w:shd w:val="clear" w:color="auto" w:fill="FAFCFC"/>
            <w:vAlign w:val="center"/>
          </w:tcPr>
          <w:p w14:paraId="4793C9FA" w14:textId="77777777" w:rsidR="009836AC" w:rsidRDefault="009147D3">
            <w:pPr>
              <w:spacing w:after="20" w:line="252" w:lineRule="auto"/>
            </w:pPr>
            <w:r>
              <w:rPr>
                <w:sz w:val="14"/>
              </w:rPr>
              <w:t>Pillar 2</w:t>
            </w:r>
          </w:p>
        </w:tc>
        <w:tc>
          <w:tcPr>
            <w:tcW w:w="1531" w:type="dxa"/>
            <w:shd w:val="clear" w:color="auto" w:fill="FAFCFC"/>
            <w:vAlign w:val="center"/>
          </w:tcPr>
          <w:p w14:paraId="0BB86612" w14:textId="77777777" w:rsidR="009836AC" w:rsidRDefault="009147D3">
            <w:pPr>
              <w:spacing w:after="20" w:line="252" w:lineRule="auto"/>
            </w:pPr>
            <w:r>
              <w:rPr>
                <w:sz w:val="14"/>
              </w:rPr>
              <w:t>Output/Outcome</w:t>
            </w:r>
          </w:p>
        </w:tc>
        <w:tc>
          <w:tcPr>
            <w:tcW w:w="1531" w:type="dxa"/>
            <w:shd w:val="clear" w:color="auto" w:fill="FAFCFC"/>
            <w:vAlign w:val="center"/>
          </w:tcPr>
          <w:p w14:paraId="3C3089BF" w14:textId="77777777" w:rsidR="009836AC" w:rsidRDefault="009147D3">
            <w:pPr>
              <w:spacing w:after="20" w:line="252" w:lineRule="auto"/>
            </w:pPr>
            <w:r>
              <w:rPr>
                <w:sz w:val="14"/>
              </w:rPr>
              <w:t>Data-quality readiness 73.4 per cent; practices are not uniform</w:t>
            </w:r>
          </w:p>
        </w:tc>
        <w:tc>
          <w:tcPr>
            <w:tcW w:w="1531" w:type="dxa"/>
            <w:shd w:val="clear" w:color="auto" w:fill="FAFCFC"/>
            <w:vAlign w:val="center"/>
          </w:tcPr>
          <w:p w14:paraId="2D21299F" w14:textId="77777777" w:rsidR="009836AC" w:rsidRDefault="009147D3">
            <w:pPr>
              <w:spacing w:after="20" w:line="252" w:lineRule="auto"/>
            </w:pPr>
            <w:r>
              <w:rPr>
                <w:sz w:val="14"/>
              </w:rPr>
              <w:t>At least 85 per cent of priority datasets pass minimum QA/QC by 2029-12-31</w:t>
            </w:r>
          </w:p>
        </w:tc>
        <w:tc>
          <w:tcPr>
            <w:tcW w:w="1531" w:type="dxa"/>
            <w:shd w:val="clear" w:color="auto" w:fill="FAFCFC"/>
            <w:vAlign w:val="center"/>
          </w:tcPr>
          <w:p w14:paraId="6C468C4E" w14:textId="77777777" w:rsidR="009836AC" w:rsidRDefault="009147D3">
            <w:pPr>
              <w:spacing w:after="20" w:line="252" w:lineRule="auto"/>
            </w:pPr>
            <w:r>
              <w:rPr>
                <w:sz w:val="14"/>
              </w:rPr>
              <w:t>2029-12-31</w:t>
            </w:r>
          </w:p>
        </w:tc>
        <w:tc>
          <w:tcPr>
            <w:tcW w:w="1531" w:type="dxa"/>
            <w:shd w:val="clear" w:color="auto" w:fill="FAFCFC"/>
            <w:vAlign w:val="center"/>
          </w:tcPr>
          <w:p w14:paraId="69817A7A" w14:textId="77777777" w:rsidR="009836AC" w:rsidRDefault="009147D3">
            <w:pPr>
              <w:spacing w:after="20" w:line="252" w:lineRule="auto"/>
            </w:pPr>
            <w:r>
              <w:rPr>
                <w:sz w:val="14"/>
              </w:rPr>
              <w:t>Validation logs, reliability register and audit sample</w:t>
            </w:r>
          </w:p>
        </w:tc>
        <w:tc>
          <w:tcPr>
            <w:tcW w:w="1531" w:type="dxa"/>
            <w:shd w:val="clear" w:color="auto" w:fill="FAFCFC"/>
            <w:vAlign w:val="center"/>
          </w:tcPr>
          <w:p w14:paraId="27449B20" w14:textId="77777777" w:rsidR="009836AC" w:rsidRDefault="009147D3">
            <w:pPr>
              <w:spacing w:after="20" w:line="252" w:lineRule="auto"/>
            </w:pPr>
            <w:r>
              <w:rPr>
                <w:sz w:val="14"/>
              </w:rPr>
              <w:t>Quarterly</w:t>
            </w:r>
          </w:p>
        </w:tc>
      </w:tr>
      <w:tr w:rsidR="009836AC" w14:paraId="18766A0F" w14:textId="77777777">
        <w:tc>
          <w:tcPr>
            <w:tcW w:w="1531" w:type="dxa"/>
            <w:vAlign w:val="center"/>
          </w:tcPr>
          <w:p w14:paraId="2AF41D36" w14:textId="77777777" w:rsidR="009836AC" w:rsidRDefault="009147D3">
            <w:pPr>
              <w:spacing w:after="20" w:line="252" w:lineRule="auto"/>
            </w:pPr>
            <w:r>
              <w:rPr>
                <w:sz w:val="14"/>
              </w:rPr>
              <w:t>KPI-SO2-P2-PR5-A05</w:t>
            </w:r>
          </w:p>
        </w:tc>
        <w:tc>
          <w:tcPr>
            <w:tcW w:w="1531" w:type="dxa"/>
            <w:vAlign w:val="center"/>
          </w:tcPr>
          <w:p w14:paraId="721171D6" w14:textId="77777777" w:rsidR="009836AC" w:rsidRDefault="009147D3">
            <w:pPr>
              <w:spacing w:after="20" w:line="252" w:lineRule="auto"/>
            </w:pPr>
            <w:r>
              <w:rPr>
                <w:sz w:val="14"/>
              </w:rPr>
              <w:t>Traceability record complete for 100 per cent of priority datasets by 2030-06-30</w:t>
            </w:r>
          </w:p>
        </w:tc>
        <w:tc>
          <w:tcPr>
            <w:tcW w:w="1531" w:type="dxa"/>
            <w:vAlign w:val="center"/>
          </w:tcPr>
          <w:p w14:paraId="22491B0D" w14:textId="77777777" w:rsidR="009836AC" w:rsidRDefault="009147D3">
            <w:pPr>
              <w:spacing w:after="20" w:line="252" w:lineRule="auto"/>
            </w:pPr>
            <w:r>
              <w:rPr>
                <w:sz w:val="14"/>
              </w:rPr>
              <w:t>SO2</w:t>
            </w:r>
          </w:p>
        </w:tc>
        <w:tc>
          <w:tcPr>
            <w:tcW w:w="1531" w:type="dxa"/>
            <w:vAlign w:val="center"/>
          </w:tcPr>
          <w:p w14:paraId="699F8262" w14:textId="77777777" w:rsidR="009836AC" w:rsidRDefault="009147D3">
            <w:pPr>
              <w:spacing w:after="20" w:line="252" w:lineRule="auto"/>
            </w:pPr>
            <w:r>
              <w:rPr>
                <w:sz w:val="14"/>
              </w:rPr>
              <w:t>Pillar 2</w:t>
            </w:r>
          </w:p>
        </w:tc>
        <w:tc>
          <w:tcPr>
            <w:tcW w:w="1531" w:type="dxa"/>
            <w:vAlign w:val="center"/>
          </w:tcPr>
          <w:p w14:paraId="2759E071" w14:textId="77777777" w:rsidR="009836AC" w:rsidRDefault="009147D3">
            <w:pPr>
              <w:spacing w:after="20" w:line="252" w:lineRule="auto"/>
            </w:pPr>
            <w:r>
              <w:rPr>
                <w:sz w:val="14"/>
              </w:rPr>
              <w:t>Output/Outcome</w:t>
            </w:r>
          </w:p>
        </w:tc>
        <w:tc>
          <w:tcPr>
            <w:tcW w:w="1531" w:type="dxa"/>
            <w:vAlign w:val="center"/>
          </w:tcPr>
          <w:p w14:paraId="3E0405AD" w14:textId="77777777" w:rsidR="009836AC" w:rsidRDefault="009147D3">
            <w:pPr>
              <w:spacing w:after="20" w:line="252" w:lineRule="auto"/>
            </w:pPr>
            <w:r>
              <w:rPr>
                <w:sz w:val="14"/>
              </w:rPr>
              <w:t>Version and methodology documentation varies by institution</w:t>
            </w:r>
          </w:p>
        </w:tc>
        <w:tc>
          <w:tcPr>
            <w:tcW w:w="1531" w:type="dxa"/>
            <w:vAlign w:val="center"/>
          </w:tcPr>
          <w:p w14:paraId="3B5A8149" w14:textId="77777777" w:rsidR="009836AC" w:rsidRDefault="009147D3">
            <w:pPr>
              <w:spacing w:after="20" w:line="252" w:lineRule="auto"/>
            </w:pPr>
            <w:r>
              <w:rPr>
                <w:sz w:val="14"/>
              </w:rPr>
              <w:t>Traceability record complete for 100 per cent of priority datasets by 2030-06-30</w:t>
            </w:r>
          </w:p>
        </w:tc>
        <w:tc>
          <w:tcPr>
            <w:tcW w:w="1531" w:type="dxa"/>
            <w:vAlign w:val="center"/>
          </w:tcPr>
          <w:p w14:paraId="1A1E9348" w14:textId="77777777" w:rsidR="009836AC" w:rsidRDefault="009147D3">
            <w:pPr>
              <w:spacing w:after="20" w:line="252" w:lineRule="auto"/>
            </w:pPr>
            <w:r>
              <w:rPr>
                <w:sz w:val="14"/>
              </w:rPr>
              <w:t>2030-06-30</w:t>
            </w:r>
          </w:p>
        </w:tc>
        <w:tc>
          <w:tcPr>
            <w:tcW w:w="1531" w:type="dxa"/>
            <w:vAlign w:val="center"/>
          </w:tcPr>
          <w:p w14:paraId="2204E8C1" w14:textId="77777777" w:rsidR="009836AC" w:rsidRDefault="009147D3">
            <w:pPr>
              <w:spacing w:after="20" w:line="252" w:lineRule="auto"/>
            </w:pPr>
            <w:r>
              <w:rPr>
                <w:sz w:val="14"/>
              </w:rPr>
              <w:t>Approved record and implementation evidence</w:t>
            </w:r>
          </w:p>
        </w:tc>
        <w:tc>
          <w:tcPr>
            <w:tcW w:w="1531" w:type="dxa"/>
            <w:vAlign w:val="center"/>
          </w:tcPr>
          <w:p w14:paraId="31620569" w14:textId="77777777" w:rsidR="009836AC" w:rsidRDefault="009147D3">
            <w:pPr>
              <w:spacing w:after="20" w:line="252" w:lineRule="auto"/>
            </w:pPr>
            <w:r>
              <w:rPr>
                <w:sz w:val="14"/>
              </w:rPr>
              <w:t>Quarterly with annual consolidation</w:t>
            </w:r>
          </w:p>
        </w:tc>
      </w:tr>
      <w:tr w:rsidR="009836AC" w14:paraId="4E83CFBA" w14:textId="77777777">
        <w:tc>
          <w:tcPr>
            <w:tcW w:w="1531" w:type="dxa"/>
            <w:shd w:val="clear" w:color="auto" w:fill="FAFCFC"/>
            <w:vAlign w:val="center"/>
          </w:tcPr>
          <w:p w14:paraId="11CF7DEB" w14:textId="77777777" w:rsidR="009836AC" w:rsidRDefault="009147D3">
            <w:pPr>
              <w:spacing w:after="20" w:line="252" w:lineRule="auto"/>
            </w:pPr>
            <w:r>
              <w:rPr>
                <w:sz w:val="14"/>
              </w:rPr>
              <w:t>KPI-SO2-P2-PR6-A06</w:t>
            </w:r>
          </w:p>
        </w:tc>
        <w:tc>
          <w:tcPr>
            <w:tcW w:w="1531" w:type="dxa"/>
            <w:shd w:val="clear" w:color="auto" w:fill="FAFCFC"/>
            <w:vAlign w:val="center"/>
          </w:tcPr>
          <w:p w14:paraId="601E6A40" w14:textId="77777777" w:rsidR="009836AC" w:rsidRDefault="009147D3">
            <w:pPr>
              <w:spacing w:after="20" w:line="252" w:lineRule="auto"/>
            </w:pPr>
            <w:r>
              <w:rPr>
                <w:sz w:val="14"/>
              </w:rPr>
              <w:t>All critical dataset gaps have an approved treatment and annual status report by 2031-12-31</w:t>
            </w:r>
          </w:p>
        </w:tc>
        <w:tc>
          <w:tcPr>
            <w:tcW w:w="1531" w:type="dxa"/>
            <w:shd w:val="clear" w:color="auto" w:fill="FAFCFC"/>
            <w:vAlign w:val="center"/>
          </w:tcPr>
          <w:p w14:paraId="09DEF6D7" w14:textId="77777777" w:rsidR="009836AC" w:rsidRDefault="009147D3">
            <w:pPr>
              <w:spacing w:after="20" w:line="252" w:lineRule="auto"/>
            </w:pPr>
            <w:r>
              <w:rPr>
                <w:sz w:val="14"/>
              </w:rPr>
              <w:t>SO2</w:t>
            </w:r>
          </w:p>
        </w:tc>
        <w:tc>
          <w:tcPr>
            <w:tcW w:w="1531" w:type="dxa"/>
            <w:shd w:val="clear" w:color="auto" w:fill="FAFCFC"/>
            <w:vAlign w:val="center"/>
          </w:tcPr>
          <w:p w14:paraId="49B04490" w14:textId="77777777" w:rsidR="009836AC" w:rsidRDefault="009147D3">
            <w:pPr>
              <w:spacing w:after="20" w:line="252" w:lineRule="auto"/>
            </w:pPr>
            <w:r>
              <w:rPr>
                <w:sz w:val="14"/>
              </w:rPr>
              <w:t>Pillar 2</w:t>
            </w:r>
          </w:p>
        </w:tc>
        <w:tc>
          <w:tcPr>
            <w:tcW w:w="1531" w:type="dxa"/>
            <w:shd w:val="clear" w:color="auto" w:fill="FAFCFC"/>
            <w:vAlign w:val="center"/>
          </w:tcPr>
          <w:p w14:paraId="0A431378" w14:textId="77777777" w:rsidR="009836AC" w:rsidRDefault="009147D3">
            <w:pPr>
              <w:spacing w:after="20" w:line="252" w:lineRule="auto"/>
            </w:pPr>
            <w:r>
              <w:rPr>
                <w:sz w:val="14"/>
              </w:rPr>
              <w:t>Output/Outcome</w:t>
            </w:r>
          </w:p>
        </w:tc>
        <w:tc>
          <w:tcPr>
            <w:tcW w:w="1531" w:type="dxa"/>
            <w:shd w:val="clear" w:color="auto" w:fill="FAFCFC"/>
            <w:vAlign w:val="center"/>
          </w:tcPr>
          <w:p w14:paraId="4A4E9D30" w14:textId="77777777" w:rsidR="009836AC" w:rsidRDefault="009147D3">
            <w:pPr>
              <w:spacing w:after="20" w:line="252" w:lineRule="auto"/>
            </w:pPr>
            <w:r>
              <w:rPr>
                <w:sz w:val="14"/>
              </w:rPr>
              <w:t>Environmental data gap 29.1 per cent</w:t>
            </w:r>
          </w:p>
        </w:tc>
        <w:tc>
          <w:tcPr>
            <w:tcW w:w="1531" w:type="dxa"/>
            <w:shd w:val="clear" w:color="auto" w:fill="FAFCFC"/>
            <w:vAlign w:val="center"/>
          </w:tcPr>
          <w:p w14:paraId="44F115ED" w14:textId="77777777" w:rsidR="009836AC" w:rsidRDefault="009147D3">
            <w:pPr>
              <w:spacing w:after="20" w:line="252" w:lineRule="auto"/>
            </w:pPr>
            <w:r>
              <w:rPr>
                <w:sz w:val="14"/>
              </w:rPr>
              <w:t>All critical dataset gaps have an approved treatment and annual status report by 2031-12-31</w:t>
            </w:r>
          </w:p>
        </w:tc>
        <w:tc>
          <w:tcPr>
            <w:tcW w:w="1531" w:type="dxa"/>
            <w:shd w:val="clear" w:color="auto" w:fill="FAFCFC"/>
            <w:vAlign w:val="center"/>
          </w:tcPr>
          <w:p w14:paraId="6FE2F69E" w14:textId="77777777" w:rsidR="009836AC" w:rsidRDefault="009147D3">
            <w:pPr>
              <w:spacing w:after="20" w:line="252" w:lineRule="auto"/>
            </w:pPr>
            <w:r>
              <w:rPr>
                <w:sz w:val="14"/>
              </w:rPr>
              <w:t>2031-12-31</w:t>
            </w:r>
          </w:p>
        </w:tc>
        <w:tc>
          <w:tcPr>
            <w:tcW w:w="1531" w:type="dxa"/>
            <w:shd w:val="clear" w:color="auto" w:fill="FAFCFC"/>
            <w:vAlign w:val="center"/>
          </w:tcPr>
          <w:p w14:paraId="711BFD36" w14:textId="77777777" w:rsidR="009836AC" w:rsidRDefault="009147D3">
            <w:pPr>
              <w:spacing w:after="20" w:line="252" w:lineRule="auto"/>
            </w:pPr>
            <w:r>
              <w:rPr>
                <w:sz w:val="14"/>
              </w:rPr>
              <w:t>Annual gap register and approved closure evidence</w:t>
            </w:r>
          </w:p>
        </w:tc>
        <w:tc>
          <w:tcPr>
            <w:tcW w:w="1531" w:type="dxa"/>
            <w:shd w:val="clear" w:color="auto" w:fill="FAFCFC"/>
            <w:vAlign w:val="center"/>
          </w:tcPr>
          <w:p w14:paraId="59CDFD85" w14:textId="77777777" w:rsidR="009836AC" w:rsidRDefault="009147D3">
            <w:pPr>
              <w:spacing w:after="20" w:line="252" w:lineRule="auto"/>
            </w:pPr>
            <w:r>
              <w:rPr>
                <w:sz w:val="14"/>
              </w:rPr>
              <w:t>Quarterly with annual consolidation</w:t>
            </w:r>
          </w:p>
        </w:tc>
      </w:tr>
      <w:tr w:rsidR="009836AC" w14:paraId="02867F95" w14:textId="77777777">
        <w:tc>
          <w:tcPr>
            <w:tcW w:w="1531" w:type="dxa"/>
            <w:vAlign w:val="center"/>
          </w:tcPr>
          <w:p w14:paraId="31C4E870" w14:textId="77777777" w:rsidR="009836AC" w:rsidRDefault="009147D3">
            <w:pPr>
              <w:spacing w:after="20" w:line="252" w:lineRule="auto"/>
            </w:pPr>
            <w:r>
              <w:rPr>
                <w:sz w:val="14"/>
              </w:rPr>
              <w:t>KPI-SO3-P3-PR1-A01</w:t>
            </w:r>
          </w:p>
        </w:tc>
        <w:tc>
          <w:tcPr>
            <w:tcW w:w="1531" w:type="dxa"/>
            <w:vAlign w:val="center"/>
          </w:tcPr>
          <w:p w14:paraId="6A15F0AB" w14:textId="77777777" w:rsidR="009836AC" w:rsidRDefault="009147D3">
            <w:pPr>
              <w:spacing w:after="20" w:line="252" w:lineRule="auto"/>
            </w:pPr>
            <w:r>
              <w:rPr>
                <w:sz w:val="14"/>
              </w:rPr>
              <w:t>All priority systems assessed and architecture principles approved by 2028-03-31</w:t>
            </w:r>
          </w:p>
        </w:tc>
        <w:tc>
          <w:tcPr>
            <w:tcW w:w="1531" w:type="dxa"/>
            <w:vAlign w:val="center"/>
          </w:tcPr>
          <w:p w14:paraId="66BEC41C" w14:textId="77777777" w:rsidR="009836AC" w:rsidRDefault="009147D3">
            <w:pPr>
              <w:spacing w:after="20" w:line="252" w:lineRule="auto"/>
            </w:pPr>
            <w:r>
              <w:rPr>
                <w:sz w:val="14"/>
              </w:rPr>
              <w:t>SO3</w:t>
            </w:r>
          </w:p>
        </w:tc>
        <w:tc>
          <w:tcPr>
            <w:tcW w:w="1531" w:type="dxa"/>
            <w:vAlign w:val="center"/>
          </w:tcPr>
          <w:p w14:paraId="3F7646E8" w14:textId="77777777" w:rsidR="009836AC" w:rsidRDefault="009147D3">
            <w:pPr>
              <w:spacing w:after="20" w:line="252" w:lineRule="auto"/>
            </w:pPr>
            <w:r>
              <w:rPr>
                <w:sz w:val="14"/>
              </w:rPr>
              <w:t>Pillar 3</w:t>
            </w:r>
          </w:p>
        </w:tc>
        <w:tc>
          <w:tcPr>
            <w:tcW w:w="1531" w:type="dxa"/>
            <w:vAlign w:val="center"/>
          </w:tcPr>
          <w:p w14:paraId="378AF8DD" w14:textId="77777777" w:rsidR="009836AC" w:rsidRDefault="009147D3">
            <w:pPr>
              <w:spacing w:after="20" w:line="252" w:lineRule="auto"/>
            </w:pPr>
            <w:r>
              <w:rPr>
                <w:sz w:val="14"/>
              </w:rPr>
              <w:t>Output/Outcome</w:t>
            </w:r>
          </w:p>
        </w:tc>
        <w:tc>
          <w:tcPr>
            <w:tcW w:w="1531" w:type="dxa"/>
            <w:vAlign w:val="center"/>
          </w:tcPr>
          <w:p w14:paraId="697A142B" w14:textId="77777777" w:rsidR="009836AC" w:rsidRDefault="009147D3">
            <w:pPr>
              <w:spacing w:after="20" w:line="252" w:lineRule="auto"/>
            </w:pPr>
            <w:r>
              <w:rPr>
                <w:sz w:val="14"/>
              </w:rPr>
              <w:t>Source reports provide partial system mapping</w:t>
            </w:r>
          </w:p>
        </w:tc>
        <w:tc>
          <w:tcPr>
            <w:tcW w:w="1531" w:type="dxa"/>
            <w:vAlign w:val="center"/>
          </w:tcPr>
          <w:p w14:paraId="0B64A651" w14:textId="77777777" w:rsidR="009836AC" w:rsidRDefault="009147D3">
            <w:pPr>
              <w:spacing w:after="20" w:line="252" w:lineRule="auto"/>
            </w:pPr>
            <w:r>
              <w:rPr>
                <w:sz w:val="14"/>
              </w:rPr>
              <w:t>All priority systems assessed and architecture principles approved by 2028-03-31</w:t>
            </w:r>
          </w:p>
        </w:tc>
        <w:tc>
          <w:tcPr>
            <w:tcW w:w="1531" w:type="dxa"/>
            <w:vAlign w:val="center"/>
          </w:tcPr>
          <w:p w14:paraId="2F4D2C19" w14:textId="77777777" w:rsidR="009836AC" w:rsidRDefault="009147D3">
            <w:pPr>
              <w:spacing w:after="20" w:line="252" w:lineRule="auto"/>
            </w:pPr>
            <w:r>
              <w:rPr>
                <w:sz w:val="14"/>
              </w:rPr>
              <w:t>2028-03-31</w:t>
            </w:r>
          </w:p>
        </w:tc>
        <w:tc>
          <w:tcPr>
            <w:tcW w:w="1531" w:type="dxa"/>
            <w:vAlign w:val="center"/>
          </w:tcPr>
          <w:p w14:paraId="3EA1772D" w14:textId="77777777" w:rsidR="009836AC" w:rsidRDefault="009147D3">
            <w:pPr>
              <w:spacing w:after="20" w:line="252" w:lineRule="auto"/>
            </w:pPr>
            <w:r>
              <w:rPr>
                <w:sz w:val="14"/>
              </w:rPr>
              <w:t>Approved systems inventory and readiness report</w:t>
            </w:r>
          </w:p>
        </w:tc>
        <w:tc>
          <w:tcPr>
            <w:tcW w:w="1531" w:type="dxa"/>
            <w:vAlign w:val="center"/>
          </w:tcPr>
          <w:p w14:paraId="5365C6BF" w14:textId="77777777" w:rsidR="009836AC" w:rsidRDefault="009147D3">
            <w:pPr>
              <w:spacing w:after="20" w:line="252" w:lineRule="auto"/>
            </w:pPr>
            <w:r>
              <w:rPr>
                <w:sz w:val="14"/>
              </w:rPr>
              <w:t>Quarterly</w:t>
            </w:r>
          </w:p>
        </w:tc>
      </w:tr>
      <w:tr w:rsidR="009836AC" w14:paraId="077F6295" w14:textId="77777777">
        <w:tc>
          <w:tcPr>
            <w:tcW w:w="1531" w:type="dxa"/>
            <w:shd w:val="clear" w:color="auto" w:fill="FAFCFC"/>
            <w:vAlign w:val="center"/>
          </w:tcPr>
          <w:p w14:paraId="7CD923B5" w14:textId="77777777" w:rsidR="009836AC" w:rsidRDefault="009147D3">
            <w:pPr>
              <w:spacing w:after="20" w:line="252" w:lineRule="auto"/>
            </w:pPr>
            <w:r>
              <w:rPr>
                <w:sz w:val="14"/>
              </w:rPr>
              <w:t>KPI-SO3-P3-PR2-A02</w:t>
            </w:r>
          </w:p>
        </w:tc>
        <w:tc>
          <w:tcPr>
            <w:tcW w:w="1531" w:type="dxa"/>
            <w:shd w:val="clear" w:color="auto" w:fill="FAFCFC"/>
            <w:vAlign w:val="center"/>
          </w:tcPr>
          <w:p w14:paraId="313BD9E2" w14:textId="77777777" w:rsidR="009836AC" w:rsidRDefault="009147D3">
            <w:pPr>
              <w:spacing w:after="20" w:line="252" w:lineRule="auto"/>
            </w:pPr>
            <w:r>
              <w:rPr>
                <w:sz w:val="14"/>
              </w:rPr>
              <w:t>Framework approved and applied to all new integration projects by 2028-12-31</w:t>
            </w:r>
          </w:p>
        </w:tc>
        <w:tc>
          <w:tcPr>
            <w:tcW w:w="1531" w:type="dxa"/>
            <w:shd w:val="clear" w:color="auto" w:fill="FAFCFC"/>
            <w:vAlign w:val="center"/>
          </w:tcPr>
          <w:p w14:paraId="602278B5" w14:textId="77777777" w:rsidR="009836AC" w:rsidRDefault="009147D3">
            <w:pPr>
              <w:spacing w:after="20" w:line="252" w:lineRule="auto"/>
            </w:pPr>
            <w:r>
              <w:rPr>
                <w:sz w:val="14"/>
              </w:rPr>
              <w:t>SO3</w:t>
            </w:r>
          </w:p>
        </w:tc>
        <w:tc>
          <w:tcPr>
            <w:tcW w:w="1531" w:type="dxa"/>
            <w:shd w:val="clear" w:color="auto" w:fill="FAFCFC"/>
            <w:vAlign w:val="center"/>
          </w:tcPr>
          <w:p w14:paraId="257DAE24" w14:textId="77777777" w:rsidR="009836AC" w:rsidRDefault="009147D3">
            <w:pPr>
              <w:spacing w:after="20" w:line="252" w:lineRule="auto"/>
            </w:pPr>
            <w:r>
              <w:rPr>
                <w:sz w:val="14"/>
              </w:rPr>
              <w:t>Pillar 3</w:t>
            </w:r>
          </w:p>
        </w:tc>
        <w:tc>
          <w:tcPr>
            <w:tcW w:w="1531" w:type="dxa"/>
            <w:shd w:val="clear" w:color="auto" w:fill="FAFCFC"/>
            <w:vAlign w:val="center"/>
          </w:tcPr>
          <w:p w14:paraId="618E749E" w14:textId="77777777" w:rsidR="009836AC" w:rsidRDefault="009147D3">
            <w:pPr>
              <w:spacing w:after="20" w:line="252" w:lineRule="auto"/>
            </w:pPr>
            <w:r>
              <w:rPr>
                <w:sz w:val="14"/>
              </w:rPr>
              <w:t>Output/Outcome</w:t>
            </w:r>
          </w:p>
        </w:tc>
        <w:tc>
          <w:tcPr>
            <w:tcW w:w="1531" w:type="dxa"/>
            <w:shd w:val="clear" w:color="auto" w:fill="FAFCFC"/>
            <w:vAlign w:val="center"/>
          </w:tcPr>
          <w:p w14:paraId="311CAD90" w14:textId="77777777" w:rsidR="009836AC" w:rsidRDefault="009147D3">
            <w:pPr>
              <w:spacing w:after="20" w:line="252" w:lineRule="auto"/>
            </w:pPr>
            <w:r>
              <w:rPr>
                <w:sz w:val="14"/>
              </w:rPr>
              <w:t>Exchange is active but only partly standardized</w:t>
            </w:r>
          </w:p>
        </w:tc>
        <w:tc>
          <w:tcPr>
            <w:tcW w:w="1531" w:type="dxa"/>
            <w:shd w:val="clear" w:color="auto" w:fill="FAFCFC"/>
            <w:vAlign w:val="center"/>
          </w:tcPr>
          <w:p w14:paraId="343B30D3" w14:textId="77777777" w:rsidR="009836AC" w:rsidRDefault="009147D3">
            <w:pPr>
              <w:spacing w:after="20" w:line="252" w:lineRule="auto"/>
            </w:pPr>
            <w:r>
              <w:rPr>
                <w:sz w:val="14"/>
              </w:rPr>
              <w:t>Framework approved and applied to all new integration projects by 2028-12-31</w:t>
            </w:r>
          </w:p>
        </w:tc>
        <w:tc>
          <w:tcPr>
            <w:tcW w:w="1531" w:type="dxa"/>
            <w:shd w:val="clear" w:color="auto" w:fill="FAFCFC"/>
            <w:vAlign w:val="center"/>
          </w:tcPr>
          <w:p w14:paraId="5DCCDB61" w14:textId="77777777" w:rsidR="009836AC" w:rsidRDefault="009147D3">
            <w:pPr>
              <w:spacing w:after="20" w:line="252" w:lineRule="auto"/>
            </w:pPr>
            <w:r>
              <w:rPr>
                <w:sz w:val="14"/>
              </w:rPr>
              <w:t>2028-12-31</w:t>
            </w:r>
          </w:p>
        </w:tc>
        <w:tc>
          <w:tcPr>
            <w:tcW w:w="1531" w:type="dxa"/>
            <w:shd w:val="clear" w:color="auto" w:fill="FAFCFC"/>
            <w:vAlign w:val="center"/>
          </w:tcPr>
          <w:p w14:paraId="1708F215" w14:textId="77777777" w:rsidR="009836AC" w:rsidRDefault="009147D3">
            <w:pPr>
              <w:spacing w:after="20" w:line="252" w:lineRule="auto"/>
            </w:pPr>
            <w:r>
              <w:rPr>
                <w:sz w:val="14"/>
              </w:rPr>
              <w:t>Approved framework and conformance-test records</w:t>
            </w:r>
          </w:p>
        </w:tc>
        <w:tc>
          <w:tcPr>
            <w:tcW w:w="1531" w:type="dxa"/>
            <w:shd w:val="clear" w:color="auto" w:fill="FAFCFC"/>
            <w:vAlign w:val="center"/>
          </w:tcPr>
          <w:p w14:paraId="4D3BBAF0" w14:textId="77777777" w:rsidR="009836AC" w:rsidRDefault="009147D3">
            <w:pPr>
              <w:spacing w:after="20" w:line="252" w:lineRule="auto"/>
            </w:pPr>
            <w:r>
              <w:rPr>
                <w:sz w:val="14"/>
              </w:rPr>
              <w:t>Quarterly</w:t>
            </w:r>
          </w:p>
        </w:tc>
      </w:tr>
      <w:tr w:rsidR="009836AC" w14:paraId="0AB9D076" w14:textId="77777777">
        <w:tc>
          <w:tcPr>
            <w:tcW w:w="1531" w:type="dxa"/>
            <w:vAlign w:val="center"/>
          </w:tcPr>
          <w:p w14:paraId="3CF595FE" w14:textId="77777777" w:rsidR="009836AC" w:rsidRDefault="009147D3">
            <w:pPr>
              <w:spacing w:after="20" w:line="252" w:lineRule="auto"/>
            </w:pPr>
            <w:r>
              <w:rPr>
                <w:sz w:val="14"/>
              </w:rPr>
              <w:t>KPI-SO3-P3-PR3-A03</w:t>
            </w:r>
          </w:p>
        </w:tc>
        <w:tc>
          <w:tcPr>
            <w:tcW w:w="1531" w:type="dxa"/>
            <w:vAlign w:val="center"/>
          </w:tcPr>
          <w:p w14:paraId="3487FD07" w14:textId="77777777" w:rsidR="009836AC" w:rsidRDefault="009147D3">
            <w:pPr>
              <w:spacing w:after="20" w:line="252" w:lineRule="auto"/>
            </w:pPr>
            <w:r>
              <w:rPr>
                <w:sz w:val="14"/>
              </w:rPr>
              <w:t>All priority repositories document controls and complete recovery testing by 2030-06-30</w:t>
            </w:r>
          </w:p>
        </w:tc>
        <w:tc>
          <w:tcPr>
            <w:tcW w:w="1531" w:type="dxa"/>
            <w:vAlign w:val="center"/>
          </w:tcPr>
          <w:p w14:paraId="6002C185" w14:textId="77777777" w:rsidR="009836AC" w:rsidRDefault="009147D3">
            <w:pPr>
              <w:spacing w:after="20" w:line="252" w:lineRule="auto"/>
            </w:pPr>
            <w:r>
              <w:rPr>
                <w:sz w:val="14"/>
              </w:rPr>
              <w:t>SO3</w:t>
            </w:r>
          </w:p>
        </w:tc>
        <w:tc>
          <w:tcPr>
            <w:tcW w:w="1531" w:type="dxa"/>
            <w:vAlign w:val="center"/>
          </w:tcPr>
          <w:p w14:paraId="64C6EC32" w14:textId="77777777" w:rsidR="009836AC" w:rsidRDefault="009147D3">
            <w:pPr>
              <w:spacing w:after="20" w:line="252" w:lineRule="auto"/>
            </w:pPr>
            <w:r>
              <w:rPr>
                <w:sz w:val="14"/>
              </w:rPr>
              <w:t>Pillar 3</w:t>
            </w:r>
          </w:p>
        </w:tc>
        <w:tc>
          <w:tcPr>
            <w:tcW w:w="1531" w:type="dxa"/>
            <w:vAlign w:val="center"/>
          </w:tcPr>
          <w:p w14:paraId="3E60350C" w14:textId="77777777" w:rsidR="009836AC" w:rsidRDefault="009147D3">
            <w:pPr>
              <w:spacing w:after="20" w:line="252" w:lineRule="auto"/>
            </w:pPr>
            <w:r>
              <w:rPr>
                <w:sz w:val="14"/>
              </w:rPr>
              <w:t>Output/Outcome</w:t>
            </w:r>
          </w:p>
        </w:tc>
        <w:tc>
          <w:tcPr>
            <w:tcW w:w="1531" w:type="dxa"/>
            <w:vAlign w:val="center"/>
          </w:tcPr>
          <w:p w14:paraId="0BDFE302" w14:textId="77777777" w:rsidR="009836AC" w:rsidRDefault="009147D3">
            <w:pPr>
              <w:spacing w:after="20" w:line="252" w:lineRule="auto"/>
            </w:pPr>
            <w:r>
              <w:rPr>
                <w:sz w:val="14"/>
              </w:rPr>
              <w:t>Resilience arrangements are uneven across institutions</w:t>
            </w:r>
          </w:p>
        </w:tc>
        <w:tc>
          <w:tcPr>
            <w:tcW w:w="1531" w:type="dxa"/>
            <w:vAlign w:val="center"/>
          </w:tcPr>
          <w:p w14:paraId="27146871" w14:textId="77777777" w:rsidR="009836AC" w:rsidRDefault="009147D3">
            <w:pPr>
              <w:spacing w:after="20" w:line="252" w:lineRule="auto"/>
            </w:pPr>
            <w:r>
              <w:rPr>
                <w:sz w:val="14"/>
              </w:rPr>
              <w:t>All priority repositories document controls and complete recovery testing by 2030-06-30</w:t>
            </w:r>
          </w:p>
        </w:tc>
        <w:tc>
          <w:tcPr>
            <w:tcW w:w="1531" w:type="dxa"/>
            <w:vAlign w:val="center"/>
          </w:tcPr>
          <w:p w14:paraId="54F7910A" w14:textId="77777777" w:rsidR="009836AC" w:rsidRDefault="009147D3">
            <w:pPr>
              <w:spacing w:after="20" w:line="252" w:lineRule="auto"/>
            </w:pPr>
            <w:r>
              <w:rPr>
                <w:sz w:val="14"/>
              </w:rPr>
              <w:t>2030-06-30</w:t>
            </w:r>
          </w:p>
        </w:tc>
        <w:tc>
          <w:tcPr>
            <w:tcW w:w="1531" w:type="dxa"/>
            <w:vAlign w:val="center"/>
          </w:tcPr>
          <w:p w14:paraId="38840C3E" w14:textId="77777777" w:rsidR="009836AC" w:rsidRDefault="009147D3">
            <w:pPr>
              <w:spacing w:after="20" w:line="252" w:lineRule="auto"/>
            </w:pPr>
            <w:r>
              <w:rPr>
                <w:sz w:val="14"/>
              </w:rPr>
              <w:t>Security assessment, access review and recovery-test reports</w:t>
            </w:r>
          </w:p>
        </w:tc>
        <w:tc>
          <w:tcPr>
            <w:tcW w:w="1531" w:type="dxa"/>
            <w:vAlign w:val="center"/>
          </w:tcPr>
          <w:p w14:paraId="3CD677AC" w14:textId="77777777" w:rsidR="009836AC" w:rsidRDefault="009147D3">
            <w:pPr>
              <w:spacing w:after="20" w:line="252" w:lineRule="auto"/>
            </w:pPr>
            <w:r>
              <w:rPr>
                <w:sz w:val="14"/>
              </w:rPr>
              <w:t>Quarterly with annual consolidation</w:t>
            </w:r>
          </w:p>
        </w:tc>
      </w:tr>
      <w:tr w:rsidR="009836AC" w14:paraId="32231037" w14:textId="77777777">
        <w:tc>
          <w:tcPr>
            <w:tcW w:w="1531" w:type="dxa"/>
            <w:shd w:val="clear" w:color="auto" w:fill="FAFCFC"/>
            <w:vAlign w:val="center"/>
          </w:tcPr>
          <w:p w14:paraId="157F0394" w14:textId="77777777" w:rsidR="009836AC" w:rsidRDefault="009147D3">
            <w:pPr>
              <w:spacing w:after="20" w:line="252" w:lineRule="auto"/>
            </w:pPr>
            <w:r>
              <w:rPr>
                <w:sz w:val="14"/>
              </w:rPr>
              <w:t>KPI-SO3-P3-PR4-A04</w:t>
            </w:r>
          </w:p>
        </w:tc>
        <w:tc>
          <w:tcPr>
            <w:tcW w:w="1531" w:type="dxa"/>
            <w:shd w:val="clear" w:color="auto" w:fill="FAFCFC"/>
            <w:vAlign w:val="center"/>
          </w:tcPr>
          <w:p w14:paraId="44B90DE5" w14:textId="77777777" w:rsidR="009836AC" w:rsidRDefault="009147D3">
            <w:pPr>
              <w:spacing w:after="20" w:line="252" w:lineRule="auto"/>
            </w:pPr>
            <w:r>
              <w:rPr>
                <w:sz w:val="14"/>
              </w:rPr>
              <w:t>At least 10 recurrent priority data flows pass acceptance testing by 2029-12-31</w:t>
            </w:r>
          </w:p>
        </w:tc>
        <w:tc>
          <w:tcPr>
            <w:tcW w:w="1531" w:type="dxa"/>
            <w:shd w:val="clear" w:color="auto" w:fill="FAFCFC"/>
            <w:vAlign w:val="center"/>
          </w:tcPr>
          <w:p w14:paraId="0A56EED3" w14:textId="77777777" w:rsidR="009836AC" w:rsidRDefault="009147D3">
            <w:pPr>
              <w:spacing w:after="20" w:line="252" w:lineRule="auto"/>
            </w:pPr>
            <w:r>
              <w:rPr>
                <w:sz w:val="14"/>
              </w:rPr>
              <w:t>SO3</w:t>
            </w:r>
          </w:p>
        </w:tc>
        <w:tc>
          <w:tcPr>
            <w:tcW w:w="1531" w:type="dxa"/>
            <w:shd w:val="clear" w:color="auto" w:fill="FAFCFC"/>
            <w:vAlign w:val="center"/>
          </w:tcPr>
          <w:p w14:paraId="4414C5F5" w14:textId="77777777" w:rsidR="009836AC" w:rsidRDefault="009147D3">
            <w:pPr>
              <w:spacing w:after="20" w:line="252" w:lineRule="auto"/>
            </w:pPr>
            <w:r>
              <w:rPr>
                <w:sz w:val="14"/>
              </w:rPr>
              <w:t>Pillar 3</w:t>
            </w:r>
          </w:p>
        </w:tc>
        <w:tc>
          <w:tcPr>
            <w:tcW w:w="1531" w:type="dxa"/>
            <w:shd w:val="clear" w:color="auto" w:fill="FAFCFC"/>
            <w:vAlign w:val="center"/>
          </w:tcPr>
          <w:p w14:paraId="6BFB0F69" w14:textId="77777777" w:rsidR="009836AC" w:rsidRDefault="009147D3">
            <w:pPr>
              <w:spacing w:after="20" w:line="252" w:lineRule="auto"/>
            </w:pPr>
            <w:r>
              <w:rPr>
                <w:sz w:val="14"/>
              </w:rPr>
              <w:t>Output/Outcome</w:t>
            </w:r>
          </w:p>
        </w:tc>
        <w:tc>
          <w:tcPr>
            <w:tcW w:w="1531" w:type="dxa"/>
            <w:shd w:val="clear" w:color="auto" w:fill="FAFCFC"/>
            <w:vAlign w:val="center"/>
          </w:tcPr>
          <w:p w14:paraId="198B0CF5" w14:textId="77777777" w:rsidR="009836AC" w:rsidRDefault="009147D3">
            <w:pPr>
              <w:spacing w:after="20" w:line="252" w:lineRule="auto"/>
            </w:pPr>
            <w:r>
              <w:rPr>
                <w:sz w:val="14"/>
              </w:rPr>
              <w:t>Recurrent machine-readable flows are partial</w:t>
            </w:r>
          </w:p>
        </w:tc>
        <w:tc>
          <w:tcPr>
            <w:tcW w:w="1531" w:type="dxa"/>
            <w:shd w:val="clear" w:color="auto" w:fill="FAFCFC"/>
            <w:vAlign w:val="center"/>
          </w:tcPr>
          <w:p w14:paraId="067CD65E" w14:textId="77777777" w:rsidR="009836AC" w:rsidRDefault="009147D3">
            <w:pPr>
              <w:spacing w:after="20" w:line="252" w:lineRule="auto"/>
            </w:pPr>
            <w:r>
              <w:rPr>
                <w:sz w:val="14"/>
              </w:rPr>
              <w:t>At least 10 recurrent priority data flows pass acceptance testing by 2029-12-31</w:t>
            </w:r>
          </w:p>
        </w:tc>
        <w:tc>
          <w:tcPr>
            <w:tcW w:w="1531" w:type="dxa"/>
            <w:shd w:val="clear" w:color="auto" w:fill="FAFCFC"/>
            <w:vAlign w:val="center"/>
          </w:tcPr>
          <w:p w14:paraId="7E3892EF" w14:textId="77777777" w:rsidR="009836AC" w:rsidRDefault="009147D3">
            <w:pPr>
              <w:spacing w:after="20" w:line="252" w:lineRule="auto"/>
            </w:pPr>
            <w:r>
              <w:rPr>
                <w:sz w:val="14"/>
              </w:rPr>
              <w:t>2029-12-31</w:t>
            </w:r>
          </w:p>
        </w:tc>
        <w:tc>
          <w:tcPr>
            <w:tcW w:w="1531" w:type="dxa"/>
            <w:shd w:val="clear" w:color="auto" w:fill="FAFCFC"/>
            <w:vAlign w:val="center"/>
          </w:tcPr>
          <w:p w14:paraId="5B69E344" w14:textId="77777777" w:rsidR="009836AC" w:rsidRDefault="009147D3">
            <w:pPr>
              <w:spacing w:after="20" w:line="252" w:lineRule="auto"/>
            </w:pPr>
            <w:r>
              <w:rPr>
                <w:sz w:val="14"/>
              </w:rPr>
              <w:t>Acceptance reports and operational flow monitoring</w:t>
            </w:r>
          </w:p>
        </w:tc>
        <w:tc>
          <w:tcPr>
            <w:tcW w:w="1531" w:type="dxa"/>
            <w:shd w:val="clear" w:color="auto" w:fill="FAFCFC"/>
            <w:vAlign w:val="center"/>
          </w:tcPr>
          <w:p w14:paraId="08409F11" w14:textId="77777777" w:rsidR="009836AC" w:rsidRDefault="009147D3">
            <w:pPr>
              <w:spacing w:after="20" w:line="252" w:lineRule="auto"/>
            </w:pPr>
            <w:r>
              <w:rPr>
                <w:sz w:val="14"/>
              </w:rPr>
              <w:t>Quarterly</w:t>
            </w:r>
          </w:p>
        </w:tc>
      </w:tr>
      <w:tr w:rsidR="009836AC" w14:paraId="35A4391E" w14:textId="77777777">
        <w:tc>
          <w:tcPr>
            <w:tcW w:w="1531" w:type="dxa"/>
            <w:vAlign w:val="center"/>
          </w:tcPr>
          <w:p w14:paraId="0631DAF0" w14:textId="77777777" w:rsidR="009836AC" w:rsidRDefault="009147D3">
            <w:pPr>
              <w:spacing w:after="20" w:line="252" w:lineRule="auto"/>
            </w:pPr>
            <w:r>
              <w:rPr>
                <w:sz w:val="14"/>
              </w:rPr>
              <w:t>KPI-SO3-P3-PR5-A05</w:t>
            </w:r>
          </w:p>
        </w:tc>
        <w:tc>
          <w:tcPr>
            <w:tcW w:w="1531" w:type="dxa"/>
            <w:vAlign w:val="center"/>
          </w:tcPr>
          <w:p w14:paraId="41A8CB35" w14:textId="77777777" w:rsidR="009836AC" w:rsidRDefault="009147D3">
            <w:pPr>
              <w:spacing w:after="20" w:line="252" w:lineRule="auto"/>
            </w:pPr>
            <w:r>
              <w:rPr>
                <w:sz w:val="14"/>
              </w:rPr>
              <w:t>Operating model approved by 2028-12-31 and minimum services operational by 2030-06-30</w:t>
            </w:r>
          </w:p>
        </w:tc>
        <w:tc>
          <w:tcPr>
            <w:tcW w:w="1531" w:type="dxa"/>
            <w:vAlign w:val="center"/>
          </w:tcPr>
          <w:p w14:paraId="03887591" w14:textId="77777777" w:rsidR="009836AC" w:rsidRDefault="009147D3">
            <w:pPr>
              <w:spacing w:after="20" w:line="252" w:lineRule="auto"/>
            </w:pPr>
            <w:r>
              <w:rPr>
                <w:sz w:val="14"/>
              </w:rPr>
              <w:t>SO3</w:t>
            </w:r>
          </w:p>
        </w:tc>
        <w:tc>
          <w:tcPr>
            <w:tcW w:w="1531" w:type="dxa"/>
            <w:vAlign w:val="center"/>
          </w:tcPr>
          <w:p w14:paraId="2512EFD4" w14:textId="77777777" w:rsidR="009836AC" w:rsidRDefault="009147D3">
            <w:pPr>
              <w:spacing w:after="20" w:line="252" w:lineRule="auto"/>
            </w:pPr>
            <w:r>
              <w:rPr>
                <w:sz w:val="14"/>
              </w:rPr>
              <w:t>Pillar 3</w:t>
            </w:r>
          </w:p>
        </w:tc>
        <w:tc>
          <w:tcPr>
            <w:tcW w:w="1531" w:type="dxa"/>
            <w:vAlign w:val="center"/>
          </w:tcPr>
          <w:p w14:paraId="62875BAD" w14:textId="77777777" w:rsidR="009836AC" w:rsidRDefault="009147D3">
            <w:pPr>
              <w:spacing w:after="20" w:line="252" w:lineRule="auto"/>
            </w:pPr>
            <w:r>
              <w:rPr>
                <w:sz w:val="14"/>
              </w:rPr>
              <w:t>Output/Outcome</w:t>
            </w:r>
          </w:p>
        </w:tc>
        <w:tc>
          <w:tcPr>
            <w:tcW w:w="1531" w:type="dxa"/>
            <w:vAlign w:val="center"/>
          </w:tcPr>
          <w:p w14:paraId="7DD4D682" w14:textId="77777777" w:rsidR="009836AC" w:rsidRDefault="009147D3">
            <w:pPr>
              <w:spacing w:after="20" w:line="252" w:lineRule="auto"/>
            </w:pPr>
            <w:r>
              <w:rPr>
                <w:sz w:val="14"/>
              </w:rPr>
              <w:t>Portal priority is established; operating model is not approved</w:t>
            </w:r>
          </w:p>
        </w:tc>
        <w:tc>
          <w:tcPr>
            <w:tcW w:w="1531" w:type="dxa"/>
            <w:vAlign w:val="center"/>
          </w:tcPr>
          <w:p w14:paraId="6936312F" w14:textId="77777777" w:rsidR="009836AC" w:rsidRDefault="009147D3">
            <w:pPr>
              <w:spacing w:after="20" w:line="252" w:lineRule="auto"/>
            </w:pPr>
            <w:r>
              <w:rPr>
                <w:sz w:val="14"/>
              </w:rPr>
              <w:t>Operating model approved by 2028-12-31 and minimum services operational by 2030-06-30</w:t>
            </w:r>
          </w:p>
        </w:tc>
        <w:tc>
          <w:tcPr>
            <w:tcW w:w="1531" w:type="dxa"/>
            <w:vAlign w:val="center"/>
          </w:tcPr>
          <w:p w14:paraId="5F09D0EF" w14:textId="77777777" w:rsidR="009836AC" w:rsidRDefault="009147D3">
            <w:pPr>
              <w:spacing w:after="20" w:line="252" w:lineRule="auto"/>
            </w:pPr>
            <w:r>
              <w:rPr>
                <w:sz w:val="14"/>
              </w:rPr>
              <w:t>2030-06-30</w:t>
            </w:r>
          </w:p>
        </w:tc>
        <w:tc>
          <w:tcPr>
            <w:tcW w:w="1531" w:type="dxa"/>
            <w:vAlign w:val="center"/>
          </w:tcPr>
          <w:p w14:paraId="16A13A24" w14:textId="77777777" w:rsidR="009836AC" w:rsidRDefault="009147D3">
            <w:pPr>
              <w:spacing w:after="20" w:line="252" w:lineRule="auto"/>
            </w:pPr>
            <w:r>
              <w:rPr>
                <w:sz w:val="14"/>
              </w:rPr>
              <w:t>Architecture decision record, acceptance report and service dashboard</w:t>
            </w:r>
          </w:p>
        </w:tc>
        <w:tc>
          <w:tcPr>
            <w:tcW w:w="1531" w:type="dxa"/>
            <w:vAlign w:val="center"/>
          </w:tcPr>
          <w:p w14:paraId="42403E56" w14:textId="77777777" w:rsidR="009836AC" w:rsidRDefault="009147D3">
            <w:pPr>
              <w:spacing w:after="20" w:line="252" w:lineRule="auto"/>
            </w:pPr>
            <w:r>
              <w:rPr>
                <w:sz w:val="14"/>
              </w:rPr>
              <w:t>Quarterly with annual consolidation</w:t>
            </w:r>
          </w:p>
        </w:tc>
      </w:tr>
      <w:tr w:rsidR="009836AC" w14:paraId="3F865F77" w14:textId="77777777">
        <w:tc>
          <w:tcPr>
            <w:tcW w:w="1531" w:type="dxa"/>
            <w:shd w:val="clear" w:color="auto" w:fill="FAFCFC"/>
            <w:vAlign w:val="center"/>
          </w:tcPr>
          <w:p w14:paraId="782FFF7F" w14:textId="77777777" w:rsidR="009836AC" w:rsidRDefault="009147D3">
            <w:pPr>
              <w:spacing w:after="20" w:line="252" w:lineRule="auto"/>
            </w:pPr>
            <w:r>
              <w:rPr>
                <w:sz w:val="14"/>
              </w:rPr>
              <w:lastRenderedPageBreak/>
              <w:t>KPI-SO3-P3-PR6-A06</w:t>
            </w:r>
          </w:p>
        </w:tc>
        <w:tc>
          <w:tcPr>
            <w:tcW w:w="1531" w:type="dxa"/>
            <w:shd w:val="clear" w:color="auto" w:fill="FAFCFC"/>
            <w:vAlign w:val="center"/>
          </w:tcPr>
          <w:p w14:paraId="6469B5E7" w14:textId="77777777" w:rsidR="009836AC" w:rsidRDefault="009147D3">
            <w:pPr>
              <w:spacing w:after="20" w:line="252" w:lineRule="auto"/>
            </w:pPr>
            <w:r>
              <w:rPr>
                <w:sz w:val="14"/>
              </w:rPr>
              <w:t>All approved priority flows operate under service levels and renewal plans by 2031-12-31</w:t>
            </w:r>
          </w:p>
        </w:tc>
        <w:tc>
          <w:tcPr>
            <w:tcW w:w="1531" w:type="dxa"/>
            <w:shd w:val="clear" w:color="auto" w:fill="FAFCFC"/>
            <w:vAlign w:val="center"/>
          </w:tcPr>
          <w:p w14:paraId="4674480B" w14:textId="77777777" w:rsidR="009836AC" w:rsidRDefault="009147D3">
            <w:pPr>
              <w:spacing w:after="20" w:line="252" w:lineRule="auto"/>
            </w:pPr>
            <w:r>
              <w:rPr>
                <w:sz w:val="14"/>
              </w:rPr>
              <w:t>SO3</w:t>
            </w:r>
          </w:p>
        </w:tc>
        <w:tc>
          <w:tcPr>
            <w:tcW w:w="1531" w:type="dxa"/>
            <w:shd w:val="clear" w:color="auto" w:fill="FAFCFC"/>
            <w:vAlign w:val="center"/>
          </w:tcPr>
          <w:p w14:paraId="75FCA1C3" w14:textId="77777777" w:rsidR="009836AC" w:rsidRDefault="009147D3">
            <w:pPr>
              <w:spacing w:after="20" w:line="252" w:lineRule="auto"/>
            </w:pPr>
            <w:r>
              <w:rPr>
                <w:sz w:val="14"/>
              </w:rPr>
              <w:t>Pillar 3</w:t>
            </w:r>
          </w:p>
        </w:tc>
        <w:tc>
          <w:tcPr>
            <w:tcW w:w="1531" w:type="dxa"/>
            <w:shd w:val="clear" w:color="auto" w:fill="FAFCFC"/>
            <w:vAlign w:val="center"/>
          </w:tcPr>
          <w:p w14:paraId="77D6B8E3" w14:textId="77777777" w:rsidR="009836AC" w:rsidRDefault="009147D3">
            <w:pPr>
              <w:spacing w:after="20" w:line="252" w:lineRule="auto"/>
            </w:pPr>
            <w:r>
              <w:rPr>
                <w:sz w:val="14"/>
              </w:rPr>
              <w:t>Output/Outcome</w:t>
            </w:r>
          </w:p>
        </w:tc>
        <w:tc>
          <w:tcPr>
            <w:tcW w:w="1531" w:type="dxa"/>
            <w:shd w:val="clear" w:color="auto" w:fill="FAFCFC"/>
            <w:vAlign w:val="center"/>
          </w:tcPr>
          <w:p w14:paraId="037FD0D5" w14:textId="77777777" w:rsidR="009836AC" w:rsidRDefault="009147D3">
            <w:pPr>
              <w:spacing w:after="20" w:line="252" w:lineRule="auto"/>
            </w:pPr>
            <w:r>
              <w:rPr>
                <w:sz w:val="14"/>
              </w:rPr>
              <w:t>To be established after integration pilots</w:t>
            </w:r>
          </w:p>
        </w:tc>
        <w:tc>
          <w:tcPr>
            <w:tcW w:w="1531" w:type="dxa"/>
            <w:shd w:val="clear" w:color="auto" w:fill="FAFCFC"/>
            <w:vAlign w:val="center"/>
          </w:tcPr>
          <w:p w14:paraId="597B324D" w14:textId="77777777" w:rsidR="009836AC" w:rsidRDefault="009147D3">
            <w:pPr>
              <w:spacing w:after="20" w:line="252" w:lineRule="auto"/>
            </w:pPr>
            <w:r>
              <w:rPr>
                <w:sz w:val="14"/>
              </w:rPr>
              <w:t>All approved priority flows operate under service levels and renewal plans by 2031-12-31</w:t>
            </w:r>
          </w:p>
        </w:tc>
        <w:tc>
          <w:tcPr>
            <w:tcW w:w="1531" w:type="dxa"/>
            <w:shd w:val="clear" w:color="auto" w:fill="FAFCFC"/>
            <w:vAlign w:val="center"/>
          </w:tcPr>
          <w:p w14:paraId="66459348" w14:textId="77777777" w:rsidR="009836AC" w:rsidRDefault="009147D3">
            <w:pPr>
              <w:spacing w:after="20" w:line="252" w:lineRule="auto"/>
            </w:pPr>
            <w:r>
              <w:rPr>
                <w:sz w:val="14"/>
              </w:rPr>
              <w:t>2031-12-31</w:t>
            </w:r>
          </w:p>
        </w:tc>
        <w:tc>
          <w:tcPr>
            <w:tcW w:w="1531" w:type="dxa"/>
            <w:shd w:val="clear" w:color="auto" w:fill="FAFCFC"/>
            <w:vAlign w:val="center"/>
          </w:tcPr>
          <w:p w14:paraId="16300CCC" w14:textId="77777777" w:rsidR="009836AC" w:rsidRDefault="009147D3">
            <w:pPr>
              <w:spacing w:after="20" w:line="252" w:lineRule="auto"/>
            </w:pPr>
            <w:r>
              <w:rPr>
                <w:sz w:val="14"/>
              </w:rPr>
              <w:t>Service-level reports, migration sign-off and renewal plan</w:t>
            </w:r>
          </w:p>
        </w:tc>
        <w:tc>
          <w:tcPr>
            <w:tcW w:w="1531" w:type="dxa"/>
            <w:shd w:val="clear" w:color="auto" w:fill="FAFCFC"/>
            <w:vAlign w:val="center"/>
          </w:tcPr>
          <w:p w14:paraId="4C67A734" w14:textId="77777777" w:rsidR="009836AC" w:rsidRDefault="009147D3">
            <w:pPr>
              <w:spacing w:after="20" w:line="252" w:lineRule="auto"/>
            </w:pPr>
            <w:r>
              <w:rPr>
                <w:sz w:val="14"/>
              </w:rPr>
              <w:t>Quarterly</w:t>
            </w:r>
          </w:p>
        </w:tc>
      </w:tr>
      <w:tr w:rsidR="009836AC" w14:paraId="650082BD" w14:textId="77777777">
        <w:tc>
          <w:tcPr>
            <w:tcW w:w="1531" w:type="dxa"/>
            <w:vAlign w:val="center"/>
          </w:tcPr>
          <w:p w14:paraId="21092F73" w14:textId="77777777" w:rsidR="009836AC" w:rsidRDefault="009147D3">
            <w:pPr>
              <w:spacing w:after="20" w:line="252" w:lineRule="auto"/>
            </w:pPr>
            <w:r>
              <w:rPr>
                <w:sz w:val="14"/>
              </w:rPr>
              <w:t>KPI-SO4-P4-PR1-A01</w:t>
            </w:r>
          </w:p>
        </w:tc>
        <w:tc>
          <w:tcPr>
            <w:tcW w:w="1531" w:type="dxa"/>
            <w:vAlign w:val="center"/>
          </w:tcPr>
          <w:p w14:paraId="786E12BC" w14:textId="77777777" w:rsidR="009836AC" w:rsidRDefault="009147D3">
            <w:pPr>
              <w:spacing w:after="20" w:line="252" w:lineRule="auto"/>
            </w:pPr>
            <w:r>
              <w:rPr>
                <w:sz w:val="14"/>
              </w:rPr>
              <w:t>100 per cent of priority datasets classified by 2028-12-31</w:t>
            </w:r>
          </w:p>
        </w:tc>
        <w:tc>
          <w:tcPr>
            <w:tcW w:w="1531" w:type="dxa"/>
            <w:vAlign w:val="center"/>
          </w:tcPr>
          <w:p w14:paraId="31D1ACD6" w14:textId="77777777" w:rsidR="009836AC" w:rsidRDefault="009147D3">
            <w:pPr>
              <w:spacing w:after="20" w:line="252" w:lineRule="auto"/>
            </w:pPr>
            <w:r>
              <w:rPr>
                <w:sz w:val="14"/>
              </w:rPr>
              <w:t>SO4</w:t>
            </w:r>
          </w:p>
        </w:tc>
        <w:tc>
          <w:tcPr>
            <w:tcW w:w="1531" w:type="dxa"/>
            <w:vAlign w:val="center"/>
          </w:tcPr>
          <w:p w14:paraId="53E04F01" w14:textId="77777777" w:rsidR="009836AC" w:rsidRDefault="009147D3">
            <w:pPr>
              <w:spacing w:after="20" w:line="252" w:lineRule="auto"/>
            </w:pPr>
            <w:r>
              <w:rPr>
                <w:sz w:val="14"/>
              </w:rPr>
              <w:t>Pillar 4</w:t>
            </w:r>
          </w:p>
        </w:tc>
        <w:tc>
          <w:tcPr>
            <w:tcW w:w="1531" w:type="dxa"/>
            <w:vAlign w:val="center"/>
          </w:tcPr>
          <w:p w14:paraId="5F43BB38" w14:textId="77777777" w:rsidR="009836AC" w:rsidRDefault="009147D3">
            <w:pPr>
              <w:spacing w:after="20" w:line="252" w:lineRule="auto"/>
            </w:pPr>
            <w:r>
              <w:rPr>
                <w:sz w:val="14"/>
              </w:rPr>
              <w:t>Output/Outcome</w:t>
            </w:r>
          </w:p>
        </w:tc>
        <w:tc>
          <w:tcPr>
            <w:tcW w:w="1531" w:type="dxa"/>
            <w:vAlign w:val="center"/>
          </w:tcPr>
          <w:p w14:paraId="447235BA" w14:textId="77777777" w:rsidR="009836AC" w:rsidRDefault="009147D3">
            <w:pPr>
              <w:spacing w:after="20" w:line="252" w:lineRule="auto"/>
            </w:pPr>
            <w:r>
              <w:rPr>
                <w:sz w:val="14"/>
              </w:rPr>
              <w:t>No uniform national classification model is operational</w:t>
            </w:r>
          </w:p>
        </w:tc>
        <w:tc>
          <w:tcPr>
            <w:tcW w:w="1531" w:type="dxa"/>
            <w:vAlign w:val="center"/>
          </w:tcPr>
          <w:p w14:paraId="6C83E700" w14:textId="77777777" w:rsidR="009836AC" w:rsidRDefault="009147D3">
            <w:pPr>
              <w:spacing w:after="20" w:line="252" w:lineRule="auto"/>
            </w:pPr>
            <w:r>
              <w:rPr>
                <w:sz w:val="14"/>
              </w:rPr>
              <w:t>100 per cent of priority datasets classified by 2028-12-31</w:t>
            </w:r>
          </w:p>
        </w:tc>
        <w:tc>
          <w:tcPr>
            <w:tcW w:w="1531" w:type="dxa"/>
            <w:vAlign w:val="center"/>
          </w:tcPr>
          <w:p w14:paraId="1B41E150" w14:textId="77777777" w:rsidR="009836AC" w:rsidRDefault="009147D3">
            <w:pPr>
              <w:spacing w:after="20" w:line="252" w:lineRule="auto"/>
            </w:pPr>
            <w:r>
              <w:rPr>
                <w:sz w:val="14"/>
              </w:rPr>
              <w:t>2028-12-31</w:t>
            </w:r>
          </w:p>
        </w:tc>
        <w:tc>
          <w:tcPr>
            <w:tcW w:w="1531" w:type="dxa"/>
            <w:vAlign w:val="center"/>
          </w:tcPr>
          <w:p w14:paraId="496D8CB5" w14:textId="77777777" w:rsidR="009836AC" w:rsidRDefault="009147D3">
            <w:pPr>
              <w:spacing w:after="20" w:line="252" w:lineRule="auto"/>
            </w:pPr>
            <w:r>
              <w:rPr>
                <w:sz w:val="14"/>
              </w:rPr>
              <w:t>Classification register and quality-assurance sample</w:t>
            </w:r>
          </w:p>
        </w:tc>
        <w:tc>
          <w:tcPr>
            <w:tcW w:w="1531" w:type="dxa"/>
            <w:vAlign w:val="center"/>
          </w:tcPr>
          <w:p w14:paraId="0ABBE302" w14:textId="77777777" w:rsidR="009836AC" w:rsidRDefault="009147D3">
            <w:pPr>
              <w:spacing w:after="20" w:line="252" w:lineRule="auto"/>
            </w:pPr>
            <w:r>
              <w:rPr>
                <w:sz w:val="14"/>
              </w:rPr>
              <w:t>Quarterly</w:t>
            </w:r>
          </w:p>
        </w:tc>
      </w:tr>
      <w:tr w:rsidR="009836AC" w14:paraId="1803EC19" w14:textId="77777777">
        <w:tc>
          <w:tcPr>
            <w:tcW w:w="1531" w:type="dxa"/>
            <w:shd w:val="clear" w:color="auto" w:fill="FAFCFC"/>
            <w:vAlign w:val="center"/>
          </w:tcPr>
          <w:p w14:paraId="5FA483A5" w14:textId="77777777" w:rsidR="009836AC" w:rsidRDefault="009147D3">
            <w:pPr>
              <w:spacing w:after="20" w:line="252" w:lineRule="auto"/>
            </w:pPr>
            <w:r>
              <w:rPr>
                <w:sz w:val="14"/>
              </w:rPr>
              <w:t>KPI-SO4-P4-PR2-A02</w:t>
            </w:r>
          </w:p>
        </w:tc>
        <w:tc>
          <w:tcPr>
            <w:tcW w:w="1531" w:type="dxa"/>
            <w:shd w:val="clear" w:color="auto" w:fill="FAFCFC"/>
            <w:vAlign w:val="center"/>
          </w:tcPr>
          <w:p w14:paraId="455B3BDD" w14:textId="77777777" w:rsidR="009836AC" w:rsidRDefault="009147D3">
            <w:pPr>
              <w:spacing w:after="20" w:line="252" w:lineRule="auto"/>
            </w:pPr>
            <w:r>
              <w:rPr>
                <w:sz w:val="14"/>
              </w:rPr>
              <w:t>100 per cent of formal access decisions logged through the workflow by 2029-06-30</w:t>
            </w:r>
          </w:p>
        </w:tc>
        <w:tc>
          <w:tcPr>
            <w:tcW w:w="1531" w:type="dxa"/>
            <w:shd w:val="clear" w:color="auto" w:fill="FAFCFC"/>
            <w:vAlign w:val="center"/>
          </w:tcPr>
          <w:p w14:paraId="58146ED7" w14:textId="77777777" w:rsidR="009836AC" w:rsidRDefault="009147D3">
            <w:pPr>
              <w:spacing w:after="20" w:line="252" w:lineRule="auto"/>
            </w:pPr>
            <w:r>
              <w:rPr>
                <w:sz w:val="14"/>
              </w:rPr>
              <w:t>SO4</w:t>
            </w:r>
          </w:p>
        </w:tc>
        <w:tc>
          <w:tcPr>
            <w:tcW w:w="1531" w:type="dxa"/>
            <w:shd w:val="clear" w:color="auto" w:fill="FAFCFC"/>
            <w:vAlign w:val="center"/>
          </w:tcPr>
          <w:p w14:paraId="22ED1AFA" w14:textId="77777777" w:rsidR="009836AC" w:rsidRDefault="009147D3">
            <w:pPr>
              <w:spacing w:after="20" w:line="252" w:lineRule="auto"/>
            </w:pPr>
            <w:r>
              <w:rPr>
                <w:sz w:val="14"/>
              </w:rPr>
              <w:t>Pillar 4</w:t>
            </w:r>
          </w:p>
        </w:tc>
        <w:tc>
          <w:tcPr>
            <w:tcW w:w="1531" w:type="dxa"/>
            <w:shd w:val="clear" w:color="auto" w:fill="FAFCFC"/>
            <w:vAlign w:val="center"/>
          </w:tcPr>
          <w:p w14:paraId="7D30BFBC" w14:textId="77777777" w:rsidR="009836AC" w:rsidRDefault="009147D3">
            <w:pPr>
              <w:spacing w:after="20" w:line="252" w:lineRule="auto"/>
            </w:pPr>
            <w:r>
              <w:rPr>
                <w:sz w:val="14"/>
              </w:rPr>
              <w:t>Output/Outcome</w:t>
            </w:r>
          </w:p>
        </w:tc>
        <w:tc>
          <w:tcPr>
            <w:tcW w:w="1531" w:type="dxa"/>
            <w:shd w:val="clear" w:color="auto" w:fill="FAFCFC"/>
            <w:vAlign w:val="center"/>
          </w:tcPr>
          <w:p w14:paraId="5238841C" w14:textId="77777777" w:rsidR="009836AC" w:rsidRDefault="009147D3">
            <w:pPr>
              <w:spacing w:after="20" w:line="252" w:lineRule="auto"/>
            </w:pPr>
            <w:r>
              <w:rPr>
                <w:sz w:val="14"/>
              </w:rPr>
              <w:t>Access processes are institution-specific and request-based</w:t>
            </w:r>
          </w:p>
        </w:tc>
        <w:tc>
          <w:tcPr>
            <w:tcW w:w="1531" w:type="dxa"/>
            <w:shd w:val="clear" w:color="auto" w:fill="FAFCFC"/>
            <w:vAlign w:val="center"/>
          </w:tcPr>
          <w:p w14:paraId="5D3106E7" w14:textId="77777777" w:rsidR="009836AC" w:rsidRDefault="009147D3">
            <w:pPr>
              <w:spacing w:after="20" w:line="252" w:lineRule="auto"/>
            </w:pPr>
            <w:r>
              <w:rPr>
                <w:sz w:val="14"/>
              </w:rPr>
              <w:t>100 per cent of formal access decisions logged through the workflow by 2029-06-30</w:t>
            </w:r>
          </w:p>
        </w:tc>
        <w:tc>
          <w:tcPr>
            <w:tcW w:w="1531" w:type="dxa"/>
            <w:shd w:val="clear" w:color="auto" w:fill="FAFCFC"/>
            <w:vAlign w:val="center"/>
          </w:tcPr>
          <w:p w14:paraId="3CE2B8DD" w14:textId="77777777" w:rsidR="009836AC" w:rsidRDefault="009147D3">
            <w:pPr>
              <w:spacing w:after="20" w:line="252" w:lineRule="auto"/>
            </w:pPr>
            <w:r>
              <w:rPr>
                <w:sz w:val="14"/>
              </w:rPr>
              <w:t>2029-06-30</w:t>
            </w:r>
          </w:p>
        </w:tc>
        <w:tc>
          <w:tcPr>
            <w:tcW w:w="1531" w:type="dxa"/>
            <w:shd w:val="clear" w:color="auto" w:fill="FAFCFC"/>
            <w:vAlign w:val="center"/>
          </w:tcPr>
          <w:p w14:paraId="60DAD42B" w14:textId="77777777" w:rsidR="009836AC" w:rsidRDefault="009147D3">
            <w:pPr>
              <w:spacing w:after="20" w:line="252" w:lineRule="auto"/>
            </w:pPr>
            <w:r>
              <w:rPr>
                <w:sz w:val="14"/>
              </w:rPr>
              <w:t>Access decision log, service-level report and audit sample</w:t>
            </w:r>
          </w:p>
        </w:tc>
        <w:tc>
          <w:tcPr>
            <w:tcW w:w="1531" w:type="dxa"/>
            <w:shd w:val="clear" w:color="auto" w:fill="FAFCFC"/>
            <w:vAlign w:val="center"/>
          </w:tcPr>
          <w:p w14:paraId="460A6650" w14:textId="77777777" w:rsidR="009836AC" w:rsidRDefault="009147D3">
            <w:pPr>
              <w:spacing w:after="20" w:line="252" w:lineRule="auto"/>
            </w:pPr>
            <w:r>
              <w:rPr>
                <w:sz w:val="14"/>
              </w:rPr>
              <w:t>Quarterly</w:t>
            </w:r>
          </w:p>
        </w:tc>
      </w:tr>
      <w:tr w:rsidR="009836AC" w14:paraId="7F8ED3A6" w14:textId="77777777">
        <w:tc>
          <w:tcPr>
            <w:tcW w:w="1531" w:type="dxa"/>
            <w:vAlign w:val="center"/>
          </w:tcPr>
          <w:p w14:paraId="6985372C" w14:textId="77777777" w:rsidR="009836AC" w:rsidRDefault="009147D3">
            <w:pPr>
              <w:spacing w:after="20" w:line="252" w:lineRule="auto"/>
            </w:pPr>
            <w:r>
              <w:rPr>
                <w:sz w:val="14"/>
              </w:rPr>
              <w:t>KPI-SO4-P4-PR3-A03</w:t>
            </w:r>
          </w:p>
        </w:tc>
        <w:tc>
          <w:tcPr>
            <w:tcW w:w="1531" w:type="dxa"/>
            <w:vAlign w:val="center"/>
          </w:tcPr>
          <w:p w14:paraId="36A286C0" w14:textId="77777777" w:rsidR="009836AC" w:rsidRDefault="009147D3">
            <w:pPr>
              <w:spacing w:after="20" w:line="252" w:lineRule="auto"/>
            </w:pPr>
            <w:r>
              <w:rPr>
                <w:sz w:val="14"/>
              </w:rPr>
              <w:t>All datasets classified as public have an approved publication decision and schedule by 2030-12-31</w:t>
            </w:r>
          </w:p>
        </w:tc>
        <w:tc>
          <w:tcPr>
            <w:tcW w:w="1531" w:type="dxa"/>
            <w:vAlign w:val="center"/>
          </w:tcPr>
          <w:p w14:paraId="14183F95" w14:textId="77777777" w:rsidR="009836AC" w:rsidRDefault="009147D3">
            <w:pPr>
              <w:spacing w:after="20" w:line="252" w:lineRule="auto"/>
            </w:pPr>
            <w:r>
              <w:rPr>
                <w:sz w:val="14"/>
              </w:rPr>
              <w:t>SO4</w:t>
            </w:r>
          </w:p>
        </w:tc>
        <w:tc>
          <w:tcPr>
            <w:tcW w:w="1531" w:type="dxa"/>
            <w:vAlign w:val="center"/>
          </w:tcPr>
          <w:p w14:paraId="014BE3B7" w14:textId="77777777" w:rsidR="009836AC" w:rsidRDefault="009147D3">
            <w:pPr>
              <w:spacing w:after="20" w:line="252" w:lineRule="auto"/>
            </w:pPr>
            <w:r>
              <w:rPr>
                <w:sz w:val="14"/>
              </w:rPr>
              <w:t>Pillar 4</w:t>
            </w:r>
          </w:p>
        </w:tc>
        <w:tc>
          <w:tcPr>
            <w:tcW w:w="1531" w:type="dxa"/>
            <w:vAlign w:val="center"/>
          </w:tcPr>
          <w:p w14:paraId="576B99E1" w14:textId="77777777" w:rsidR="009836AC" w:rsidRDefault="009147D3">
            <w:pPr>
              <w:spacing w:after="20" w:line="252" w:lineRule="auto"/>
            </w:pPr>
            <w:r>
              <w:rPr>
                <w:sz w:val="14"/>
              </w:rPr>
              <w:t>Output/Outcome</w:t>
            </w:r>
          </w:p>
        </w:tc>
        <w:tc>
          <w:tcPr>
            <w:tcW w:w="1531" w:type="dxa"/>
            <w:vAlign w:val="center"/>
          </w:tcPr>
          <w:p w14:paraId="55FB21A2" w14:textId="77777777" w:rsidR="009836AC" w:rsidRDefault="009147D3">
            <w:pPr>
              <w:spacing w:after="20" w:line="252" w:lineRule="auto"/>
            </w:pPr>
            <w:r>
              <w:rPr>
                <w:sz w:val="14"/>
              </w:rPr>
              <w:t>Full public availability 18.8 per cent</w:t>
            </w:r>
          </w:p>
        </w:tc>
        <w:tc>
          <w:tcPr>
            <w:tcW w:w="1531" w:type="dxa"/>
            <w:vAlign w:val="center"/>
          </w:tcPr>
          <w:p w14:paraId="1E462170" w14:textId="77777777" w:rsidR="009836AC" w:rsidRDefault="009147D3">
            <w:pPr>
              <w:spacing w:after="20" w:line="252" w:lineRule="auto"/>
            </w:pPr>
            <w:r>
              <w:rPr>
                <w:sz w:val="14"/>
              </w:rPr>
              <w:t>All datasets classified as public have an approved publication decision and schedule by 2030-12-31</w:t>
            </w:r>
          </w:p>
        </w:tc>
        <w:tc>
          <w:tcPr>
            <w:tcW w:w="1531" w:type="dxa"/>
            <w:vAlign w:val="center"/>
          </w:tcPr>
          <w:p w14:paraId="037D9A83" w14:textId="77777777" w:rsidR="009836AC" w:rsidRDefault="009147D3">
            <w:pPr>
              <w:spacing w:after="20" w:line="252" w:lineRule="auto"/>
            </w:pPr>
            <w:r>
              <w:rPr>
                <w:sz w:val="14"/>
              </w:rPr>
              <w:t>2030-12-31</w:t>
            </w:r>
          </w:p>
        </w:tc>
        <w:tc>
          <w:tcPr>
            <w:tcW w:w="1531" w:type="dxa"/>
            <w:vAlign w:val="center"/>
          </w:tcPr>
          <w:p w14:paraId="049D3862" w14:textId="77777777" w:rsidR="009836AC" w:rsidRDefault="009147D3">
            <w:pPr>
              <w:spacing w:after="20" w:line="252" w:lineRule="auto"/>
            </w:pPr>
            <w:r>
              <w:rPr>
                <w:sz w:val="14"/>
              </w:rPr>
              <w:t>Publication catalogue, release record and calendar performance report</w:t>
            </w:r>
          </w:p>
        </w:tc>
        <w:tc>
          <w:tcPr>
            <w:tcW w:w="1531" w:type="dxa"/>
            <w:vAlign w:val="center"/>
          </w:tcPr>
          <w:p w14:paraId="1E88C233" w14:textId="77777777" w:rsidR="009836AC" w:rsidRDefault="009147D3">
            <w:pPr>
              <w:spacing w:after="20" w:line="252" w:lineRule="auto"/>
            </w:pPr>
            <w:r>
              <w:rPr>
                <w:sz w:val="14"/>
              </w:rPr>
              <w:t>Quarterly with annual consolidation</w:t>
            </w:r>
          </w:p>
        </w:tc>
      </w:tr>
      <w:tr w:rsidR="009836AC" w14:paraId="037994A6" w14:textId="77777777">
        <w:tc>
          <w:tcPr>
            <w:tcW w:w="1531" w:type="dxa"/>
            <w:shd w:val="clear" w:color="auto" w:fill="FAFCFC"/>
            <w:vAlign w:val="center"/>
          </w:tcPr>
          <w:p w14:paraId="255A7F31" w14:textId="77777777" w:rsidR="009836AC" w:rsidRDefault="009147D3">
            <w:pPr>
              <w:spacing w:after="20" w:line="252" w:lineRule="auto"/>
            </w:pPr>
            <w:r>
              <w:rPr>
                <w:sz w:val="14"/>
              </w:rPr>
              <w:t>KPI-SO4-P4-PR4-A04</w:t>
            </w:r>
          </w:p>
        </w:tc>
        <w:tc>
          <w:tcPr>
            <w:tcW w:w="1531" w:type="dxa"/>
            <w:shd w:val="clear" w:color="auto" w:fill="FAFCFC"/>
            <w:vAlign w:val="center"/>
          </w:tcPr>
          <w:p w14:paraId="1BCE4642" w14:textId="77777777" w:rsidR="009836AC" w:rsidRDefault="009147D3">
            <w:pPr>
              <w:spacing w:after="20" w:line="252" w:lineRule="auto"/>
            </w:pPr>
            <w:r>
              <w:rPr>
                <w:sz w:val="14"/>
              </w:rPr>
              <w:t>At least five priority thematic services operational and accessibility-tested by 2031-06-30</w:t>
            </w:r>
          </w:p>
        </w:tc>
        <w:tc>
          <w:tcPr>
            <w:tcW w:w="1531" w:type="dxa"/>
            <w:shd w:val="clear" w:color="auto" w:fill="FAFCFC"/>
            <w:vAlign w:val="center"/>
          </w:tcPr>
          <w:p w14:paraId="536A0214" w14:textId="77777777" w:rsidR="009836AC" w:rsidRDefault="009147D3">
            <w:pPr>
              <w:spacing w:after="20" w:line="252" w:lineRule="auto"/>
            </w:pPr>
            <w:r>
              <w:rPr>
                <w:sz w:val="14"/>
              </w:rPr>
              <w:t>SO4</w:t>
            </w:r>
          </w:p>
        </w:tc>
        <w:tc>
          <w:tcPr>
            <w:tcW w:w="1531" w:type="dxa"/>
            <w:shd w:val="clear" w:color="auto" w:fill="FAFCFC"/>
            <w:vAlign w:val="center"/>
          </w:tcPr>
          <w:p w14:paraId="24DEAAA2" w14:textId="77777777" w:rsidR="009836AC" w:rsidRDefault="009147D3">
            <w:pPr>
              <w:spacing w:after="20" w:line="252" w:lineRule="auto"/>
            </w:pPr>
            <w:r>
              <w:rPr>
                <w:sz w:val="14"/>
              </w:rPr>
              <w:t>Pillar 4</w:t>
            </w:r>
          </w:p>
        </w:tc>
        <w:tc>
          <w:tcPr>
            <w:tcW w:w="1531" w:type="dxa"/>
            <w:shd w:val="clear" w:color="auto" w:fill="FAFCFC"/>
            <w:vAlign w:val="center"/>
          </w:tcPr>
          <w:p w14:paraId="0D44DBE0" w14:textId="77777777" w:rsidR="009836AC" w:rsidRDefault="009147D3">
            <w:pPr>
              <w:spacing w:after="20" w:line="252" w:lineRule="auto"/>
            </w:pPr>
            <w:r>
              <w:rPr>
                <w:sz w:val="14"/>
              </w:rPr>
              <w:t>Output/Outcome</w:t>
            </w:r>
          </w:p>
        </w:tc>
        <w:tc>
          <w:tcPr>
            <w:tcW w:w="1531" w:type="dxa"/>
            <w:shd w:val="clear" w:color="auto" w:fill="FAFCFC"/>
            <w:vAlign w:val="center"/>
          </w:tcPr>
          <w:p w14:paraId="25B3DDBE" w14:textId="77777777" w:rsidR="009836AC" w:rsidRDefault="009147D3">
            <w:pPr>
              <w:spacing w:after="20" w:line="252" w:lineRule="auto"/>
            </w:pPr>
            <w:r>
              <w:rPr>
                <w:sz w:val="14"/>
              </w:rPr>
              <w:t>Existing services are distributed and not governed through one catalogue</w:t>
            </w:r>
          </w:p>
        </w:tc>
        <w:tc>
          <w:tcPr>
            <w:tcW w:w="1531" w:type="dxa"/>
            <w:shd w:val="clear" w:color="auto" w:fill="FAFCFC"/>
            <w:vAlign w:val="center"/>
          </w:tcPr>
          <w:p w14:paraId="004E92CD" w14:textId="77777777" w:rsidR="009836AC" w:rsidRDefault="009147D3">
            <w:pPr>
              <w:spacing w:after="20" w:line="252" w:lineRule="auto"/>
            </w:pPr>
            <w:r>
              <w:rPr>
                <w:sz w:val="14"/>
              </w:rPr>
              <w:t>At least five priority thematic services operational and accessibility-tested by 2031-06-30</w:t>
            </w:r>
          </w:p>
        </w:tc>
        <w:tc>
          <w:tcPr>
            <w:tcW w:w="1531" w:type="dxa"/>
            <w:shd w:val="clear" w:color="auto" w:fill="FAFCFC"/>
            <w:vAlign w:val="center"/>
          </w:tcPr>
          <w:p w14:paraId="61626E9B" w14:textId="77777777" w:rsidR="009836AC" w:rsidRDefault="009147D3">
            <w:pPr>
              <w:spacing w:after="20" w:line="252" w:lineRule="auto"/>
            </w:pPr>
            <w:r>
              <w:rPr>
                <w:sz w:val="14"/>
              </w:rPr>
              <w:t>2031-06-30</w:t>
            </w:r>
          </w:p>
        </w:tc>
        <w:tc>
          <w:tcPr>
            <w:tcW w:w="1531" w:type="dxa"/>
            <w:shd w:val="clear" w:color="auto" w:fill="FAFCFC"/>
            <w:vAlign w:val="center"/>
          </w:tcPr>
          <w:p w14:paraId="183A09A1" w14:textId="77777777" w:rsidR="009836AC" w:rsidRDefault="009147D3">
            <w:pPr>
              <w:spacing w:after="20" w:line="252" w:lineRule="auto"/>
            </w:pPr>
            <w:r>
              <w:rPr>
                <w:sz w:val="14"/>
              </w:rPr>
              <w:t>Service acceptance, analytics and user-testing reports</w:t>
            </w:r>
          </w:p>
        </w:tc>
        <w:tc>
          <w:tcPr>
            <w:tcW w:w="1531" w:type="dxa"/>
            <w:shd w:val="clear" w:color="auto" w:fill="FAFCFC"/>
            <w:vAlign w:val="center"/>
          </w:tcPr>
          <w:p w14:paraId="059014C6" w14:textId="77777777" w:rsidR="009836AC" w:rsidRDefault="009147D3">
            <w:pPr>
              <w:spacing w:after="20" w:line="252" w:lineRule="auto"/>
            </w:pPr>
            <w:r>
              <w:rPr>
                <w:sz w:val="14"/>
              </w:rPr>
              <w:t>Quarterly with annual consolidation</w:t>
            </w:r>
          </w:p>
        </w:tc>
      </w:tr>
      <w:tr w:rsidR="009836AC" w14:paraId="4AF022D4" w14:textId="77777777">
        <w:tc>
          <w:tcPr>
            <w:tcW w:w="1531" w:type="dxa"/>
            <w:vAlign w:val="center"/>
          </w:tcPr>
          <w:p w14:paraId="6A4857EE" w14:textId="77777777" w:rsidR="009836AC" w:rsidRDefault="009147D3">
            <w:pPr>
              <w:spacing w:after="20" w:line="252" w:lineRule="auto"/>
            </w:pPr>
            <w:r>
              <w:rPr>
                <w:sz w:val="14"/>
              </w:rPr>
              <w:t>KPI-SO4-P4-PR5-A05</w:t>
            </w:r>
          </w:p>
        </w:tc>
        <w:tc>
          <w:tcPr>
            <w:tcW w:w="1531" w:type="dxa"/>
            <w:vAlign w:val="center"/>
          </w:tcPr>
          <w:p w14:paraId="74622511" w14:textId="77777777" w:rsidR="009836AC" w:rsidRDefault="009147D3">
            <w:pPr>
              <w:spacing w:after="20" w:line="252" w:lineRule="auto"/>
            </w:pPr>
            <w:r>
              <w:rPr>
                <w:sz w:val="14"/>
              </w:rPr>
              <w:t>100 per cent of priority recurring reports have documented data flows and responsible providers by 2030-12-31</w:t>
            </w:r>
          </w:p>
        </w:tc>
        <w:tc>
          <w:tcPr>
            <w:tcW w:w="1531" w:type="dxa"/>
            <w:vAlign w:val="center"/>
          </w:tcPr>
          <w:p w14:paraId="7434F4AF" w14:textId="77777777" w:rsidR="009836AC" w:rsidRDefault="009147D3">
            <w:pPr>
              <w:spacing w:after="20" w:line="252" w:lineRule="auto"/>
            </w:pPr>
            <w:r>
              <w:rPr>
                <w:sz w:val="14"/>
              </w:rPr>
              <w:t>SO4</w:t>
            </w:r>
          </w:p>
        </w:tc>
        <w:tc>
          <w:tcPr>
            <w:tcW w:w="1531" w:type="dxa"/>
            <w:vAlign w:val="center"/>
          </w:tcPr>
          <w:p w14:paraId="2E9BD2FD" w14:textId="77777777" w:rsidR="009836AC" w:rsidRDefault="009147D3">
            <w:pPr>
              <w:spacing w:after="20" w:line="252" w:lineRule="auto"/>
            </w:pPr>
            <w:r>
              <w:rPr>
                <w:sz w:val="14"/>
              </w:rPr>
              <w:t>Pillar 4</w:t>
            </w:r>
          </w:p>
        </w:tc>
        <w:tc>
          <w:tcPr>
            <w:tcW w:w="1531" w:type="dxa"/>
            <w:vAlign w:val="center"/>
          </w:tcPr>
          <w:p w14:paraId="2AF9FFAA" w14:textId="77777777" w:rsidR="009836AC" w:rsidRDefault="009147D3">
            <w:pPr>
              <w:spacing w:after="20" w:line="252" w:lineRule="auto"/>
            </w:pPr>
            <w:r>
              <w:rPr>
                <w:sz w:val="14"/>
              </w:rPr>
              <w:t>Output/Outcome</w:t>
            </w:r>
          </w:p>
        </w:tc>
        <w:tc>
          <w:tcPr>
            <w:tcW w:w="1531" w:type="dxa"/>
            <w:vAlign w:val="center"/>
          </w:tcPr>
          <w:p w14:paraId="53D1E8BC" w14:textId="77777777" w:rsidR="009836AC" w:rsidRDefault="009147D3">
            <w:pPr>
              <w:spacing w:after="20" w:line="252" w:lineRule="auto"/>
            </w:pPr>
            <w:r>
              <w:rPr>
                <w:sz w:val="14"/>
              </w:rPr>
              <w:t>Reporting responsibilities and data flows are not consolidated</w:t>
            </w:r>
          </w:p>
        </w:tc>
        <w:tc>
          <w:tcPr>
            <w:tcW w:w="1531" w:type="dxa"/>
            <w:vAlign w:val="center"/>
          </w:tcPr>
          <w:p w14:paraId="36DA552E" w14:textId="77777777" w:rsidR="009836AC" w:rsidRDefault="009147D3">
            <w:pPr>
              <w:spacing w:after="20" w:line="252" w:lineRule="auto"/>
            </w:pPr>
            <w:r>
              <w:rPr>
                <w:sz w:val="14"/>
              </w:rPr>
              <w:t>100 per cent of priority recurring reports have documented data flows and responsible providers by 2030-12-31</w:t>
            </w:r>
          </w:p>
        </w:tc>
        <w:tc>
          <w:tcPr>
            <w:tcW w:w="1531" w:type="dxa"/>
            <w:vAlign w:val="center"/>
          </w:tcPr>
          <w:p w14:paraId="71029A3A" w14:textId="77777777" w:rsidR="009836AC" w:rsidRDefault="009147D3">
            <w:pPr>
              <w:spacing w:after="20" w:line="252" w:lineRule="auto"/>
            </w:pPr>
            <w:r>
              <w:rPr>
                <w:sz w:val="14"/>
              </w:rPr>
              <w:t>2030-12-31</w:t>
            </w:r>
          </w:p>
        </w:tc>
        <w:tc>
          <w:tcPr>
            <w:tcW w:w="1531" w:type="dxa"/>
            <w:vAlign w:val="center"/>
          </w:tcPr>
          <w:p w14:paraId="0BE39F15" w14:textId="77777777" w:rsidR="009836AC" w:rsidRDefault="009147D3">
            <w:pPr>
              <w:spacing w:after="20" w:line="252" w:lineRule="auto"/>
            </w:pPr>
            <w:r>
              <w:rPr>
                <w:sz w:val="14"/>
              </w:rPr>
              <w:t xml:space="preserve">Reporting workflow </w:t>
            </w:r>
            <w:proofErr w:type="gramStart"/>
            <w:r>
              <w:rPr>
                <w:sz w:val="14"/>
              </w:rPr>
              <w:t>register</w:t>
            </w:r>
            <w:proofErr w:type="gramEnd"/>
            <w:r>
              <w:rPr>
                <w:sz w:val="14"/>
              </w:rPr>
              <w:t xml:space="preserve"> and submission quality records</w:t>
            </w:r>
          </w:p>
        </w:tc>
        <w:tc>
          <w:tcPr>
            <w:tcW w:w="1531" w:type="dxa"/>
            <w:vAlign w:val="center"/>
          </w:tcPr>
          <w:p w14:paraId="365A8D6B" w14:textId="77777777" w:rsidR="009836AC" w:rsidRDefault="009147D3">
            <w:pPr>
              <w:spacing w:after="20" w:line="252" w:lineRule="auto"/>
            </w:pPr>
            <w:r>
              <w:rPr>
                <w:sz w:val="14"/>
              </w:rPr>
              <w:t>Quarterly with annual consolidation</w:t>
            </w:r>
          </w:p>
        </w:tc>
      </w:tr>
      <w:tr w:rsidR="009836AC" w14:paraId="66B212D7" w14:textId="77777777">
        <w:tc>
          <w:tcPr>
            <w:tcW w:w="1531" w:type="dxa"/>
            <w:shd w:val="clear" w:color="auto" w:fill="FAFCFC"/>
            <w:vAlign w:val="center"/>
          </w:tcPr>
          <w:p w14:paraId="7974FA80" w14:textId="77777777" w:rsidR="009836AC" w:rsidRDefault="009147D3">
            <w:pPr>
              <w:spacing w:after="20" w:line="252" w:lineRule="auto"/>
            </w:pPr>
            <w:r>
              <w:rPr>
                <w:sz w:val="14"/>
              </w:rPr>
              <w:t>KPI-SO4-P4-PR6-A06</w:t>
            </w:r>
          </w:p>
        </w:tc>
        <w:tc>
          <w:tcPr>
            <w:tcW w:w="1531" w:type="dxa"/>
            <w:shd w:val="clear" w:color="auto" w:fill="FAFCFC"/>
            <w:vAlign w:val="center"/>
          </w:tcPr>
          <w:p w14:paraId="17BAF863" w14:textId="77777777" w:rsidR="009836AC" w:rsidRDefault="009147D3">
            <w:pPr>
              <w:spacing w:after="20" w:line="252" w:lineRule="auto"/>
            </w:pPr>
            <w:r>
              <w:rPr>
                <w:sz w:val="14"/>
              </w:rPr>
              <w:t>All public services provide tracked feedback and annual use reporting by 2031-12-31</w:t>
            </w:r>
          </w:p>
        </w:tc>
        <w:tc>
          <w:tcPr>
            <w:tcW w:w="1531" w:type="dxa"/>
            <w:shd w:val="clear" w:color="auto" w:fill="FAFCFC"/>
            <w:vAlign w:val="center"/>
          </w:tcPr>
          <w:p w14:paraId="7AD7B96A" w14:textId="77777777" w:rsidR="009836AC" w:rsidRDefault="009147D3">
            <w:pPr>
              <w:spacing w:after="20" w:line="252" w:lineRule="auto"/>
            </w:pPr>
            <w:r>
              <w:rPr>
                <w:sz w:val="14"/>
              </w:rPr>
              <w:t>SO4</w:t>
            </w:r>
          </w:p>
        </w:tc>
        <w:tc>
          <w:tcPr>
            <w:tcW w:w="1531" w:type="dxa"/>
            <w:shd w:val="clear" w:color="auto" w:fill="FAFCFC"/>
            <w:vAlign w:val="center"/>
          </w:tcPr>
          <w:p w14:paraId="40F11457" w14:textId="77777777" w:rsidR="009836AC" w:rsidRDefault="009147D3">
            <w:pPr>
              <w:spacing w:after="20" w:line="252" w:lineRule="auto"/>
            </w:pPr>
            <w:r>
              <w:rPr>
                <w:sz w:val="14"/>
              </w:rPr>
              <w:t>Pillar 4</w:t>
            </w:r>
          </w:p>
        </w:tc>
        <w:tc>
          <w:tcPr>
            <w:tcW w:w="1531" w:type="dxa"/>
            <w:shd w:val="clear" w:color="auto" w:fill="FAFCFC"/>
            <w:vAlign w:val="center"/>
          </w:tcPr>
          <w:p w14:paraId="7BA618C1" w14:textId="77777777" w:rsidR="009836AC" w:rsidRDefault="009147D3">
            <w:pPr>
              <w:spacing w:after="20" w:line="252" w:lineRule="auto"/>
            </w:pPr>
            <w:r>
              <w:rPr>
                <w:sz w:val="14"/>
              </w:rPr>
              <w:t>Output/Outcome</w:t>
            </w:r>
          </w:p>
        </w:tc>
        <w:tc>
          <w:tcPr>
            <w:tcW w:w="1531" w:type="dxa"/>
            <w:shd w:val="clear" w:color="auto" w:fill="FAFCFC"/>
            <w:vAlign w:val="center"/>
          </w:tcPr>
          <w:p w14:paraId="2E10AB6F" w14:textId="77777777" w:rsidR="009836AC" w:rsidRDefault="009147D3">
            <w:pPr>
              <w:spacing w:after="20" w:line="252" w:lineRule="auto"/>
            </w:pPr>
            <w:r>
              <w:rPr>
                <w:sz w:val="14"/>
              </w:rPr>
              <w:t>Feedback and correction mechanisms are uneven</w:t>
            </w:r>
          </w:p>
        </w:tc>
        <w:tc>
          <w:tcPr>
            <w:tcW w:w="1531" w:type="dxa"/>
            <w:shd w:val="clear" w:color="auto" w:fill="FAFCFC"/>
            <w:vAlign w:val="center"/>
          </w:tcPr>
          <w:p w14:paraId="508D9CF6" w14:textId="77777777" w:rsidR="009836AC" w:rsidRDefault="009147D3">
            <w:pPr>
              <w:spacing w:after="20" w:line="252" w:lineRule="auto"/>
            </w:pPr>
            <w:r>
              <w:rPr>
                <w:sz w:val="14"/>
              </w:rPr>
              <w:t>All public services provide tracked feedback and annual use reporting by 2031-12-31</w:t>
            </w:r>
          </w:p>
        </w:tc>
        <w:tc>
          <w:tcPr>
            <w:tcW w:w="1531" w:type="dxa"/>
            <w:shd w:val="clear" w:color="auto" w:fill="FAFCFC"/>
            <w:vAlign w:val="center"/>
          </w:tcPr>
          <w:p w14:paraId="63CB68D3" w14:textId="77777777" w:rsidR="009836AC" w:rsidRDefault="009147D3">
            <w:pPr>
              <w:spacing w:after="20" w:line="252" w:lineRule="auto"/>
            </w:pPr>
            <w:r>
              <w:rPr>
                <w:sz w:val="14"/>
              </w:rPr>
              <w:t>2031-12-31</w:t>
            </w:r>
          </w:p>
        </w:tc>
        <w:tc>
          <w:tcPr>
            <w:tcW w:w="1531" w:type="dxa"/>
            <w:shd w:val="clear" w:color="auto" w:fill="FAFCFC"/>
            <w:vAlign w:val="center"/>
          </w:tcPr>
          <w:p w14:paraId="0D81503B" w14:textId="77777777" w:rsidR="009836AC" w:rsidRDefault="009147D3">
            <w:pPr>
              <w:spacing w:after="20" w:line="252" w:lineRule="auto"/>
            </w:pPr>
            <w:r>
              <w:rPr>
                <w:sz w:val="14"/>
              </w:rPr>
              <w:t>Service log, researcher register and annual user report</w:t>
            </w:r>
          </w:p>
        </w:tc>
        <w:tc>
          <w:tcPr>
            <w:tcW w:w="1531" w:type="dxa"/>
            <w:shd w:val="clear" w:color="auto" w:fill="FAFCFC"/>
            <w:vAlign w:val="center"/>
          </w:tcPr>
          <w:p w14:paraId="34EF984A" w14:textId="77777777" w:rsidR="009836AC" w:rsidRDefault="009147D3">
            <w:pPr>
              <w:spacing w:after="20" w:line="252" w:lineRule="auto"/>
            </w:pPr>
            <w:r>
              <w:rPr>
                <w:sz w:val="14"/>
              </w:rPr>
              <w:t>Quarterly with annual consolidation</w:t>
            </w:r>
          </w:p>
        </w:tc>
      </w:tr>
      <w:tr w:rsidR="009836AC" w14:paraId="4CBB1D22" w14:textId="77777777">
        <w:tc>
          <w:tcPr>
            <w:tcW w:w="1531" w:type="dxa"/>
            <w:vAlign w:val="center"/>
          </w:tcPr>
          <w:p w14:paraId="5889B8A4" w14:textId="77777777" w:rsidR="009836AC" w:rsidRDefault="009147D3">
            <w:pPr>
              <w:spacing w:after="20" w:line="252" w:lineRule="auto"/>
            </w:pPr>
            <w:r>
              <w:rPr>
                <w:sz w:val="14"/>
              </w:rPr>
              <w:t>KPI-SO5-P5-PR1-A01</w:t>
            </w:r>
          </w:p>
        </w:tc>
        <w:tc>
          <w:tcPr>
            <w:tcW w:w="1531" w:type="dxa"/>
            <w:vAlign w:val="center"/>
          </w:tcPr>
          <w:p w14:paraId="367D530E" w14:textId="77777777" w:rsidR="009836AC" w:rsidRDefault="009147D3">
            <w:pPr>
              <w:spacing w:after="20" w:line="252" w:lineRule="auto"/>
            </w:pPr>
            <w:r>
              <w:rPr>
                <w:sz w:val="14"/>
              </w:rPr>
              <w:t>All priority institutions complete the capacity baseline by 2027-12-31</w:t>
            </w:r>
          </w:p>
        </w:tc>
        <w:tc>
          <w:tcPr>
            <w:tcW w:w="1531" w:type="dxa"/>
            <w:vAlign w:val="center"/>
          </w:tcPr>
          <w:p w14:paraId="00E81403" w14:textId="77777777" w:rsidR="009836AC" w:rsidRDefault="009147D3">
            <w:pPr>
              <w:spacing w:after="20" w:line="252" w:lineRule="auto"/>
            </w:pPr>
            <w:r>
              <w:rPr>
                <w:sz w:val="14"/>
              </w:rPr>
              <w:t>SO5</w:t>
            </w:r>
          </w:p>
        </w:tc>
        <w:tc>
          <w:tcPr>
            <w:tcW w:w="1531" w:type="dxa"/>
            <w:vAlign w:val="center"/>
          </w:tcPr>
          <w:p w14:paraId="625454FC" w14:textId="77777777" w:rsidR="009836AC" w:rsidRDefault="009147D3">
            <w:pPr>
              <w:spacing w:after="20" w:line="252" w:lineRule="auto"/>
            </w:pPr>
            <w:r>
              <w:rPr>
                <w:sz w:val="14"/>
              </w:rPr>
              <w:t>Pillar 5</w:t>
            </w:r>
          </w:p>
        </w:tc>
        <w:tc>
          <w:tcPr>
            <w:tcW w:w="1531" w:type="dxa"/>
            <w:vAlign w:val="center"/>
          </w:tcPr>
          <w:p w14:paraId="584D3398" w14:textId="77777777" w:rsidR="009836AC" w:rsidRDefault="009147D3">
            <w:pPr>
              <w:spacing w:after="20" w:line="252" w:lineRule="auto"/>
            </w:pPr>
            <w:r>
              <w:rPr>
                <w:sz w:val="14"/>
              </w:rPr>
              <w:t>Output/Outcome</w:t>
            </w:r>
          </w:p>
        </w:tc>
        <w:tc>
          <w:tcPr>
            <w:tcW w:w="1531" w:type="dxa"/>
            <w:vAlign w:val="center"/>
          </w:tcPr>
          <w:p w14:paraId="24C130AD" w14:textId="77777777" w:rsidR="009836AC" w:rsidRDefault="009147D3">
            <w:pPr>
              <w:spacing w:after="20" w:line="252" w:lineRule="auto"/>
            </w:pPr>
            <w:r>
              <w:rPr>
                <w:sz w:val="14"/>
              </w:rPr>
              <w:t>Source assessments identify gaps but no consolidated competency baseline</w:t>
            </w:r>
          </w:p>
        </w:tc>
        <w:tc>
          <w:tcPr>
            <w:tcW w:w="1531" w:type="dxa"/>
            <w:vAlign w:val="center"/>
          </w:tcPr>
          <w:p w14:paraId="22752A40" w14:textId="77777777" w:rsidR="009836AC" w:rsidRDefault="009147D3">
            <w:pPr>
              <w:spacing w:after="20" w:line="252" w:lineRule="auto"/>
            </w:pPr>
            <w:r>
              <w:rPr>
                <w:sz w:val="14"/>
              </w:rPr>
              <w:t>All priority institutions complete the capacity baseline by 2027-12-31</w:t>
            </w:r>
          </w:p>
        </w:tc>
        <w:tc>
          <w:tcPr>
            <w:tcW w:w="1531" w:type="dxa"/>
            <w:vAlign w:val="center"/>
          </w:tcPr>
          <w:p w14:paraId="03E2A515" w14:textId="77777777" w:rsidR="009836AC" w:rsidRDefault="009147D3">
            <w:pPr>
              <w:spacing w:after="20" w:line="252" w:lineRule="auto"/>
            </w:pPr>
            <w:r>
              <w:rPr>
                <w:sz w:val="14"/>
              </w:rPr>
              <w:t>2027-12-31</w:t>
            </w:r>
          </w:p>
        </w:tc>
        <w:tc>
          <w:tcPr>
            <w:tcW w:w="1531" w:type="dxa"/>
            <w:vAlign w:val="center"/>
          </w:tcPr>
          <w:p w14:paraId="28E3C337" w14:textId="77777777" w:rsidR="009836AC" w:rsidRDefault="009147D3">
            <w:pPr>
              <w:spacing w:after="20" w:line="252" w:lineRule="auto"/>
            </w:pPr>
            <w:r>
              <w:rPr>
                <w:sz w:val="14"/>
              </w:rPr>
              <w:t>Validated institutional capacity assessments</w:t>
            </w:r>
          </w:p>
        </w:tc>
        <w:tc>
          <w:tcPr>
            <w:tcW w:w="1531" w:type="dxa"/>
            <w:vAlign w:val="center"/>
          </w:tcPr>
          <w:p w14:paraId="44C4CB61" w14:textId="77777777" w:rsidR="009836AC" w:rsidRDefault="009147D3">
            <w:pPr>
              <w:spacing w:after="20" w:line="252" w:lineRule="auto"/>
            </w:pPr>
            <w:r>
              <w:rPr>
                <w:sz w:val="14"/>
              </w:rPr>
              <w:t>Quarterly</w:t>
            </w:r>
          </w:p>
        </w:tc>
      </w:tr>
      <w:tr w:rsidR="009836AC" w14:paraId="00B58561" w14:textId="77777777">
        <w:tc>
          <w:tcPr>
            <w:tcW w:w="1531" w:type="dxa"/>
            <w:shd w:val="clear" w:color="auto" w:fill="FAFCFC"/>
            <w:vAlign w:val="center"/>
          </w:tcPr>
          <w:p w14:paraId="41597379" w14:textId="77777777" w:rsidR="009836AC" w:rsidRDefault="009147D3">
            <w:pPr>
              <w:spacing w:after="20" w:line="252" w:lineRule="auto"/>
            </w:pPr>
            <w:r>
              <w:rPr>
                <w:sz w:val="14"/>
              </w:rPr>
              <w:t>KPI-SO5-P5-PR2-A02</w:t>
            </w:r>
          </w:p>
        </w:tc>
        <w:tc>
          <w:tcPr>
            <w:tcW w:w="1531" w:type="dxa"/>
            <w:shd w:val="clear" w:color="auto" w:fill="FAFCFC"/>
            <w:vAlign w:val="center"/>
          </w:tcPr>
          <w:p w14:paraId="1FAFC5CC" w14:textId="77777777" w:rsidR="009836AC" w:rsidRDefault="009147D3">
            <w:pPr>
              <w:spacing w:after="20" w:line="252" w:lineRule="auto"/>
            </w:pPr>
            <w:r>
              <w:rPr>
                <w:sz w:val="14"/>
              </w:rPr>
              <w:t>Competency framework approved and annual learning plan funded by 2028-06-30</w:t>
            </w:r>
          </w:p>
        </w:tc>
        <w:tc>
          <w:tcPr>
            <w:tcW w:w="1531" w:type="dxa"/>
            <w:shd w:val="clear" w:color="auto" w:fill="FAFCFC"/>
            <w:vAlign w:val="center"/>
          </w:tcPr>
          <w:p w14:paraId="3543D89C" w14:textId="77777777" w:rsidR="009836AC" w:rsidRDefault="009147D3">
            <w:pPr>
              <w:spacing w:after="20" w:line="252" w:lineRule="auto"/>
            </w:pPr>
            <w:r>
              <w:rPr>
                <w:sz w:val="14"/>
              </w:rPr>
              <w:t>SO5</w:t>
            </w:r>
          </w:p>
        </w:tc>
        <w:tc>
          <w:tcPr>
            <w:tcW w:w="1531" w:type="dxa"/>
            <w:shd w:val="clear" w:color="auto" w:fill="FAFCFC"/>
            <w:vAlign w:val="center"/>
          </w:tcPr>
          <w:p w14:paraId="06D9A6AD" w14:textId="77777777" w:rsidR="009836AC" w:rsidRDefault="009147D3">
            <w:pPr>
              <w:spacing w:after="20" w:line="252" w:lineRule="auto"/>
            </w:pPr>
            <w:r>
              <w:rPr>
                <w:sz w:val="14"/>
              </w:rPr>
              <w:t>Pillar 5</w:t>
            </w:r>
          </w:p>
        </w:tc>
        <w:tc>
          <w:tcPr>
            <w:tcW w:w="1531" w:type="dxa"/>
            <w:shd w:val="clear" w:color="auto" w:fill="FAFCFC"/>
            <w:vAlign w:val="center"/>
          </w:tcPr>
          <w:p w14:paraId="66DBF1B1" w14:textId="77777777" w:rsidR="009836AC" w:rsidRDefault="009147D3">
            <w:pPr>
              <w:spacing w:after="20" w:line="252" w:lineRule="auto"/>
            </w:pPr>
            <w:r>
              <w:rPr>
                <w:sz w:val="14"/>
              </w:rPr>
              <w:t>Output/Outcome</w:t>
            </w:r>
          </w:p>
        </w:tc>
        <w:tc>
          <w:tcPr>
            <w:tcW w:w="1531" w:type="dxa"/>
            <w:shd w:val="clear" w:color="auto" w:fill="FAFCFC"/>
            <w:vAlign w:val="center"/>
          </w:tcPr>
          <w:p w14:paraId="1ED41202" w14:textId="77777777" w:rsidR="009836AC" w:rsidRDefault="009147D3">
            <w:pPr>
              <w:spacing w:after="20" w:line="252" w:lineRule="auto"/>
            </w:pPr>
            <w:r>
              <w:rPr>
                <w:sz w:val="14"/>
              </w:rPr>
              <w:t>Training is fragmented and not linked to common role profiles</w:t>
            </w:r>
          </w:p>
        </w:tc>
        <w:tc>
          <w:tcPr>
            <w:tcW w:w="1531" w:type="dxa"/>
            <w:shd w:val="clear" w:color="auto" w:fill="FAFCFC"/>
            <w:vAlign w:val="center"/>
          </w:tcPr>
          <w:p w14:paraId="48C3901F" w14:textId="77777777" w:rsidR="009836AC" w:rsidRDefault="009147D3">
            <w:pPr>
              <w:spacing w:after="20" w:line="252" w:lineRule="auto"/>
            </w:pPr>
            <w:r>
              <w:rPr>
                <w:sz w:val="14"/>
              </w:rPr>
              <w:t>Competency framework approved and annual learning plan funded by 2028-06-30</w:t>
            </w:r>
          </w:p>
        </w:tc>
        <w:tc>
          <w:tcPr>
            <w:tcW w:w="1531" w:type="dxa"/>
            <w:shd w:val="clear" w:color="auto" w:fill="FAFCFC"/>
            <w:vAlign w:val="center"/>
          </w:tcPr>
          <w:p w14:paraId="117CD459" w14:textId="77777777" w:rsidR="009836AC" w:rsidRDefault="009147D3">
            <w:pPr>
              <w:spacing w:after="20" w:line="252" w:lineRule="auto"/>
            </w:pPr>
            <w:r>
              <w:rPr>
                <w:sz w:val="14"/>
              </w:rPr>
              <w:t>2028-06-30</w:t>
            </w:r>
          </w:p>
        </w:tc>
        <w:tc>
          <w:tcPr>
            <w:tcW w:w="1531" w:type="dxa"/>
            <w:shd w:val="clear" w:color="auto" w:fill="FAFCFC"/>
            <w:vAlign w:val="center"/>
          </w:tcPr>
          <w:p w14:paraId="7CEB2110" w14:textId="77777777" w:rsidR="009836AC" w:rsidRDefault="009147D3">
            <w:pPr>
              <w:spacing w:after="20" w:line="252" w:lineRule="auto"/>
            </w:pPr>
            <w:r>
              <w:rPr>
                <w:sz w:val="14"/>
              </w:rPr>
              <w:t>Approved framework, curricula and annual learning plan</w:t>
            </w:r>
          </w:p>
        </w:tc>
        <w:tc>
          <w:tcPr>
            <w:tcW w:w="1531" w:type="dxa"/>
            <w:shd w:val="clear" w:color="auto" w:fill="FAFCFC"/>
            <w:vAlign w:val="center"/>
          </w:tcPr>
          <w:p w14:paraId="63604EA2" w14:textId="77777777" w:rsidR="009836AC" w:rsidRDefault="009147D3">
            <w:pPr>
              <w:spacing w:after="20" w:line="252" w:lineRule="auto"/>
            </w:pPr>
            <w:r>
              <w:rPr>
                <w:sz w:val="14"/>
              </w:rPr>
              <w:t>Quarterly</w:t>
            </w:r>
          </w:p>
        </w:tc>
      </w:tr>
      <w:tr w:rsidR="009836AC" w14:paraId="7053A72F" w14:textId="77777777">
        <w:tc>
          <w:tcPr>
            <w:tcW w:w="1531" w:type="dxa"/>
            <w:vAlign w:val="center"/>
          </w:tcPr>
          <w:p w14:paraId="4ECA9CA0" w14:textId="77777777" w:rsidR="009836AC" w:rsidRDefault="009147D3">
            <w:pPr>
              <w:spacing w:after="20" w:line="252" w:lineRule="auto"/>
            </w:pPr>
            <w:r>
              <w:rPr>
                <w:sz w:val="14"/>
              </w:rPr>
              <w:lastRenderedPageBreak/>
              <w:t>KPI-SO5-P5-PR3-A03</w:t>
            </w:r>
          </w:p>
        </w:tc>
        <w:tc>
          <w:tcPr>
            <w:tcW w:w="1531" w:type="dxa"/>
            <w:vAlign w:val="center"/>
          </w:tcPr>
          <w:p w14:paraId="4DE77D6B" w14:textId="77777777" w:rsidR="009836AC" w:rsidRDefault="009147D3">
            <w:pPr>
              <w:spacing w:after="20" w:line="252" w:lineRule="auto"/>
            </w:pPr>
            <w:r>
              <w:rPr>
                <w:sz w:val="14"/>
              </w:rPr>
              <w:t>At least 80 per cent of designated focal points, stewards and technical staff complete required modules by 2030-12-31</w:t>
            </w:r>
          </w:p>
        </w:tc>
        <w:tc>
          <w:tcPr>
            <w:tcW w:w="1531" w:type="dxa"/>
            <w:vAlign w:val="center"/>
          </w:tcPr>
          <w:p w14:paraId="44C34843" w14:textId="77777777" w:rsidR="009836AC" w:rsidRDefault="009147D3">
            <w:pPr>
              <w:spacing w:after="20" w:line="252" w:lineRule="auto"/>
            </w:pPr>
            <w:r>
              <w:rPr>
                <w:sz w:val="14"/>
              </w:rPr>
              <w:t>SO5</w:t>
            </w:r>
          </w:p>
        </w:tc>
        <w:tc>
          <w:tcPr>
            <w:tcW w:w="1531" w:type="dxa"/>
            <w:vAlign w:val="center"/>
          </w:tcPr>
          <w:p w14:paraId="12B81CBE" w14:textId="77777777" w:rsidR="009836AC" w:rsidRDefault="009147D3">
            <w:pPr>
              <w:spacing w:after="20" w:line="252" w:lineRule="auto"/>
            </w:pPr>
            <w:r>
              <w:rPr>
                <w:sz w:val="14"/>
              </w:rPr>
              <w:t>Pillar 5</w:t>
            </w:r>
          </w:p>
        </w:tc>
        <w:tc>
          <w:tcPr>
            <w:tcW w:w="1531" w:type="dxa"/>
            <w:vAlign w:val="center"/>
          </w:tcPr>
          <w:p w14:paraId="3C3355CD" w14:textId="77777777" w:rsidR="009836AC" w:rsidRDefault="009147D3">
            <w:pPr>
              <w:spacing w:after="20" w:line="252" w:lineRule="auto"/>
            </w:pPr>
            <w:r>
              <w:rPr>
                <w:sz w:val="14"/>
              </w:rPr>
              <w:t>Output/Outcome</w:t>
            </w:r>
          </w:p>
        </w:tc>
        <w:tc>
          <w:tcPr>
            <w:tcW w:w="1531" w:type="dxa"/>
            <w:vAlign w:val="center"/>
          </w:tcPr>
          <w:p w14:paraId="186F7CD5" w14:textId="77777777" w:rsidR="009836AC" w:rsidRDefault="009147D3">
            <w:pPr>
              <w:spacing w:after="20" w:line="252" w:lineRule="auto"/>
            </w:pPr>
            <w:r>
              <w:rPr>
                <w:sz w:val="14"/>
              </w:rPr>
              <w:t>Baseline number and competency level to be confirmed in capacity assessment</w:t>
            </w:r>
          </w:p>
        </w:tc>
        <w:tc>
          <w:tcPr>
            <w:tcW w:w="1531" w:type="dxa"/>
            <w:vAlign w:val="center"/>
          </w:tcPr>
          <w:p w14:paraId="0814A550" w14:textId="77777777" w:rsidR="009836AC" w:rsidRDefault="009147D3">
            <w:pPr>
              <w:spacing w:after="20" w:line="252" w:lineRule="auto"/>
            </w:pPr>
            <w:r>
              <w:rPr>
                <w:sz w:val="14"/>
              </w:rPr>
              <w:t>At least 80 per cent of designated focal points, stewards and technical staff complete required modules by 2030-12-31</w:t>
            </w:r>
          </w:p>
        </w:tc>
        <w:tc>
          <w:tcPr>
            <w:tcW w:w="1531" w:type="dxa"/>
            <w:vAlign w:val="center"/>
          </w:tcPr>
          <w:p w14:paraId="1B16AECE" w14:textId="77777777" w:rsidR="009836AC" w:rsidRDefault="009147D3">
            <w:pPr>
              <w:spacing w:after="20" w:line="252" w:lineRule="auto"/>
            </w:pPr>
            <w:r>
              <w:rPr>
                <w:sz w:val="14"/>
              </w:rPr>
              <w:t>2030-12-31</w:t>
            </w:r>
          </w:p>
        </w:tc>
        <w:tc>
          <w:tcPr>
            <w:tcW w:w="1531" w:type="dxa"/>
            <w:vAlign w:val="center"/>
          </w:tcPr>
          <w:p w14:paraId="503CC5EA" w14:textId="77777777" w:rsidR="009836AC" w:rsidRDefault="009147D3">
            <w:pPr>
              <w:spacing w:after="20" w:line="252" w:lineRule="auto"/>
            </w:pPr>
            <w:r>
              <w:rPr>
                <w:sz w:val="14"/>
              </w:rPr>
              <w:t>Attendance, assessment and certification records</w:t>
            </w:r>
          </w:p>
        </w:tc>
        <w:tc>
          <w:tcPr>
            <w:tcW w:w="1531" w:type="dxa"/>
            <w:vAlign w:val="center"/>
          </w:tcPr>
          <w:p w14:paraId="46817ADF" w14:textId="77777777" w:rsidR="009836AC" w:rsidRDefault="009147D3">
            <w:pPr>
              <w:spacing w:after="20" w:line="252" w:lineRule="auto"/>
            </w:pPr>
            <w:r>
              <w:rPr>
                <w:sz w:val="14"/>
              </w:rPr>
              <w:t>Quarterly with annual consolidation</w:t>
            </w:r>
          </w:p>
        </w:tc>
      </w:tr>
      <w:tr w:rsidR="009836AC" w14:paraId="20B547F2" w14:textId="77777777">
        <w:tc>
          <w:tcPr>
            <w:tcW w:w="1531" w:type="dxa"/>
            <w:shd w:val="clear" w:color="auto" w:fill="FAFCFC"/>
            <w:vAlign w:val="center"/>
          </w:tcPr>
          <w:p w14:paraId="54419EAC" w14:textId="77777777" w:rsidR="009836AC" w:rsidRDefault="009147D3">
            <w:pPr>
              <w:spacing w:after="20" w:line="252" w:lineRule="auto"/>
            </w:pPr>
            <w:r>
              <w:rPr>
                <w:sz w:val="14"/>
              </w:rPr>
              <w:t>KPI-SO5-P5-PR4-A04</w:t>
            </w:r>
          </w:p>
        </w:tc>
        <w:tc>
          <w:tcPr>
            <w:tcW w:w="1531" w:type="dxa"/>
            <w:shd w:val="clear" w:color="auto" w:fill="FAFCFC"/>
            <w:vAlign w:val="center"/>
          </w:tcPr>
          <w:p w14:paraId="74711C33" w14:textId="77777777" w:rsidR="009836AC" w:rsidRDefault="009147D3">
            <w:pPr>
              <w:spacing w:after="20" w:line="252" w:lineRule="auto"/>
            </w:pPr>
            <w:r>
              <w:rPr>
                <w:sz w:val="14"/>
              </w:rPr>
              <w:t>National trainer pool established and communities meet quarterly from 2029 onward</w:t>
            </w:r>
          </w:p>
        </w:tc>
        <w:tc>
          <w:tcPr>
            <w:tcW w:w="1531" w:type="dxa"/>
            <w:shd w:val="clear" w:color="auto" w:fill="FAFCFC"/>
            <w:vAlign w:val="center"/>
          </w:tcPr>
          <w:p w14:paraId="3253CA10" w14:textId="77777777" w:rsidR="009836AC" w:rsidRDefault="009147D3">
            <w:pPr>
              <w:spacing w:after="20" w:line="252" w:lineRule="auto"/>
            </w:pPr>
            <w:r>
              <w:rPr>
                <w:sz w:val="14"/>
              </w:rPr>
              <w:t>SO5</w:t>
            </w:r>
          </w:p>
        </w:tc>
        <w:tc>
          <w:tcPr>
            <w:tcW w:w="1531" w:type="dxa"/>
            <w:shd w:val="clear" w:color="auto" w:fill="FAFCFC"/>
            <w:vAlign w:val="center"/>
          </w:tcPr>
          <w:p w14:paraId="537B9344" w14:textId="77777777" w:rsidR="009836AC" w:rsidRDefault="009147D3">
            <w:pPr>
              <w:spacing w:after="20" w:line="252" w:lineRule="auto"/>
            </w:pPr>
            <w:r>
              <w:rPr>
                <w:sz w:val="14"/>
              </w:rPr>
              <w:t>Pillar 5</w:t>
            </w:r>
          </w:p>
        </w:tc>
        <w:tc>
          <w:tcPr>
            <w:tcW w:w="1531" w:type="dxa"/>
            <w:shd w:val="clear" w:color="auto" w:fill="FAFCFC"/>
            <w:vAlign w:val="center"/>
          </w:tcPr>
          <w:p w14:paraId="46CD6E2C" w14:textId="77777777" w:rsidR="009836AC" w:rsidRDefault="009147D3">
            <w:pPr>
              <w:spacing w:after="20" w:line="252" w:lineRule="auto"/>
            </w:pPr>
            <w:r>
              <w:rPr>
                <w:sz w:val="14"/>
              </w:rPr>
              <w:t>Output/Outcome</w:t>
            </w:r>
          </w:p>
        </w:tc>
        <w:tc>
          <w:tcPr>
            <w:tcW w:w="1531" w:type="dxa"/>
            <w:shd w:val="clear" w:color="auto" w:fill="FAFCFC"/>
            <w:vAlign w:val="center"/>
          </w:tcPr>
          <w:p w14:paraId="520858FD" w14:textId="77777777" w:rsidR="009836AC" w:rsidRDefault="009147D3">
            <w:pPr>
              <w:spacing w:after="20" w:line="252" w:lineRule="auto"/>
            </w:pPr>
            <w:r>
              <w:rPr>
                <w:sz w:val="14"/>
              </w:rPr>
              <w:t>No consolidated NEDMP trainer pool or knowledge repository</w:t>
            </w:r>
          </w:p>
        </w:tc>
        <w:tc>
          <w:tcPr>
            <w:tcW w:w="1531" w:type="dxa"/>
            <w:shd w:val="clear" w:color="auto" w:fill="FAFCFC"/>
            <w:vAlign w:val="center"/>
          </w:tcPr>
          <w:p w14:paraId="254AB4EF" w14:textId="77777777" w:rsidR="009836AC" w:rsidRDefault="009147D3">
            <w:pPr>
              <w:spacing w:after="20" w:line="252" w:lineRule="auto"/>
            </w:pPr>
            <w:r>
              <w:rPr>
                <w:sz w:val="14"/>
              </w:rPr>
              <w:t>National trainer pool established and communities meet quarterly from 2029 onward</w:t>
            </w:r>
          </w:p>
        </w:tc>
        <w:tc>
          <w:tcPr>
            <w:tcW w:w="1531" w:type="dxa"/>
            <w:shd w:val="clear" w:color="auto" w:fill="FAFCFC"/>
            <w:vAlign w:val="center"/>
          </w:tcPr>
          <w:p w14:paraId="3E0BF231" w14:textId="77777777" w:rsidR="009836AC" w:rsidRDefault="009147D3">
            <w:pPr>
              <w:spacing w:after="20" w:line="252" w:lineRule="auto"/>
            </w:pPr>
            <w:r>
              <w:rPr>
                <w:sz w:val="14"/>
              </w:rPr>
              <w:t>2031-12-31</w:t>
            </w:r>
          </w:p>
        </w:tc>
        <w:tc>
          <w:tcPr>
            <w:tcW w:w="1531" w:type="dxa"/>
            <w:shd w:val="clear" w:color="auto" w:fill="FAFCFC"/>
            <w:vAlign w:val="center"/>
          </w:tcPr>
          <w:p w14:paraId="6B571292" w14:textId="77777777" w:rsidR="009836AC" w:rsidRDefault="009147D3">
            <w:pPr>
              <w:spacing w:after="20" w:line="252" w:lineRule="auto"/>
            </w:pPr>
            <w:r>
              <w:rPr>
                <w:sz w:val="14"/>
              </w:rPr>
              <w:t>Trainer register, meeting records and repository audit</w:t>
            </w:r>
          </w:p>
        </w:tc>
        <w:tc>
          <w:tcPr>
            <w:tcW w:w="1531" w:type="dxa"/>
            <w:shd w:val="clear" w:color="auto" w:fill="FAFCFC"/>
            <w:vAlign w:val="center"/>
          </w:tcPr>
          <w:p w14:paraId="067063E7" w14:textId="77777777" w:rsidR="009836AC" w:rsidRDefault="009147D3">
            <w:pPr>
              <w:spacing w:after="20" w:line="252" w:lineRule="auto"/>
            </w:pPr>
            <w:r>
              <w:rPr>
                <w:sz w:val="14"/>
              </w:rPr>
              <w:t>Quarterly with annual consolidation</w:t>
            </w:r>
          </w:p>
        </w:tc>
      </w:tr>
      <w:tr w:rsidR="009836AC" w14:paraId="3BA4D133" w14:textId="77777777">
        <w:tc>
          <w:tcPr>
            <w:tcW w:w="1531" w:type="dxa"/>
            <w:vAlign w:val="center"/>
          </w:tcPr>
          <w:p w14:paraId="6595DD23" w14:textId="77777777" w:rsidR="009836AC" w:rsidRDefault="009147D3">
            <w:pPr>
              <w:spacing w:after="20" w:line="252" w:lineRule="auto"/>
            </w:pPr>
            <w:r>
              <w:rPr>
                <w:sz w:val="14"/>
              </w:rPr>
              <w:t>KPI-SO5-P5-PR5-A05</w:t>
            </w:r>
          </w:p>
        </w:tc>
        <w:tc>
          <w:tcPr>
            <w:tcW w:w="1531" w:type="dxa"/>
            <w:vAlign w:val="center"/>
          </w:tcPr>
          <w:p w14:paraId="415179D5" w14:textId="77777777" w:rsidR="009836AC" w:rsidRDefault="009147D3">
            <w:pPr>
              <w:spacing w:after="20" w:line="252" w:lineRule="auto"/>
            </w:pPr>
            <w:r>
              <w:rPr>
                <w:sz w:val="14"/>
              </w:rPr>
              <w:t>Annual NEDMP resource plan and recurrent-cost review completed from 2028 onward</w:t>
            </w:r>
          </w:p>
        </w:tc>
        <w:tc>
          <w:tcPr>
            <w:tcW w:w="1531" w:type="dxa"/>
            <w:vAlign w:val="center"/>
          </w:tcPr>
          <w:p w14:paraId="6DBBAC5B" w14:textId="77777777" w:rsidR="009836AC" w:rsidRDefault="009147D3">
            <w:pPr>
              <w:spacing w:after="20" w:line="252" w:lineRule="auto"/>
            </w:pPr>
            <w:r>
              <w:rPr>
                <w:sz w:val="14"/>
              </w:rPr>
              <w:t>SO5</w:t>
            </w:r>
          </w:p>
        </w:tc>
        <w:tc>
          <w:tcPr>
            <w:tcW w:w="1531" w:type="dxa"/>
            <w:vAlign w:val="center"/>
          </w:tcPr>
          <w:p w14:paraId="53CFFFF1" w14:textId="77777777" w:rsidR="009836AC" w:rsidRDefault="009147D3">
            <w:pPr>
              <w:spacing w:after="20" w:line="252" w:lineRule="auto"/>
            </w:pPr>
            <w:r>
              <w:rPr>
                <w:sz w:val="14"/>
              </w:rPr>
              <w:t>Pillar 5</w:t>
            </w:r>
          </w:p>
        </w:tc>
        <w:tc>
          <w:tcPr>
            <w:tcW w:w="1531" w:type="dxa"/>
            <w:vAlign w:val="center"/>
          </w:tcPr>
          <w:p w14:paraId="6D9A9524" w14:textId="77777777" w:rsidR="009836AC" w:rsidRDefault="009147D3">
            <w:pPr>
              <w:spacing w:after="20" w:line="252" w:lineRule="auto"/>
            </w:pPr>
            <w:r>
              <w:rPr>
                <w:sz w:val="14"/>
              </w:rPr>
              <w:t>Output/Outcome</w:t>
            </w:r>
          </w:p>
        </w:tc>
        <w:tc>
          <w:tcPr>
            <w:tcW w:w="1531" w:type="dxa"/>
            <w:vAlign w:val="center"/>
          </w:tcPr>
          <w:p w14:paraId="5E58890D" w14:textId="77777777" w:rsidR="009836AC" w:rsidRDefault="009147D3">
            <w:pPr>
              <w:spacing w:after="20" w:line="252" w:lineRule="auto"/>
            </w:pPr>
            <w:r>
              <w:rPr>
                <w:sz w:val="14"/>
              </w:rPr>
              <w:t>Funding arrangements and recurrent needs are not consolidated</w:t>
            </w:r>
          </w:p>
        </w:tc>
        <w:tc>
          <w:tcPr>
            <w:tcW w:w="1531" w:type="dxa"/>
            <w:vAlign w:val="center"/>
          </w:tcPr>
          <w:p w14:paraId="058EA50C" w14:textId="77777777" w:rsidR="009836AC" w:rsidRDefault="009147D3">
            <w:pPr>
              <w:spacing w:after="20" w:line="252" w:lineRule="auto"/>
            </w:pPr>
            <w:r>
              <w:rPr>
                <w:sz w:val="14"/>
              </w:rPr>
              <w:t>Annual NEDMP resource plan and recurrent-cost review completed from 2028 onward</w:t>
            </w:r>
          </w:p>
        </w:tc>
        <w:tc>
          <w:tcPr>
            <w:tcW w:w="1531" w:type="dxa"/>
            <w:vAlign w:val="center"/>
          </w:tcPr>
          <w:p w14:paraId="4C5E715C" w14:textId="77777777" w:rsidR="009836AC" w:rsidRDefault="009147D3">
            <w:pPr>
              <w:spacing w:after="20" w:line="252" w:lineRule="auto"/>
            </w:pPr>
            <w:r>
              <w:rPr>
                <w:sz w:val="14"/>
              </w:rPr>
              <w:t>2031-12-31</w:t>
            </w:r>
          </w:p>
        </w:tc>
        <w:tc>
          <w:tcPr>
            <w:tcW w:w="1531" w:type="dxa"/>
            <w:vAlign w:val="center"/>
          </w:tcPr>
          <w:p w14:paraId="5E2FB282" w14:textId="77777777" w:rsidR="009836AC" w:rsidRDefault="009147D3">
            <w:pPr>
              <w:spacing w:after="20" w:line="252" w:lineRule="auto"/>
            </w:pPr>
            <w:r>
              <w:rPr>
                <w:sz w:val="14"/>
              </w:rPr>
              <w:t>Approved costing model, budget submissions and funding-gap register</w:t>
            </w:r>
          </w:p>
        </w:tc>
        <w:tc>
          <w:tcPr>
            <w:tcW w:w="1531" w:type="dxa"/>
            <w:vAlign w:val="center"/>
          </w:tcPr>
          <w:p w14:paraId="66E00821" w14:textId="77777777" w:rsidR="009836AC" w:rsidRDefault="009147D3">
            <w:pPr>
              <w:spacing w:after="20" w:line="252" w:lineRule="auto"/>
            </w:pPr>
            <w:r>
              <w:rPr>
                <w:sz w:val="14"/>
              </w:rPr>
              <w:t>Quarterly with annual consolidation</w:t>
            </w:r>
          </w:p>
        </w:tc>
      </w:tr>
      <w:tr w:rsidR="009836AC" w14:paraId="4475378E" w14:textId="77777777">
        <w:tc>
          <w:tcPr>
            <w:tcW w:w="1531" w:type="dxa"/>
            <w:shd w:val="clear" w:color="auto" w:fill="FAFCFC"/>
            <w:vAlign w:val="center"/>
          </w:tcPr>
          <w:p w14:paraId="3CFA6AFE" w14:textId="77777777" w:rsidR="009836AC" w:rsidRDefault="009147D3">
            <w:pPr>
              <w:spacing w:after="20" w:line="252" w:lineRule="auto"/>
            </w:pPr>
            <w:r>
              <w:rPr>
                <w:sz w:val="14"/>
              </w:rPr>
              <w:t>KPI-SO5-P5-PR6-A06</w:t>
            </w:r>
          </w:p>
        </w:tc>
        <w:tc>
          <w:tcPr>
            <w:tcW w:w="1531" w:type="dxa"/>
            <w:shd w:val="clear" w:color="auto" w:fill="FAFCFC"/>
            <w:vAlign w:val="center"/>
          </w:tcPr>
          <w:p w14:paraId="6DE76777" w14:textId="77777777" w:rsidR="009836AC" w:rsidRDefault="009147D3">
            <w:pPr>
              <w:spacing w:after="20" w:line="252" w:lineRule="auto"/>
            </w:pPr>
            <w:r>
              <w:rPr>
                <w:sz w:val="14"/>
              </w:rPr>
              <w:t>Quarterly reviews, annual management responses and final evaluation completed through 2031</w:t>
            </w:r>
          </w:p>
        </w:tc>
        <w:tc>
          <w:tcPr>
            <w:tcW w:w="1531" w:type="dxa"/>
            <w:shd w:val="clear" w:color="auto" w:fill="FAFCFC"/>
            <w:vAlign w:val="center"/>
          </w:tcPr>
          <w:p w14:paraId="61792E39" w14:textId="77777777" w:rsidR="009836AC" w:rsidRDefault="009147D3">
            <w:pPr>
              <w:spacing w:after="20" w:line="252" w:lineRule="auto"/>
            </w:pPr>
            <w:r>
              <w:rPr>
                <w:sz w:val="14"/>
              </w:rPr>
              <w:t>SO5</w:t>
            </w:r>
          </w:p>
        </w:tc>
        <w:tc>
          <w:tcPr>
            <w:tcW w:w="1531" w:type="dxa"/>
            <w:shd w:val="clear" w:color="auto" w:fill="FAFCFC"/>
            <w:vAlign w:val="center"/>
          </w:tcPr>
          <w:p w14:paraId="00EF336D" w14:textId="77777777" w:rsidR="009836AC" w:rsidRDefault="009147D3">
            <w:pPr>
              <w:spacing w:after="20" w:line="252" w:lineRule="auto"/>
            </w:pPr>
            <w:r>
              <w:rPr>
                <w:sz w:val="14"/>
              </w:rPr>
              <w:t>Pillar 5</w:t>
            </w:r>
          </w:p>
        </w:tc>
        <w:tc>
          <w:tcPr>
            <w:tcW w:w="1531" w:type="dxa"/>
            <w:shd w:val="clear" w:color="auto" w:fill="FAFCFC"/>
            <w:vAlign w:val="center"/>
          </w:tcPr>
          <w:p w14:paraId="73949398" w14:textId="77777777" w:rsidR="009836AC" w:rsidRDefault="009147D3">
            <w:pPr>
              <w:spacing w:after="20" w:line="252" w:lineRule="auto"/>
            </w:pPr>
            <w:r>
              <w:rPr>
                <w:sz w:val="14"/>
              </w:rPr>
              <w:t>Output/Outcome</w:t>
            </w:r>
          </w:p>
        </w:tc>
        <w:tc>
          <w:tcPr>
            <w:tcW w:w="1531" w:type="dxa"/>
            <w:shd w:val="clear" w:color="auto" w:fill="FAFCFC"/>
            <w:vAlign w:val="center"/>
          </w:tcPr>
          <w:p w14:paraId="25EF1480" w14:textId="77777777" w:rsidR="009836AC" w:rsidRDefault="009147D3">
            <w:pPr>
              <w:spacing w:after="20" w:line="252" w:lineRule="auto"/>
            </w:pPr>
            <w:r>
              <w:rPr>
                <w:sz w:val="14"/>
              </w:rPr>
              <w:t>Implementation-level KPIs exist; no action-level integrated tracker</w:t>
            </w:r>
          </w:p>
        </w:tc>
        <w:tc>
          <w:tcPr>
            <w:tcW w:w="1531" w:type="dxa"/>
            <w:shd w:val="clear" w:color="auto" w:fill="FAFCFC"/>
            <w:vAlign w:val="center"/>
          </w:tcPr>
          <w:p w14:paraId="5FF22F44" w14:textId="77777777" w:rsidR="009836AC" w:rsidRDefault="009147D3">
            <w:pPr>
              <w:spacing w:after="20" w:line="252" w:lineRule="auto"/>
            </w:pPr>
            <w:r>
              <w:rPr>
                <w:sz w:val="14"/>
              </w:rPr>
              <w:t>Quarterly reviews, annual management responses and final evaluation completed through 2031</w:t>
            </w:r>
          </w:p>
        </w:tc>
        <w:tc>
          <w:tcPr>
            <w:tcW w:w="1531" w:type="dxa"/>
            <w:shd w:val="clear" w:color="auto" w:fill="FAFCFC"/>
            <w:vAlign w:val="center"/>
          </w:tcPr>
          <w:p w14:paraId="690C2974" w14:textId="77777777" w:rsidR="009836AC" w:rsidRDefault="009147D3">
            <w:pPr>
              <w:spacing w:after="20" w:line="252" w:lineRule="auto"/>
            </w:pPr>
            <w:r>
              <w:rPr>
                <w:sz w:val="14"/>
              </w:rPr>
              <w:t>2031-12-31</w:t>
            </w:r>
          </w:p>
        </w:tc>
        <w:tc>
          <w:tcPr>
            <w:tcW w:w="1531" w:type="dxa"/>
            <w:shd w:val="clear" w:color="auto" w:fill="FAFCFC"/>
            <w:vAlign w:val="center"/>
          </w:tcPr>
          <w:p w14:paraId="129F3A9C" w14:textId="77777777" w:rsidR="009836AC" w:rsidRDefault="009147D3">
            <w:pPr>
              <w:spacing w:after="20" w:line="252" w:lineRule="auto"/>
            </w:pPr>
            <w:r>
              <w:rPr>
                <w:sz w:val="14"/>
              </w:rPr>
              <w:t>Dashboard exports, review reports and approved management responses</w:t>
            </w:r>
          </w:p>
        </w:tc>
        <w:tc>
          <w:tcPr>
            <w:tcW w:w="1531" w:type="dxa"/>
            <w:shd w:val="clear" w:color="auto" w:fill="FAFCFC"/>
            <w:vAlign w:val="center"/>
          </w:tcPr>
          <w:p w14:paraId="019822A1" w14:textId="77777777" w:rsidR="009836AC" w:rsidRDefault="009147D3">
            <w:pPr>
              <w:spacing w:after="20" w:line="252" w:lineRule="auto"/>
            </w:pPr>
            <w:r>
              <w:rPr>
                <w:sz w:val="14"/>
              </w:rPr>
              <w:t>Quarterly with annual consolidation</w:t>
            </w:r>
          </w:p>
        </w:tc>
      </w:tr>
    </w:tbl>
    <w:p w14:paraId="5FE11DD9" w14:textId="77777777" w:rsidR="009836AC" w:rsidRDefault="009147D3">
      <w:pPr>
        <w:pStyle w:val="Heading2"/>
        <w:pageBreakBefore/>
      </w:pPr>
      <w:bookmarkStart w:id="244" w:name="_Toc235186221"/>
      <w:r>
        <w:lastRenderedPageBreak/>
        <w:t>Annex M. KPI Metadata Sheets</w:t>
      </w:r>
      <w:bookmarkEnd w:id="244"/>
    </w:p>
    <w:p w14:paraId="5A42FC46" w14:textId="77777777" w:rsidR="009836AC" w:rsidRDefault="009147D3">
      <w:pPr>
        <w:pStyle w:val="Caption"/>
        <w:keepNext/>
        <w:spacing w:before="60"/>
      </w:pPr>
      <w:bookmarkStart w:id="245" w:name="_Toc235186282"/>
      <w:r>
        <w:rPr>
          <w:color w:val="005B8F"/>
        </w:rPr>
        <w:t xml:space="preserve">Table </w:t>
      </w:r>
      <w:r>
        <w:fldChar w:fldCharType="begin"/>
      </w:r>
      <w:r>
        <w:instrText>SEQ Table \* ARABIC</w:instrText>
      </w:r>
      <w:r>
        <w:fldChar w:fldCharType="separate"/>
      </w:r>
      <w:r>
        <w:rPr>
          <w:noProof/>
        </w:rPr>
        <w:t>32</w:t>
      </w:r>
      <w:r>
        <w:fldChar w:fldCharType="end"/>
      </w:r>
      <w:r>
        <w:t>. KPI metadata sheets</w:t>
      </w:r>
      <w:bookmarkEnd w:id="245"/>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272"/>
        <w:gridCol w:w="1275"/>
        <w:gridCol w:w="1275"/>
        <w:gridCol w:w="1275"/>
        <w:gridCol w:w="1276"/>
        <w:gridCol w:w="1275"/>
        <w:gridCol w:w="1274"/>
        <w:gridCol w:w="1275"/>
        <w:gridCol w:w="1275"/>
        <w:gridCol w:w="1276"/>
        <w:gridCol w:w="1275"/>
        <w:gridCol w:w="1275"/>
      </w:tblGrid>
      <w:tr w:rsidR="009836AC" w14:paraId="0EAEC08C" w14:textId="77777777">
        <w:tc>
          <w:tcPr>
            <w:tcW w:w="1276" w:type="dxa"/>
            <w:shd w:val="clear" w:color="auto" w:fill="E7F1F7"/>
            <w:vAlign w:val="center"/>
          </w:tcPr>
          <w:p w14:paraId="56D4FF97" w14:textId="77777777" w:rsidR="009836AC" w:rsidRDefault="009147D3">
            <w:pPr>
              <w:spacing w:after="20" w:line="252" w:lineRule="auto"/>
            </w:pPr>
            <w:r>
              <w:rPr>
                <w:b/>
                <w:color w:val="003A5D"/>
                <w:sz w:val="14"/>
              </w:rPr>
              <w:t>KPI ID</w:t>
            </w:r>
          </w:p>
        </w:tc>
        <w:tc>
          <w:tcPr>
            <w:tcW w:w="1276" w:type="dxa"/>
            <w:shd w:val="clear" w:color="auto" w:fill="E7F1F7"/>
            <w:vAlign w:val="center"/>
          </w:tcPr>
          <w:p w14:paraId="445E2EDA" w14:textId="77777777" w:rsidR="009836AC" w:rsidRDefault="009147D3">
            <w:pPr>
              <w:spacing w:after="20" w:line="252" w:lineRule="auto"/>
            </w:pPr>
            <w:r>
              <w:rPr>
                <w:b/>
                <w:color w:val="003A5D"/>
                <w:sz w:val="14"/>
              </w:rPr>
              <w:t>Definition</w:t>
            </w:r>
          </w:p>
        </w:tc>
        <w:tc>
          <w:tcPr>
            <w:tcW w:w="1276" w:type="dxa"/>
            <w:shd w:val="clear" w:color="auto" w:fill="E7F1F7"/>
            <w:vAlign w:val="center"/>
          </w:tcPr>
          <w:p w14:paraId="6C3849B8" w14:textId="77777777" w:rsidR="009836AC" w:rsidRDefault="009147D3">
            <w:pPr>
              <w:spacing w:after="20" w:line="252" w:lineRule="auto"/>
            </w:pPr>
            <w:r>
              <w:rPr>
                <w:b/>
                <w:color w:val="003A5D"/>
                <w:sz w:val="14"/>
              </w:rPr>
              <w:t>Purpose</w:t>
            </w:r>
          </w:p>
        </w:tc>
        <w:tc>
          <w:tcPr>
            <w:tcW w:w="1276" w:type="dxa"/>
            <w:shd w:val="clear" w:color="auto" w:fill="E7F1F7"/>
            <w:vAlign w:val="center"/>
          </w:tcPr>
          <w:p w14:paraId="46710098" w14:textId="77777777" w:rsidR="009836AC" w:rsidRDefault="009147D3">
            <w:pPr>
              <w:spacing w:after="20" w:line="252" w:lineRule="auto"/>
            </w:pPr>
            <w:r>
              <w:rPr>
                <w:b/>
                <w:color w:val="003A5D"/>
                <w:sz w:val="14"/>
              </w:rPr>
              <w:t>Method</w:t>
            </w:r>
          </w:p>
        </w:tc>
        <w:tc>
          <w:tcPr>
            <w:tcW w:w="1276" w:type="dxa"/>
            <w:shd w:val="clear" w:color="auto" w:fill="E7F1F7"/>
            <w:vAlign w:val="center"/>
          </w:tcPr>
          <w:p w14:paraId="78309EA8" w14:textId="77777777" w:rsidR="009836AC" w:rsidRDefault="009147D3">
            <w:pPr>
              <w:spacing w:after="20" w:line="252" w:lineRule="auto"/>
            </w:pPr>
            <w:r>
              <w:rPr>
                <w:b/>
                <w:color w:val="003A5D"/>
                <w:sz w:val="14"/>
              </w:rPr>
              <w:t>Baseline</w:t>
            </w:r>
          </w:p>
        </w:tc>
        <w:tc>
          <w:tcPr>
            <w:tcW w:w="1276" w:type="dxa"/>
            <w:shd w:val="clear" w:color="auto" w:fill="E7F1F7"/>
            <w:vAlign w:val="center"/>
          </w:tcPr>
          <w:p w14:paraId="7C439242" w14:textId="77777777" w:rsidR="009836AC" w:rsidRDefault="009147D3">
            <w:pPr>
              <w:spacing w:after="20" w:line="252" w:lineRule="auto"/>
            </w:pPr>
            <w:r>
              <w:rPr>
                <w:b/>
                <w:color w:val="003A5D"/>
                <w:sz w:val="14"/>
              </w:rPr>
              <w:t>Target</w:t>
            </w:r>
          </w:p>
        </w:tc>
        <w:tc>
          <w:tcPr>
            <w:tcW w:w="1276" w:type="dxa"/>
            <w:shd w:val="clear" w:color="auto" w:fill="E7F1F7"/>
            <w:vAlign w:val="center"/>
          </w:tcPr>
          <w:p w14:paraId="474ED84D" w14:textId="77777777" w:rsidR="009836AC" w:rsidRDefault="009147D3">
            <w:pPr>
              <w:spacing w:after="20" w:line="252" w:lineRule="auto"/>
            </w:pPr>
            <w:r>
              <w:rPr>
                <w:b/>
                <w:color w:val="003A5D"/>
                <w:sz w:val="14"/>
              </w:rPr>
              <w:t>Unit</w:t>
            </w:r>
          </w:p>
        </w:tc>
        <w:tc>
          <w:tcPr>
            <w:tcW w:w="1276" w:type="dxa"/>
            <w:shd w:val="clear" w:color="auto" w:fill="E7F1F7"/>
            <w:vAlign w:val="center"/>
          </w:tcPr>
          <w:p w14:paraId="36CCD239" w14:textId="77777777" w:rsidR="009836AC" w:rsidRDefault="009147D3">
            <w:pPr>
              <w:spacing w:after="20" w:line="252" w:lineRule="auto"/>
            </w:pPr>
            <w:r>
              <w:rPr>
                <w:b/>
                <w:color w:val="003A5D"/>
                <w:sz w:val="14"/>
              </w:rPr>
              <w:t>Provider</w:t>
            </w:r>
          </w:p>
        </w:tc>
        <w:tc>
          <w:tcPr>
            <w:tcW w:w="1276" w:type="dxa"/>
            <w:shd w:val="clear" w:color="auto" w:fill="E7F1F7"/>
            <w:vAlign w:val="center"/>
          </w:tcPr>
          <w:p w14:paraId="6AA99CC9" w14:textId="77777777" w:rsidR="009836AC" w:rsidRDefault="009147D3">
            <w:pPr>
              <w:spacing w:after="20" w:line="252" w:lineRule="auto"/>
            </w:pPr>
            <w:r>
              <w:rPr>
                <w:b/>
                <w:color w:val="003A5D"/>
                <w:sz w:val="14"/>
              </w:rPr>
              <w:t>Reporting institution</w:t>
            </w:r>
          </w:p>
        </w:tc>
        <w:tc>
          <w:tcPr>
            <w:tcW w:w="1276" w:type="dxa"/>
            <w:shd w:val="clear" w:color="auto" w:fill="E7F1F7"/>
            <w:vAlign w:val="center"/>
          </w:tcPr>
          <w:p w14:paraId="07F0C12F" w14:textId="77777777" w:rsidR="009836AC" w:rsidRDefault="009147D3">
            <w:pPr>
              <w:spacing w:after="20" w:line="252" w:lineRule="auto"/>
            </w:pPr>
            <w:r>
              <w:rPr>
                <w:b/>
                <w:color w:val="003A5D"/>
                <w:sz w:val="14"/>
              </w:rPr>
              <w:t>Disaggregation</w:t>
            </w:r>
          </w:p>
        </w:tc>
        <w:tc>
          <w:tcPr>
            <w:tcW w:w="1276" w:type="dxa"/>
            <w:shd w:val="clear" w:color="auto" w:fill="E7F1F7"/>
            <w:vAlign w:val="center"/>
          </w:tcPr>
          <w:p w14:paraId="3A2FECB6" w14:textId="77777777" w:rsidR="009836AC" w:rsidRDefault="009147D3">
            <w:pPr>
              <w:spacing w:after="20" w:line="252" w:lineRule="auto"/>
            </w:pPr>
            <w:r>
              <w:rPr>
                <w:b/>
                <w:color w:val="003A5D"/>
                <w:sz w:val="14"/>
              </w:rPr>
              <w:t>Limitations</w:t>
            </w:r>
          </w:p>
        </w:tc>
        <w:tc>
          <w:tcPr>
            <w:tcW w:w="1276" w:type="dxa"/>
            <w:shd w:val="clear" w:color="auto" w:fill="E7F1F7"/>
            <w:vAlign w:val="center"/>
          </w:tcPr>
          <w:p w14:paraId="5B98C447" w14:textId="77777777" w:rsidR="009836AC" w:rsidRDefault="009147D3">
            <w:pPr>
              <w:spacing w:after="20" w:line="252" w:lineRule="auto"/>
            </w:pPr>
            <w:r>
              <w:rPr>
                <w:b/>
                <w:color w:val="003A5D"/>
                <w:sz w:val="14"/>
              </w:rPr>
              <w:t>Assumptions</w:t>
            </w:r>
          </w:p>
        </w:tc>
      </w:tr>
      <w:tr w:rsidR="009836AC" w14:paraId="5B2F2652" w14:textId="77777777">
        <w:tc>
          <w:tcPr>
            <w:tcW w:w="1276" w:type="dxa"/>
            <w:vAlign w:val="center"/>
          </w:tcPr>
          <w:p w14:paraId="611D6BC9" w14:textId="77777777" w:rsidR="009836AC" w:rsidRDefault="009147D3">
            <w:pPr>
              <w:spacing w:after="20" w:line="252" w:lineRule="auto"/>
            </w:pPr>
            <w:r>
              <w:rPr>
                <w:sz w:val="14"/>
              </w:rPr>
              <w:t>KPI-SO1-P1-PR1-A01</w:t>
            </w:r>
          </w:p>
        </w:tc>
        <w:tc>
          <w:tcPr>
            <w:tcW w:w="1276" w:type="dxa"/>
            <w:vAlign w:val="center"/>
          </w:tcPr>
          <w:p w14:paraId="40BCEF50" w14:textId="77777777" w:rsidR="009836AC" w:rsidRDefault="009147D3">
            <w:pPr>
              <w:spacing w:after="20" w:line="252" w:lineRule="auto"/>
            </w:pPr>
            <w:r>
              <w:rPr>
                <w:sz w:val="14"/>
              </w:rPr>
              <w:t>Measures completion and operational use of approved governance charter, endorsement record and decision calendar.</w:t>
            </w:r>
          </w:p>
        </w:tc>
        <w:tc>
          <w:tcPr>
            <w:tcW w:w="1276" w:type="dxa"/>
            <w:vAlign w:val="center"/>
          </w:tcPr>
          <w:p w14:paraId="2B359C1E" w14:textId="77777777" w:rsidR="009836AC" w:rsidRDefault="009147D3">
            <w:pPr>
              <w:spacing w:after="20" w:line="252" w:lineRule="auto"/>
            </w:pPr>
            <w:r>
              <w:rPr>
                <w:sz w:val="14"/>
              </w:rPr>
              <w:t>Confirm progress toward A nationally coordinated, role-based environmental data governance system operates with traceable decisions and accountability.</w:t>
            </w:r>
          </w:p>
        </w:tc>
        <w:tc>
          <w:tcPr>
            <w:tcW w:w="1276" w:type="dxa"/>
            <w:vAlign w:val="center"/>
          </w:tcPr>
          <w:p w14:paraId="42B2EC63"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6523625C" w14:textId="77777777" w:rsidR="009836AC" w:rsidRDefault="009147D3">
            <w:pPr>
              <w:spacing w:after="20" w:line="252" w:lineRule="auto"/>
            </w:pPr>
            <w:r>
              <w:rPr>
                <w:sz w:val="14"/>
              </w:rPr>
              <w:t>Implementation governance not yet formally approved</w:t>
            </w:r>
          </w:p>
        </w:tc>
        <w:tc>
          <w:tcPr>
            <w:tcW w:w="1276" w:type="dxa"/>
            <w:vAlign w:val="center"/>
          </w:tcPr>
          <w:p w14:paraId="19815FCE" w14:textId="77777777" w:rsidR="009836AC" w:rsidRDefault="009147D3">
            <w:pPr>
              <w:spacing w:after="20" w:line="252" w:lineRule="auto"/>
            </w:pPr>
            <w:r>
              <w:rPr>
                <w:sz w:val="14"/>
              </w:rPr>
              <w:t>Governance charter endorsed and first decision calendar issued by 2027-06-30</w:t>
            </w:r>
          </w:p>
        </w:tc>
        <w:tc>
          <w:tcPr>
            <w:tcW w:w="1276" w:type="dxa"/>
            <w:vAlign w:val="center"/>
          </w:tcPr>
          <w:p w14:paraId="13452965" w14:textId="77777777" w:rsidR="009836AC" w:rsidRDefault="009147D3">
            <w:pPr>
              <w:spacing w:after="20" w:line="252" w:lineRule="auto"/>
            </w:pPr>
            <w:r>
              <w:rPr>
                <w:sz w:val="14"/>
              </w:rPr>
              <w:t>Action-specific count, proportion or completion status</w:t>
            </w:r>
          </w:p>
        </w:tc>
        <w:tc>
          <w:tcPr>
            <w:tcW w:w="1276" w:type="dxa"/>
            <w:vAlign w:val="center"/>
          </w:tcPr>
          <w:p w14:paraId="5F51CD13" w14:textId="77777777" w:rsidR="009836AC" w:rsidRDefault="009147D3">
            <w:pPr>
              <w:spacing w:after="20" w:line="252" w:lineRule="auto"/>
            </w:pPr>
            <w:r>
              <w:rPr>
                <w:sz w:val="14"/>
              </w:rPr>
              <w:t>EPA/KEPA NEDMP coordinating function (proposed)</w:t>
            </w:r>
          </w:p>
        </w:tc>
        <w:tc>
          <w:tcPr>
            <w:tcW w:w="1276" w:type="dxa"/>
            <w:vAlign w:val="center"/>
          </w:tcPr>
          <w:p w14:paraId="60353362"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74011C80" w14:textId="77777777" w:rsidR="009836AC" w:rsidRDefault="009147D3">
            <w:pPr>
              <w:spacing w:after="20" w:line="252" w:lineRule="auto"/>
            </w:pPr>
            <w:r>
              <w:rPr>
                <w:sz w:val="14"/>
              </w:rPr>
              <w:t>Institution, dataset, thematic area or user group where applicable</w:t>
            </w:r>
          </w:p>
        </w:tc>
        <w:tc>
          <w:tcPr>
            <w:tcW w:w="1276" w:type="dxa"/>
            <w:vAlign w:val="center"/>
          </w:tcPr>
          <w:p w14:paraId="69AF5BE6"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07657B12"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10C48B3D" w14:textId="77777777">
        <w:tc>
          <w:tcPr>
            <w:tcW w:w="1276" w:type="dxa"/>
            <w:shd w:val="clear" w:color="auto" w:fill="FAFCFC"/>
            <w:vAlign w:val="center"/>
          </w:tcPr>
          <w:p w14:paraId="3ADE0E40" w14:textId="77777777" w:rsidR="009836AC" w:rsidRDefault="009147D3">
            <w:pPr>
              <w:spacing w:after="20" w:line="252" w:lineRule="auto"/>
            </w:pPr>
            <w:r>
              <w:rPr>
                <w:sz w:val="14"/>
              </w:rPr>
              <w:t>KPI-SO1-P1-PR2-A02</w:t>
            </w:r>
          </w:p>
        </w:tc>
        <w:tc>
          <w:tcPr>
            <w:tcW w:w="1276" w:type="dxa"/>
            <w:shd w:val="clear" w:color="auto" w:fill="FAFCFC"/>
            <w:vAlign w:val="center"/>
          </w:tcPr>
          <w:p w14:paraId="73D58DC1" w14:textId="77777777" w:rsidR="009836AC" w:rsidRDefault="009147D3">
            <w:pPr>
              <w:spacing w:after="20" w:line="252" w:lineRule="auto"/>
            </w:pPr>
            <w:r>
              <w:rPr>
                <w:sz w:val="14"/>
              </w:rPr>
              <w:t xml:space="preserve">Measures completion and operational use of operational </w:t>
            </w:r>
            <w:proofErr w:type="spellStart"/>
            <w:r>
              <w:rPr>
                <w:sz w:val="14"/>
              </w:rPr>
              <w:t>programme</w:t>
            </w:r>
            <w:proofErr w:type="spellEnd"/>
            <w:r>
              <w:rPr>
                <w:sz w:val="14"/>
              </w:rPr>
              <w:t xml:space="preserve"> charter, workplan, issue register and reporting calendar.</w:t>
            </w:r>
          </w:p>
        </w:tc>
        <w:tc>
          <w:tcPr>
            <w:tcW w:w="1276" w:type="dxa"/>
            <w:shd w:val="clear" w:color="auto" w:fill="FAFCFC"/>
            <w:vAlign w:val="center"/>
          </w:tcPr>
          <w:p w14:paraId="62AC2384" w14:textId="77777777" w:rsidR="009836AC" w:rsidRDefault="009147D3">
            <w:pPr>
              <w:spacing w:after="20" w:line="252" w:lineRule="auto"/>
            </w:pPr>
            <w:r>
              <w:rPr>
                <w:sz w:val="14"/>
              </w:rPr>
              <w:t>Confirm progress toward A nationally coordinated, role-based environmental data governance system operates with traceable decisions and accountability.</w:t>
            </w:r>
          </w:p>
        </w:tc>
        <w:tc>
          <w:tcPr>
            <w:tcW w:w="1276" w:type="dxa"/>
            <w:shd w:val="clear" w:color="auto" w:fill="FAFCFC"/>
            <w:vAlign w:val="center"/>
          </w:tcPr>
          <w:p w14:paraId="00DB6948"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7C6298F6" w14:textId="77777777" w:rsidR="009836AC" w:rsidRDefault="009147D3">
            <w:pPr>
              <w:spacing w:after="20" w:line="252" w:lineRule="auto"/>
            </w:pPr>
            <w:r>
              <w:rPr>
                <w:sz w:val="14"/>
              </w:rPr>
              <w:t>Baseline to be established during inception</w:t>
            </w:r>
          </w:p>
        </w:tc>
        <w:tc>
          <w:tcPr>
            <w:tcW w:w="1276" w:type="dxa"/>
            <w:shd w:val="clear" w:color="auto" w:fill="FAFCFC"/>
            <w:vAlign w:val="center"/>
          </w:tcPr>
          <w:p w14:paraId="6D932335" w14:textId="77777777" w:rsidR="009836AC" w:rsidRDefault="009147D3">
            <w:pPr>
              <w:spacing w:after="20" w:line="252" w:lineRule="auto"/>
            </w:pPr>
            <w:proofErr w:type="spellStart"/>
            <w:r>
              <w:rPr>
                <w:sz w:val="14"/>
              </w:rPr>
              <w:t>Programme</w:t>
            </w:r>
            <w:proofErr w:type="spellEnd"/>
            <w:r>
              <w:rPr>
                <w:sz w:val="14"/>
              </w:rPr>
              <w:t xml:space="preserve"> coordination function operating with monthly delivery review by 2027-06-30</w:t>
            </w:r>
          </w:p>
        </w:tc>
        <w:tc>
          <w:tcPr>
            <w:tcW w:w="1276" w:type="dxa"/>
            <w:shd w:val="clear" w:color="auto" w:fill="FAFCFC"/>
            <w:vAlign w:val="center"/>
          </w:tcPr>
          <w:p w14:paraId="40BA87CA"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4EF81AA3" w14:textId="77777777" w:rsidR="009836AC" w:rsidRDefault="009147D3">
            <w:pPr>
              <w:spacing w:after="20" w:line="252" w:lineRule="auto"/>
            </w:pPr>
            <w:r>
              <w:rPr>
                <w:sz w:val="14"/>
              </w:rPr>
              <w:t>EPA/KEPA NEDMP coordinating function (proposed)</w:t>
            </w:r>
          </w:p>
        </w:tc>
        <w:tc>
          <w:tcPr>
            <w:tcW w:w="1276" w:type="dxa"/>
            <w:shd w:val="clear" w:color="auto" w:fill="FAFCFC"/>
            <w:vAlign w:val="center"/>
          </w:tcPr>
          <w:p w14:paraId="1F22B948"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122ABF5F"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0CFC6C8B"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4ADCB97B"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712C7831" w14:textId="77777777">
        <w:tc>
          <w:tcPr>
            <w:tcW w:w="1276" w:type="dxa"/>
            <w:vAlign w:val="center"/>
          </w:tcPr>
          <w:p w14:paraId="5F1E57AF" w14:textId="77777777" w:rsidR="009836AC" w:rsidRDefault="009147D3">
            <w:pPr>
              <w:spacing w:after="20" w:line="252" w:lineRule="auto"/>
            </w:pPr>
            <w:r>
              <w:rPr>
                <w:sz w:val="14"/>
              </w:rPr>
              <w:t>KPI-SO1-P1-PR3-A03</w:t>
            </w:r>
          </w:p>
        </w:tc>
        <w:tc>
          <w:tcPr>
            <w:tcW w:w="1276" w:type="dxa"/>
            <w:vAlign w:val="center"/>
          </w:tcPr>
          <w:p w14:paraId="2A16BB14" w14:textId="77777777" w:rsidR="009836AC" w:rsidRDefault="009147D3">
            <w:pPr>
              <w:spacing w:after="20" w:line="252" w:lineRule="auto"/>
            </w:pPr>
            <w:r>
              <w:rPr>
                <w:sz w:val="14"/>
              </w:rPr>
              <w:t>Measures completion and operational use of approved focal-point register, role profile and engagement schedule.</w:t>
            </w:r>
          </w:p>
        </w:tc>
        <w:tc>
          <w:tcPr>
            <w:tcW w:w="1276" w:type="dxa"/>
            <w:vAlign w:val="center"/>
          </w:tcPr>
          <w:p w14:paraId="4513B453" w14:textId="77777777" w:rsidR="009836AC" w:rsidRDefault="009147D3">
            <w:pPr>
              <w:spacing w:after="20" w:line="252" w:lineRule="auto"/>
            </w:pPr>
            <w:r>
              <w:rPr>
                <w:sz w:val="14"/>
              </w:rPr>
              <w:t>Confirm progress toward A nationally coordinated, role-based environmental data governance system operates with traceable decisions and accountability.</w:t>
            </w:r>
          </w:p>
        </w:tc>
        <w:tc>
          <w:tcPr>
            <w:tcW w:w="1276" w:type="dxa"/>
            <w:vAlign w:val="center"/>
          </w:tcPr>
          <w:p w14:paraId="1FF9A7A0"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47A065F0" w14:textId="77777777" w:rsidR="009836AC" w:rsidRDefault="009147D3">
            <w:pPr>
              <w:spacing w:after="20" w:line="252" w:lineRule="auto"/>
            </w:pPr>
            <w:r>
              <w:rPr>
                <w:sz w:val="14"/>
              </w:rPr>
              <w:t>Coverage to be established at mobilization</w:t>
            </w:r>
          </w:p>
        </w:tc>
        <w:tc>
          <w:tcPr>
            <w:tcW w:w="1276" w:type="dxa"/>
            <w:vAlign w:val="center"/>
          </w:tcPr>
          <w:p w14:paraId="6F738698" w14:textId="77777777" w:rsidR="009836AC" w:rsidRDefault="009147D3">
            <w:pPr>
              <w:spacing w:after="20" w:line="252" w:lineRule="auto"/>
            </w:pPr>
            <w:r>
              <w:rPr>
                <w:sz w:val="14"/>
              </w:rPr>
              <w:t>All priority participating institutions nominate a focal point by 2027-09-30</w:t>
            </w:r>
          </w:p>
        </w:tc>
        <w:tc>
          <w:tcPr>
            <w:tcW w:w="1276" w:type="dxa"/>
            <w:vAlign w:val="center"/>
          </w:tcPr>
          <w:p w14:paraId="3DFF7054" w14:textId="77777777" w:rsidR="009836AC" w:rsidRDefault="009147D3">
            <w:pPr>
              <w:spacing w:after="20" w:line="252" w:lineRule="auto"/>
            </w:pPr>
            <w:r>
              <w:rPr>
                <w:sz w:val="14"/>
              </w:rPr>
              <w:t>Action-specific count, proportion or completion status</w:t>
            </w:r>
          </w:p>
        </w:tc>
        <w:tc>
          <w:tcPr>
            <w:tcW w:w="1276" w:type="dxa"/>
            <w:vAlign w:val="center"/>
          </w:tcPr>
          <w:p w14:paraId="0B850AC7" w14:textId="77777777" w:rsidR="009836AC" w:rsidRDefault="009147D3">
            <w:pPr>
              <w:spacing w:after="20" w:line="252" w:lineRule="auto"/>
            </w:pPr>
            <w:r>
              <w:rPr>
                <w:sz w:val="14"/>
              </w:rPr>
              <w:t>EPA/KEPA NEDMP coordinating function (proposed)</w:t>
            </w:r>
          </w:p>
        </w:tc>
        <w:tc>
          <w:tcPr>
            <w:tcW w:w="1276" w:type="dxa"/>
            <w:vAlign w:val="center"/>
          </w:tcPr>
          <w:p w14:paraId="09FB39FB"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05EC02D1" w14:textId="77777777" w:rsidR="009836AC" w:rsidRDefault="009147D3">
            <w:pPr>
              <w:spacing w:after="20" w:line="252" w:lineRule="auto"/>
            </w:pPr>
            <w:r>
              <w:rPr>
                <w:sz w:val="14"/>
              </w:rPr>
              <w:t>Institution, dataset, thematic area or user group where applicable</w:t>
            </w:r>
          </w:p>
        </w:tc>
        <w:tc>
          <w:tcPr>
            <w:tcW w:w="1276" w:type="dxa"/>
            <w:vAlign w:val="center"/>
          </w:tcPr>
          <w:p w14:paraId="4A34BAFB"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63F60BB8"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2DA77751" w14:textId="77777777">
        <w:tc>
          <w:tcPr>
            <w:tcW w:w="1276" w:type="dxa"/>
            <w:shd w:val="clear" w:color="auto" w:fill="FAFCFC"/>
            <w:vAlign w:val="center"/>
          </w:tcPr>
          <w:p w14:paraId="520BF4A6" w14:textId="77777777" w:rsidR="009836AC" w:rsidRDefault="009147D3">
            <w:pPr>
              <w:spacing w:after="20" w:line="252" w:lineRule="auto"/>
            </w:pPr>
            <w:r>
              <w:rPr>
                <w:sz w:val="14"/>
              </w:rPr>
              <w:t>KPI-SO1-P1-PR4-A04</w:t>
            </w:r>
          </w:p>
        </w:tc>
        <w:tc>
          <w:tcPr>
            <w:tcW w:w="1276" w:type="dxa"/>
            <w:shd w:val="clear" w:color="auto" w:fill="FAFCFC"/>
            <w:vAlign w:val="center"/>
          </w:tcPr>
          <w:p w14:paraId="2FB56018" w14:textId="77777777" w:rsidR="009836AC" w:rsidRDefault="009147D3">
            <w:pPr>
              <w:spacing w:after="20" w:line="252" w:lineRule="auto"/>
            </w:pPr>
            <w:r>
              <w:rPr>
                <w:sz w:val="14"/>
              </w:rPr>
              <w:t>Measures completion and operational use of dataset-level responsibility and decision-rights register.</w:t>
            </w:r>
          </w:p>
        </w:tc>
        <w:tc>
          <w:tcPr>
            <w:tcW w:w="1276" w:type="dxa"/>
            <w:shd w:val="clear" w:color="auto" w:fill="FAFCFC"/>
            <w:vAlign w:val="center"/>
          </w:tcPr>
          <w:p w14:paraId="5C343FC0" w14:textId="77777777" w:rsidR="009836AC" w:rsidRDefault="009147D3">
            <w:pPr>
              <w:spacing w:after="20" w:line="252" w:lineRule="auto"/>
            </w:pPr>
            <w:r>
              <w:rPr>
                <w:sz w:val="14"/>
              </w:rPr>
              <w:t>Confirm progress toward A nationally coordinated, role-based environmental data governance system operates with traceable decisions and accountability.</w:t>
            </w:r>
          </w:p>
        </w:tc>
        <w:tc>
          <w:tcPr>
            <w:tcW w:w="1276" w:type="dxa"/>
            <w:shd w:val="clear" w:color="auto" w:fill="FAFCFC"/>
            <w:vAlign w:val="center"/>
          </w:tcPr>
          <w:p w14:paraId="5B7E8A15"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20841F99" w14:textId="77777777" w:rsidR="009836AC" w:rsidRDefault="009147D3">
            <w:pPr>
              <w:spacing w:after="20" w:line="252" w:lineRule="auto"/>
            </w:pPr>
            <w:r>
              <w:rPr>
                <w:sz w:val="14"/>
              </w:rPr>
              <w:t>No consolidated national role register</w:t>
            </w:r>
          </w:p>
        </w:tc>
        <w:tc>
          <w:tcPr>
            <w:tcW w:w="1276" w:type="dxa"/>
            <w:shd w:val="clear" w:color="auto" w:fill="FAFCFC"/>
            <w:vAlign w:val="center"/>
          </w:tcPr>
          <w:p w14:paraId="07BCED81" w14:textId="77777777" w:rsidR="009836AC" w:rsidRDefault="009147D3">
            <w:pPr>
              <w:spacing w:after="20" w:line="252" w:lineRule="auto"/>
            </w:pPr>
            <w:r>
              <w:rPr>
                <w:sz w:val="14"/>
              </w:rPr>
              <w:t>Owner, steward and custodian assigned for 100 per cent of priority datasets by 2028-03-31</w:t>
            </w:r>
          </w:p>
        </w:tc>
        <w:tc>
          <w:tcPr>
            <w:tcW w:w="1276" w:type="dxa"/>
            <w:shd w:val="clear" w:color="auto" w:fill="FAFCFC"/>
            <w:vAlign w:val="center"/>
          </w:tcPr>
          <w:p w14:paraId="75F014D3"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165BCDE1" w14:textId="77777777" w:rsidR="009836AC" w:rsidRDefault="009147D3">
            <w:pPr>
              <w:spacing w:after="20" w:line="252" w:lineRule="auto"/>
            </w:pPr>
            <w:r>
              <w:rPr>
                <w:sz w:val="14"/>
              </w:rPr>
              <w:t>EPA/KEPA NEDMP coordinating function (proposed)</w:t>
            </w:r>
          </w:p>
        </w:tc>
        <w:tc>
          <w:tcPr>
            <w:tcW w:w="1276" w:type="dxa"/>
            <w:shd w:val="clear" w:color="auto" w:fill="FAFCFC"/>
            <w:vAlign w:val="center"/>
          </w:tcPr>
          <w:p w14:paraId="5AF5E184"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25D9684F"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208372FF"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6DDF615F"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190C0929" w14:textId="77777777">
        <w:tc>
          <w:tcPr>
            <w:tcW w:w="1276" w:type="dxa"/>
            <w:vAlign w:val="center"/>
          </w:tcPr>
          <w:p w14:paraId="0C99375E" w14:textId="77777777" w:rsidR="009836AC" w:rsidRDefault="009147D3">
            <w:pPr>
              <w:spacing w:after="20" w:line="252" w:lineRule="auto"/>
            </w:pPr>
            <w:r>
              <w:rPr>
                <w:sz w:val="14"/>
              </w:rPr>
              <w:t>KPI-SO1-P1-PR5-A05</w:t>
            </w:r>
          </w:p>
        </w:tc>
        <w:tc>
          <w:tcPr>
            <w:tcW w:w="1276" w:type="dxa"/>
            <w:vAlign w:val="center"/>
          </w:tcPr>
          <w:p w14:paraId="6CEDDBED" w14:textId="77777777" w:rsidR="009836AC" w:rsidRDefault="009147D3">
            <w:pPr>
              <w:spacing w:after="20" w:line="252" w:lineRule="auto"/>
            </w:pPr>
            <w:r>
              <w:rPr>
                <w:sz w:val="14"/>
              </w:rPr>
              <w:t xml:space="preserve">Measures completion and operational use </w:t>
            </w:r>
            <w:r>
              <w:rPr>
                <w:sz w:val="14"/>
              </w:rPr>
              <w:lastRenderedPageBreak/>
              <w:t>of legal-policy gap report and prioritized amendment or guidance register.</w:t>
            </w:r>
          </w:p>
        </w:tc>
        <w:tc>
          <w:tcPr>
            <w:tcW w:w="1276" w:type="dxa"/>
            <w:vAlign w:val="center"/>
          </w:tcPr>
          <w:p w14:paraId="7C1AF793" w14:textId="77777777" w:rsidR="009836AC" w:rsidRDefault="009147D3">
            <w:pPr>
              <w:spacing w:after="20" w:line="252" w:lineRule="auto"/>
            </w:pPr>
            <w:r>
              <w:rPr>
                <w:sz w:val="14"/>
              </w:rPr>
              <w:lastRenderedPageBreak/>
              <w:t xml:space="preserve">Confirm progress toward A nationally </w:t>
            </w:r>
            <w:r>
              <w:rPr>
                <w:sz w:val="14"/>
              </w:rPr>
              <w:lastRenderedPageBreak/>
              <w:t>coordinated, role-based environmental data governance system operates with traceable decisions and accountability.</w:t>
            </w:r>
          </w:p>
        </w:tc>
        <w:tc>
          <w:tcPr>
            <w:tcW w:w="1276" w:type="dxa"/>
            <w:vAlign w:val="center"/>
          </w:tcPr>
          <w:p w14:paraId="3198B292" w14:textId="77777777" w:rsidR="009836AC" w:rsidRDefault="009147D3">
            <w:pPr>
              <w:spacing w:after="20" w:line="252" w:lineRule="auto"/>
            </w:pPr>
            <w:r>
              <w:rPr>
                <w:sz w:val="14"/>
              </w:rPr>
              <w:lastRenderedPageBreak/>
              <w:t xml:space="preserve">Count or proportion meeting the </w:t>
            </w:r>
            <w:r>
              <w:rPr>
                <w:sz w:val="14"/>
              </w:rPr>
              <w:lastRenderedPageBreak/>
              <w:t>approved completion and verification criteria; denominator confirmed in the Year 1 baseline where required.</w:t>
            </w:r>
          </w:p>
        </w:tc>
        <w:tc>
          <w:tcPr>
            <w:tcW w:w="1276" w:type="dxa"/>
            <w:vAlign w:val="center"/>
          </w:tcPr>
          <w:p w14:paraId="4A0761BB" w14:textId="77777777" w:rsidR="009836AC" w:rsidRDefault="009147D3">
            <w:pPr>
              <w:spacing w:after="20" w:line="252" w:lineRule="auto"/>
            </w:pPr>
            <w:r>
              <w:rPr>
                <w:sz w:val="14"/>
              </w:rPr>
              <w:lastRenderedPageBreak/>
              <w:t xml:space="preserve">Requirements are dispersed across sources </w:t>
            </w:r>
            <w:r>
              <w:rPr>
                <w:sz w:val="14"/>
              </w:rPr>
              <w:lastRenderedPageBreak/>
              <w:t>and institutional procedures</w:t>
            </w:r>
          </w:p>
        </w:tc>
        <w:tc>
          <w:tcPr>
            <w:tcW w:w="1276" w:type="dxa"/>
            <w:vAlign w:val="center"/>
          </w:tcPr>
          <w:p w14:paraId="183D22D8" w14:textId="77777777" w:rsidR="009836AC" w:rsidRDefault="009147D3">
            <w:pPr>
              <w:spacing w:after="20" w:line="252" w:lineRule="auto"/>
            </w:pPr>
            <w:r>
              <w:rPr>
                <w:sz w:val="14"/>
              </w:rPr>
              <w:lastRenderedPageBreak/>
              <w:t xml:space="preserve">Gap assessment completed and management </w:t>
            </w:r>
            <w:r>
              <w:rPr>
                <w:sz w:val="14"/>
              </w:rPr>
              <w:lastRenderedPageBreak/>
              <w:t>response approved by 2027-12-31</w:t>
            </w:r>
          </w:p>
        </w:tc>
        <w:tc>
          <w:tcPr>
            <w:tcW w:w="1276" w:type="dxa"/>
            <w:vAlign w:val="center"/>
          </w:tcPr>
          <w:p w14:paraId="7C6E7F1F" w14:textId="77777777" w:rsidR="009836AC" w:rsidRDefault="009147D3">
            <w:pPr>
              <w:spacing w:after="20" w:line="252" w:lineRule="auto"/>
            </w:pPr>
            <w:r>
              <w:rPr>
                <w:sz w:val="14"/>
              </w:rPr>
              <w:lastRenderedPageBreak/>
              <w:t xml:space="preserve">Action-specific count, proportion </w:t>
            </w:r>
            <w:r>
              <w:rPr>
                <w:sz w:val="14"/>
              </w:rPr>
              <w:lastRenderedPageBreak/>
              <w:t>or completion status</w:t>
            </w:r>
          </w:p>
        </w:tc>
        <w:tc>
          <w:tcPr>
            <w:tcW w:w="1276" w:type="dxa"/>
            <w:vAlign w:val="center"/>
          </w:tcPr>
          <w:p w14:paraId="360FD37B" w14:textId="77777777" w:rsidR="009836AC" w:rsidRDefault="009147D3">
            <w:pPr>
              <w:spacing w:after="20" w:line="252" w:lineRule="auto"/>
            </w:pPr>
            <w:r>
              <w:rPr>
                <w:sz w:val="14"/>
              </w:rPr>
              <w:lastRenderedPageBreak/>
              <w:t xml:space="preserve">EPA/KEPA NEDMP coordinating </w:t>
            </w:r>
            <w:r>
              <w:rPr>
                <w:sz w:val="14"/>
              </w:rPr>
              <w:lastRenderedPageBreak/>
              <w:t>function (proposed)</w:t>
            </w:r>
          </w:p>
        </w:tc>
        <w:tc>
          <w:tcPr>
            <w:tcW w:w="1276" w:type="dxa"/>
            <w:vAlign w:val="center"/>
          </w:tcPr>
          <w:p w14:paraId="1830DC0B" w14:textId="77777777" w:rsidR="009836AC" w:rsidRDefault="009147D3">
            <w:pPr>
              <w:spacing w:after="20" w:line="252" w:lineRule="auto"/>
            </w:pPr>
            <w:r>
              <w:rPr>
                <w:sz w:val="14"/>
              </w:rPr>
              <w:lastRenderedPageBreak/>
              <w:t xml:space="preserve">EPA/KEPA NEDMP </w:t>
            </w:r>
            <w:proofErr w:type="spellStart"/>
            <w:r>
              <w:rPr>
                <w:sz w:val="14"/>
              </w:rPr>
              <w:t>programme</w:t>
            </w:r>
            <w:proofErr w:type="spellEnd"/>
            <w:r>
              <w:rPr>
                <w:sz w:val="14"/>
              </w:rPr>
              <w:t xml:space="preserve"> </w:t>
            </w:r>
            <w:r>
              <w:rPr>
                <w:sz w:val="14"/>
              </w:rPr>
              <w:lastRenderedPageBreak/>
              <w:t>management function (proposed)</w:t>
            </w:r>
          </w:p>
        </w:tc>
        <w:tc>
          <w:tcPr>
            <w:tcW w:w="1276" w:type="dxa"/>
            <w:vAlign w:val="center"/>
          </w:tcPr>
          <w:p w14:paraId="25765AFA" w14:textId="77777777" w:rsidR="009836AC" w:rsidRDefault="009147D3">
            <w:pPr>
              <w:spacing w:after="20" w:line="252" w:lineRule="auto"/>
            </w:pPr>
            <w:r>
              <w:rPr>
                <w:sz w:val="14"/>
              </w:rPr>
              <w:lastRenderedPageBreak/>
              <w:t xml:space="preserve">Institution, dataset, thematic area or user </w:t>
            </w:r>
            <w:r>
              <w:rPr>
                <w:sz w:val="14"/>
              </w:rPr>
              <w:lastRenderedPageBreak/>
              <w:t>group where applicable</w:t>
            </w:r>
          </w:p>
        </w:tc>
        <w:tc>
          <w:tcPr>
            <w:tcW w:w="1276" w:type="dxa"/>
            <w:vAlign w:val="center"/>
          </w:tcPr>
          <w:p w14:paraId="488CFF83" w14:textId="77777777" w:rsidR="009836AC" w:rsidRDefault="009147D3">
            <w:pPr>
              <w:spacing w:after="20" w:line="252" w:lineRule="auto"/>
            </w:pPr>
            <w:r>
              <w:rPr>
                <w:sz w:val="14"/>
              </w:rPr>
              <w:lastRenderedPageBreak/>
              <w:t xml:space="preserve">Baseline and denominator require </w:t>
            </w:r>
            <w:r>
              <w:rPr>
                <w:sz w:val="14"/>
              </w:rPr>
              <w:lastRenderedPageBreak/>
              <w:t>confirmation during inception for actions without a consolidated national register.</w:t>
            </w:r>
          </w:p>
        </w:tc>
        <w:tc>
          <w:tcPr>
            <w:tcW w:w="1276" w:type="dxa"/>
            <w:vAlign w:val="center"/>
          </w:tcPr>
          <w:p w14:paraId="6433247F" w14:textId="77777777" w:rsidR="009836AC" w:rsidRDefault="009147D3">
            <w:pPr>
              <w:spacing w:after="20" w:line="252" w:lineRule="auto"/>
            </w:pPr>
            <w:r>
              <w:rPr>
                <w:sz w:val="14"/>
              </w:rPr>
              <w:lastRenderedPageBreak/>
              <w:t xml:space="preserve">Competent authorities validate </w:t>
            </w:r>
            <w:r>
              <w:rPr>
                <w:sz w:val="14"/>
              </w:rPr>
              <w:lastRenderedPageBreak/>
              <w:t>proposed roles, approve resources and participating institutions provide evidence on schedule.</w:t>
            </w:r>
          </w:p>
        </w:tc>
      </w:tr>
      <w:tr w:rsidR="009836AC" w14:paraId="420BAAB8" w14:textId="77777777">
        <w:tc>
          <w:tcPr>
            <w:tcW w:w="1276" w:type="dxa"/>
            <w:shd w:val="clear" w:color="auto" w:fill="FAFCFC"/>
            <w:vAlign w:val="center"/>
          </w:tcPr>
          <w:p w14:paraId="7DC82862" w14:textId="77777777" w:rsidR="009836AC" w:rsidRDefault="009147D3">
            <w:pPr>
              <w:spacing w:after="20" w:line="252" w:lineRule="auto"/>
            </w:pPr>
            <w:r>
              <w:rPr>
                <w:sz w:val="14"/>
              </w:rPr>
              <w:t>KPI-SO1-P1-PR6-A06</w:t>
            </w:r>
          </w:p>
        </w:tc>
        <w:tc>
          <w:tcPr>
            <w:tcW w:w="1276" w:type="dxa"/>
            <w:shd w:val="clear" w:color="auto" w:fill="FAFCFC"/>
            <w:vAlign w:val="center"/>
          </w:tcPr>
          <w:p w14:paraId="02C2242D" w14:textId="77777777" w:rsidR="009836AC" w:rsidRDefault="009147D3">
            <w:pPr>
              <w:spacing w:after="20" w:line="252" w:lineRule="auto"/>
            </w:pPr>
            <w:r>
              <w:rPr>
                <w:sz w:val="14"/>
              </w:rPr>
              <w:t>Measures completion and operational use of governance policy, core sop library, agreement templates and compliance checklist.</w:t>
            </w:r>
          </w:p>
        </w:tc>
        <w:tc>
          <w:tcPr>
            <w:tcW w:w="1276" w:type="dxa"/>
            <w:shd w:val="clear" w:color="auto" w:fill="FAFCFC"/>
            <w:vAlign w:val="center"/>
          </w:tcPr>
          <w:p w14:paraId="6CF28D77" w14:textId="77777777" w:rsidR="009836AC" w:rsidRDefault="009147D3">
            <w:pPr>
              <w:spacing w:after="20" w:line="252" w:lineRule="auto"/>
            </w:pPr>
            <w:r>
              <w:rPr>
                <w:sz w:val="14"/>
              </w:rPr>
              <w:t>Confirm progress toward A nationally coordinated, role-based environmental data governance system operates with traceable decisions and accountability.</w:t>
            </w:r>
          </w:p>
        </w:tc>
        <w:tc>
          <w:tcPr>
            <w:tcW w:w="1276" w:type="dxa"/>
            <w:shd w:val="clear" w:color="auto" w:fill="FAFCFC"/>
            <w:vAlign w:val="center"/>
          </w:tcPr>
          <w:p w14:paraId="3029F423"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5487AE77" w14:textId="77777777" w:rsidR="009836AC" w:rsidRDefault="009147D3">
            <w:pPr>
              <w:spacing w:after="20" w:line="252" w:lineRule="auto"/>
            </w:pPr>
            <w:r>
              <w:rPr>
                <w:sz w:val="14"/>
              </w:rPr>
              <w:t>Documented SOPs and agreements are uneven</w:t>
            </w:r>
          </w:p>
        </w:tc>
        <w:tc>
          <w:tcPr>
            <w:tcW w:w="1276" w:type="dxa"/>
            <w:shd w:val="clear" w:color="auto" w:fill="FAFCFC"/>
            <w:vAlign w:val="center"/>
          </w:tcPr>
          <w:p w14:paraId="743CFD91" w14:textId="77777777" w:rsidR="009836AC" w:rsidRDefault="009147D3">
            <w:pPr>
              <w:spacing w:after="20" w:line="252" w:lineRule="auto"/>
            </w:pPr>
            <w:r>
              <w:rPr>
                <w:sz w:val="14"/>
              </w:rPr>
              <w:t>Core instrument package approved and used by all pilot institutions by 2028-06-30</w:t>
            </w:r>
          </w:p>
        </w:tc>
        <w:tc>
          <w:tcPr>
            <w:tcW w:w="1276" w:type="dxa"/>
            <w:shd w:val="clear" w:color="auto" w:fill="FAFCFC"/>
            <w:vAlign w:val="center"/>
          </w:tcPr>
          <w:p w14:paraId="62D8AAEB"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2D21F454" w14:textId="77777777" w:rsidR="009836AC" w:rsidRDefault="009147D3">
            <w:pPr>
              <w:spacing w:after="20" w:line="252" w:lineRule="auto"/>
            </w:pPr>
            <w:r>
              <w:rPr>
                <w:sz w:val="14"/>
              </w:rPr>
              <w:t>EPA/KEPA NEDMP coordinating function (proposed)</w:t>
            </w:r>
          </w:p>
        </w:tc>
        <w:tc>
          <w:tcPr>
            <w:tcW w:w="1276" w:type="dxa"/>
            <w:shd w:val="clear" w:color="auto" w:fill="FAFCFC"/>
            <w:vAlign w:val="center"/>
          </w:tcPr>
          <w:p w14:paraId="0AA71721"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472F13F2"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741D0546"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186050E2"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13F7C81C" w14:textId="77777777">
        <w:tc>
          <w:tcPr>
            <w:tcW w:w="1276" w:type="dxa"/>
            <w:vAlign w:val="center"/>
          </w:tcPr>
          <w:p w14:paraId="54A12CA9" w14:textId="77777777" w:rsidR="009836AC" w:rsidRDefault="009147D3">
            <w:pPr>
              <w:spacing w:after="20" w:line="252" w:lineRule="auto"/>
            </w:pPr>
            <w:r>
              <w:rPr>
                <w:sz w:val="14"/>
              </w:rPr>
              <w:t>KPI-SO2-P2-PR1-A01</w:t>
            </w:r>
          </w:p>
        </w:tc>
        <w:tc>
          <w:tcPr>
            <w:tcW w:w="1276" w:type="dxa"/>
            <w:vAlign w:val="center"/>
          </w:tcPr>
          <w:p w14:paraId="463B24BD" w14:textId="77777777" w:rsidR="009836AC" w:rsidRDefault="009147D3">
            <w:pPr>
              <w:spacing w:after="20" w:line="252" w:lineRule="auto"/>
            </w:pPr>
            <w:r>
              <w:rPr>
                <w:sz w:val="14"/>
              </w:rPr>
              <w:t>Measures completion and operational use of national registry of priority datasets, owners, sources, update cycles and gaps.</w:t>
            </w:r>
          </w:p>
        </w:tc>
        <w:tc>
          <w:tcPr>
            <w:tcW w:w="1276" w:type="dxa"/>
            <w:vAlign w:val="center"/>
          </w:tcPr>
          <w:p w14:paraId="65FD3C3A" w14:textId="77777777" w:rsidR="009836AC" w:rsidRDefault="009147D3">
            <w:pPr>
              <w:spacing w:after="20" w:line="252" w:lineRule="auto"/>
            </w:pPr>
            <w:r>
              <w:rPr>
                <w:sz w:val="14"/>
              </w:rPr>
              <w:t>Confirm progress toward Priority environmental data are documented, quality-assured, comparable and fit for assessment, reporting and reuse.</w:t>
            </w:r>
          </w:p>
        </w:tc>
        <w:tc>
          <w:tcPr>
            <w:tcW w:w="1276" w:type="dxa"/>
            <w:vAlign w:val="center"/>
          </w:tcPr>
          <w:p w14:paraId="3EFC678B"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741D1D9A" w14:textId="77777777" w:rsidR="009836AC" w:rsidRDefault="009147D3">
            <w:pPr>
              <w:spacing w:after="20" w:line="252" w:lineRule="auto"/>
            </w:pPr>
            <w:r>
              <w:rPr>
                <w:sz w:val="14"/>
              </w:rPr>
              <w:t>No consolidated national registry; source assessments provide partial inventories</w:t>
            </w:r>
          </w:p>
        </w:tc>
        <w:tc>
          <w:tcPr>
            <w:tcW w:w="1276" w:type="dxa"/>
            <w:vAlign w:val="center"/>
          </w:tcPr>
          <w:p w14:paraId="1C05A28C" w14:textId="77777777" w:rsidR="009836AC" w:rsidRDefault="009147D3">
            <w:pPr>
              <w:spacing w:after="20" w:line="252" w:lineRule="auto"/>
            </w:pPr>
            <w:r>
              <w:rPr>
                <w:sz w:val="14"/>
              </w:rPr>
              <w:t>100 per cent of priority datasets registered by 2028-06-30</w:t>
            </w:r>
          </w:p>
        </w:tc>
        <w:tc>
          <w:tcPr>
            <w:tcW w:w="1276" w:type="dxa"/>
            <w:vAlign w:val="center"/>
          </w:tcPr>
          <w:p w14:paraId="1F39833E" w14:textId="77777777" w:rsidR="009836AC" w:rsidRDefault="009147D3">
            <w:pPr>
              <w:spacing w:after="20" w:line="252" w:lineRule="auto"/>
            </w:pPr>
            <w:r>
              <w:rPr>
                <w:sz w:val="14"/>
              </w:rPr>
              <w:t>Action-specific count, proportion or completion status</w:t>
            </w:r>
          </w:p>
        </w:tc>
        <w:tc>
          <w:tcPr>
            <w:tcW w:w="1276" w:type="dxa"/>
            <w:vAlign w:val="center"/>
          </w:tcPr>
          <w:p w14:paraId="7C6CA5B4" w14:textId="77777777" w:rsidR="009836AC" w:rsidRDefault="009147D3">
            <w:pPr>
              <w:spacing w:after="20" w:line="252" w:lineRule="auto"/>
            </w:pPr>
            <w:r>
              <w:rPr>
                <w:sz w:val="14"/>
              </w:rPr>
              <w:t>EPA/KEPA data quality and registry function (proposed)</w:t>
            </w:r>
          </w:p>
        </w:tc>
        <w:tc>
          <w:tcPr>
            <w:tcW w:w="1276" w:type="dxa"/>
            <w:vAlign w:val="center"/>
          </w:tcPr>
          <w:p w14:paraId="6F1DF5D4"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6B6CC790" w14:textId="77777777" w:rsidR="009836AC" w:rsidRDefault="009147D3">
            <w:pPr>
              <w:spacing w:after="20" w:line="252" w:lineRule="auto"/>
            </w:pPr>
            <w:r>
              <w:rPr>
                <w:sz w:val="14"/>
              </w:rPr>
              <w:t>Institution, dataset, thematic area or user group where applicable</w:t>
            </w:r>
          </w:p>
        </w:tc>
        <w:tc>
          <w:tcPr>
            <w:tcW w:w="1276" w:type="dxa"/>
            <w:vAlign w:val="center"/>
          </w:tcPr>
          <w:p w14:paraId="4730E1C3"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3951D8D2"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55EF31DD" w14:textId="77777777">
        <w:tc>
          <w:tcPr>
            <w:tcW w:w="1276" w:type="dxa"/>
            <w:shd w:val="clear" w:color="auto" w:fill="FAFCFC"/>
            <w:vAlign w:val="center"/>
          </w:tcPr>
          <w:p w14:paraId="23C48927" w14:textId="77777777" w:rsidR="009836AC" w:rsidRDefault="009147D3">
            <w:pPr>
              <w:spacing w:after="20" w:line="252" w:lineRule="auto"/>
            </w:pPr>
            <w:r>
              <w:rPr>
                <w:sz w:val="14"/>
              </w:rPr>
              <w:t>KPI-SO2-P2-PR2-A02</w:t>
            </w:r>
          </w:p>
        </w:tc>
        <w:tc>
          <w:tcPr>
            <w:tcW w:w="1276" w:type="dxa"/>
            <w:shd w:val="clear" w:color="auto" w:fill="FAFCFC"/>
            <w:vAlign w:val="center"/>
          </w:tcPr>
          <w:p w14:paraId="45CE72BC" w14:textId="77777777" w:rsidR="009836AC" w:rsidRDefault="009147D3">
            <w:pPr>
              <w:spacing w:after="20" w:line="252" w:lineRule="auto"/>
            </w:pPr>
            <w:r>
              <w:rPr>
                <w:sz w:val="14"/>
              </w:rPr>
              <w:t>Measures completion and operational use of approved priority dataset list and environmental indicator catalogue.</w:t>
            </w:r>
          </w:p>
        </w:tc>
        <w:tc>
          <w:tcPr>
            <w:tcW w:w="1276" w:type="dxa"/>
            <w:shd w:val="clear" w:color="auto" w:fill="FAFCFC"/>
            <w:vAlign w:val="center"/>
          </w:tcPr>
          <w:p w14:paraId="1C1480C6" w14:textId="77777777" w:rsidR="009836AC" w:rsidRDefault="009147D3">
            <w:pPr>
              <w:spacing w:after="20" w:line="252" w:lineRule="auto"/>
            </w:pPr>
            <w:r>
              <w:rPr>
                <w:sz w:val="14"/>
              </w:rPr>
              <w:t>Confirm progress toward Priority environmental data are documented, quality-assured, comparable and fit for assessment, reporting and reuse.</w:t>
            </w:r>
          </w:p>
        </w:tc>
        <w:tc>
          <w:tcPr>
            <w:tcW w:w="1276" w:type="dxa"/>
            <w:shd w:val="clear" w:color="auto" w:fill="FAFCFC"/>
            <w:vAlign w:val="center"/>
          </w:tcPr>
          <w:p w14:paraId="599CE3AD"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72D74314" w14:textId="77777777" w:rsidR="009836AC" w:rsidRDefault="009147D3">
            <w:pPr>
              <w:spacing w:after="20" w:line="252" w:lineRule="auto"/>
            </w:pPr>
            <w:r>
              <w:rPr>
                <w:sz w:val="14"/>
              </w:rPr>
              <w:t>Priority datasets and indicator responsibilities are not consolidated</w:t>
            </w:r>
          </w:p>
        </w:tc>
        <w:tc>
          <w:tcPr>
            <w:tcW w:w="1276" w:type="dxa"/>
            <w:shd w:val="clear" w:color="auto" w:fill="FAFCFC"/>
            <w:vAlign w:val="center"/>
          </w:tcPr>
          <w:p w14:paraId="4735514C" w14:textId="77777777" w:rsidR="009836AC" w:rsidRDefault="009147D3">
            <w:pPr>
              <w:spacing w:after="20" w:line="252" w:lineRule="auto"/>
            </w:pPr>
            <w:r>
              <w:rPr>
                <w:sz w:val="14"/>
              </w:rPr>
              <w:t>Priority list and catalogue approved, with annual review, by 2028-09-30</w:t>
            </w:r>
          </w:p>
        </w:tc>
        <w:tc>
          <w:tcPr>
            <w:tcW w:w="1276" w:type="dxa"/>
            <w:shd w:val="clear" w:color="auto" w:fill="FAFCFC"/>
            <w:vAlign w:val="center"/>
          </w:tcPr>
          <w:p w14:paraId="637CB456"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421F3E61" w14:textId="77777777" w:rsidR="009836AC" w:rsidRDefault="009147D3">
            <w:pPr>
              <w:spacing w:after="20" w:line="252" w:lineRule="auto"/>
            </w:pPr>
            <w:r>
              <w:rPr>
                <w:sz w:val="14"/>
              </w:rPr>
              <w:t>EPA/KEPA data quality and registry function (proposed)</w:t>
            </w:r>
          </w:p>
        </w:tc>
        <w:tc>
          <w:tcPr>
            <w:tcW w:w="1276" w:type="dxa"/>
            <w:shd w:val="clear" w:color="auto" w:fill="FAFCFC"/>
            <w:vAlign w:val="center"/>
          </w:tcPr>
          <w:p w14:paraId="43A8E1BC"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40E8C29D"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3C7EC84B"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66D6B51E"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0CAA46CA" w14:textId="77777777">
        <w:tc>
          <w:tcPr>
            <w:tcW w:w="1276" w:type="dxa"/>
            <w:vAlign w:val="center"/>
          </w:tcPr>
          <w:p w14:paraId="5458CFB0" w14:textId="77777777" w:rsidR="009836AC" w:rsidRDefault="009147D3">
            <w:pPr>
              <w:spacing w:after="20" w:line="252" w:lineRule="auto"/>
            </w:pPr>
            <w:r>
              <w:rPr>
                <w:sz w:val="14"/>
              </w:rPr>
              <w:t>KPI-SO2-P2-PR3-A03</w:t>
            </w:r>
          </w:p>
        </w:tc>
        <w:tc>
          <w:tcPr>
            <w:tcW w:w="1276" w:type="dxa"/>
            <w:vAlign w:val="center"/>
          </w:tcPr>
          <w:p w14:paraId="6E247C0F" w14:textId="77777777" w:rsidR="009836AC" w:rsidRDefault="009147D3">
            <w:pPr>
              <w:spacing w:after="20" w:line="252" w:lineRule="auto"/>
            </w:pPr>
            <w:r>
              <w:rPr>
                <w:sz w:val="14"/>
              </w:rPr>
              <w:t>Measures completion and operational use of minimum metadata profile, data dictionary template and controlled vocabularies.</w:t>
            </w:r>
          </w:p>
        </w:tc>
        <w:tc>
          <w:tcPr>
            <w:tcW w:w="1276" w:type="dxa"/>
            <w:vAlign w:val="center"/>
          </w:tcPr>
          <w:p w14:paraId="08B84596" w14:textId="77777777" w:rsidR="009836AC" w:rsidRDefault="009147D3">
            <w:pPr>
              <w:spacing w:after="20" w:line="252" w:lineRule="auto"/>
            </w:pPr>
            <w:r>
              <w:rPr>
                <w:sz w:val="14"/>
              </w:rPr>
              <w:t>Confirm progress toward Priority environmental data are documented, quality-assured, comparable and fit for assessment, reporting and reuse.</w:t>
            </w:r>
          </w:p>
        </w:tc>
        <w:tc>
          <w:tcPr>
            <w:tcW w:w="1276" w:type="dxa"/>
            <w:vAlign w:val="center"/>
          </w:tcPr>
          <w:p w14:paraId="205241F8"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0EB97C99" w14:textId="77777777" w:rsidR="009836AC" w:rsidRDefault="009147D3">
            <w:pPr>
              <w:spacing w:after="20" w:line="252" w:lineRule="auto"/>
            </w:pPr>
            <w:r>
              <w:rPr>
                <w:sz w:val="14"/>
              </w:rPr>
              <w:t>Metadata documentation is uneven</w:t>
            </w:r>
          </w:p>
        </w:tc>
        <w:tc>
          <w:tcPr>
            <w:tcW w:w="1276" w:type="dxa"/>
            <w:vAlign w:val="center"/>
          </w:tcPr>
          <w:p w14:paraId="7CEDA137" w14:textId="77777777" w:rsidR="009836AC" w:rsidRDefault="009147D3">
            <w:pPr>
              <w:spacing w:after="20" w:line="252" w:lineRule="auto"/>
            </w:pPr>
            <w:r>
              <w:rPr>
                <w:sz w:val="14"/>
              </w:rPr>
              <w:t>Mandatory metadata complete for at least 90 per cent of priority datasets by 2029-12-31</w:t>
            </w:r>
          </w:p>
        </w:tc>
        <w:tc>
          <w:tcPr>
            <w:tcW w:w="1276" w:type="dxa"/>
            <w:vAlign w:val="center"/>
          </w:tcPr>
          <w:p w14:paraId="434EBE8E" w14:textId="77777777" w:rsidR="009836AC" w:rsidRDefault="009147D3">
            <w:pPr>
              <w:spacing w:after="20" w:line="252" w:lineRule="auto"/>
            </w:pPr>
            <w:r>
              <w:rPr>
                <w:sz w:val="14"/>
              </w:rPr>
              <w:t>Action-specific count, proportion or completion status</w:t>
            </w:r>
          </w:p>
        </w:tc>
        <w:tc>
          <w:tcPr>
            <w:tcW w:w="1276" w:type="dxa"/>
            <w:vAlign w:val="center"/>
          </w:tcPr>
          <w:p w14:paraId="3EF125ED" w14:textId="77777777" w:rsidR="009836AC" w:rsidRDefault="009147D3">
            <w:pPr>
              <w:spacing w:after="20" w:line="252" w:lineRule="auto"/>
            </w:pPr>
            <w:r>
              <w:rPr>
                <w:sz w:val="14"/>
              </w:rPr>
              <w:t>EPA/KEPA data quality and registry function (proposed)</w:t>
            </w:r>
          </w:p>
        </w:tc>
        <w:tc>
          <w:tcPr>
            <w:tcW w:w="1276" w:type="dxa"/>
            <w:vAlign w:val="center"/>
          </w:tcPr>
          <w:p w14:paraId="4448D4DB"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391AB4A5" w14:textId="77777777" w:rsidR="009836AC" w:rsidRDefault="009147D3">
            <w:pPr>
              <w:spacing w:after="20" w:line="252" w:lineRule="auto"/>
            </w:pPr>
            <w:r>
              <w:rPr>
                <w:sz w:val="14"/>
              </w:rPr>
              <w:t>Institution, dataset, thematic area or user group where applicable</w:t>
            </w:r>
          </w:p>
        </w:tc>
        <w:tc>
          <w:tcPr>
            <w:tcW w:w="1276" w:type="dxa"/>
            <w:vAlign w:val="center"/>
          </w:tcPr>
          <w:p w14:paraId="5090E4AC"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61A1864E"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3C7D7474" w14:textId="77777777">
        <w:tc>
          <w:tcPr>
            <w:tcW w:w="1276" w:type="dxa"/>
            <w:shd w:val="clear" w:color="auto" w:fill="FAFCFC"/>
            <w:vAlign w:val="center"/>
          </w:tcPr>
          <w:p w14:paraId="7B6A6ECC" w14:textId="77777777" w:rsidR="009836AC" w:rsidRDefault="009147D3">
            <w:pPr>
              <w:spacing w:after="20" w:line="252" w:lineRule="auto"/>
            </w:pPr>
            <w:r>
              <w:rPr>
                <w:sz w:val="14"/>
              </w:rPr>
              <w:lastRenderedPageBreak/>
              <w:t>KPI-SO2-P2-PR4-A04</w:t>
            </w:r>
          </w:p>
        </w:tc>
        <w:tc>
          <w:tcPr>
            <w:tcW w:w="1276" w:type="dxa"/>
            <w:shd w:val="clear" w:color="auto" w:fill="FAFCFC"/>
            <w:vAlign w:val="center"/>
          </w:tcPr>
          <w:p w14:paraId="3D2989E3" w14:textId="77777777" w:rsidR="009836AC" w:rsidRDefault="009147D3">
            <w:pPr>
              <w:spacing w:after="20" w:line="252" w:lineRule="auto"/>
            </w:pPr>
            <w:r>
              <w:rPr>
                <w:sz w:val="14"/>
              </w:rPr>
              <w:t>Measures completion and operational use of national quality-control standard, validation checklist and reliability register.</w:t>
            </w:r>
          </w:p>
        </w:tc>
        <w:tc>
          <w:tcPr>
            <w:tcW w:w="1276" w:type="dxa"/>
            <w:shd w:val="clear" w:color="auto" w:fill="FAFCFC"/>
            <w:vAlign w:val="center"/>
          </w:tcPr>
          <w:p w14:paraId="7D9B9404" w14:textId="77777777" w:rsidR="009836AC" w:rsidRDefault="009147D3">
            <w:pPr>
              <w:spacing w:after="20" w:line="252" w:lineRule="auto"/>
            </w:pPr>
            <w:r>
              <w:rPr>
                <w:sz w:val="14"/>
              </w:rPr>
              <w:t>Confirm progress toward Priority environmental data are documented, quality-assured, comparable and fit for assessment, reporting and reuse.</w:t>
            </w:r>
          </w:p>
        </w:tc>
        <w:tc>
          <w:tcPr>
            <w:tcW w:w="1276" w:type="dxa"/>
            <w:shd w:val="clear" w:color="auto" w:fill="FAFCFC"/>
            <w:vAlign w:val="center"/>
          </w:tcPr>
          <w:p w14:paraId="548A5364"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59ADF992" w14:textId="77777777" w:rsidR="009836AC" w:rsidRDefault="009147D3">
            <w:pPr>
              <w:spacing w:after="20" w:line="252" w:lineRule="auto"/>
            </w:pPr>
            <w:r>
              <w:rPr>
                <w:sz w:val="14"/>
              </w:rPr>
              <w:t>Data-quality readiness 73.4 per cent; practices are not uniform</w:t>
            </w:r>
          </w:p>
        </w:tc>
        <w:tc>
          <w:tcPr>
            <w:tcW w:w="1276" w:type="dxa"/>
            <w:shd w:val="clear" w:color="auto" w:fill="FAFCFC"/>
            <w:vAlign w:val="center"/>
          </w:tcPr>
          <w:p w14:paraId="024C3281" w14:textId="77777777" w:rsidR="009836AC" w:rsidRDefault="009147D3">
            <w:pPr>
              <w:spacing w:after="20" w:line="252" w:lineRule="auto"/>
            </w:pPr>
            <w:r>
              <w:rPr>
                <w:sz w:val="14"/>
              </w:rPr>
              <w:t>At least 85 per cent of priority datasets pass minimum QA/QC by 2029-12-31</w:t>
            </w:r>
          </w:p>
        </w:tc>
        <w:tc>
          <w:tcPr>
            <w:tcW w:w="1276" w:type="dxa"/>
            <w:shd w:val="clear" w:color="auto" w:fill="FAFCFC"/>
            <w:vAlign w:val="center"/>
          </w:tcPr>
          <w:p w14:paraId="403A37E2"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147EBBB6" w14:textId="77777777" w:rsidR="009836AC" w:rsidRDefault="009147D3">
            <w:pPr>
              <w:spacing w:after="20" w:line="252" w:lineRule="auto"/>
            </w:pPr>
            <w:r>
              <w:rPr>
                <w:sz w:val="14"/>
              </w:rPr>
              <w:t>EPA/KEPA data quality and registry function (proposed)</w:t>
            </w:r>
          </w:p>
        </w:tc>
        <w:tc>
          <w:tcPr>
            <w:tcW w:w="1276" w:type="dxa"/>
            <w:shd w:val="clear" w:color="auto" w:fill="FAFCFC"/>
            <w:vAlign w:val="center"/>
          </w:tcPr>
          <w:p w14:paraId="5CF40118"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17DAD69B"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4167A677"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4069F8E0"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1740DA6C" w14:textId="77777777">
        <w:tc>
          <w:tcPr>
            <w:tcW w:w="1276" w:type="dxa"/>
            <w:vAlign w:val="center"/>
          </w:tcPr>
          <w:p w14:paraId="33E96021" w14:textId="77777777" w:rsidR="009836AC" w:rsidRDefault="009147D3">
            <w:pPr>
              <w:spacing w:after="20" w:line="252" w:lineRule="auto"/>
            </w:pPr>
            <w:r>
              <w:rPr>
                <w:sz w:val="14"/>
              </w:rPr>
              <w:t>KPI-SO2-P2-PR5-A05</w:t>
            </w:r>
          </w:p>
        </w:tc>
        <w:tc>
          <w:tcPr>
            <w:tcW w:w="1276" w:type="dxa"/>
            <w:vAlign w:val="center"/>
          </w:tcPr>
          <w:p w14:paraId="1B19B199" w14:textId="77777777" w:rsidR="009836AC" w:rsidRDefault="009147D3">
            <w:pPr>
              <w:spacing w:after="20" w:line="252" w:lineRule="auto"/>
            </w:pPr>
            <w:r>
              <w:rPr>
                <w:sz w:val="14"/>
              </w:rPr>
              <w:t>Measures completion and operational use of provenance and methodology record linked to each priority dataset.</w:t>
            </w:r>
          </w:p>
        </w:tc>
        <w:tc>
          <w:tcPr>
            <w:tcW w:w="1276" w:type="dxa"/>
            <w:vAlign w:val="center"/>
          </w:tcPr>
          <w:p w14:paraId="43BF0BBB" w14:textId="77777777" w:rsidR="009836AC" w:rsidRDefault="009147D3">
            <w:pPr>
              <w:spacing w:after="20" w:line="252" w:lineRule="auto"/>
            </w:pPr>
            <w:r>
              <w:rPr>
                <w:sz w:val="14"/>
              </w:rPr>
              <w:t>Confirm progress toward Priority environmental data are documented, quality-assured, comparable and fit for assessment, reporting and reuse.</w:t>
            </w:r>
          </w:p>
        </w:tc>
        <w:tc>
          <w:tcPr>
            <w:tcW w:w="1276" w:type="dxa"/>
            <w:vAlign w:val="center"/>
          </w:tcPr>
          <w:p w14:paraId="1331D3E9"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799B565A" w14:textId="77777777" w:rsidR="009836AC" w:rsidRDefault="009147D3">
            <w:pPr>
              <w:spacing w:after="20" w:line="252" w:lineRule="auto"/>
            </w:pPr>
            <w:r>
              <w:rPr>
                <w:sz w:val="14"/>
              </w:rPr>
              <w:t>Version and methodology documentation varies by institution</w:t>
            </w:r>
          </w:p>
        </w:tc>
        <w:tc>
          <w:tcPr>
            <w:tcW w:w="1276" w:type="dxa"/>
            <w:vAlign w:val="center"/>
          </w:tcPr>
          <w:p w14:paraId="574CAA30" w14:textId="77777777" w:rsidR="009836AC" w:rsidRDefault="009147D3">
            <w:pPr>
              <w:spacing w:after="20" w:line="252" w:lineRule="auto"/>
            </w:pPr>
            <w:r>
              <w:rPr>
                <w:sz w:val="14"/>
              </w:rPr>
              <w:t>Traceability record complete for 100 per cent of priority datasets by 2030-06-30</w:t>
            </w:r>
          </w:p>
        </w:tc>
        <w:tc>
          <w:tcPr>
            <w:tcW w:w="1276" w:type="dxa"/>
            <w:vAlign w:val="center"/>
          </w:tcPr>
          <w:p w14:paraId="3329D811" w14:textId="77777777" w:rsidR="009836AC" w:rsidRDefault="009147D3">
            <w:pPr>
              <w:spacing w:after="20" w:line="252" w:lineRule="auto"/>
            </w:pPr>
            <w:r>
              <w:rPr>
                <w:sz w:val="14"/>
              </w:rPr>
              <w:t>Action-specific count, proportion or completion status</w:t>
            </w:r>
          </w:p>
        </w:tc>
        <w:tc>
          <w:tcPr>
            <w:tcW w:w="1276" w:type="dxa"/>
            <w:vAlign w:val="center"/>
          </w:tcPr>
          <w:p w14:paraId="6752DBD7" w14:textId="77777777" w:rsidR="009836AC" w:rsidRDefault="009147D3">
            <w:pPr>
              <w:spacing w:after="20" w:line="252" w:lineRule="auto"/>
            </w:pPr>
            <w:r>
              <w:rPr>
                <w:sz w:val="14"/>
              </w:rPr>
              <w:t>EPA/KEPA data quality and registry function (proposed)</w:t>
            </w:r>
          </w:p>
        </w:tc>
        <w:tc>
          <w:tcPr>
            <w:tcW w:w="1276" w:type="dxa"/>
            <w:vAlign w:val="center"/>
          </w:tcPr>
          <w:p w14:paraId="70C8B4DF"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5ECFD32F" w14:textId="77777777" w:rsidR="009836AC" w:rsidRDefault="009147D3">
            <w:pPr>
              <w:spacing w:after="20" w:line="252" w:lineRule="auto"/>
            </w:pPr>
            <w:r>
              <w:rPr>
                <w:sz w:val="14"/>
              </w:rPr>
              <w:t>Institution, dataset, thematic area or user group where applicable</w:t>
            </w:r>
          </w:p>
        </w:tc>
        <w:tc>
          <w:tcPr>
            <w:tcW w:w="1276" w:type="dxa"/>
            <w:vAlign w:val="center"/>
          </w:tcPr>
          <w:p w14:paraId="65E59BCC"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3496C643"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05DAF352" w14:textId="77777777">
        <w:tc>
          <w:tcPr>
            <w:tcW w:w="1276" w:type="dxa"/>
            <w:shd w:val="clear" w:color="auto" w:fill="FAFCFC"/>
            <w:vAlign w:val="center"/>
          </w:tcPr>
          <w:p w14:paraId="2E083229" w14:textId="77777777" w:rsidR="009836AC" w:rsidRDefault="009147D3">
            <w:pPr>
              <w:spacing w:after="20" w:line="252" w:lineRule="auto"/>
            </w:pPr>
            <w:r>
              <w:rPr>
                <w:sz w:val="14"/>
              </w:rPr>
              <w:t>KPI-SO2-P2-PR6-A06</w:t>
            </w:r>
          </w:p>
        </w:tc>
        <w:tc>
          <w:tcPr>
            <w:tcW w:w="1276" w:type="dxa"/>
            <w:shd w:val="clear" w:color="auto" w:fill="FAFCFC"/>
            <w:vAlign w:val="center"/>
          </w:tcPr>
          <w:p w14:paraId="0B7908F8" w14:textId="77777777" w:rsidR="009836AC" w:rsidRDefault="009147D3">
            <w:pPr>
              <w:spacing w:after="20" w:line="252" w:lineRule="auto"/>
            </w:pPr>
            <w:r>
              <w:rPr>
                <w:sz w:val="14"/>
              </w:rPr>
              <w:t>Measures completion and operational use of annual thematic quality and gap-closure plans with tracked corrective actions.</w:t>
            </w:r>
          </w:p>
        </w:tc>
        <w:tc>
          <w:tcPr>
            <w:tcW w:w="1276" w:type="dxa"/>
            <w:shd w:val="clear" w:color="auto" w:fill="FAFCFC"/>
            <w:vAlign w:val="center"/>
          </w:tcPr>
          <w:p w14:paraId="3D59BCCE" w14:textId="77777777" w:rsidR="009836AC" w:rsidRDefault="009147D3">
            <w:pPr>
              <w:spacing w:after="20" w:line="252" w:lineRule="auto"/>
            </w:pPr>
            <w:r>
              <w:rPr>
                <w:sz w:val="14"/>
              </w:rPr>
              <w:t>Confirm progress toward Priority environmental data are documented, quality-assured, comparable and fit for assessment, reporting and reuse.</w:t>
            </w:r>
          </w:p>
        </w:tc>
        <w:tc>
          <w:tcPr>
            <w:tcW w:w="1276" w:type="dxa"/>
            <w:shd w:val="clear" w:color="auto" w:fill="FAFCFC"/>
            <w:vAlign w:val="center"/>
          </w:tcPr>
          <w:p w14:paraId="36ACF2D8"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23ED114D" w14:textId="77777777" w:rsidR="009836AC" w:rsidRDefault="009147D3">
            <w:pPr>
              <w:spacing w:after="20" w:line="252" w:lineRule="auto"/>
            </w:pPr>
            <w:r>
              <w:rPr>
                <w:sz w:val="14"/>
              </w:rPr>
              <w:t>Environmental data gap 29.1 per cent</w:t>
            </w:r>
          </w:p>
        </w:tc>
        <w:tc>
          <w:tcPr>
            <w:tcW w:w="1276" w:type="dxa"/>
            <w:shd w:val="clear" w:color="auto" w:fill="FAFCFC"/>
            <w:vAlign w:val="center"/>
          </w:tcPr>
          <w:p w14:paraId="58BD7FBA" w14:textId="77777777" w:rsidR="009836AC" w:rsidRDefault="009147D3">
            <w:pPr>
              <w:spacing w:after="20" w:line="252" w:lineRule="auto"/>
            </w:pPr>
            <w:r>
              <w:rPr>
                <w:sz w:val="14"/>
              </w:rPr>
              <w:t>All critical dataset gaps have an approved treatment and annual status report by 2031-12-31</w:t>
            </w:r>
          </w:p>
        </w:tc>
        <w:tc>
          <w:tcPr>
            <w:tcW w:w="1276" w:type="dxa"/>
            <w:shd w:val="clear" w:color="auto" w:fill="FAFCFC"/>
            <w:vAlign w:val="center"/>
          </w:tcPr>
          <w:p w14:paraId="78D9EAB8"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5B0E811D" w14:textId="77777777" w:rsidR="009836AC" w:rsidRDefault="009147D3">
            <w:pPr>
              <w:spacing w:after="20" w:line="252" w:lineRule="auto"/>
            </w:pPr>
            <w:r>
              <w:rPr>
                <w:sz w:val="14"/>
              </w:rPr>
              <w:t>EPA/KEPA data quality and registry function (proposed)</w:t>
            </w:r>
          </w:p>
        </w:tc>
        <w:tc>
          <w:tcPr>
            <w:tcW w:w="1276" w:type="dxa"/>
            <w:shd w:val="clear" w:color="auto" w:fill="FAFCFC"/>
            <w:vAlign w:val="center"/>
          </w:tcPr>
          <w:p w14:paraId="567C2181"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731E483F"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6BC698C9"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3CE0599F"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4ACE0C90" w14:textId="77777777">
        <w:tc>
          <w:tcPr>
            <w:tcW w:w="1276" w:type="dxa"/>
            <w:vAlign w:val="center"/>
          </w:tcPr>
          <w:p w14:paraId="3BB53A00" w14:textId="77777777" w:rsidR="009836AC" w:rsidRDefault="009147D3">
            <w:pPr>
              <w:spacing w:after="20" w:line="252" w:lineRule="auto"/>
            </w:pPr>
            <w:r>
              <w:rPr>
                <w:sz w:val="14"/>
              </w:rPr>
              <w:t>KPI-SO3-P3-PR1-A01</w:t>
            </w:r>
          </w:p>
        </w:tc>
        <w:tc>
          <w:tcPr>
            <w:tcW w:w="1276" w:type="dxa"/>
            <w:vAlign w:val="center"/>
          </w:tcPr>
          <w:p w14:paraId="327EE818" w14:textId="77777777" w:rsidR="009836AC" w:rsidRDefault="009147D3">
            <w:pPr>
              <w:spacing w:after="20" w:line="252" w:lineRule="auto"/>
            </w:pPr>
            <w:r>
              <w:rPr>
                <w:sz w:val="14"/>
              </w:rPr>
              <w:t>Measures completion and operational use of systems inventory, readiness scorecard and approved target architecture principles.</w:t>
            </w:r>
          </w:p>
        </w:tc>
        <w:tc>
          <w:tcPr>
            <w:tcW w:w="1276" w:type="dxa"/>
            <w:vAlign w:val="center"/>
          </w:tcPr>
          <w:p w14:paraId="499AAF3E" w14:textId="77777777" w:rsidR="009836AC" w:rsidRDefault="009147D3">
            <w:pPr>
              <w:spacing w:after="20" w:line="252" w:lineRule="auto"/>
            </w:pPr>
            <w:r>
              <w:rPr>
                <w:sz w:val="14"/>
              </w:rPr>
              <w:t>Confirm progress toward Priority environmental data flows move securely between systems through agreed standards and governed integration services.</w:t>
            </w:r>
          </w:p>
        </w:tc>
        <w:tc>
          <w:tcPr>
            <w:tcW w:w="1276" w:type="dxa"/>
            <w:vAlign w:val="center"/>
          </w:tcPr>
          <w:p w14:paraId="4E41C526"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4C3524A9" w14:textId="77777777" w:rsidR="009836AC" w:rsidRDefault="009147D3">
            <w:pPr>
              <w:spacing w:after="20" w:line="252" w:lineRule="auto"/>
            </w:pPr>
            <w:r>
              <w:rPr>
                <w:sz w:val="14"/>
              </w:rPr>
              <w:t>Source reports provide partial system mapping</w:t>
            </w:r>
          </w:p>
        </w:tc>
        <w:tc>
          <w:tcPr>
            <w:tcW w:w="1276" w:type="dxa"/>
            <w:vAlign w:val="center"/>
          </w:tcPr>
          <w:p w14:paraId="2DCC49C7" w14:textId="77777777" w:rsidR="009836AC" w:rsidRDefault="009147D3">
            <w:pPr>
              <w:spacing w:after="20" w:line="252" w:lineRule="auto"/>
            </w:pPr>
            <w:r>
              <w:rPr>
                <w:sz w:val="14"/>
              </w:rPr>
              <w:t>All priority systems assessed and architecture principles approved by 2028-03-31</w:t>
            </w:r>
          </w:p>
        </w:tc>
        <w:tc>
          <w:tcPr>
            <w:tcW w:w="1276" w:type="dxa"/>
            <w:vAlign w:val="center"/>
          </w:tcPr>
          <w:p w14:paraId="11371DBB" w14:textId="77777777" w:rsidR="009836AC" w:rsidRDefault="009147D3">
            <w:pPr>
              <w:spacing w:after="20" w:line="252" w:lineRule="auto"/>
            </w:pPr>
            <w:r>
              <w:rPr>
                <w:sz w:val="14"/>
              </w:rPr>
              <w:t>Action-specific count, proportion or completion status</w:t>
            </w:r>
          </w:p>
        </w:tc>
        <w:tc>
          <w:tcPr>
            <w:tcW w:w="1276" w:type="dxa"/>
            <w:vAlign w:val="center"/>
          </w:tcPr>
          <w:p w14:paraId="0A7C3886" w14:textId="77777777" w:rsidR="009836AC" w:rsidRDefault="009147D3">
            <w:pPr>
              <w:spacing w:after="20" w:line="252" w:lineRule="auto"/>
            </w:pPr>
            <w:r>
              <w:rPr>
                <w:sz w:val="14"/>
              </w:rPr>
              <w:t>EPA/KEPA technical implementation unit and system owners (proposed)</w:t>
            </w:r>
          </w:p>
        </w:tc>
        <w:tc>
          <w:tcPr>
            <w:tcW w:w="1276" w:type="dxa"/>
            <w:vAlign w:val="center"/>
          </w:tcPr>
          <w:p w14:paraId="5A9118E3"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0B749CC0" w14:textId="77777777" w:rsidR="009836AC" w:rsidRDefault="009147D3">
            <w:pPr>
              <w:spacing w:after="20" w:line="252" w:lineRule="auto"/>
            </w:pPr>
            <w:r>
              <w:rPr>
                <w:sz w:val="14"/>
              </w:rPr>
              <w:t>Institution, dataset, thematic area or user group where applicable</w:t>
            </w:r>
          </w:p>
        </w:tc>
        <w:tc>
          <w:tcPr>
            <w:tcW w:w="1276" w:type="dxa"/>
            <w:vAlign w:val="center"/>
          </w:tcPr>
          <w:p w14:paraId="13AE34E4"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1D2FB8B7"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1FB75671" w14:textId="77777777">
        <w:tc>
          <w:tcPr>
            <w:tcW w:w="1276" w:type="dxa"/>
            <w:shd w:val="clear" w:color="auto" w:fill="FAFCFC"/>
            <w:vAlign w:val="center"/>
          </w:tcPr>
          <w:p w14:paraId="5DC4C01C" w14:textId="77777777" w:rsidR="009836AC" w:rsidRDefault="009147D3">
            <w:pPr>
              <w:spacing w:after="20" w:line="252" w:lineRule="auto"/>
            </w:pPr>
            <w:r>
              <w:rPr>
                <w:sz w:val="14"/>
              </w:rPr>
              <w:t>KPI-SO3-P3-PR2-A02</w:t>
            </w:r>
          </w:p>
        </w:tc>
        <w:tc>
          <w:tcPr>
            <w:tcW w:w="1276" w:type="dxa"/>
            <w:shd w:val="clear" w:color="auto" w:fill="FAFCFC"/>
            <w:vAlign w:val="center"/>
          </w:tcPr>
          <w:p w14:paraId="600ADD2B" w14:textId="77777777" w:rsidR="009836AC" w:rsidRDefault="009147D3">
            <w:pPr>
              <w:spacing w:after="20" w:line="252" w:lineRule="auto"/>
            </w:pPr>
            <w:r>
              <w:rPr>
                <w:sz w:val="14"/>
              </w:rPr>
              <w:t xml:space="preserve">Measures completion and operational use of interoperability framework covering formats, </w:t>
            </w:r>
            <w:proofErr w:type="spellStart"/>
            <w:r>
              <w:rPr>
                <w:sz w:val="14"/>
              </w:rPr>
              <w:t>apis</w:t>
            </w:r>
            <w:proofErr w:type="spellEnd"/>
            <w:r>
              <w:rPr>
                <w:sz w:val="14"/>
              </w:rPr>
              <w:t xml:space="preserve">, identifiers, spatial and </w:t>
            </w:r>
            <w:r>
              <w:rPr>
                <w:sz w:val="14"/>
              </w:rPr>
              <w:lastRenderedPageBreak/>
              <w:t>statistical exchange.</w:t>
            </w:r>
          </w:p>
        </w:tc>
        <w:tc>
          <w:tcPr>
            <w:tcW w:w="1276" w:type="dxa"/>
            <w:shd w:val="clear" w:color="auto" w:fill="FAFCFC"/>
            <w:vAlign w:val="center"/>
          </w:tcPr>
          <w:p w14:paraId="1BD3A326" w14:textId="77777777" w:rsidR="009836AC" w:rsidRDefault="009147D3">
            <w:pPr>
              <w:spacing w:after="20" w:line="252" w:lineRule="auto"/>
            </w:pPr>
            <w:r>
              <w:rPr>
                <w:sz w:val="14"/>
              </w:rPr>
              <w:lastRenderedPageBreak/>
              <w:t xml:space="preserve">Confirm progress toward Priority environmental data flows move securely between systems through agreed standards and </w:t>
            </w:r>
            <w:r>
              <w:rPr>
                <w:sz w:val="14"/>
              </w:rPr>
              <w:lastRenderedPageBreak/>
              <w:t>governed integration services.</w:t>
            </w:r>
          </w:p>
        </w:tc>
        <w:tc>
          <w:tcPr>
            <w:tcW w:w="1276" w:type="dxa"/>
            <w:shd w:val="clear" w:color="auto" w:fill="FAFCFC"/>
            <w:vAlign w:val="center"/>
          </w:tcPr>
          <w:p w14:paraId="2126AB32" w14:textId="77777777" w:rsidR="009836AC" w:rsidRDefault="009147D3">
            <w:pPr>
              <w:spacing w:after="20" w:line="252" w:lineRule="auto"/>
            </w:pPr>
            <w:r>
              <w:rPr>
                <w:sz w:val="14"/>
              </w:rPr>
              <w:lastRenderedPageBreak/>
              <w:t xml:space="preserve">Count or proportion meeting the approved completion and verification criteria; denominator confirmed in the </w:t>
            </w:r>
            <w:r>
              <w:rPr>
                <w:sz w:val="14"/>
              </w:rPr>
              <w:lastRenderedPageBreak/>
              <w:t>Year 1 baseline where required.</w:t>
            </w:r>
          </w:p>
        </w:tc>
        <w:tc>
          <w:tcPr>
            <w:tcW w:w="1276" w:type="dxa"/>
            <w:shd w:val="clear" w:color="auto" w:fill="FAFCFC"/>
            <w:vAlign w:val="center"/>
          </w:tcPr>
          <w:p w14:paraId="63824E17" w14:textId="77777777" w:rsidR="009836AC" w:rsidRDefault="009147D3">
            <w:pPr>
              <w:spacing w:after="20" w:line="252" w:lineRule="auto"/>
            </w:pPr>
            <w:r>
              <w:rPr>
                <w:sz w:val="14"/>
              </w:rPr>
              <w:lastRenderedPageBreak/>
              <w:t>Exchange is active but only partly standardized</w:t>
            </w:r>
          </w:p>
        </w:tc>
        <w:tc>
          <w:tcPr>
            <w:tcW w:w="1276" w:type="dxa"/>
            <w:shd w:val="clear" w:color="auto" w:fill="FAFCFC"/>
            <w:vAlign w:val="center"/>
          </w:tcPr>
          <w:p w14:paraId="18FAB9A6" w14:textId="77777777" w:rsidR="009836AC" w:rsidRDefault="009147D3">
            <w:pPr>
              <w:spacing w:after="20" w:line="252" w:lineRule="auto"/>
            </w:pPr>
            <w:r>
              <w:rPr>
                <w:sz w:val="14"/>
              </w:rPr>
              <w:t>Framework approved and applied to all new integration projects by 2028-12-31</w:t>
            </w:r>
          </w:p>
        </w:tc>
        <w:tc>
          <w:tcPr>
            <w:tcW w:w="1276" w:type="dxa"/>
            <w:shd w:val="clear" w:color="auto" w:fill="FAFCFC"/>
            <w:vAlign w:val="center"/>
          </w:tcPr>
          <w:p w14:paraId="65B0E15B"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4DC247E9" w14:textId="77777777" w:rsidR="009836AC" w:rsidRDefault="009147D3">
            <w:pPr>
              <w:spacing w:after="20" w:line="252" w:lineRule="auto"/>
            </w:pPr>
            <w:r>
              <w:rPr>
                <w:sz w:val="14"/>
              </w:rPr>
              <w:t>EPA/KEPA technical implementation unit and system owners (proposed)</w:t>
            </w:r>
          </w:p>
        </w:tc>
        <w:tc>
          <w:tcPr>
            <w:tcW w:w="1276" w:type="dxa"/>
            <w:shd w:val="clear" w:color="auto" w:fill="FAFCFC"/>
            <w:vAlign w:val="center"/>
          </w:tcPr>
          <w:p w14:paraId="314D860B"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061C2A05"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0184A304"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586E6F79" w14:textId="77777777" w:rsidR="009836AC" w:rsidRDefault="009147D3">
            <w:pPr>
              <w:spacing w:after="20" w:line="252" w:lineRule="auto"/>
            </w:pPr>
            <w:r>
              <w:rPr>
                <w:sz w:val="14"/>
              </w:rPr>
              <w:t xml:space="preserve">Competent authorities validate proposed roles, approve resources and participating institutions </w:t>
            </w:r>
            <w:r>
              <w:rPr>
                <w:sz w:val="14"/>
              </w:rPr>
              <w:lastRenderedPageBreak/>
              <w:t>provide evidence on schedule.</w:t>
            </w:r>
          </w:p>
        </w:tc>
      </w:tr>
      <w:tr w:rsidR="009836AC" w14:paraId="50346233" w14:textId="77777777">
        <w:tc>
          <w:tcPr>
            <w:tcW w:w="1276" w:type="dxa"/>
            <w:vAlign w:val="center"/>
          </w:tcPr>
          <w:p w14:paraId="577BF80E" w14:textId="77777777" w:rsidR="009836AC" w:rsidRDefault="009147D3">
            <w:pPr>
              <w:spacing w:after="20" w:line="252" w:lineRule="auto"/>
            </w:pPr>
            <w:r>
              <w:rPr>
                <w:sz w:val="14"/>
              </w:rPr>
              <w:t>KPI-SO3-P3-PR3-A03</w:t>
            </w:r>
          </w:p>
        </w:tc>
        <w:tc>
          <w:tcPr>
            <w:tcW w:w="1276" w:type="dxa"/>
            <w:vAlign w:val="center"/>
          </w:tcPr>
          <w:p w14:paraId="49E8041B" w14:textId="77777777" w:rsidR="009836AC" w:rsidRDefault="009147D3">
            <w:pPr>
              <w:spacing w:after="20" w:line="252" w:lineRule="auto"/>
            </w:pPr>
            <w:r>
              <w:rPr>
                <w:sz w:val="14"/>
              </w:rPr>
              <w:t>Measures completion and operational use of minimum security and continuity control baseline with tested recovery plans.</w:t>
            </w:r>
          </w:p>
        </w:tc>
        <w:tc>
          <w:tcPr>
            <w:tcW w:w="1276" w:type="dxa"/>
            <w:vAlign w:val="center"/>
          </w:tcPr>
          <w:p w14:paraId="64F26389" w14:textId="77777777" w:rsidR="009836AC" w:rsidRDefault="009147D3">
            <w:pPr>
              <w:spacing w:after="20" w:line="252" w:lineRule="auto"/>
            </w:pPr>
            <w:r>
              <w:rPr>
                <w:sz w:val="14"/>
              </w:rPr>
              <w:t>Confirm progress toward Priority environmental data flows move securely between systems through agreed standards and governed integration services.</w:t>
            </w:r>
          </w:p>
        </w:tc>
        <w:tc>
          <w:tcPr>
            <w:tcW w:w="1276" w:type="dxa"/>
            <w:vAlign w:val="center"/>
          </w:tcPr>
          <w:p w14:paraId="41E175E8"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017517C8" w14:textId="77777777" w:rsidR="009836AC" w:rsidRDefault="009147D3">
            <w:pPr>
              <w:spacing w:after="20" w:line="252" w:lineRule="auto"/>
            </w:pPr>
            <w:r>
              <w:rPr>
                <w:sz w:val="14"/>
              </w:rPr>
              <w:t>Resilience arrangements are uneven across institutions</w:t>
            </w:r>
          </w:p>
        </w:tc>
        <w:tc>
          <w:tcPr>
            <w:tcW w:w="1276" w:type="dxa"/>
            <w:vAlign w:val="center"/>
          </w:tcPr>
          <w:p w14:paraId="041E069D" w14:textId="77777777" w:rsidR="009836AC" w:rsidRDefault="009147D3">
            <w:pPr>
              <w:spacing w:after="20" w:line="252" w:lineRule="auto"/>
            </w:pPr>
            <w:r>
              <w:rPr>
                <w:sz w:val="14"/>
              </w:rPr>
              <w:t>All priority repositories document controls and complete recovery testing by 2030-06-30</w:t>
            </w:r>
          </w:p>
        </w:tc>
        <w:tc>
          <w:tcPr>
            <w:tcW w:w="1276" w:type="dxa"/>
            <w:vAlign w:val="center"/>
          </w:tcPr>
          <w:p w14:paraId="0EF055EF" w14:textId="77777777" w:rsidR="009836AC" w:rsidRDefault="009147D3">
            <w:pPr>
              <w:spacing w:after="20" w:line="252" w:lineRule="auto"/>
            </w:pPr>
            <w:r>
              <w:rPr>
                <w:sz w:val="14"/>
              </w:rPr>
              <w:t>Action-specific count, proportion or completion status</w:t>
            </w:r>
          </w:p>
        </w:tc>
        <w:tc>
          <w:tcPr>
            <w:tcW w:w="1276" w:type="dxa"/>
            <w:vAlign w:val="center"/>
          </w:tcPr>
          <w:p w14:paraId="351D66D5" w14:textId="77777777" w:rsidR="009836AC" w:rsidRDefault="009147D3">
            <w:pPr>
              <w:spacing w:after="20" w:line="252" w:lineRule="auto"/>
            </w:pPr>
            <w:r>
              <w:rPr>
                <w:sz w:val="14"/>
              </w:rPr>
              <w:t>EPA/KEPA technical implementation unit and system owners (proposed)</w:t>
            </w:r>
          </w:p>
        </w:tc>
        <w:tc>
          <w:tcPr>
            <w:tcW w:w="1276" w:type="dxa"/>
            <w:vAlign w:val="center"/>
          </w:tcPr>
          <w:p w14:paraId="43FECC02"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20E5317C" w14:textId="77777777" w:rsidR="009836AC" w:rsidRDefault="009147D3">
            <w:pPr>
              <w:spacing w:after="20" w:line="252" w:lineRule="auto"/>
            </w:pPr>
            <w:r>
              <w:rPr>
                <w:sz w:val="14"/>
              </w:rPr>
              <w:t>Institution, dataset, thematic area or user group where applicable</w:t>
            </w:r>
          </w:p>
        </w:tc>
        <w:tc>
          <w:tcPr>
            <w:tcW w:w="1276" w:type="dxa"/>
            <w:vAlign w:val="center"/>
          </w:tcPr>
          <w:p w14:paraId="13A823D6"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34738EA7"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561BD00D" w14:textId="77777777">
        <w:tc>
          <w:tcPr>
            <w:tcW w:w="1276" w:type="dxa"/>
            <w:shd w:val="clear" w:color="auto" w:fill="FAFCFC"/>
            <w:vAlign w:val="center"/>
          </w:tcPr>
          <w:p w14:paraId="04A82DF3" w14:textId="77777777" w:rsidR="009836AC" w:rsidRDefault="009147D3">
            <w:pPr>
              <w:spacing w:after="20" w:line="252" w:lineRule="auto"/>
            </w:pPr>
            <w:r>
              <w:rPr>
                <w:sz w:val="14"/>
              </w:rPr>
              <w:t>KPI-SO3-P3-PR4-A04</w:t>
            </w:r>
          </w:p>
        </w:tc>
        <w:tc>
          <w:tcPr>
            <w:tcW w:w="1276" w:type="dxa"/>
            <w:shd w:val="clear" w:color="auto" w:fill="FAFCFC"/>
            <w:vAlign w:val="center"/>
          </w:tcPr>
          <w:p w14:paraId="42F77A93" w14:textId="77777777" w:rsidR="009836AC" w:rsidRDefault="009147D3">
            <w:pPr>
              <w:spacing w:after="20" w:line="252" w:lineRule="auto"/>
            </w:pPr>
            <w:r>
              <w:rPr>
                <w:sz w:val="14"/>
              </w:rPr>
              <w:t xml:space="preserve">Measures completion and operational use of validated integration pilots with metadata, </w:t>
            </w:r>
            <w:proofErr w:type="spellStart"/>
            <w:r>
              <w:rPr>
                <w:sz w:val="14"/>
              </w:rPr>
              <w:t>qa</w:t>
            </w:r>
            <w:proofErr w:type="spellEnd"/>
            <w:r>
              <w:rPr>
                <w:sz w:val="14"/>
              </w:rPr>
              <w:t>/qc, classification and audit controls.</w:t>
            </w:r>
          </w:p>
        </w:tc>
        <w:tc>
          <w:tcPr>
            <w:tcW w:w="1276" w:type="dxa"/>
            <w:shd w:val="clear" w:color="auto" w:fill="FAFCFC"/>
            <w:vAlign w:val="center"/>
          </w:tcPr>
          <w:p w14:paraId="2B263531" w14:textId="77777777" w:rsidR="009836AC" w:rsidRDefault="009147D3">
            <w:pPr>
              <w:spacing w:after="20" w:line="252" w:lineRule="auto"/>
            </w:pPr>
            <w:r>
              <w:rPr>
                <w:sz w:val="14"/>
              </w:rPr>
              <w:t>Confirm progress toward Priority environmental data flows move securely between systems through agreed standards and governed integration services.</w:t>
            </w:r>
          </w:p>
        </w:tc>
        <w:tc>
          <w:tcPr>
            <w:tcW w:w="1276" w:type="dxa"/>
            <w:shd w:val="clear" w:color="auto" w:fill="FAFCFC"/>
            <w:vAlign w:val="center"/>
          </w:tcPr>
          <w:p w14:paraId="73D35FD4"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0F104FB7" w14:textId="77777777" w:rsidR="009836AC" w:rsidRDefault="009147D3">
            <w:pPr>
              <w:spacing w:after="20" w:line="252" w:lineRule="auto"/>
            </w:pPr>
            <w:r>
              <w:rPr>
                <w:sz w:val="14"/>
              </w:rPr>
              <w:t>Recurrent machine-readable flows are partial</w:t>
            </w:r>
          </w:p>
        </w:tc>
        <w:tc>
          <w:tcPr>
            <w:tcW w:w="1276" w:type="dxa"/>
            <w:shd w:val="clear" w:color="auto" w:fill="FAFCFC"/>
            <w:vAlign w:val="center"/>
          </w:tcPr>
          <w:p w14:paraId="7FCED128" w14:textId="77777777" w:rsidR="009836AC" w:rsidRDefault="009147D3">
            <w:pPr>
              <w:spacing w:after="20" w:line="252" w:lineRule="auto"/>
            </w:pPr>
            <w:r>
              <w:rPr>
                <w:sz w:val="14"/>
              </w:rPr>
              <w:t>At least 10 recurrent priority data flows pass acceptance testing by 2029-12-31</w:t>
            </w:r>
          </w:p>
        </w:tc>
        <w:tc>
          <w:tcPr>
            <w:tcW w:w="1276" w:type="dxa"/>
            <w:shd w:val="clear" w:color="auto" w:fill="FAFCFC"/>
            <w:vAlign w:val="center"/>
          </w:tcPr>
          <w:p w14:paraId="3C3AD5C8"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38282303" w14:textId="77777777" w:rsidR="009836AC" w:rsidRDefault="009147D3">
            <w:pPr>
              <w:spacing w:after="20" w:line="252" w:lineRule="auto"/>
            </w:pPr>
            <w:r>
              <w:rPr>
                <w:sz w:val="14"/>
              </w:rPr>
              <w:t>EPA/KEPA technical implementation unit and system owners (proposed)</w:t>
            </w:r>
          </w:p>
        </w:tc>
        <w:tc>
          <w:tcPr>
            <w:tcW w:w="1276" w:type="dxa"/>
            <w:shd w:val="clear" w:color="auto" w:fill="FAFCFC"/>
            <w:vAlign w:val="center"/>
          </w:tcPr>
          <w:p w14:paraId="76D3FD42"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3DA7BEA5"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6749888B"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0B083D14"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32731081" w14:textId="77777777">
        <w:tc>
          <w:tcPr>
            <w:tcW w:w="1276" w:type="dxa"/>
            <w:vAlign w:val="center"/>
          </w:tcPr>
          <w:p w14:paraId="04096DE0" w14:textId="77777777" w:rsidR="009836AC" w:rsidRDefault="009147D3">
            <w:pPr>
              <w:spacing w:after="20" w:line="252" w:lineRule="auto"/>
            </w:pPr>
            <w:r>
              <w:rPr>
                <w:sz w:val="14"/>
              </w:rPr>
              <w:t>KPI-SO3-P3-PR5-A05</w:t>
            </w:r>
          </w:p>
        </w:tc>
        <w:tc>
          <w:tcPr>
            <w:tcW w:w="1276" w:type="dxa"/>
            <w:vAlign w:val="center"/>
          </w:tcPr>
          <w:p w14:paraId="78C8D41B" w14:textId="77777777" w:rsidR="009836AC" w:rsidRDefault="009147D3">
            <w:pPr>
              <w:spacing w:after="20" w:line="252" w:lineRule="auto"/>
            </w:pPr>
            <w:r>
              <w:rPr>
                <w:sz w:val="14"/>
              </w:rPr>
              <w:t>Measures completion and operational use of approved federated or hybrid operating model and operational minimum viable portal services.</w:t>
            </w:r>
          </w:p>
        </w:tc>
        <w:tc>
          <w:tcPr>
            <w:tcW w:w="1276" w:type="dxa"/>
            <w:vAlign w:val="center"/>
          </w:tcPr>
          <w:p w14:paraId="4B7E16AE" w14:textId="77777777" w:rsidR="009836AC" w:rsidRDefault="009147D3">
            <w:pPr>
              <w:spacing w:after="20" w:line="252" w:lineRule="auto"/>
            </w:pPr>
            <w:r>
              <w:rPr>
                <w:sz w:val="14"/>
              </w:rPr>
              <w:t>Confirm progress toward Priority environmental data flows move securely between systems through agreed standards and governed integration services.</w:t>
            </w:r>
          </w:p>
        </w:tc>
        <w:tc>
          <w:tcPr>
            <w:tcW w:w="1276" w:type="dxa"/>
            <w:vAlign w:val="center"/>
          </w:tcPr>
          <w:p w14:paraId="3F38E941"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05592681" w14:textId="77777777" w:rsidR="009836AC" w:rsidRDefault="009147D3">
            <w:pPr>
              <w:spacing w:after="20" w:line="252" w:lineRule="auto"/>
            </w:pPr>
            <w:r>
              <w:rPr>
                <w:sz w:val="14"/>
              </w:rPr>
              <w:t>Portal priority is established; operating model is not approved</w:t>
            </w:r>
          </w:p>
        </w:tc>
        <w:tc>
          <w:tcPr>
            <w:tcW w:w="1276" w:type="dxa"/>
            <w:vAlign w:val="center"/>
          </w:tcPr>
          <w:p w14:paraId="4826C5B4" w14:textId="77777777" w:rsidR="009836AC" w:rsidRDefault="009147D3">
            <w:pPr>
              <w:spacing w:after="20" w:line="252" w:lineRule="auto"/>
            </w:pPr>
            <w:r>
              <w:rPr>
                <w:sz w:val="14"/>
              </w:rPr>
              <w:t>Operating model approved by 2028-12-31 and minimum services operational by 2030-06-30</w:t>
            </w:r>
          </w:p>
        </w:tc>
        <w:tc>
          <w:tcPr>
            <w:tcW w:w="1276" w:type="dxa"/>
            <w:vAlign w:val="center"/>
          </w:tcPr>
          <w:p w14:paraId="127B75FE" w14:textId="77777777" w:rsidR="009836AC" w:rsidRDefault="009147D3">
            <w:pPr>
              <w:spacing w:after="20" w:line="252" w:lineRule="auto"/>
            </w:pPr>
            <w:r>
              <w:rPr>
                <w:sz w:val="14"/>
              </w:rPr>
              <w:t>Action-specific count, proportion or completion status</w:t>
            </w:r>
          </w:p>
        </w:tc>
        <w:tc>
          <w:tcPr>
            <w:tcW w:w="1276" w:type="dxa"/>
            <w:vAlign w:val="center"/>
          </w:tcPr>
          <w:p w14:paraId="256A3E75" w14:textId="77777777" w:rsidR="009836AC" w:rsidRDefault="009147D3">
            <w:pPr>
              <w:spacing w:after="20" w:line="252" w:lineRule="auto"/>
            </w:pPr>
            <w:r>
              <w:rPr>
                <w:sz w:val="14"/>
              </w:rPr>
              <w:t>EPA/KEPA technical implementation unit and system owners (proposed)</w:t>
            </w:r>
          </w:p>
        </w:tc>
        <w:tc>
          <w:tcPr>
            <w:tcW w:w="1276" w:type="dxa"/>
            <w:vAlign w:val="center"/>
          </w:tcPr>
          <w:p w14:paraId="77EAD648"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072B88D0" w14:textId="77777777" w:rsidR="009836AC" w:rsidRDefault="009147D3">
            <w:pPr>
              <w:spacing w:after="20" w:line="252" w:lineRule="auto"/>
            </w:pPr>
            <w:r>
              <w:rPr>
                <w:sz w:val="14"/>
              </w:rPr>
              <w:t>Institution, dataset, thematic area or user group where applicable</w:t>
            </w:r>
          </w:p>
        </w:tc>
        <w:tc>
          <w:tcPr>
            <w:tcW w:w="1276" w:type="dxa"/>
            <w:vAlign w:val="center"/>
          </w:tcPr>
          <w:p w14:paraId="2C2C4265"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38FBE453"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079C5235" w14:textId="77777777">
        <w:tc>
          <w:tcPr>
            <w:tcW w:w="1276" w:type="dxa"/>
            <w:shd w:val="clear" w:color="auto" w:fill="FAFCFC"/>
            <w:vAlign w:val="center"/>
          </w:tcPr>
          <w:p w14:paraId="034D023A" w14:textId="77777777" w:rsidR="009836AC" w:rsidRDefault="009147D3">
            <w:pPr>
              <w:spacing w:after="20" w:line="252" w:lineRule="auto"/>
            </w:pPr>
            <w:r>
              <w:rPr>
                <w:sz w:val="14"/>
              </w:rPr>
              <w:t>KPI-SO3-P3-PR6-A06</w:t>
            </w:r>
          </w:p>
        </w:tc>
        <w:tc>
          <w:tcPr>
            <w:tcW w:w="1276" w:type="dxa"/>
            <w:shd w:val="clear" w:color="auto" w:fill="FAFCFC"/>
            <w:vAlign w:val="center"/>
          </w:tcPr>
          <w:p w14:paraId="3C5B2AFC" w14:textId="77777777" w:rsidR="009836AC" w:rsidRDefault="009147D3">
            <w:pPr>
              <w:spacing w:after="20" w:line="252" w:lineRule="auto"/>
            </w:pPr>
            <w:r>
              <w:rPr>
                <w:sz w:val="14"/>
              </w:rPr>
              <w:t>Measures completion and operational use of scaled integration portfolio, migration records, service levels and renewal plan.</w:t>
            </w:r>
          </w:p>
        </w:tc>
        <w:tc>
          <w:tcPr>
            <w:tcW w:w="1276" w:type="dxa"/>
            <w:shd w:val="clear" w:color="auto" w:fill="FAFCFC"/>
            <w:vAlign w:val="center"/>
          </w:tcPr>
          <w:p w14:paraId="108CDD12" w14:textId="77777777" w:rsidR="009836AC" w:rsidRDefault="009147D3">
            <w:pPr>
              <w:spacing w:after="20" w:line="252" w:lineRule="auto"/>
            </w:pPr>
            <w:r>
              <w:rPr>
                <w:sz w:val="14"/>
              </w:rPr>
              <w:t>Confirm progress toward Priority environmental data flows move securely between systems through agreed standards and governed integration services.</w:t>
            </w:r>
          </w:p>
        </w:tc>
        <w:tc>
          <w:tcPr>
            <w:tcW w:w="1276" w:type="dxa"/>
            <w:shd w:val="clear" w:color="auto" w:fill="FAFCFC"/>
            <w:vAlign w:val="center"/>
          </w:tcPr>
          <w:p w14:paraId="0709A5A7"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1824AE4B" w14:textId="77777777" w:rsidR="009836AC" w:rsidRDefault="009147D3">
            <w:pPr>
              <w:spacing w:after="20" w:line="252" w:lineRule="auto"/>
            </w:pPr>
            <w:r>
              <w:rPr>
                <w:sz w:val="14"/>
              </w:rPr>
              <w:t>To be established after integration pilots</w:t>
            </w:r>
          </w:p>
        </w:tc>
        <w:tc>
          <w:tcPr>
            <w:tcW w:w="1276" w:type="dxa"/>
            <w:shd w:val="clear" w:color="auto" w:fill="FAFCFC"/>
            <w:vAlign w:val="center"/>
          </w:tcPr>
          <w:p w14:paraId="523F36AE" w14:textId="77777777" w:rsidR="009836AC" w:rsidRDefault="009147D3">
            <w:pPr>
              <w:spacing w:after="20" w:line="252" w:lineRule="auto"/>
            </w:pPr>
            <w:r>
              <w:rPr>
                <w:sz w:val="14"/>
              </w:rPr>
              <w:t>All approved priority flows operate under service levels and renewal plans by 2031-12-31</w:t>
            </w:r>
          </w:p>
        </w:tc>
        <w:tc>
          <w:tcPr>
            <w:tcW w:w="1276" w:type="dxa"/>
            <w:shd w:val="clear" w:color="auto" w:fill="FAFCFC"/>
            <w:vAlign w:val="center"/>
          </w:tcPr>
          <w:p w14:paraId="5E219D55"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4A9DA3D7" w14:textId="77777777" w:rsidR="009836AC" w:rsidRDefault="009147D3">
            <w:pPr>
              <w:spacing w:after="20" w:line="252" w:lineRule="auto"/>
            </w:pPr>
            <w:r>
              <w:rPr>
                <w:sz w:val="14"/>
              </w:rPr>
              <w:t>EPA/KEPA technical implementation unit and system owners (proposed)</w:t>
            </w:r>
          </w:p>
        </w:tc>
        <w:tc>
          <w:tcPr>
            <w:tcW w:w="1276" w:type="dxa"/>
            <w:shd w:val="clear" w:color="auto" w:fill="FAFCFC"/>
            <w:vAlign w:val="center"/>
          </w:tcPr>
          <w:p w14:paraId="1CA34068"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3DEA8C54"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6A165558"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75D50135"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31784078" w14:textId="77777777">
        <w:tc>
          <w:tcPr>
            <w:tcW w:w="1276" w:type="dxa"/>
            <w:vAlign w:val="center"/>
          </w:tcPr>
          <w:p w14:paraId="130A69CA" w14:textId="77777777" w:rsidR="009836AC" w:rsidRDefault="009147D3">
            <w:pPr>
              <w:spacing w:after="20" w:line="252" w:lineRule="auto"/>
            </w:pPr>
            <w:r>
              <w:rPr>
                <w:sz w:val="14"/>
              </w:rPr>
              <w:t>KPI-SO4-P4-PR1-A01</w:t>
            </w:r>
          </w:p>
        </w:tc>
        <w:tc>
          <w:tcPr>
            <w:tcW w:w="1276" w:type="dxa"/>
            <w:vAlign w:val="center"/>
          </w:tcPr>
          <w:p w14:paraId="11891625" w14:textId="77777777" w:rsidR="009836AC" w:rsidRDefault="009147D3">
            <w:pPr>
              <w:spacing w:after="20" w:line="252" w:lineRule="auto"/>
            </w:pPr>
            <w:r>
              <w:rPr>
                <w:sz w:val="14"/>
              </w:rPr>
              <w:t xml:space="preserve">Measures completion and </w:t>
            </w:r>
            <w:r>
              <w:rPr>
                <w:sz w:val="14"/>
              </w:rPr>
              <w:lastRenderedPageBreak/>
              <w:t>operational use of approved classification policy, assessment tool and classification register.</w:t>
            </w:r>
          </w:p>
        </w:tc>
        <w:tc>
          <w:tcPr>
            <w:tcW w:w="1276" w:type="dxa"/>
            <w:vAlign w:val="center"/>
          </w:tcPr>
          <w:p w14:paraId="53233FEA" w14:textId="77777777" w:rsidR="009836AC" w:rsidRDefault="009147D3">
            <w:pPr>
              <w:spacing w:after="20" w:line="252" w:lineRule="auto"/>
            </w:pPr>
            <w:r>
              <w:rPr>
                <w:sz w:val="14"/>
              </w:rPr>
              <w:lastRenderedPageBreak/>
              <w:t xml:space="preserve">Confirm progress toward </w:t>
            </w:r>
            <w:r>
              <w:rPr>
                <w:sz w:val="14"/>
              </w:rPr>
              <w:lastRenderedPageBreak/>
              <w:t>Environmental data are shared and published through proportionate, transparent and legally reviewed access pathways.</w:t>
            </w:r>
          </w:p>
        </w:tc>
        <w:tc>
          <w:tcPr>
            <w:tcW w:w="1276" w:type="dxa"/>
            <w:vAlign w:val="center"/>
          </w:tcPr>
          <w:p w14:paraId="0A57CFE0" w14:textId="77777777" w:rsidR="009836AC" w:rsidRDefault="009147D3">
            <w:pPr>
              <w:spacing w:after="20" w:line="252" w:lineRule="auto"/>
            </w:pPr>
            <w:r>
              <w:rPr>
                <w:sz w:val="14"/>
              </w:rPr>
              <w:lastRenderedPageBreak/>
              <w:t xml:space="preserve">Count or proportion </w:t>
            </w:r>
            <w:r>
              <w:rPr>
                <w:sz w:val="14"/>
              </w:rPr>
              <w:lastRenderedPageBreak/>
              <w:t>meeting the approved completion and verification criteria; denominator confirmed in the Year 1 baseline where required.</w:t>
            </w:r>
          </w:p>
        </w:tc>
        <w:tc>
          <w:tcPr>
            <w:tcW w:w="1276" w:type="dxa"/>
            <w:vAlign w:val="center"/>
          </w:tcPr>
          <w:p w14:paraId="65CE6C03" w14:textId="77777777" w:rsidR="009836AC" w:rsidRDefault="009147D3">
            <w:pPr>
              <w:spacing w:after="20" w:line="252" w:lineRule="auto"/>
            </w:pPr>
            <w:r>
              <w:rPr>
                <w:sz w:val="14"/>
              </w:rPr>
              <w:lastRenderedPageBreak/>
              <w:t xml:space="preserve">No uniform national </w:t>
            </w:r>
            <w:r>
              <w:rPr>
                <w:sz w:val="14"/>
              </w:rPr>
              <w:lastRenderedPageBreak/>
              <w:t>classification model is operational</w:t>
            </w:r>
          </w:p>
        </w:tc>
        <w:tc>
          <w:tcPr>
            <w:tcW w:w="1276" w:type="dxa"/>
            <w:vAlign w:val="center"/>
          </w:tcPr>
          <w:p w14:paraId="3B128C4D" w14:textId="77777777" w:rsidR="009836AC" w:rsidRDefault="009147D3">
            <w:pPr>
              <w:spacing w:after="20" w:line="252" w:lineRule="auto"/>
            </w:pPr>
            <w:r>
              <w:rPr>
                <w:sz w:val="14"/>
              </w:rPr>
              <w:lastRenderedPageBreak/>
              <w:t xml:space="preserve">100 per cent of priority datasets </w:t>
            </w:r>
            <w:r>
              <w:rPr>
                <w:sz w:val="14"/>
              </w:rPr>
              <w:lastRenderedPageBreak/>
              <w:t>classified by 2028-12-31</w:t>
            </w:r>
          </w:p>
        </w:tc>
        <w:tc>
          <w:tcPr>
            <w:tcW w:w="1276" w:type="dxa"/>
            <w:vAlign w:val="center"/>
          </w:tcPr>
          <w:p w14:paraId="519D3E50" w14:textId="77777777" w:rsidR="009836AC" w:rsidRDefault="009147D3">
            <w:pPr>
              <w:spacing w:after="20" w:line="252" w:lineRule="auto"/>
            </w:pPr>
            <w:r>
              <w:rPr>
                <w:sz w:val="14"/>
              </w:rPr>
              <w:lastRenderedPageBreak/>
              <w:t xml:space="preserve">Action-specific count, proportion </w:t>
            </w:r>
            <w:r>
              <w:rPr>
                <w:sz w:val="14"/>
              </w:rPr>
              <w:lastRenderedPageBreak/>
              <w:t>or completion status</w:t>
            </w:r>
          </w:p>
        </w:tc>
        <w:tc>
          <w:tcPr>
            <w:tcW w:w="1276" w:type="dxa"/>
            <w:vAlign w:val="center"/>
          </w:tcPr>
          <w:p w14:paraId="186C62D3" w14:textId="77777777" w:rsidR="009836AC" w:rsidRDefault="009147D3">
            <w:pPr>
              <w:spacing w:after="20" w:line="252" w:lineRule="auto"/>
            </w:pPr>
            <w:r>
              <w:rPr>
                <w:sz w:val="14"/>
              </w:rPr>
              <w:lastRenderedPageBreak/>
              <w:t xml:space="preserve">EPA/KEPA portal, access </w:t>
            </w:r>
            <w:r>
              <w:rPr>
                <w:sz w:val="14"/>
              </w:rPr>
              <w:lastRenderedPageBreak/>
              <w:t>and publication function (proposed)</w:t>
            </w:r>
          </w:p>
        </w:tc>
        <w:tc>
          <w:tcPr>
            <w:tcW w:w="1276" w:type="dxa"/>
            <w:vAlign w:val="center"/>
          </w:tcPr>
          <w:p w14:paraId="1117F160" w14:textId="77777777" w:rsidR="009836AC" w:rsidRDefault="009147D3">
            <w:pPr>
              <w:spacing w:after="20" w:line="252" w:lineRule="auto"/>
            </w:pPr>
            <w:r>
              <w:rPr>
                <w:sz w:val="14"/>
              </w:rPr>
              <w:lastRenderedPageBreak/>
              <w:t xml:space="preserve">EPA/KEPA NEDMP </w:t>
            </w:r>
            <w:proofErr w:type="spellStart"/>
            <w:r>
              <w:rPr>
                <w:sz w:val="14"/>
              </w:rPr>
              <w:lastRenderedPageBreak/>
              <w:t>programme</w:t>
            </w:r>
            <w:proofErr w:type="spellEnd"/>
            <w:r>
              <w:rPr>
                <w:sz w:val="14"/>
              </w:rPr>
              <w:t xml:space="preserve"> management function (proposed)</w:t>
            </w:r>
          </w:p>
        </w:tc>
        <w:tc>
          <w:tcPr>
            <w:tcW w:w="1276" w:type="dxa"/>
            <w:vAlign w:val="center"/>
          </w:tcPr>
          <w:p w14:paraId="5E93B69B" w14:textId="77777777" w:rsidR="009836AC" w:rsidRDefault="009147D3">
            <w:pPr>
              <w:spacing w:after="20" w:line="252" w:lineRule="auto"/>
            </w:pPr>
            <w:r>
              <w:rPr>
                <w:sz w:val="14"/>
              </w:rPr>
              <w:lastRenderedPageBreak/>
              <w:t xml:space="preserve">Institution, dataset, thematic </w:t>
            </w:r>
            <w:r>
              <w:rPr>
                <w:sz w:val="14"/>
              </w:rPr>
              <w:lastRenderedPageBreak/>
              <w:t>area or user group where applicable</w:t>
            </w:r>
          </w:p>
        </w:tc>
        <w:tc>
          <w:tcPr>
            <w:tcW w:w="1276" w:type="dxa"/>
            <w:vAlign w:val="center"/>
          </w:tcPr>
          <w:p w14:paraId="63D14421" w14:textId="77777777" w:rsidR="009836AC" w:rsidRDefault="009147D3">
            <w:pPr>
              <w:spacing w:after="20" w:line="252" w:lineRule="auto"/>
            </w:pPr>
            <w:r>
              <w:rPr>
                <w:sz w:val="14"/>
              </w:rPr>
              <w:lastRenderedPageBreak/>
              <w:t xml:space="preserve">Baseline and denominator </w:t>
            </w:r>
            <w:r>
              <w:rPr>
                <w:sz w:val="14"/>
              </w:rPr>
              <w:lastRenderedPageBreak/>
              <w:t>require confirmation during inception for actions without a consolidated national register.</w:t>
            </w:r>
          </w:p>
        </w:tc>
        <w:tc>
          <w:tcPr>
            <w:tcW w:w="1276" w:type="dxa"/>
            <w:vAlign w:val="center"/>
          </w:tcPr>
          <w:p w14:paraId="6E2F8E70" w14:textId="77777777" w:rsidR="009836AC" w:rsidRDefault="009147D3">
            <w:pPr>
              <w:spacing w:after="20" w:line="252" w:lineRule="auto"/>
            </w:pPr>
            <w:r>
              <w:rPr>
                <w:sz w:val="14"/>
              </w:rPr>
              <w:lastRenderedPageBreak/>
              <w:t xml:space="preserve">Competent authorities </w:t>
            </w:r>
            <w:r>
              <w:rPr>
                <w:sz w:val="14"/>
              </w:rPr>
              <w:lastRenderedPageBreak/>
              <w:t>validate proposed roles, approve resources and participating institutions provide evidence on schedule.</w:t>
            </w:r>
          </w:p>
        </w:tc>
      </w:tr>
      <w:tr w:rsidR="009836AC" w14:paraId="2EE71813" w14:textId="77777777">
        <w:tc>
          <w:tcPr>
            <w:tcW w:w="1276" w:type="dxa"/>
            <w:shd w:val="clear" w:color="auto" w:fill="FAFCFC"/>
            <w:vAlign w:val="center"/>
          </w:tcPr>
          <w:p w14:paraId="6D4E1714" w14:textId="77777777" w:rsidR="009836AC" w:rsidRDefault="009147D3">
            <w:pPr>
              <w:spacing w:after="20" w:line="252" w:lineRule="auto"/>
            </w:pPr>
            <w:r>
              <w:rPr>
                <w:sz w:val="14"/>
              </w:rPr>
              <w:t>KPI-SO4-P4-PR2-A02</w:t>
            </w:r>
          </w:p>
        </w:tc>
        <w:tc>
          <w:tcPr>
            <w:tcW w:w="1276" w:type="dxa"/>
            <w:shd w:val="clear" w:color="auto" w:fill="FAFCFC"/>
            <w:vAlign w:val="center"/>
          </w:tcPr>
          <w:p w14:paraId="67D85226" w14:textId="77777777" w:rsidR="009836AC" w:rsidRDefault="009147D3">
            <w:pPr>
              <w:spacing w:after="20" w:line="252" w:lineRule="auto"/>
            </w:pPr>
            <w:r>
              <w:rPr>
                <w:sz w:val="14"/>
              </w:rPr>
              <w:t>Measures completion and operational use of controlled access workflow with decision log, conditions, licensing and appeal route.</w:t>
            </w:r>
          </w:p>
        </w:tc>
        <w:tc>
          <w:tcPr>
            <w:tcW w:w="1276" w:type="dxa"/>
            <w:shd w:val="clear" w:color="auto" w:fill="FAFCFC"/>
            <w:vAlign w:val="center"/>
          </w:tcPr>
          <w:p w14:paraId="70D46D9E" w14:textId="77777777" w:rsidR="009836AC" w:rsidRDefault="009147D3">
            <w:pPr>
              <w:spacing w:after="20" w:line="252" w:lineRule="auto"/>
            </w:pPr>
            <w:r>
              <w:rPr>
                <w:sz w:val="14"/>
              </w:rPr>
              <w:t>Confirm progress toward Environmental data are shared and published through proportionate, transparent and legally reviewed access pathways.</w:t>
            </w:r>
          </w:p>
        </w:tc>
        <w:tc>
          <w:tcPr>
            <w:tcW w:w="1276" w:type="dxa"/>
            <w:shd w:val="clear" w:color="auto" w:fill="FAFCFC"/>
            <w:vAlign w:val="center"/>
          </w:tcPr>
          <w:p w14:paraId="207E433B"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26E5F997" w14:textId="77777777" w:rsidR="009836AC" w:rsidRDefault="009147D3">
            <w:pPr>
              <w:spacing w:after="20" w:line="252" w:lineRule="auto"/>
            </w:pPr>
            <w:r>
              <w:rPr>
                <w:sz w:val="14"/>
              </w:rPr>
              <w:t>Access processes are institution-specific and request-based</w:t>
            </w:r>
          </w:p>
        </w:tc>
        <w:tc>
          <w:tcPr>
            <w:tcW w:w="1276" w:type="dxa"/>
            <w:shd w:val="clear" w:color="auto" w:fill="FAFCFC"/>
            <w:vAlign w:val="center"/>
          </w:tcPr>
          <w:p w14:paraId="5FA4D073" w14:textId="77777777" w:rsidR="009836AC" w:rsidRDefault="009147D3">
            <w:pPr>
              <w:spacing w:after="20" w:line="252" w:lineRule="auto"/>
            </w:pPr>
            <w:r>
              <w:rPr>
                <w:sz w:val="14"/>
              </w:rPr>
              <w:t>100 per cent of formal access decisions logged through the workflow by 2029-06-30</w:t>
            </w:r>
          </w:p>
        </w:tc>
        <w:tc>
          <w:tcPr>
            <w:tcW w:w="1276" w:type="dxa"/>
            <w:shd w:val="clear" w:color="auto" w:fill="FAFCFC"/>
            <w:vAlign w:val="center"/>
          </w:tcPr>
          <w:p w14:paraId="50DDA744"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6266AD39" w14:textId="77777777" w:rsidR="009836AC" w:rsidRDefault="009147D3">
            <w:pPr>
              <w:spacing w:after="20" w:line="252" w:lineRule="auto"/>
            </w:pPr>
            <w:r>
              <w:rPr>
                <w:sz w:val="14"/>
              </w:rPr>
              <w:t>EPA/KEPA portal, access and publication function (proposed)</w:t>
            </w:r>
          </w:p>
        </w:tc>
        <w:tc>
          <w:tcPr>
            <w:tcW w:w="1276" w:type="dxa"/>
            <w:shd w:val="clear" w:color="auto" w:fill="FAFCFC"/>
            <w:vAlign w:val="center"/>
          </w:tcPr>
          <w:p w14:paraId="18105587"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45ADCC26"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377D98CF"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685C1038"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562AD75A" w14:textId="77777777">
        <w:tc>
          <w:tcPr>
            <w:tcW w:w="1276" w:type="dxa"/>
            <w:vAlign w:val="center"/>
          </w:tcPr>
          <w:p w14:paraId="729361AC" w14:textId="77777777" w:rsidR="009836AC" w:rsidRDefault="009147D3">
            <w:pPr>
              <w:spacing w:after="20" w:line="252" w:lineRule="auto"/>
            </w:pPr>
            <w:r>
              <w:rPr>
                <w:sz w:val="14"/>
              </w:rPr>
              <w:t>KPI-SO4-P4-PR3-A03</w:t>
            </w:r>
          </w:p>
        </w:tc>
        <w:tc>
          <w:tcPr>
            <w:tcW w:w="1276" w:type="dxa"/>
            <w:vAlign w:val="center"/>
          </w:tcPr>
          <w:p w14:paraId="1B16FC59" w14:textId="77777777" w:rsidR="009836AC" w:rsidRDefault="009147D3">
            <w:pPr>
              <w:spacing w:after="20" w:line="252" w:lineRule="auto"/>
            </w:pPr>
            <w:r>
              <w:rPr>
                <w:sz w:val="14"/>
              </w:rPr>
              <w:t>Measures completion and operational use of approved publication checklist, annual calendar and release catalogue.</w:t>
            </w:r>
          </w:p>
        </w:tc>
        <w:tc>
          <w:tcPr>
            <w:tcW w:w="1276" w:type="dxa"/>
            <w:vAlign w:val="center"/>
          </w:tcPr>
          <w:p w14:paraId="5BDB955B" w14:textId="77777777" w:rsidR="009836AC" w:rsidRDefault="009147D3">
            <w:pPr>
              <w:spacing w:after="20" w:line="252" w:lineRule="auto"/>
            </w:pPr>
            <w:r>
              <w:rPr>
                <w:sz w:val="14"/>
              </w:rPr>
              <w:t>Confirm progress toward Environmental data are shared and published through proportionate, transparent and legally reviewed access pathways.</w:t>
            </w:r>
          </w:p>
        </w:tc>
        <w:tc>
          <w:tcPr>
            <w:tcW w:w="1276" w:type="dxa"/>
            <w:vAlign w:val="center"/>
          </w:tcPr>
          <w:p w14:paraId="11FDB8A6"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4DA1840F" w14:textId="77777777" w:rsidR="009836AC" w:rsidRDefault="009147D3">
            <w:pPr>
              <w:spacing w:after="20" w:line="252" w:lineRule="auto"/>
            </w:pPr>
            <w:r>
              <w:rPr>
                <w:sz w:val="14"/>
              </w:rPr>
              <w:t>Full public availability 18.8 per cent</w:t>
            </w:r>
          </w:p>
        </w:tc>
        <w:tc>
          <w:tcPr>
            <w:tcW w:w="1276" w:type="dxa"/>
            <w:vAlign w:val="center"/>
          </w:tcPr>
          <w:p w14:paraId="4853FF6D" w14:textId="77777777" w:rsidR="009836AC" w:rsidRDefault="009147D3">
            <w:pPr>
              <w:spacing w:after="20" w:line="252" w:lineRule="auto"/>
            </w:pPr>
            <w:r>
              <w:rPr>
                <w:sz w:val="14"/>
              </w:rPr>
              <w:t>All datasets classified as public have an approved publication decision and schedule by 2030-12-31</w:t>
            </w:r>
          </w:p>
        </w:tc>
        <w:tc>
          <w:tcPr>
            <w:tcW w:w="1276" w:type="dxa"/>
            <w:vAlign w:val="center"/>
          </w:tcPr>
          <w:p w14:paraId="597AD97B" w14:textId="77777777" w:rsidR="009836AC" w:rsidRDefault="009147D3">
            <w:pPr>
              <w:spacing w:after="20" w:line="252" w:lineRule="auto"/>
            </w:pPr>
            <w:r>
              <w:rPr>
                <w:sz w:val="14"/>
              </w:rPr>
              <w:t>Action-specific count, proportion or completion status</w:t>
            </w:r>
          </w:p>
        </w:tc>
        <w:tc>
          <w:tcPr>
            <w:tcW w:w="1276" w:type="dxa"/>
            <w:vAlign w:val="center"/>
          </w:tcPr>
          <w:p w14:paraId="58F61834" w14:textId="77777777" w:rsidR="009836AC" w:rsidRDefault="009147D3">
            <w:pPr>
              <w:spacing w:after="20" w:line="252" w:lineRule="auto"/>
            </w:pPr>
            <w:r>
              <w:rPr>
                <w:sz w:val="14"/>
              </w:rPr>
              <w:t>EPA/KEPA portal, access and publication function (proposed)</w:t>
            </w:r>
          </w:p>
        </w:tc>
        <w:tc>
          <w:tcPr>
            <w:tcW w:w="1276" w:type="dxa"/>
            <w:vAlign w:val="center"/>
          </w:tcPr>
          <w:p w14:paraId="740B5888"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72504AD8" w14:textId="77777777" w:rsidR="009836AC" w:rsidRDefault="009147D3">
            <w:pPr>
              <w:spacing w:after="20" w:line="252" w:lineRule="auto"/>
            </w:pPr>
            <w:r>
              <w:rPr>
                <w:sz w:val="14"/>
              </w:rPr>
              <w:t>Institution, dataset, thematic area or user group where applicable</w:t>
            </w:r>
          </w:p>
        </w:tc>
        <w:tc>
          <w:tcPr>
            <w:tcW w:w="1276" w:type="dxa"/>
            <w:vAlign w:val="center"/>
          </w:tcPr>
          <w:p w14:paraId="0D5440F9"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744D57B6"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5F108873" w14:textId="77777777">
        <w:tc>
          <w:tcPr>
            <w:tcW w:w="1276" w:type="dxa"/>
            <w:shd w:val="clear" w:color="auto" w:fill="FAFCFC"/>
            <w:vAlign w:val="center"/>
          </w:tcPr>
          <w:p w14:paraId="449489D0" w14:textId="77777777" w:rsidR="009836AC" w:rsidRDefault="009147D3">
            <w:pPr>
              <w:spacing w:after="20" w:line="252" w:lineRule="auto"/>
            </w:pPr>
            <w:r>
              <w:rPr>
                <w:sz w:val="14"/>
              </w:rPr>
              <w:t>KPI-SO4-P4-PR4-A04</w:t>
            </w:r>
          </w:p>
        </w:tc>
        <w:tc>
          <w:tcPr>
            <w:tcW w:w="1276" w:type="dxa"/>
            <w:shd w:val="clear" w:color="auto" w:fill="FAFCFC"/>
            <w:vAlign w:val="center"/>
          </w:tcPr>
          <w:p w14:paraId="1177BC8B" w14:textId="77777777" w:rsidR="009836AC" w:rsidRDefault="009147D3">
            <w:pPr>
              <w:spacing w:after="20" w:line="252" w:lineRule="auto"/>
            </w:pPr>
            <w:r>
              <w:rPr>
                <w:sz w:val="14"/>
              </w:rPr>
              <w:t>Measures completion and operational use of prioritized dashboards, map services and environmental information products.</w:t>
            </w:r>
          </w:p>
        </w:tc>
        <w:tc>
          <w:tcPr>
            <w:tcW w:w="1276" w:type="dxa"/>
            <w:shd w:val="clear" w:color="auto" w:fill="FAFCFC"/>
            <w:vAlign w:val="center"/>
          </w:tcPr>
          <w:p w14:paraId="3988DB04" w14:textId="77777777" w:rsidR="009836AC" w:rsidRDefault="009147D3">
            <w:pPr>
              <w:spacing w:after="20" w:line="252" w:lineRule="auto"/>
            </w:pPr>
            <w:r>
              <w:rPr>
                <w:sz w:val="14"/>
              </w:rPr>
              <w:t>Confirm progress toward Environmental data are shared and published through proportionate, transparent and legally reviewed access pathways.</w:t>
            </w:r>
          </w:p>
        </w:tc>
        <w:tc>
          <w:tcPr>
            <w:tcW w:w="1276" w:type="dxa"/>
            <w:shd w:val="clear" w:color="auto" w:fill="FAFCFC"/>
            <w:vAlign w:val="center"/>
          </w:tcPr>
          <w:p w14:paraId="5246FCF9"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0863B21B" w14:textId="77777777" w:rsidR="009836AC" w:rsidRDefault="009147D3">
            <w:pPr>
              <w:spacing w:after="20" w:line="252" w:lineRule="auto"/>
            </w:pPr>
            <w:r>
              <w:rPr>
                <w:sz w:val="14"/>
              </w:rPr>
              <w:t>Existing services are distributed and not governed through one catalogue</w:t>
            </w:r>
          </w:p>
        </w:tc>
        <w:tc>
          <w:tcPr>
            <w:tcW w:w="1276" w:type="dxa"/>
            <w:shd w:val="clear" w:color="auto" w:fill="FAFCFC"/>
            <w:vAlign w:val="center"/>
          </w:tcPr>
          <w:p w14:paraId="73B45A85" w14:textId="77777777" w:rsidR="009836AC" w:rsidRDefault="009147D3">
            <w:pPr>
              <w:spacing w:after="20" w:line="252" w:lineRule="auto"/>
            </w:pPr>
            <w:r>
              <w:rPr>
                <w:sz w:val="14"/>
              </w:rPr>
              <w:t>At least five priority thematic services operational and accessibility-tested by 2031-06-30</w:t>
            </w:r>
          </w:p>
        </w:tc>
        <w:tc>
          <w:tcPr>
            <w:tcW w:w="1276" w:type="dxa"/>
            <w:shd w:val="clear" w:color="auto" w:fill="FAFCFC"/>
            <w:vAlign w:val="center"/>
          </w:tcPr>
          <w:p w14:paraId="6901A0AB"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7E7D9FCD" w14:textId="77777777" w:rsidR="009836AC" w:rsidRDefault="009147D3">
            <w:pPr>
              <w:spacing w:after="20" w:line="252" w:lineRule="auto"/>
            </w:pPr>
            <w:r>
              <w:rPr>
                <w:sz w:val="14"/>
              </w:rPr>
              <w:t>EPA/KEPA portal, access and publication function (proposed)</w:t>
            </w:r>
          </w:p>
        </w:tc>
        <w:tc>
          <w:tcPr>
            <w:tcW w:w="1276" w:type="dxa"/>
            <w:shd w:val="clear" w:color="auto" w:fill="FAFCFC"/>
            <w:vAlign w:val="center"/>
          </w:tcPr>
          <w:p w14:paraId="346879F4"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271B507F"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5DEBDD38"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3C929951"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475EDFE2" w14:textId="77777777">
        <w:tc>
          <w:tcPr>
            <w:tcW w:w="1276" w:type="dxa"/>
            <w:vAlign w:val="center"/>
          </w:tcPr>
          <w:p w14:paraId="184F7D52" w14:textId="77777777" w:rsidR="009836AC" w:rsidRDefault="009147D3">
            <w:pPr>
              <w:spacing w:after="20" w:line="252" w:lineRule="auto"/>
            </w:pPr>
            <w:r>
              <w:rPr>
                <w:sz w:val="14"/>
              </w:rPr>
              <w:t>KPI-SO4-P4-PR5-A05</w:t>
            </w:r>
          </w:p>
        </w:tc>
        <w:tc>
          <w:tcPr>
            <w:tcW w:w="1276" w:type="dxa"/>
            <w:vAlign w:val="center"/>
          </w:tcPr>
          <w:p w14:paraId="3C876897" w14:textId="77777777" w:rsidR="009836AC" w:rsidRDefault="009147D3">
            <w:pPr>
              <w:spacing w:after="20" w:line="252" w:lineRule="auto"/>
            </w:pPr>
            <w:r>
              <w:rPr>
                <w:sz w:val="14"/>
              </w:rPr>
              <w:t>Measures completion and operational use of reporting workflow register linking indicators, providers, calendars and verification.</w:t>
            </w:r>
          </w:p>
        </w:tc>
        <w:tc>
          <w:tcPr>
            <w:tcW w:w="1276" w:type="dxa"/>
            <w:vAlign w:val="center"/>
          </w:tcPr>
          <w:p w14:paraId="31C42C5E" w14:textId="77777777" w:rsidR="009836AC" w:rsidRDefault="009147D3">
            <w:pPr>
              <w:spacing w:after="20" w:line="252" w:lineRule="auto"/>
            </w:pPr>
            <w:r>
              <w:rPr>
                <w:sz w:val="14"/>
              </w:rPr>
              <w:t>Confirm progress toward Environmental data are shared and published through proportionate, transparent and legally reviewed access pathways.</w:t>
            </w:r>
          </w:p>
        </w:tc>
        <w:tc>
          <w:tcPr>
            <w:tcW w:w="1276" w:type="dxa"/>
            <w:vAlign w:val="center"/>
          </w:tcPr>
          <w:p w14:paraId="4DE6DEE0"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2D011137" w14:textId="77777777" w:rsidR="009836AC" w:rsidRDefault="009147D3">
            <w:pPr>
              <w:spacing w:after="20" w:line="252" w:lineRule="auto"/>
            </w:pPr>
            <w:r>
              <w:rPr>
                <w:sz w:val="14"/>
              </w:rPr>
              <w:t>Reporting responsibilities and data flows are not consolidated</w:t>
            </w:r>
          </w:p>
        </w:tc>
        <w:tc>
          <w:tcPr>
            <w:tcW w:w="1276" w:type="dxa"/>
            <w:vAlign w:val="center"/>
          </w:tcPr>
          <w:p w14:paraId="1CFE3CA8" w14:textId="77777777" w:rsidR="009836AC" w:rsidRDefault="009147D3">
            <w:pPr>
              <w:spacing w:after="20" w:line="252" w:lineRule="auto"/>
            </w:pPr>
            <w:r>
              <w:rPr>
                <w:sz w:val="14"/>
              </w:rPr>
              <w:t>100 per cent of priority recurring reports have documented data flows and responsible providers by 2030-12-31</w:t>
            </w:r>
          </w:p>
        </w:tc>
        <w:tc>
          <w:tcPr>
            <w:tcW w:w="1276" w:type="dxa"/>
            <w:vAlign w:val="center"/>
          </w:tcPr>
          <w:p w14:paraId="6069AC0E" w14:textId="77777777" w:rsidR="009836AC" w:rsidRDefault="009147D3">
            <w:pPr>
              <w:spacing w:after="20" w:line="252" w:lineRule="auto"/>
            </w:pPr>
            <w:r>
              <w:rPr>
                <w:sz w:val="14"/>
              </w:rPr>
              <w:t>Action-specific count, proportion or completion status</w:t>
            </w:r>
          </w:p>
        </w:tc>
        <w:tc>
          <w:tcPr>
            <w:tcW w:w="1276" w:type="dxa"/>
            <w:vAlign w:val="center"/>
          </w:tcPr>
          <w:p w14:paraId="50FA89AC" w14:textId="77777777" w:rsidR="009836AC" w:rsidRDefault="009147D3">
            <w:pPr>
              <w:spacing w:after="20" w:line="252" w:lineRule="auto"/>
            </w:pPr>
            <w:r>
              <w:rPr>
                <w:sz w:val="14"/>
              </w:rPr>
              <w:t>EPA/KEPA portal, access and publication function (proposed)</w:t>
            </w:r>
          </w:p>
        </w:tc>
        <w:tc>
          <w:tcPr>
            <w:tcW w:w="1276" w:type="dxa"/>
            <w:vAlign w:val="center"/>
          </w:tcPr>
          <w:p w14:paraId="36807D9A"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7A5F48EB" w14:textId="77777777" w:rsidR="009836AC" w:rsidRDefault="009147D3">
            <w:pPr>
              <w:spacing w:after="20" w:line="252" w:lineRule="auto"/>
            </w:pPr>
            <w:r>
              <w:rPr>
                <w:sz w:val="14"/>
              </w:rPr>
              <w:t>Institution, dataset, thematic area or user group where applicable</w:t>
            </w:r>
          </w:p>
        </w:tc>
        <w:tc>
          <w:tcPr>
            <w:tcW w:w="1276" w:type="dxa"/>
            <w:vAlign w:val="center"/>
          </w:tcPr>
          <w:p w14:paraId="347D669E"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49D68FFE"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66EF7620" w14:textId="77777777">
        <w:tc>
          <w:tcPr>
            <w:tcW w:w="1276" w:type="dxa"/>
            <w:shd w:val="clear" w:color="auto" w:fill="FAFCFC"/>
            <w:vAlign w:val="center"/>
          </w:tcPr>
          <w:p w14:paraId="1DBFCE6D" w14:textId="77777777" w:rsidR="009836AC" w:rsidRDefault="009147D3">
            <w:pPr>
              <w:spacing w:after="20" w:line="252" w:lineRule="auto"/>
            </w:pPr>
            <w:r>
              <w:rPr>
                <w:sz w:val="14"/>
              </w:rPr>
              <w:lastRenderedPageBreak/>
              <w:t>KPI-SO4-P4-PR6-A06</w:t>
            </w:r>
          </w:p>
        </w:tc>
        <w:tc>
          <w:tcPr>
            <w:tcW w:w="1276" w:type="dxa"/>
            <w:shd w:val="clear" w:color="auto" w:fill="FAFCFC"/>
            <w:vAlign w:val="center"/>
          </w:tcPr>
          <w:p w14:paraId="625EDF99" w14:textId="77777777" w:rsidR="009836AC" w:rsidRDefault="009147D3">
            <w:pPr>
              <w:spacing w:after="20" w:line="252" w:lineRule="auto"/>
            </w:pPr>
            <w:r>
              <w:rPr>
                <w:sz w:val="14"/>
              </w:rPr>
              <w:t>Measures completion and operational use of feedback and correction service, researcher-access protocol and data-use report.</w:t>
            </w:r>
          </w:p>
        </w:tc>
        <w:tc>
          <w:tcPr>
            <w:tcW w:w="1276" w:type="dxa"/>
            <w:shd w:val="clear" w:color="auto" w:fill="FAFCFC"/>
            <w:vAlign w:val="center"/>
          </w:tcPr>
          <w:p w14:paraId="6CB4CCAB" w14:textId="77777777" w:rsidR="009836AC" w:rsidRDefault="009147D3">
            <w:pPr>
              <w:spacing w:after="20" w:line="252" w:lineRule="auto"/>
            </w:pPr>
            <w:r>
              <w:rPr>
                <w:sz w:val="14"/>
              </w:rPr>
              <w:t>Confirm progress toward Environmental data are shared and published through proportionate, transparent and legally reviewed access pathways.</w:t>
            </w:r>
          </w:p>
        </w:tc>
        <w:tc>
          <w:tcPr>
            <w:tcW w:w="1276" w:type="dxa"/>
            <w:shd w:val="clear" w:color="auto" w:fill="FAFCFC"/>
            <w:vAlign w:val="center"/>
          </w:tcPr>
          <w:p w14:paraId="6F1C9F06"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380DA064" w14:textId="77777777" w:rsidR="009836AC" w:rsidRDefault="009147D3">
            <w:pPr>
              <w:spacing w:after="20" w:line="252" w:lineRule="auto"/>
            </w:pPr>
            <w:r>
              <w:rPr>
                <w:sz w:val="14"/>
              </w:rPr>
              <w:t>Feedback and correction mechanisms are uneven</w:t>
            </w:r>
          </w:p>
        </w:tc>
        <w:tc>
          <w:tcPr>
            <w:tcW w:w="1276" w:type="dxa"/>
            <w:shd w:val="clear" w:color="auto" w:fill="FAFCFC"/>
            <w:vAlign w:val="center"/>
          </w:tcPr>
          <w:p w14:paraId="7DCEF5DD" w14:textId="77777777" w:rsidR="009836AC" w:rsidRDefault="009147D3">
            <w:pPr>
              <w:spacing w:after="20" w:line="252" w:lineRule="auto"/>
            </w:pPr>
            <w:r>
              <w:rPr>
                <w:sz w:val="14"/>
              </w:rPr>
              <w:t>All public services provide tracked feedback and annual use reporting by 2031-12-31</w:t>
            </w:r>
          </w:p>
        </w:tc>
        <w:tc>
          <w:tcPr>
            <w:tcW w:w="1276" w:type="dxa"/>
            <w:shd w:val="clear" w:color="auto" w:fill="FAFCFC"/>
            <w:vAlign w:val="center"/>
          </w:tcPr>
          <w:p w14:paraId="07BB21D0"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310CEC39" w14:textId="77777777" w:rsidR="009836AC" w:rsidRDefault="009147D3">
            <w:pPr>
              <w:spacing w:after="20" w:line="252" w:lineRule="auto"/>
            </w:pPr>
            <w:r>
              <w:rPr>
                <w:sz w:val="14"/>
              </w:rPr>
              <w:t>EPA/KEPA portal, access and publication function (proposed)</w:t>
            </w:r>
          </w:p>
        </w:tc>
        <w:tc>
          <w:tcPr>
            <w:tcW w:w="1276" w:type="dxa"/>
            <w:shd w:val="clear" w:color="auto" w:fill="FAFCFC"/>
            <w:vAlign w:val="center"/>
          </w:tcPr>
          <w:p w14:paraId="57CF215E"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40400B1C"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73F70397"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6651B090"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7B0FF33F" w14:textId="77777777">
        <w:tc>
          <w:tcPr>
            <w:tcW w:w="1276" w:type="dxa"/>
            <w:vAlign w:val="center"/>
          </w:tcPr>
          <w:p w14:paraId="0B93A676" w14:textId="77777777" w:rsidR="009836AC" w:rsidRDefault="009147D3">
            <w:pPr>
              <w:spacing w:after="20" w:line="252" w:lineRule="auto"/>
            </w:pPr>
            <w:r>
              <w:rPr>
                <w:sz w:val="14"/>
              </w:rPr>
              <w:t>KPI-SO5-P5-PR1-A01</w:t>
            </w:r>
          </w:p>
        </w:tc>
        <w:tc>
          <w:tcPr>
            <w:tcW w:w="1276" w:type="dxa"/>
            <w:vAlign w:val="center"/>
          </w:tcPr>
          <w:p w14:paraId="3A65A182" w14:textId="77777777" w:rsidR="009836AC" w:rsidRDefault="009147D3">
            <w:pPr>
              <w:spacing w:after="20" w:line="252" w:lineRule="auto"/>
            </w:pPr>
            <w:r>
              <w:rPr>
                <w:sz w:val="14"/>
              </w:rPr>
              <w:t>Measures completion and operational use of institutional capacity baseline, role profiles and prioritized learning-needs register.</w:t>
            </w:r>
          </w:p>
        </w:tc>
        <w:tc>
          <w:tcPr>
            <w:tcW w:w="1276" w:type="dxa"/>
            <w:vAlign w:val="center"/>
          </w:tcPr>
          <w:p w14:paraId="67F1CB3F" w14:textId="77777777" w:rsidR="009836AC" w:rsidRDefault="009147D3">
            <w:pPr>
              <w:spacing w:after="20" w:line="252" w:lineRule="auto"/>
            </w:pPr>
            <w:r>
              <w:rPr>
                <w:sz w:val="14"/>
              </w:rPr>
              <w:t>Confirm progress toward Institutions retain the skills, financing, knowledge and continuity arrangements required to sustain the NEDMP.</w:t>
            </w:r>
          </w:p>
        </w:tc>
        <w:tc>
          <w:tcPr>
            <w:tcW w:w="1276" w:type="dxa"/>
            <w:vAlign w:val="center"/>
          </w:tcPr>
          <w:p w14:paraId="420F139E"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5770652C" w14:textId="77777777" w:rsidR="009836AC" w:rsidRDefault="009147D3">
            <w:pPr>
              <w:spacing w:after="20" w:line="252" w:lineRule="auto"/>
            </w:pPr>
            <w:r>
              <w:rPr>
                <w:sz w:val="14"/>
              </w:rPr>
              <w:t>Source assessments identify gaps but no consolidated competency baseline</w:t>
            </w:r>
          </w:p>
        </w:tc>
        <w:tc>
          <w:tcPr>
            <w:tcW w:w="1276" w:type="dxa"/>
            <w:vAlign w:val="center"/>
          </w:tcPr>
          <w:p w14:paraId="0DE61B7C" w14:textId="77777777" w:rsidR="009836AC" w:rsidRDefault="009147D3">
            <w:pPr>
              <w:spacing w:after="20" w:line="252" w:lineRule="auto"/>
            </w:pPr>
            <w:r>
              <w:rPr>
                <w:sz w:val="14"/>
              </w:rPr>
              <w:t>All priority institutions complete the capacity baseline by 2027-12-31</w:t>
            </w:r>
          </w:p>
        </w:tc>
        <w:tc>
          <w:tcPr>
            <w:tcW w:w="1276" w:type="dxa"/>
            <w:vAlign w:val="center"/>
          </w:tcPr>
          <w:p w14:paraId="4FB916FF" w14:textId="77777777" w:rsidR="009836AC" w:rsidRDefault="009147D3">
            <w:pPr>
              <w:spacing w:after="20" w:line="252" w:lineRule="auto"/>
            </w:pPr>
            <w:r>
              <w:rPr>
                <w:sz w:val="14"/>
              </w:rPr>
              <w:t>Action-specific count, proportion or completion status</w:t>
            </w:r>
          </w:p>
        </w:tc>
        <w:tc>
          <w:tcPr>
            <w:tcW w:w="1276" w:type="dxa"/>
            <w:vAlign w:val="center"/>
          </w:tcPr>
          <w:p w14:paraId="0AB42243" w14:textId="77777777" w:rsidR="009836AC" w:rsidRDefault="009147D3">
            <w:pPr>
              <w:spacing w:after="20" w:line="252" w:lineRule="auto"/>
            </w:pPr>
            <w:r>
              <w:rPr>
                <w:sz w:val="14"/>
              </w:rPr>
              <w:t>EPA/KEPA capacity, finance and monitoring functions (proposed)</w:t>
            </w:r>
          </w:p>
        </w:tc>
        <w:tc>
          <w:tcPr>
            <w:tcW w:w="1276" w:type="dxa"/>
            <w:vAlign w:val="center"/>
          </w:tcPr>
          <w:p w14:paraId="3B930DDA"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13872FCD" w14:textId="77777777" w:rsidR="009836AC" w:rsidRDefault="009147D3">
            <w:pPr>
              <w:spacing w:after="20" w:line="252" w:lineRule="auto"/>
            </w:pPr>
            <w:r>
              <w:rPr>
                <w:sz w:val="14"/>
              </w:rPr>
              <w:t>Institution, dataset, thematic area or user group where applicable</w:t>
            </w:r>
          </w:p>
        </w:tc>
        <w:tc>
          <w:tcPr>
            <w:tcW w:w="1276" w:type="dxa"/>
            <w:vAlign w:val="center"/>
          </w:tcPr>
          <w:p w14:paraId="44418983"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21454FB7"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0863883D" w14:textId="77777777">
        <w:tc>
          <w:tcPr>
            <w:tcW w:w="1276" w:type="dxa"/>
            <w:shd w:val="clear" w:color="auto" w:fill="FAFCFC"/>
            <w:vAlign w:val="center"/>
          </w:tcPr>
          <w:p w14:paraId="2DF3BAF0" w14:textId="77777777" w:rsidR="009836AC" w:rsidRDefault="009147D3">
            <w:pPr>
              <w:spacing w:after="20" w:line="252" w:lineRule="auto"/>
            </w:pPr>
            <w:r>
              <w:rPr>
                <w:sz w:val="14"/>
              </w:rPr>
              <w:t>KPI-SO5-P5-PR2-A02</w:t>
            </w:r>
          </w:p>
        </w:tc>
        <w:tc>
          <w:tcPr>
            <w:tcW w:w="1276" w:type="dxa"/>
            <w:shd w:val="clear" w:color="auto" w:fill="FAFCFC"/>
            <w:vAlign w:val="center"/>
          </w:tcPr>
          <w:p w14:paraId="7A57572F" w14:textId="77777777" w:rsidR="009836AC" w:rsidRDefault="009147D3">
            <w:pPr>
              <w:spacing w:after="20" w:line="252" w:lineRule="auto"/>
            </w:pPr>
            <w:r>
              <w:rPr>
                <w:sz w:val="14"/>
              </w:rPr>
              <w:t>Measures completion and operational use of competency framework, curricula and annual learning plan.</w:t>
            </w:r>
          </w:p>
        </w:tc>
        <w:tc>
          <w:tcPr>
            <w:tcW w:w="1276" w:type="dxa"/>
            <w:shd w:val="clear" w:color="auto" w:fill="FAFCFC"/>
            <w:vAlign w:val="center"/>
          </w:tcPr>
          <w:p w14:paraId="03B8A9A7" w14:textId="77777777" w:rsidR="009836AC" w:rsidRDefault="009147D3">
            <w:pPr>
              <w:spacing w:after="20" w:line="252" w:lineRule="auto"/>
            </w:pPr>
            <w:r>
              <w:rPr>
                <w:sz w:val="14"/>
              </w:rPr>
              <w:t>Confirm progress toward Institutions retain the skills, financing, knowledge and continuity arrangements required to sustain the NEDMP.</w:t>
            </w:r>
          </w:p>
        </w:tc>
        <w:tc>
          <w:tcPr>
            <w:tcW w:w="1276" w:type="dxa"/>
            <w:shd w:val="clear" w:color="auto" w:fill="FAFCFC"/>
            <w:vAlign w:val="center"/>
          </w:tcPr>
          <w:p w14:paraId="5E511DA5"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68EB22B3" w14:textId="77777777" w:rsidR="009836AC" w:rsidRDefault="009147D3">
            <w:pPr>
              <w:spacing w:after="20" w:line="252" w:lineRule="auto"/>
            </w:pPr>
            <w:r>
              <w:rPr>
                <w:sz w:val="14"/>
              </w:rPr>
              <w:t>Training is fragmented and not linked to common role profiles</w:t>
            </w:r>
          </w:p>
        </w:tc>
        <w:tc>
          <w:tcPr>
            <w:tcW w:w="1276" w:type="dxa"/>
            <w:shd w:val="clear" w:color="auto" w:fill="FAFCFC"/>
            <w:vAlign w:val="center"/>
          </w:tcPr>
          <w:p w14:paraId="1F9F0C1D" w14:textId="77777777" w:rsidR="009836AC" w:rsidRDefault="009147D3">
            <w:pPr>
              <w:spacing w:after="20" w:line="252" w:lineRule="auto"/>
            </w:pPr>
            <w:r>
              <w:rPr>
                <w:sz w:val="14"/>
              </w:rPr>
              <w:t>Competency framework approved and annual learning plan funded by 2028-06-30</w:t>
            </w:r>
          </w:p>
        </w:tc>
        <w:tc>
          <w:tcPr>
            <w:tcW w:w="1276" w:type="dxa"/>
            <w:shd w:val="clear" w:color="auto" w:fill="FAFCFC"/>
            <w:vAlign w:val="center"/>
          </w:tcPr>
          <w:p w14:paraId="33A07B45"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2EA5CB87" w14:textId="77777777" w:rsidR="009836AC" w:rsidRDefault="009147D3">
            <w:pPr>
              <w:spacing w:after="20" w:line="252" w:lineRule="auto"/>
            </w:pPr>
            <w:r>
              <w:rPr>
                <w:sz w:val="14"/>
              </w:rPr>
              <w:t>EPA/KEPA capacity, finance and monitoring functions (proposed)</w:t>
            </w:r>
          </w:p>
        </w:tc>
        <w:tc>
          <w:tcPr>
            <w:tcW w:w="1276" w:type="dxa"/>
            <w:shd w:val="clear" w:color="auto" w:fill="FAFCFC"/>
            <w:vAlign w:val="center"/>
          </w:tcPr>
          <w:p w14:paraId="297DBC22"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57A71FC5"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417AA3FB"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18F19EBD"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7987D528" w14:textId="77777777">
        <w:tc>
          <w:tcPr>
            <w:tcW w:w="1276" w:type="dxa"/>
            <w:vAlign w:val="center"/>
          </w:tcPr>
          <w:p w14:paraId="6D6E3BE3" w14:textId="77777777" w:rsidR="009836AC" w:rsidRDefault="009147D3">
            <w:pPr>
              <w:spacing w:after="20" w:line="252" w:lineRule="auto"/>
            </w:pPr>
            <w:r>
              <w:rPr>
                <w:sz w:val="14"/>
              </w:rPr>
              <w:t>KPI-SO5-P5-PR3-A03</w:t>
            </w:r>
          </w:p>
        </w:tc>
        <w:tc>
          <w:tcPr>
            <w:tcW w:w="1276" w:type="dxa"/>
            <w:vAlign w:val="center"/>
          </w:tcPr>
          <w:p w14:paraId="38FC685B" w14:textId="77777777" w:rsidR="009836AC" w:rsidRDefault="009147D3">
            <w:pPr>
              <w:spacing w:after="20" w:line="252" w:lineRule="auto"/>
            </w:pPr>
            <w:r>
              <w:rPr>
                <w:sz w:val="14"/>
              </w:rPr>
              <w:t>Measures completion and operational use of completed learning cohorts, competency assessments and certification records.</w:t>
            </w:r>
          </w:p>
        </w:tc>
        <w:tc>
          <w:tcPr>
            <w:tcW w:w="1276" w:type="dxa"/>
            <w:vAlign w:val="center"/>
          </w:tcPr>
          <w:p w14:paraId="463C2C52" w14:textId="77777777" w:rsidR="009836AC" w:rsidRDefault="009147D3">
            <w:pPr>
              <w:spacing w:after="20" w:line="252" w:lineRule="auto"/>
            </w:pPr>
            <w:r>
              <w:rPr>
                <w:sz w:val="14"/>
              </w:rPr>
              <w:t>Confirm progress toward Institutions retain the skills, financing, knowledge and continuity arrangements required to sustain the NEDMP.</w:t>
            </w:r>
          </w:p>
        </w:tc>
        <w:tc>
          <w:tcPr>
            <w:tcW w:w="1276" w:type="dxa"/>
            <w:vAlign w:val="center"/>
          </w:tcPr>
          <w:p w14:paraId="0D7D27A6"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1566C753" w14:textId="77777777" w:rsidR="009836AC" w:rsidRDefault="009147D3">
            <w:pPr>
              <w:spacing w:after="20" w:line="252" w:lineRule="auto"/>
            </w:pPr>
            <w:r>
              <w:rPr>
                <w:sz w:val="14"/>
              </w:rPr>
              <w:t>Baseline number and competency level to be confirmed in capacity assessment</w:t>
            </w:r>
          </w:p>
        </w:tc>
        <w:tc>
          <w:tcPr>
            <w:tcW w:w="1276" w:type="dxa"/>
            <w:vAlign w:val="center"/>
          </w:tcPr>
          <w:p w14:paraId="22F98196" w14:textId="77777777" w:rsidR="009836AC" w:rsidRDefault="009147D3">
            <w:pPr>
              <w:spacing w:after="20" w:line="252" w:lineRule="auto"/>
            </w:pPr>
            <w:r>
              <w:rPr>
                <w:sz w:val="14"/>
              </w:rPr>
              <w:t>At least 80 per cent of designated focal points, stewards and technical staff complete required modules by 2030-12-31</w:t>
            </w:r>
          </w:p>
        </w:tc>
        <w:tc>
          <w:tcPr>
            <w:tcW w:w="1276" w:type="dxa"/>
            <w:vAlign w:val="center"/>
          </w:tcPr>
          <w:p w14:paraId="58ED2771" w14:textId="77777777" w:rsidR="009836AC" w:rsidRDefault="009147D3">
            <w:pPr>
              <w:spacing w:after="20" w:line="252" w:lineRule="auto"/>
            </w:pPr>
            <w:r>
              <w:rPr>
                <w:sz w:val="14"/>
              </w:rPr>
              <w:t>Action-specific count, proportion or completion status</w:t>
            </w:r>
          </w:p>
        </w:tc>
        <w:tc>
          <w:tcPr>
            <w:tcW w:w="1276" w:type="dxa"/>
            <w:vAlign w:val="center"/>
          </w:tcPr>
          <w:p w14:paraId="1D0EECA0" w14:textId="77777777" w:rsidR="009836AC" w:rsidRDefault="009147D3">
            <w:pPr>
              <w:spacing w:after="20" w:line="252" w:lineRule="auto"/>
            </w:pPr>
            <w:r>
              <w:rPr>
                <w:sz w:val="14"/>
              </w:rPr>
              <w:t>EPA/KEPA capacity, finance and monitoring functions (proposed)</w:t>
            </w:r>
          </w:p>
        </w:tc>
        <w:tc>
          <w:tcPr>
            <w:tcW w:w="1276" w:type="dxa"/>
            <w:vAlign w:val="center"/>
          </w:tcPr>
          <w:p w14:paraId="6098700B"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530F3F7F" w14:textId="77777777" w:rsidR="009836AC" w:rsidRDefault="009147D3">
            <w:pPr>
              <w:spacing w:after="20" w:line="252" w:lineRule="auto"/>
            </w:pPr>
            <w:r>
              <w:rPr>
                <w:sz w:val="14"/>
              </w:rPr>
              <w:t>Institution, dataset, thematic area or user group where applicable</w:t>
            </w:r>
          </w:p>
        </w:tc>
        <w:tc>
          <w:tcPr>
            <w:tcW w:w="1276" w:type="dxa"/>
            <w:vAlign w:val="center"/>
          </w:tcPr>
          <w:p w14:paraId="0B03BB63"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29388D0C"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45239A4D" w14:textId="77777777">
        <w:tc>
          <w:tcPr>
            <w:tcW w:w="1276" w:type="dxa"/>
            <w:shd w:val="clear" w:color="auto" w:fill="FAFCFC"/>
            <w:vAlign w:val="center"/>
          </w:tcPr>
          <w:p w14:paraId="6B094A87" w14:textId="77777777" w:rsidR="009836AC" w:rsidRDefault="009147D3">
            <w:pPr>
              <w:spacing w:after="20" w:line="252" w:lineRule="auto"/>
            </w:pPr>
            <w:r>
              <w:rPr>
                <w:sz w:val="14"/>
              </w:rPr>
              <w:t>KPI-SO5-P5-PR4-A04</w:t>
            </w:r>
          </w:p>
        </w:tc>
        <w:tc>
          <w:tcPr>
            <w:tcW w:w="1276" w:type="dxa"/>
            <w:shd w:val="clear" w:color="auto" w:fill="FAFCFC"/>
            <w:vAlign w:val="center"/>
          </w:tcPr>
          <w:p w14:paraId="5E7D0591" w14:textId="77777777" w:rsidR="009836AC" w:rsidRDefault="009147D3">
            <w:pPr>
              <w:spacing w:after="20" w:line="252" w:lineRule="auto"/>
            </w:pPr>
            <w:r>
              <w:rPr>
                <w:sz w:val="14"/>
              </w:rPr>
              <w:t>Measures completion and operational use of trainer pool, quarterly communities of practice and controlled knowledge repository.</w:t>
            </w:r>
          </w:p>
        </w:tc>
        <w:tc>
          <w:tcPr>
            <w:tcW w:w="1276" w:type="dxa"/>
            <w:shd w:val="clear" w:color="auto" w:fill="FAFCFC"/>
            <w:vAlign w:val="center"/>
          </w:tcPr>
          <w:p w14:paraId="7D4B747F" w14:textId="77777777" w:rsidR="009836AC" w:rsidRDefault="009147D3">
            <w:pPr>
              <w:spacing w:after="20" w:line="252" w:lineRule="auto"/>
            </w:pPr>
            <w:r>
              <w:rPr>
                <w:sz w:val="14"/>
              </w:rPr>
              <w:t xml:space="preserve">Confirm progress toward Institutions retain the skills, financing, knowledge and continuity arrangements required to </w:t>
            </w:r>
            <w:r>
              <w:rPr>
                <w:sz w:val="14"/>
              </w:rPr>
              <w:lastRenderedPageBreak/>
              <w:t>sustain the NEDMP.</w:t>
            </w:r>
          </w:p>
        </w:tc>
        <w:tc>
          <w:tcPr>
            <w:tcW w:w="1276" w:type="dxa"/>
            <w:shd w:val="clear" w:color="auto" w:fill="FAFCFC"/>
            <w:vAlign w:val="center"/>
          </w:tcPr>
          <w:p w14:paraId="52C130C2" w14:textId="77777777" w:rsidR="009836AC" w:rsidRDefault="009147D3">
            <w:pPr>
              <w:spacing w:after="20" w:line="252" w:lineRule="auto"/>
            </w:pPr>
            <w:r>
              <w:rPr>
                <w:sz w:val="14"/>
              </w:rPr>
              <w:lastRenderedPageBreak/>
              <w:t xml:space="preserve">Count or proportion meeting the approved completion and verification criteria; denominator confirmed in the </w:t>
            </w:r>
            <w:r>
              <w:rPr>
                <w:sz w:val="14"/>
              </w:rPr>
              <w:lastRenderedPageBreak/>
              <w:t>Year 1 baseline where required.</w:t>
            </w:r>
          </w:p>
        </w:tc>
        <w:tc>
          <w:tcPr>
            <w:tcW w:w="1276" w:type="dxa"/>
            <w:shd w:val="clear" w:color="auto" w:fill="FAFCFC"/>
            <w:vAlign w:val="center"/>
          </w:tcPr>
          <w:p w14:paraId="58786FCC" w14:textId="77777777" w:rsidR="009836AC" w:rsidRDefault="009147D3">
            <w:pPr>
              <w:spacing w:after="20" w:line="252" w:lineRule="auto"/>
            </w:pPr>
            <w:r>
              <w:rPr>
                <w:sz w:val="14"/>
              </w:rPr>
              <w:lastRenderedPageBreak/>
              <w:t>No consolidated NEDMP trainer pool or knowledge repository</w:t>
            </w:r>
          </w:p>
        </w:tc>
        <w:tc>
          <w:tcPr>
            <w:tcW w:w="1276" w:type="dxa"/>
            <w:shd w:val="clear" w:color="auto" w:fill="FAFCFC"/>
            <w:vAlign w:val="center"/>
          </w:tcPr>
          <w:p w14:paraId="1F65BF7A" w14:textId="77777777" w:rsidR="009836AC" w:rsidRDefault="009147D3">
            <w:pPr>
              <w:spacing w:after="20" w:line="252" w:lineRule="auto"/>
            </w:pPr>
            <w:r>
              <w:rPr>
                <w:sz w:val="14"/>
              </w:rPr>
              <w:t>National trainer pool established and communities meet quarterly from 2029 onward</w:t>
            </w:r>
          </w:p>
        </w:tc>
        <w:tc>
          <w:tcPr>
            <w:tcW w:w="1276" w:type="dxa"/>
            <w:shd w:val="clear" w:color="auto" w:fill="FAFCFC"/>
            <w:vAlign w:val="center"/>
          </w:tcPr>
          <w:p w14:paraId="1D6F610C"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54EAC5E7" w14:textId="77777777" w:rsidR="009836AC" w:rsidRDefault="009147D3">
            <w:pPr>
              <w:spacing w:after="20" w:line="252" w:lineRule="auto"/>
            </w:pPr>
            <w:r>
              <w:rPr>
                <w:sz w:val="14"/>
              </w:rPr>
              <w:t>EPA/KEPA capacity, finance and monitoring functions (proposed)</w:t>
            </w:r>
          </w:p>
        </w:tc>
        <w:tc>
          <w:tcPr>
            <w:tcW w:w="1276" w:type="dxa"/>
            <w:shd w:val="clear" w:color="auto" w:fill="FAFCFC"/>
            <w:vAlign w:val="center"/>
          </w:tcPr>
          <w:p w14:paraId="4DB6FFC4"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007EDBAC"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1DBE0451"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1DB85F10"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7DC80466" w14:textId="77777777">
        <w:tc>
          <w:tcPr>
            <w:tcW w:w="1276" w:type="dxa"/>
            <w:vAlign w:val="center"/>
          </w:tcPr>
          <w:p w14:paraId="01E367FC" w14:textId="77777777" w:rsidR="009836AC" w:rsidRDefault="009147D3">
            <w:pPr>
              <w:spacing w:after="20" w:line="252" w:lineRule="auto"/>
            </w:pPr>
            <w:r>
              <w:rPr>
                <w:sz w:val="14"/>
              </w:rPr>
              <w:t>KPI-SO5-P5-PR5-A05</w:t>
            </w:r>
          </w:p>
        </w:tc>
        <w:tc>
          <w:tcPr>
            <w:tcW w:w="1276" w:type="dxa"/>
            <w:vAlign w:val="center"/>
          </w:tcPr>
          <w:p w14:paraId="0C18EED7" w14:textId="77777777" w:rsidR="009836AC" w:rsidRDefault="009147D3">
            <w:pPr>
              <w:spacing w:after="20" w:line="252" w:lineRule="auto"/>
            </w:pPr>
            <w:r>
              <w:rPr>
                <w:sz w:val="14"/>
              </w:rPr>
              <w:t>Measures completion and operational use of costing model, multi-year resource profile, annual budget responsibilities and funding-gap register.</w:t>
            </w:r>
          </w:p>
        </w:tc>
        <w:tc>
          <w:tcPr>
            <w:tcW w:w="1276" w:type="dxa"/>
            <w:vAlign w:val="center"/>
          </w:tcPr>
          <w:p w14:paraId="338F5BBD" w14:textId="77777777" w:rsidR="009836AC" w:rsidRDefault="009147D3">
            <w:pPr>
              <w:spacing w:after="20" w:line="252" w:lineRule="auto"/>
            </w:pPr>
            <w:r>
              <w:rPr>
                <w:sz w:val="14"/>
              </w:rPr>
              <w:t>Confirm progress toward Institutions retain the skills, financing, knowledge and continuity arrangements required to sustain the NEDMP.</w:t>
            </w:r>
          </w:p>
        </w:tc>
        <w:tc>
          <w:tcPr>
            <w:tcW w:w="1276" w:type="dxa"/>
            <w:vAlign w:val="center"/>
          </w:tcPr>
          <w:p w14:paraId="1DBF43E2"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vAlign w:val="center"/>
          </w:tcPr>
          <w:p w14:paraId="4D9C04B6" w14:textId="77777777" w:rsidR="009836AC" w:rsidRDefault="009147D3">
            <w:pPr>
              <w:spacing w:after="20" w:line="252" w:lineRule="auto"/>
            </w:pPr>
            <w:r>
              <w:rPr>
                <w:sz w:val="14"/>
              </w:rPr>
              <w:t>Funding arrangements and recurrent needs are not consolidated</w:t>
            </w:r>
          </w:p>
        </w:tc>
        <w:tc>
          <w:tcPr>
            <w:tcW w:w="1276" w:type="dxa"/>
            <w:vAlign w:val="center"/>
          </w:tcPr>
          <w:p w14:paraId="756DA6DF" w14:textId="77777777" w:rsidR="009836AC" w:rsidRDefault="009147D3">
            <w:pPr>
              <w:spacing w:after="20" w:line="252" w:lineRule="auto"/>
            </w:pPr>
            <w:r>
              <w:rPr>
                <w:sz w:val="14"/>
              </w:rPr>
              <w:t>Annual NEDMP resource plan and recurrent-cost review completed from 2028 onward</w:t>
            </w:r>
          </w:p>
        </w:tc>
        <w:tc>
          <w:tcPr>
            <w:tcW w:w="1276" w:type="dxa"/>
            <w:vAlign w:val="center"/>
          </w:tcPr>
          <w:p w14:paraId="0AA7BEFD" w14:textId="77777777" w:rsidR="009836AC" w:rsidRDefault="009147D3">
            <w:pPr>
              <w:spacing w:after="20" w:line="252" w:lineRule="auto"/>
            </w:pPr>
            <w:r>
              <w:rPr>
                <w:sz w:val="14"/>
              </w:rPr>
              <w:t>Action-specific count, proportion or completion status</w:t>
            </w:r>
          </w:p>
        </w:tc>
        <w:tc>
          <w:tcPr>
            <w:tcW w:w="1276" w:type="dxa"/>
            <w:vAlign w:val="center"/>
          </w:tcPr>
          <w:p w14:paraId="60569AB1" w14:textId="77777777" w:rsidR="009836AC" w:rsidRDefault="009147D3">
            <w:pPr>
              <w:spacing w:after="20" w:line="252" w:lineRule="auto"/>
            </w:pPr>
            <w:r>
              <w:rPr>
                <w:sz w:val="14"/>
              </w:rPr>
              <w:t>EPA/KEPA capacity, finance and monitoring functions (proposed)</w:t>
            </w:r>
          </w:p>
        </w:tc>
        <w:tc>
          <w:tcPr>
            <w:tcW w:w="1276" w:type="dxa"/>
            <w:vAlign w:val="center"/>
          </w:tcPr>
          <w:p w14:paraId="75796DA3"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vAlign w:val="center"/>
          </w:tcPr>
          <w:p w14:paraId="4E6FF149" w14:textId="77777777" w:rsidR="009836AC" w:rsidRDefault="009147D3">
            <w:pPr>
              <w:spacing w:after="20" w:line="252" w:lineRule="auto"/>
            </w:pPr>
            <w:r>
              <w:rPr>
                <w:sz w:val="14"/>
              </w:rPr>
              <w:t>Institution, dataset, thematic area or user group where applicable</w:t>
            </w:r>
          </w:p>
        </w:tc>
        <w:tc>
          <w:tcPr>
            <w:tcW w:w="1276" w:type="dxa"/>
            <w:vAlign w:val="center"/>
          </w:tcPr>
          <w:p w14:paraId="37886D17"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vAlign w:val="center"/>
          </w:tcPr>
          <w:p w14:paraId="07CDD098" w14:textId="77777777" w:rsidR="009836AC" w:rsidRDefault="009147D3">
            <w:pPr>
              <w:spacing w:after="20" w:line="252" w:lineRule="auto"/>
            </w:pPr>
            <w:r>
              <w:rPr>
                <w:sz w:val="14"/>
              </w:rPr>
              <w:t>Competent authorities validate proposed roles, approve resources and participating institutions provide evidence on schedule.</w:t>
            </w:r>
          </w:p>
        </w:tc>
      </w:tr>
      <w:tr w:rsidR="009836AC" w14:paraId="58F68F7B" w14:textId="77777777">
        <w:tc>
          <w:tcPr>
            <w:tcW w:w="1276" w:type="dxa"/>
            <w:shd w:val="clear" w:color="auto" w:fill="FAFCFC"/>
            <w:vAlign w:val="center"/>
          </w:tcPr>
          <w:p w14:paraId="7D5DAB32" w14:textId="77777777" w:rsidR="009836AC" w:rsidRDefault="009147D3">
            <w:pPr>
              <w:spacing w:after="20" w:line="252" w:lineRule="auto"/>
            </w:pPr>
            <w:r>
              <w:rPr>
                <w:sz w:val="14"/>
              </w:rPr>
              <w:t>KPI-SO5-P5-PR6-A06</w:t>
            </w:r>
          </w:p>
        </w:tc>
        <w:tc>
          <w:tcPr>
            <w:tcW w:w="1276" w:type="dxa"/>
            <w:shd w:val="clear" w:color="auto" w:fill="FAFCFC"/>
            <w:vAlign w:val="center"/>
          </w:tcPr>
          <w:p w14:paraId="0D7D9DF8" w14:textId="77777777" w:rsidR="009836AC" w:rsidRDefault="009147D3">
            <w:pPr>
              <w:spacing w:after="20" w:line="252" w:lineRule="auto"/>
            </w:pPr>
            <w:r>
              <w:rPr>
                <w:sz w:val="14"/>
              </w:rPr>
              <w:t>Measures completion and operational use of operational monitoring dashboard, review cycle, succession controls and ai-readiness gate.</w:t>
            </w:r>
          </w:p>
        </w:tc>
        <w:tc>
          <w:tcPr>
            <w:tcW w:w="1276" w:type="dxa"/>
            <w:shd w:val="clear" w:color="auto" w:fill="FAFCFC"/>
            <w:vAlign w:val="center"/>
          </w:tcPr>
          <w:p w14:paraId="2721EFDD" w14:textId="77777777" w:rsidR="009836AC" w:rsidRDefault="009147D3">
            <w:pPr>
              <w:spacing w:after="20" w:line="252" w:lineRule="auto"/>
            </w:pPr>
            <w:r>
              <w:rPr>
                <w:sz w:val="14"/>
              </w:rPr>
              <w:t>Confirm progress toward Institutions retain the skills, financing, knowledge and continuity arrangements required to sustain the NEDMP.</w:t>
            </w:r>
          </w:p>
        </w:tc>
        <w:tc>
          <w:tcPr>
            <w:tcW w:w="1276" w:type="dxa"/>
            <w:shd w:val="clear" w:color="auto" w:fill="FAFCFC"/>
            <w:vAlign w:val="center"/>
          </w:tcPr>
          <w:p w14:paraId="5BFBB0AC" w14:textId="77777777" w:rsidR="009836AC" w:rsidRDefault="009147D3">
            <w:pPr>
              <w:spacing w:after="20" w:line="252" w:lineRule="auto"/>
            </w:pPr>
            <w:r>
              <w:rPr>
                <w:sz w:val="14"/>
              </w:rPr>
              <w:t>Count or proportion meeting the approved completion and verification criteria; denominator confirmed in the Year 1 baseline where required.</w:t>
            </w:r>
          </w:p>
        </w:tc>
        <w:tc>
          <w:tcPr>
            <w:tcW w:w="1276" w:type="dxa"/>
            <w:shd w:val="clear" w:color="auto" w:fill="FAFCFC"/>
            <w:vAlign w:val="center"/>
          </w:tcPr>
          <w:p w14:paraId="61B5A9F2" w14:textId="77777777" w:rsidR="009836AC" w:rsidRDefault="009147D3">
            <w:pPr>
              <w:spacing w:after="20" w:line="252" w:lineRule="auto"/>
            </w:pPr>
            <w:r>
              <w:rPr>
                <w:sz w:val="14"/>
              </w:rPr>
              <w:t>Implementation-level KPIs exist; no action-level integrated tracker</w:t>
            </w:r>
          </w:p>
        </w:tc>
        <w:tc>
          <w:tcPr>
            <w:tcW w:w="1276" w:type="dxa"/>
            <w:shd w:val="clear" w:color="auto" w:fill="FAFCFC"/>
            <w:vAlign w:val="center"/>
          </w:tcPr>
          <w:p w14:paraId="1145A599" w14:textId="77777777" w:rsidR="009836AC" w:rsidRDefault="009147D3">
            <w:pPr>
              <w:spacing w:after="20" w:line="252" w:lineRule="auto"/>
            </w:pPr>
            <w:r>
              <w:rPr>
                <w:sz w:val="14"/>
              </w:rPr>
              <w:t>Quarterly reviews, annual management responses and final evaluation completed through 2031</w:t>
            </w:r>
          </w:p>
        </w:tc>
        <w:tc>
          <w:tcPr>
            <w:tcW w:w="1276" w:type="dxa"/>
            <w:shd w:val="clear" w:color="auto" w:fill="FAFCFC"/>
            <w:vAlign w:val="center"/>
          </w:tcPr>
          <w:p w14:paraId="37EE9BA6" w14:textId="77777777" w:rsidR="009836AC" w:rsidRDefault="009147D3">
            <w:pPr>
              <w:spacing w:after="20" w:line="252" w:lineRule="auto"/>
            </w:pPr>
            <w:r>
              <w:rPr>
                <w:sz w:val="14"/>
              </w:rPr>
              <w:t>Action-specific count, proportion or completion status</w:t>
            </w:r>
          </w:p>
        </w:tc>
        <w:tc>
          <w:tcPr>
            <w:tcW w:w="1276" w:type="dxa"/>
            <w:shd w:val="clear" w:color="auto" w:fill="FAFCFC"/>
            <w:vAlign w:val="center"/>
          </w:tcPr>
          <w:p w14:paraId="57D60A91" w14:textId="77777777" w:rsidR="009836AC" w:rsidRDefault="009147D3">
            <w:pPr>
              <w:spacing w:after="20" w:line="252" w:lineRule="auto"/>
            </w:pPr>
            <w:r>
              <w:rPr>
                <w:sz w:val="14"/>
              </w:rPr>
              <w:t>EPA/KEPA capacity, finance and monitoring functions (proposed)</w:t>
            </w:r>
          </w:p>
        </w:tc>
        <w:tc>
          <w:tcPr>
            <w:tcW w:w="1276" w:type="dxa"/>
            <w:shd w:val="clear" w:color="auto" w:fill="FAFCFC"/>
            <w:vAlign w:val="center"/>
          </w:tcPr>
          <w:p w14:paraId="49603FA8" w14:textId="77777777" w:rsidR="009836AC" w:rsidRDefault="009147D3">
            <w:pPr>
              <w:spacing w:after="20" w:line="252" w:lineRule="auto"/>
            </w:pPr>
            <w:r>
              <w:rPr>
                <w:sz w:val="14"/>
              </w:rPr>
              <w:t xml:space="preserve">EPA/KEPA NEDMP </w:t>
            </w:r>
            <w:proofErr w:type="spellStart"/>
            <w:r>
              <w:rPr>
                <w:sz w:val="14"/>
              </w:rPr>
              <w:t>programme</w:t>
            </w:r>
            <w:proofErr w:type="spellEnd"/>
            <w:r>
              <w:rPr>
                <w:sz w:val="14"/>
              </w:rPr>
              <w:t xml:space="preserve"> management function (proposed)</w:t>
            </w:r>
          </w:p>
        </w:tc>
        <w:tc>
          <w:tcPr>
            <w:tcW w:w="1276" w:type="dxa"/>
            <w:shd w:val="clear" w:color="auto" w:fill="FAFCFC"/>
            <w:vAlign w:val="center"/>
          </w:tcPr>
          <w:p w14:paraId="0C76E7DA" w14:textId="77777777" w:rsidR="009836AC" w:rsidRDefault="009147D3">
            <w:pPr>
              <w:spacing w:after="20" w:line="252" w:lineRule="auto"/>
            </w:pPr>
            <w:r>
              <w:rPr>
                <w:sz w:val="14"/>
              </w:rPr>
              <w:t>Institution, dataset, thematic area or user group where applicable</w:t>
            </w:r>
          </w:p>
        </w:tc>
        <w:tc>
          <w:tcPr>
            <w:tcW w:w="1276" w:type="dxa"/>
            <w:shd w:val="clear" w:color="auto" w:fill="FAFCFC"/>
            <w:vAlign w:val="center"/>
          </w:tcPr>
          <w:p w14:paraId="48A9452D" w14:textId="77777777" w:rsidR="009836AC" w:rsidRDefault="009147D3">
            <w:pPr>
              <w:spacing w:after="20" w:line="252" w:lineRule="auto"/>
            </w:pPr>
            <w:r>
              <w:rPr>
                <w:sz w:val="14"/>
              </w:rPr>
              <w:t>Baseline and denominator require confirmation during inception for actions without a consolidated national register.</w:t>
            </w:r>
          </w:p>
        </w:tc>
        <w:tc>
          <w:tcPr>
            <w:tcW w:w="1276" w:type="dxa"/>
            <w:shd w:val="clear" w:color="auto" w:fill="FAFCFC"/>
            <w:vAlign w:val="center"/>
          </w:tcPr>
          <w:p w14:paraId="20CFA4EB" w14:textId="77777777" w:rsidR="009836AC" w:rsidRDefault="009147D3">
            <w:pPr>
              <w:spacing w:after="20" w:line="252" w:lineRule="auto"/>
            </w:pPr>
            <w:r>
              <w:rPr>
                <w:sz w:val="14"/>
              </w:rPr>
              <w:t>Competent authorities validate proposed roles, approve resources and participating institutions provide evidence on schedule.</w:t>
            </w:r>
          </w:p>
        </w:tc>
      </w:tr>
    </w:tbl>
    <w:p w14:paraId="05EB3FCC" w14:textId="77777777" w:rsidR="009836AC" w:rsidRDefault="009147D3">
      <w:pPr>
        <w:pStyle w:val="Heading2"/>
        <w:pageBreakBefore/>
      </w:pPr>
      <w:bookmarkStart w:id="246" w:name="_Toc235186222"/>
      <w:r>
        <w:lastRenderedPageBreak/>
        <w:t>Annex N. Annual Target Matrix</w:t>
      </w:r>
      <w:bookmarkEnd w:id="246"/>
    </w:p>
    <w:p w14:paraId="2CFB2DFB" w14:textId="77777777" w:rsidR="009836AC" w:rsidRDefault="009147D3">
      <w:pPr>
        <w:pStyle w:val="Caption"/>
        <w:keepNext/>
        <w:spacing w:before="60"/>
      </w:pPr>
      <w:bookmarkStart w:id="247" w:name="_Toc235186283"/>
      <w:r>
        <w:rPr>
          <w:color w:val="005B8F"/>
        </w:rPr>
        <w:t xml:space="preserve">Table </w:t>
      </w:r>
      <w:r>
        <w:fldChar w:fldCharType="begin"/>
      </w:r>
      <w:r>
        <w:instrText>SEQ Table \* ARABIC</w:instrText>
      </w:r>
      <w:r>
        <w:fldChar w:fldCharType="separate"/>
      </w:r>
      <w:r>
        <w:rPr>
          <w:noProof/>
        </w:rPr>
        <w:t>33</w:t>
      </w:r>
      <w:r>
        <w:fldChar w:fldCharType="end"/>
      </w:r>
      <w:r>
        <w:t>. Annual target matrix</w:t>
      </w:r>
      <w:bookmarkEnd w:id="247"/>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700"/>
        <w:gridCol w:w="1699"/>
        <w:gridCol w:w="1700"/>
        <w:gridCol w:w="1700"/>
        <w:gridCol w:w="1700"/>
        <w:gridCol w:w="1700"/>
        <w:gridCol w:w="1700"/>
        <w:gridCol w:w="1700"/>
        <w:gridCol w:w="1699"/>
      </w:tblGrid>
      <w:tr w:rsidR="009836AC" w14:paraId="13FAAB02" w14:textId="77777777">
        <w:tc>
          <w:tcPr>
            <w:tcW w:w="1701" w:type="dxa"/>
            <w:shd w:val="clear" w:color="auto" w:fill="E7F1F7"/>
            <w:vAlign w:val="center"/>
          </w:tcPr>
          <w:p w14:paraId="3B1FCADA" w14:textId="77777777" w:rsidR="009836AC" w:rsidRDefault="009147D3">
            <w:pPr>
              <w:spacing w:after="20" w:line="252" w:lineRule="auto"/>
            </w:pPr>
            <w:r>
              <w:rPr>
                <w:b/>
                <w:color w:val="003A5D"/>
                <w:sz w:val="14"/>
              </w:rPr>
              <w:t>KPI ID</w:t>
            </w:r>
          </w:p>
        </w:tc>
        <w:tc>
          <w:tcPr>
            <w:tcW w:w="1701" w:type="dxa"/>
            <w:shd w:val="clear" w:color="auto" w:fill="E7F1F7"/>
            <w:vAlign w:val="center"/>
          </w:tcPr>
          <w:p w14:paraId="4DB5F0C6" w14:textId="77777777" w:rsidR="009836AC" w:rsidRDefault="009147D3">
            <w:pPr>
              <w:spacing w:after="20" w:line="252" w:lineRule="auto"/>
            </w:pPr>
            <w:r>
              <w:rPr>
                <w:b/>
                <w:color w:val="003A5D"/>
                <w:sz w:val="14"/>
              </w:rPr>
              <w:t>Action ID</w:t>
            </w:r>
          </w:p>
        </w:tc>
        <w:tc>
          <w:tcPr>
            <w:tcW w:w="1701" w:type="dxa"/>
            <w:shd w:val="clear" w:color="auto" w:fill="E7F1F7"/>
            <w:vAlign w:val="center"/>
          </w:tcPr>
          <w:p w14:paraId="57E2C521" w14:textId="77777777" w:rsidR="009836AC" w:rsidRDefault="009147D3">
            <w:pPr>
              <w:spacing w:after="20" w:line="252" w:lineRule="auto"/>
            </w:pPr>
            <w:r>
              <w:rPr>
                <w:b/>
                <w:color w:val="003A5D"/>
                <w:sz w:val="14"/>
              </w:rPr>
              <w:t>Baseline</w:t>
            </w:r>
          </w:p>
        </w:tc>
        <w:tc>
          <w:tcPr>
            <w:tcW w:w="1701" w:type="dxa"/>
            <w:shd w:val="clear" w:color="auto" w:fill="E7F1F7"/>
            <w:vAlign w:val="center"/>
          </w:tcPr>
          <w:p w14:paraId="31B15DBA" w14:textId="77777777" w:rsidR="009836AC" w:rsidRDefault="009147D3">
            <w:pPr>
              <w:spacing w:after="20" w:line="252" w:lineRule="auto"/>
            </w:pPr>
            <w:r>
              <w:rPr>
                <w:b/>
                <w:color w:val="003A5D"/>
                <w:sz w:val="14"/>
              </w:rPr>
              <w:t>Y1</w:t>
            </w:r>
          </w:p>
        </w:tc>
        <w:tc>
          <w:tcPr>
            <w:tcW w:w="1701" w:type="dxa"/>
            <w:shd w:val="clear" w:color="auto" w:fill="E7F1F7"/>
            <w:vAlign w:val="center"/>
          </w:tcPr>
          <w:p w14:paraId="7C658122" w14:textId="77777777" w:rsidR="009836AC" w:rsidRDefault="009147D3">
            <w:pPr>
              <w:spacing w:after="20" w:line="252" w:lineRule="auto"/>
            </w:pPr>
            <w:r>
              <w:rPr>
                <w:b/>
                <w:color w:val="003A5D"/>
                <w:sz w:val="14"/>
              </w:rPr>
              <w:t>Y2</w:t>
            </w:r>
          </w:p>
        </w:tc>
        <w:tc>
          <w:tcPr>
            <w:tcW w:w="1701" w:type="dxa"/>
            <w:shd w:val="clear" w:color="auto" w:fill="E7F1F7"/>
            <w:vAlign w:val="center"/>
          </w:tcPr>
          <w:p w14:paraId="5D17EA03" w14:textId="77777777" w:rsidR="009836AC" w:rsidRDefault="009147D3">
            <w:pPr>
              <w:spacing w:after="20" w:line="252" w:lineRule="auto"/>
            </w:pPr>
            <w:r>
              <w:rPr>
                <w:b/>
                <w:color w:val="003A5D"/>
                <w:sz w:val="14"/>
              </w:rPr>
              <w:t>Y3</w:t>
            </w:r>
          </w:p>
        </w:tc>
        <w:tc>
          <w:tcPr>
            <w:tcW w:w="1701" w:type="dxa"/>
            <w:shd w:val="clear" w:color="auto" w:fill="E7F1F7"/>
            <w:vAlign w:val="center"/>
          </w:tcPr>
          <w:p w14:paraId="79796E3F" w14:textId="77777777" w:rsidR="009836AC" w:rsidRDefault="009147D3">
            <w:pPr>
              <w:spacing w:after="20" w:line="252" w:lineRule="auto"/>
            </w:pPr>
            <w:r>
              <w:rPr>
                <w:b/>
                <w:color w:val="003A5D"/>
                <w:sz w:val="14"/>
              </w:rPr>
              <w:t>Y4</w:t>
            </w:r>
          </w:p>
        </w:tc>
        <w:tc>
          <w:tcPr>
            <w:tcW w:w="1701" w:type="dxa"/>
            <w:shd w:val="clear" w:color="auto" w:fill="E7F1F7"/>
            <w:vAlign w:val="center"/>
          </w:tcPr>
          <w:p w14:paraId="42875C13" w14:textId="77777777" w:rsidR="009836AC" w:rsidRDefault="009147D3">
            <w:pPr>
              <w:spacing w:after="20" w:line="252" w:lineRule="auto"/>
            </w:pPr>
            <w:r>
              <w:rPr>
                <w:b/>
                <w:color w:val="003A5D"/>
                <w:sz w:val="14"/>
              </w:rPr>
              <w:t>Y5</w:t>
            </w:r>
          </w:p>
        </w:tc>
        <w:tc>
          <w:tcPr>
            <w:tcW w:w="1701" w:type="dxa"/>
            <w:shd w:val="clear" w:color="auto" w:fill="E7F1F7"/>
            <w:vAlign w:val="center"/>
          </w:tcPr>
          <w:p w14:paraId="5DE42209" w14:textId="77777777" w:rsidR="009836AC" w:rsidRDefault="009147D3">
            <w:pPr>
              <w:spacing w:after="20" w:line="252" w:lineRule="auto"/>
            </w:pPr>
            <w:r>
              <w:rPr>
                <w:b/>
                <w:color w:val="003A5D"/>
                <w:sz w:val="14"/>
              </w:rPr>
              <w:t>Final date</w:t>
            </w:r>
          </w:p>
        </w:tc>
      </w:tr>
      <w:tr w:rsidR="009836AC" w14:paraId="480078C5" w14:textId="77777777">
        <w:tc>
          <w:tcPr>
            <w:tcW w:w="1701" w:type="dxa"/>
            <w:vAlign w:val="center"/>
          </w:tcPr>
          <w:p w14:paraId="127F293F" w14:textId="77777777" w:rsidR="009836AC" w:rsidRDefault="009147D3">
            <w:pPr>
              <w:spacing w:after="20" w:line="252" w:lineRule="auto"/>
            </w:pPr>
            <w:r>
              <w:rPr>
                <w:sz w:val="14"/>
              </w:rPr>
              <w:t>KPI-SO1-P1-PR1-A01</w:t>
            </w:r>
          </w:p>
        </w:tc>
        <w:tc>
          <w:tcPr>
            <w:tcW w:w="1701" w:type="dxa"/>
            <w:vAlign w:val="center"/>
          </w:tcPr>
          <w:p w14:paraId="335E0E3C" w14:textId="77777777" w:rsidR="009836AC" w:rsidRDefault="009147D3">
            <w:pPr>
              <w:spacing w:after="20" w:line="252" w:lineRule="auto"/>
            </w:pPr>
            <w:r>
              <w:rPr>
                <w:sz w:val="14"/>
              </w:rPr>
              <w:t>SO1-P1-PR1-A01</w:t>
            </w:r>
          </w:p>
        </w:tc>
        <w:tc>
          <w:tcPr>
            <w:tcW w:w="1701" w:type="dxa"/>
            <w:vAlign w:val="center"/>
          </w:tcPr>
          <w:p w14:paraId="3A54DE0D" w14:textId="77777777" w:rsidR="009836AC" w:rsidRDefault="009147D3">
            <w:pPr>
              <w:spacing w:after="20" w:line="252" w:lineRule="auto"/>
            </w:pPr>
            <w:r>
              <w:rPr>
                <w:sz w:val="14"/>
              </w:rPr>
              <w:t>Implementation governance not yet formally approved</w:t>
            </w:r>
          </w:p>
        </w:tc>
        <w:tc>
          <w:tcPr>
            <w:tcW w:w="1701" w:type="dxa"/>
            <w:vAlign w:val="center"/>
          </w:tcPr>
          <w:p w14:paraId="64D772C9" w14:textId="77777777" w:rsidR="009836AC" w:rsidRDefault="009147D3">
            <w:pPr>
              <w:spacing w:after="20" w:line="252" w:lineRule="auto"/>
            </w:pPr>
            <w:r>
              <w:rPr>
                <w:sz w:val="14"/>
              </w:rPr>
              <w:t>Baseline confirmed and responsible roles assigned</w:t>
            </w:r>
          </w:p>
        </w:tc>
        <w:tc>
          <w:tcPr>
            <w:tcW w:w="1701" w:type="dxa"/>
            <w:vAlign w:val="center"/>
          </w:tcPr>
          <w:p w14:paraId="385B6F99" w14:textId="77777777" w:rsidR="009836AC" w:rsidRDefault="009147D3">
            <w:pPr>
              <w:spacing w:after="20" w:line="252" w:lineRule="auto"/>
            </w:pPr>
            <w:r>
              <w:rPr>
                <w:sz w:val="14"/>
              </w:rPr>
              <w:t>Core instrument, standard or pilot completed</w:t>
            </w:r>
          </w:p>
        </w:tc>
        <w:tc>
          <w:tcPr>
            <w:tcW w:w="1701" w:type="dxa"/>
            <w:vAlign w:val="center"/>
          </w:tcPr>
          <w:p w14:paraId="26D50D9C" w14:textId="77777777" w:rsidR="009836AC" w:rsidRDefault="009147D3">
            <w:pPr>
              <w:spacing w:after="20" w:line="252" w:lineRule="auto"/>
            </w:pPr>
            <w:r>
              <w:rPr>
                <w:sz w:val="14"/>
              </w:rPr>
              <w:t>Operational use demonstrated and corrective actions tracked</w:t>
            </w:r>
          </w:p>
        </w:tc>
        <w:tc>
          <w:tcPr>
            <w:tcW w:w="1701" w:type="dxa"/>
            <w:vAlign w:val="center"/>
          </w:tcPr>
          <w:p w14:paraId="5677E905" w14:textId="77777777" w:rsidR="009836AC" w:rsidRDefault="009147D3">
            <w:pPr>
              <w:spacing w:after="20" w:line="252" w:lineRule="auto"/>
            </w:pPr>
            <w:r>
              <w:rPr>
                <w:sz w:val="14"/>
              </w:rPr>
              <w:t>Institutional coverage or service scale expanded</w:t>
            </w:r>
          </w:p>
        </w:tc>
        <w:tc>
          <w:tcPr>
            <w:tcW w:w="1701" w:type="dxa"/>
            <w:vAlign w:val="center"/>
          </w:tcPr>
          <w:p w14:paraId="51334C5E" w14:textId="77777777" w:rsidR="009836AC" w:rsidRDefault="009147D3">
            <w:pPr>
              <w:spacing w:after="20" w:line="252" w:lineRule="auto"/>
            </w:pPr>
            <w:r>
              <w:rPr>
                <w:sz w:val="14"/>
              </w:rPr>
              <w:t>Governance charter endorsed and first decision calendar issued by 2027-06-30</w:t>
            </w:r>
          </w:p>
        </w:tc>
        <w:tc>
          <w:tcPr>
            <w:tcW w:w="1701" w:type="dxa"/>
            <w:vAlign w:val="center"/>
          </w:tcPr>
          <w:p w14:paraId="38058D0A" w14:textId="77777777" w:rsidR="009836AC" w:rsidRDefault="009147D3">
            <w:pPr>
              <w:spacing w:after="20" w:line="252" w:lineRule="auto"/>
            </w:pPr>
            <w:r>
              <w:rPr>
                <w:sz w:val="14"/>
              </w:rPr>
              <w:t>2027-06-30</w:t>
            </w:r>
          </w:p>
        </w:tc>
      </w:tr>
      <w:tr w:rsidR="009836AC" w14:paraId="60F3F85B" w14:textId="77777777">
        <w:tc>
          <w:tcPr>
            <w:tcW w:w="1701" w:type="dxa"/>
            <w:shd w:val="clear" w:color="auto" w:fill="FAFCFC"/>
            <w:vAlign w:val="center"/>
          </w:tcPr>
          <w:p w14:paraId="552609FD" w14:textId="77777777" w:rsidR="009836AC" w:rsidRDefault="009147D3">
            <w:pPr>
              <w:spacing w:after="20" w:line="252" w:lineRule="auto"/>
            </w:pPr>
            <w:r>
              <w:rPr>
                <w:sz w:val="14"/>
              </w:rPr>
              <w:t>KPI-SO1-P1-PR2-A02</w:t>
            </w:r>
          </w:p>
        </w:tc>
        <w:tc>
          <w:tcPr>
            <w:tcW w:w="1701" w:type="dxa"/>
            <w:shd w:val="clear" w:color="auto" w:fill="FAFCFC"/>
            <w:vAlign w:val="center"/>
          </w:tcPr>
          <w:p w14:paraId="2F5A0262" w14:textId="77777777" w:rsidR="009836AC" w:rsidRDefault="009147D3">
            <w:pPr>
              <w:spacing w:after="20" w:line="252" w:lineRule="auto"/>
            </w:pPr>
            <w:r>
              <w:rPr>
                <w:sz w:val="14"/>
              </w:rPr>
              <w:t>SO1-P1-PR2-A02</w:t>
            </w:r>
          </w:p>
        </w:tc>
        <w:tc>
          <w:tcPr>
            <w:tcW w:w="1701" w:type="dxa"/>
            <w:shd w:val="clear" w:color="auto" w:fill="FAFCFC"/>
            <w:vAlign w:val="center"/>
          </w:tcPr>
          <w:p w14:paraId="2B1A2A6B" w14:textId="77777777" w:rsidR="009836AC" w:rsidRDefault="009147D3">
            <w:pPr>
              <w:spacing w:after="20" w:line="252" w:lineRule="auto"/>
            </w:pPr>
            <w:r>
              <w:rPr>
                <w:sz w:val="14"/>
              </w:rPr>
              <w:t>Baseline to be established during inception</w:t>
            </w:r>
          </w:p>
        </w:tc>
        <w:tc>
          <w:tcPr>
            <w:tcW w:w="1701" w:type="dxa"/>
            <w:shd w:val="clear" w:color="auto" w:fill="FAFCFC"/>
            <w:vAlign w:val="center"/>
          </w:tcPr>
          <w:p w14:paraId="25DA02EB"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37AEC61E"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46F33115"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7AAED7B4"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209615DE" w14:textId="77777777" w:rsidR="009836AC" w:rsidRDefault="009147D3">
            <w:pPr>
              <w:spacing w:after="20" w:line="252" w:lineRule="auto"/>
            </w:pPr>
            <w:proofErr w:type="spellStart"/>
            <w:r>
              <w:rPr>
                <w:sz w:val="14"/>
              </w:rPr>
              <w:t>Programme</w:t>
            </w:r>
            <w:proofErr w:type="spellEnd"/>
            <w:r>
              <w:rPr>
                <w:sz w:val="14"/>
              </w:rPr>
              <w:t xml:space="preserve"> coordination function operating with monthly delivery review by 2027-06-30</w:t>
            </w:r>
          </w:p>
        </w:tc>
        <w:tc>
          <w:tcPr>
            <w:tcW w:w="1701" w:type="dxa"/>
            <w:shd w:val="clear" w:color="auto" w:fill="FAFCFC"/>
            <w:vAlign w:val="center"/>
          </w:tcPr>
          <w:p w14:paraId="38D1BAB1" w14:textId="77777777" w:rsidR="009836AC" w:rsidRDefault="009147D3">
            <w:pPr>
              <w:spacing w:after="20" w:line="252" w:lineRule="auto"/>
            </w:pPr>
            <w:r>
              <w:rPr>
                <w:sz w:val="14"/>
              </w:rPr>
              <w:t>2027-06-30</w:t>
            </w:r>
          </w:p>
        </w:tc>
      </w:tr>
      <w:tr w:rsidR="009836AC" w14:paraId="668FA31C" w14:textId="77777777">
        <w:tc>
          <w:tcPr>
            <w:tcW w:w="1701" w:type="dxa"/>
            <w:vAlign w:val="center"/>
          </w:tcPr>
          <w:p w14:paraId="0A8BB605" w14:textId="77777777" w:rsidR="009836AC" w:rsidRDefault="009147D3">
            <w:pPr>
              <w:spacing w:after="20" w:line="252" w:lineRule="auto"/>
            </w:pPr>
            <w:r>
              <w:rPr>
                <w:sz w:val="14"/>
              </w:rPr>
              <w:t>KPI-SO1-P1-PR3-A03</w:t>
            </w:r>
          </w:p>
        </w:tc>
        <w:tc>
          <w:tcPr>
            <w:tcW w:w="1701" w:type="dxa"/>
            <w:vAlign w:val="center"/>
          </w:tcPr>
          <w:p w14:paraId="2CD29411" w14:textId="77777777" w:rsidR="009836AC" w:rsidRDefault="009147D3">
            <w:pPr>
              <w:spacing w:after="20" w:line="252" w:lineRule="auto"/>
            </w:pPr>
            <w:r>
              <w:rPr>
                <w:sz w:val="14"/>
              </w:rPr>
              <w:t>SO1-P1-PR3-A03</w:t>
            </w:r>
          </w:p>
        </w:tc>
        <w:tc>
          <w:tcPr>
            <w:tcW w:w="1701" w:type="dxa"/>
            <w:vAlign w:val="center"/>
          </w:tcPr>
          <w:p w14:paraId="25871723" w14:textId="77777777" w:rsidR="009836AC" w:rsidRDefault="009147D3">
            <w:pPr>
              <w:spacing w:after="20" w:line="252" w:lineRule="auto"/>
            </w:pPr>
            <w:r>
              <w:rPr>
                <w:sz w:val="14"/>
              </w:rPr>
              <w:t>Coverage to be established at mobilization</w:t>
            </w:r>
          </w:p>
        </w:tc>
        <w:tc>
          <w:tcPr>
            <w:tcW w:w="1701" w:type="dxa"/>
            <w:vAlign w:val="center"/>
          </w:tcPr>
          <w:p w14:paraId="4A8F4DB7" w14:textId="77777777" w:rsidR="009836AC" w:rsidRDefault="009147D3">
            <w:pPr>
              <w:spacing w:after="20" w:line="252" w:lineRule="auto"/>
            </w:pPr>
            <w:r>
              <w:rPr>
                <w:sz w:val="14"/>
              </w:rPr>
              <w:t>Baseline confirmed and responsible roles assigned</w:t>
            </w:r>
          </w:p>
        </w:tc>
        <w:tc>
          <w:tcPr>
            <w:tcW w:w="1701" w:type="dxa"/>
            <w:vAlign w:val="center"/>
          </w:tcPr>
          <w:p w14:paraId="76A54190" w14:textId="77777777" w:rsidR="009836AC" w:rsidRDefault="009147D3">
            <w:pPr>
              <w:spacing w:after="20" w:line="252" w:lineRule="auto"/>
            </w:pPr>
            <w:r>
              <w:rPr>
                <w:sz w:val="14"/>
              </w:rPr>
              <w:t>Core instrument, standard or pilot completed</w:t>
            </w:r>
          </w:p>
        </w:tc>
        <w:tc>
          <w:tcPr>
            <w:tcW w:w="1701" w:type="dxa"/>
            <w:vAlign w:val="center"/>
          </w:tcPr>
          <w:p w14:paraId="3CD13A95" w14:textId="77777777" w:rsidR="009836AC" w:rsidRDefault="009147D3">
            <w:pPr>
              <w:spacing w:after="20" w:line="252" w:lineRule="auto"/>
            </w:pPr>
            <w:r>
              <w:rPr>
                <w:sz w:val="14"/>
              </w:rPr>
              <w:t>Operational use demonstrated and corrective actions tracked</w:t>
            </w:r>
          </w:p>
        </w:tc>
        <w:tc>
          <w:tcPr>
            <w:tcW w:w="1701" w:type="dxa"/>
            <w:vAlign w:val="center"/>
          </w:tcPr>
          <w:p w14:paraId="41C136FA" w14:textId="77777777" w:rsidR="009836AC" w:rsidRDefault="009147D3">
            <w:pPr>
              <w:spacing w:after="20" w:line="252" w:lineRule="auto"/>
            </w:pPr>
            <w:r>
              <w:rPr>
                <w:sz w:val="14"/>
              </w:rPr>
              <w:t>Institutional coverage or service scale expanded</w:t>
            </w:r>
          </w:p>
        </w:tc>
        <w:tc>
          <w:tcPr>
            <w:tcW w:w="1701" w:type="dxa"/>
            <w:vAlign w:val="center"/>
          </w:tcPr>
          <w:p w14:paraId="2C66EE49" w14:textId="77777777" w:rsidR="009836AC" w:rsidRDefault="009147D3">
            <w:pPr>
              <w:spacing w:after="20" w:line="252" w:lineRule="auto"/>
            </w:pPr>
            <w:r>
              <w:rPr>
                <w:sz w:val="14"/>
              </w:rPr>
              <w:t>All priority participating institutions nominate a focal point by 2027-09-30</w:t>
            </w:r>
          </w:p>
        </w:tc>
        <w:tc>
          <w:tcPr>
            <w:tcW w:w="1701" w:type="dxa"/>
            <w:vAlign w:val="center"/>
          </w:tcPr>
          <w:p w14:paraId="03D03BB8" w14:textId="77777777" w:rsidR="009836AC" w:rsidRDefault="009147D3">
            <w:pPr>
              <w:spacing w:after="20" w:line="252" w:lineRule="auto"/>
            </w:pPr>
            <w:r>
              <w:rPr>
                <w:sz w:val="14"/>
              </w:rPr>
              <w:t>2027-09-30</w:t>
            </w:r>
          </w:p>
        </w:tc>
      </w:tr>
      <w:tr w:rsidR="009836AC" w14:paraId="67A402FA" w14:textId="77777777">
        <w:tc>
          <w:tcPr>
            <w:tcW w:w="1701" w:type="dxa"/>
            <w:shd w:val="clear" w:color="auto" w:fill="FAFCFC"/>
            <w:vAlign w:val="center"/>
          </w:tcPr>
          <w:p w14:paraId="2F715BE3" w14:textId="77777777" w:rsidR="009836AC" w:rsidRDefault="009147D3">
            <w:pPr>
              <w:spacing w:after="20" w:line="252" w:lineRule="auto"/>
            </w:pPr>
            <w:r>
              <w:rPr>
                <w:sz w:val="14"/>
              </w:rPr>
              <w:t>KPI-SO1-P1-PR4-A04</w:t>
            </w:r>
          </w:p>
        </w:tc>
        <w:tc>
          <w:tcPr>
            <w:tcW w:w="1701" w:type="dxa"/>
            <w:shd w:val="clear" w:color="auto" w:fill="FAFCFC"/>
            <w:vAlign w:val="center"/>
          </w:tcPr>
          <w:p w14:paraId="2ADEF0D4" w14:textId="77777777" w:rsidR="009836AC" w:rsidRDefault="009147D3">
            <w:pPr>
              <w:spacing w:after="20" w:line="252" w:lineRule="auto"/>
            </w:pPr>
            <w:r>
              <w:rPr>
                <w:sz w:val="14"/>
              </w:rPr>
              <w:t>SO1-P1-PR4-A04</w:t>
            </w:r>
          </w:p>
        </w:tc>
        <w:tc>
          <w:tcPr>
            <w:tcW w:w="1701" w:type="dxa"/>
            <w:shd w:val="clear" w:color="auto" w:fill="FAFCFC"/>
            <w:vAlign w:val="center"/>
          </w:tcPr>
          <w:p w14:paraId="45C9B4EE" w14:textId="77777777" w:rsidR="009836AC" w:rsidRDefault="009147D3">
            <w:pPr>
              <w:spacing w:after="20" w:line="252" w:lineRule="auto"/>
            </w:pPr>
            <w:r>
              <w:rPr>
                <w:sz w:val="14"/>
              </w:rPr>
              <w:t>No consolidated national role register</w:t>
            </w:r>
          </w:p>
        </w:tc>
        <w:tc>
          <w:tcPr>
            <w:tcW w:w="1701" w:type="dxa"/>
            <w:shd w:val="clear" w:color="auto" w:fill="FAFCFC"/>
            <w:vAlign w:val="center"/>
          </w:tcPr>
          <w:p w14:paraId="662EE5FA"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303987A8"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2A15F7B9"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27CD36D2"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06BCDC20" w14:textId="77777777" w:rsidR="009836AC" w:rsidRDefault="009147D3">
            <w:pPr>
              <w:spacing w:after="20" w:line="252" w:lineRule="auto"/>
            </w:pPr>
            <w:r>
              <w:rPr>
                <w:sz w:val="14"/>
              </w:rPr>
              <w:t>Owner, steward and custodian assigned for 100 per cent of priority datasets by 2028-03-31</w:t>
            </w:r>
          </w:p>
        </w:tc>
        <w:tc>
          <w:tcPr>
            <w:tcW w:w="1701" w:type="dxa"/>
            <w:shd w:val="clear" w:color="auto" w:fill="FAFCFC"/>
            <w:vAlign w:val="center"/>
          </w:tcPr>
          <w:p w14:paraId="16557631" w14:textId="77777777" w:rsidR="009836AC" w:rsidRDefault="009147D3">
            <w:pPr>
              <w:spacing w:after="20" w:line="252" w:lineRule="auto"/>
            </w:pPr>
            <w:r>
              <w:rPr>
                <w:sz w:val="14"/>
              </w:rPr>
              <w:t>2028-03-31</w:t>
            </w:r>
          </w:p>
        </w:tc>
      </w:tr>
      <w:tr w:rsidR="009836AC" w14:paraId="4F0D24E0" w14:textId="77777777">
        <w:tc>
          <w:tcPr>
            <w:tcW w:w="1701" w:type="dxa"/>
            <w:vAlign w:val="center"/>
          </w:tcPr>
          <w:p w14:paraId="1A130E1C" w14:textId="77777777" w:rsidR="009836AC" w:rsidRDefault="009147D3">
            <w:pPr>
              <w:spacing w:after="20" w:line="252" w:lineRule="auto"/>
            </w:pPr>
            <w:r>
              <w:rPr>
                <w:sz w:val="14"/>
              </w:rPr>
              <w:t>KPI-SO1-P1-PR5-A05</w:t>
            </w:r>
          </w:p>
        </w:tc>
        <w:tc>
          <w:tcPr>
            <w:tcW w:w="1701" w:type="dxa"/>
            <w:vAlign w:val="center"/>
          </w:tcPr>
          <w:p w14:paraId="6811011E" w14:textId="77777777" w:rsidR="009836AC" w:rsidRDefault="009147D3">
            <w:pPr>
              <w:spacing w:after="20" w:line="252" w:lineRule="auto"/>
            </w:pPr>
            <w:r>
              <w:rPr>
                <w:sz w:val="14"/>
              </w:rPr>
              <w:t>SO1-P1-PR5-A05</w:t>
            </w:r>
          </w:p>
        </w:tc>
        <w:tc>
          <w:tcPr>
            <w:tcW w:w="1701" w:type="dxa"/>
            <w:vAlign w:val="center"/>
          </w:tcPr>
          <w:p w14:paraId="6F64B788" w14:textId="77777777" w:rsidR="009836AC" w:rsidRDefault="009147D3">
            <w:pPr>
              <w:spacing w:after="20" w:line="252" w:lineRule="auto"/>
            </w:pPr>
            <w:r>
              <w:rPr>
                <w:sz w:val="14"/>
              </w:rPr>
              <w:t>Requirements are dispersed across sources and institutional procedures</w:t>
            </w:r>
          </w:p>
        </w:tc>
        <w:tc>
          <w:tcPr>
            <w:tcW w:w="1701" w:type="dxa"/>
            <w:vAlign w:val="center"/>
          </w:tcPr>
          <w:p w14:paraId="05E1E23B" w14:textId="77777777" w:rsidR="009836AC" w:rsidRDefault="009147D3">
            <w:pPr>
              <w:spacing w:after="20" w:line="252" w:lineRule="auto"/>
            </w:pPr>
            <w:r>
              <w:rPr>
                <w:sz w:val="14"/>
              </w:rPr>
              <w:t>Baseline confirmed and responsible roles assigned</w:t>
            </w:r>
          </w:p>
        </w:tc>
        <w:tc>
          <w:tcPr>
            <w:tcW w:w="1701" w:type="dxa"/>
            <w:vAlign w:val="center"/>
          </w:tcPr>
          <w:p w14:paraId="45B0B4CB" w14:textId="77777777" w:rsidR="009836AC" w:rsidRDefault="009147D3">
            <w:pPr>
              <w:spacing w:after="20" w:line="252" w:lineRule="auto"/>
            </w:pPr>
            <w:r>
              <w:rPr>
                <w:sz w:val="14"/>
              </w:rPr>
              <w:t>Core instrument, standard or pilot completed</w:t>
            </w:r>
          </w:p>
        </w:tc>
        <w:tc>
          <w:tcPr>
            <w:tcW w:w="1701" w:type="dxa"/>
            <w:vAlign w:val="center"/>
          </w:tcPr>
          <w:p w14:paraId="2714B4E7" w14:textId="77777777" w:rsidR="009836AC" w:rsidRDefault="009147D3">
            <w:pPr>
              <w:spacing w:after="20" w:line="252" w:lineRule="auto"/>
            </w:pPr>
            <w:r>
              <w:rPr>
                <w:sz w:val="14"/>
              </w:rPr>
              <w:t>Operational use demonstrated and corrective actions tracked</w:t>
            </w:r>
          </w:p>
        </w:tc>
        <w:tc>
          <w:tcPr>
            <w:tcW w:w="1701" w:type="dxa"/>
            <w:vAlign w:val="center"/>
          </w:tcPr>
          <w:p w14:paraId="606CBDA2" w14:textId="77777777" w:rsidR="009836AC" w:rsidRDefault="009147D3">
            <w:pPr>
              <w:spacing w:after="20" w:line="252" w:lineRule="auto"/>
            </w:pPr>
            <w:r>
              <w:rPr>
                <w:sz w:val="14"/>
              </w:rPr>
              <w:t>Institutional coverage or service scale expanded</w:t>
            </w:r>
          </w:p>
        </w:tc>
        <w:tc>
          <w:tcPr>
            <w:tcW w:w="1701" w:type="dxa"/>
            <w:vAlign w:val="center"/>
          </w:tcPr>
          <w:p w14:paraId="46B3E723" w14:textId="77777777" w:rsidR="009836AC" w:rsidRDefault="009147D3">
            <w:pPr>
              <w:spacing w:after="20" w:line="252" w:lineRule="auto"/>
            </w:pPr>
            <w:r>
              <w:rPr>
                <w:sz w:val="14"/>
              </w:rPr>
              <w:t>Gap assessment completed and management response approved by 2027-12-31</w:t>
            </w:r>
          </w:p>
        </w:tc>
        <w:tc>
          <w:tcPr>
            <w:tcW w:w="1701" w:type="dxa"/>
            <w:vAlign w:val="center"/>
          </w:tcPr>
          <w:p w14:paraId="7EB70A25" w14:textId="77777777" w:rsidR="009836AC" w:rsidRDefault="009147D3">
            <w:pPr>
              <w:spacing w:after="20" w:line="252" w:lineRule="auto"/>
            </w:pPr>
            <w:r>
              <w:rPr>
                <w:sz w:val="14"/>
              </w:rPr>
              <w:t>2027-12-31</w:t>
            </w:r>
          </w:p>
        </w:tc>
      </w:tr>
      <w:tr w:rsidR="009836AC" w14:paraId="157A78C3" w14:textId="77777777">
        <w:tc>
          <w:tcPr>
            <w:tcW w:w="1701" w:type="dxa"/>
            <w:shd w:val="clear" w:color="auto" w:fill="FAFCFC"/>
            <w:vAlign w:val="center"/>
          </w:tcPr>
          <w:p w14:paraId="464C93E5" w14:textId="77777777" w:rsidR="009836AC" w:rsidRDefault="009147D3">
            <w:pPr>
              <w:spacing w:after="20" w:line="252" w:lineRule="auto"/>
            </w:pPr>
            <w:r>
              <w:rPr>
                <w:sz w:val="14"/>
              </w:rPr>
              <w:t>KPI-SO1-P1-PR6-A06</w:t>
            </w:r>
          </w:p>
        </w:tc>
        <w:tc>
          <w:tcPr>
            <w:tcW w:w="1701" w:type="dxa"/>
            <w:shd w:val="clear" w:color="auto" w:fill="FAFCFC"/>
            <w:vAlign w:val="center"/>
          </w:tcPr>
          <w:p w14:paraId="02D28EF6" w14:textId="77777777" w:rsidR="009836AC" w:rsidRDefault="009147D3">
            <w:pPr>
              <w:spacing w:after="20" w:line="252" w:lineRule="auto"/>
            </w:pPr>
            <w:r>
              <w:rPr>
                <w:sz w:val="14"/>
              </w:rPr>
              <w:t>SO1-P1-PR6-A06</w:t>
            </w:r>
          </w:p>
        </w:tc>
        <w:tc>
          <w:tcPr>
            <w:tcW w:w="1701" w:type="dxa"/>
            <w:shd w:val="clear" w:color="auto" w:fill="FAFCFC"/>
            <w:vAlign w:val="center"/>
          </w:tcPr>
          <w:p w14:paraId="62C333E1" w14:textId="77777777" w:rsidR="009836AC" w:rsidRDefault="009147D3">
            <w:pPr>
              <w:spacing w:after="20" w:line="252" w:lineRule="auto"/>
            </w:pPr>
            <w:r>
              <w:rPr>
                <w:sz w:val="14"/>
              </w:rPr>
              <w:t>Documented SOPs and agreements are uneven</w:t>
            </w:r>
          </w:p>
        </w:tc>
        <w:tc>
          <w:tcPr>
            <w:tcW w:w="1701" w:type="dxa"/>
            <w:shd w:val="clear" w:color="auto" w:fill="FAFCFC"/>
            <w:vAlign w:val="center"/>
          </w:tcPr>
          <w:p w14:paraId="75AA27A3"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1BBF9473"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1FAEB98D"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0D110B6D"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61F006B9" w14:textId="77777777" w:rsidR="009836AC" w:rsidRDefault="009147D3">
            <w:pPr>
              <w:spacing w:after="20" w:line="252" w:lineRule="auto"/>
            </w:pPr>
            <w:r>
              <w:rPr>
                <w:sz w:val="14"/>
              </w:rPr>
              <w:t>Core instrument package approved and used by all pilot institutions by 2028-06-30</w:t>
            </w:r>
          </w:p>
        </w:tc>
        <w:tc>
          <w:tcPr>
            <w:tcW w:w="1701" w:type="dxa"/>
            <w:shd w:val="clear" w:color="auto" w:fill="FAFCFC"/>
            <w:vAlign w:val="center"/>
          </w:tcPr>
          <w:p w14:paraId="503ED4E7" w14:textId="77777777" w:rsidR="009836AC" w:rsidRDefault="009147D3">
            <w:pPr>
              <w:spacing w:after="20" w:line="252" w:lineRule="auto"/>
            </w:pPr>
            <w:r>
              <w:rPr>
                <w:sz w:val="14"/>
              </w:rPr>
              <w:t>2028-06-30</w:t>
            </w:r>
          </w:p>
        </w:tc>
      </w:tr>
      <w:tr w:rsidR="009836AC" w14:paraId="6251CDAE" w14:textId="77777777">
        <w:tc>
          <w:tcPr>
            <w:tcW w:w="1701" w:type="dxa"/>
            <w:vAlign w:val="center"/>
          </w:tcPr>
          <w:p w14:paraId="16779853" w14:textId="77777777" w:rsidR="009836AC" w:rsidRDefault="009147D3">
            <w:pPr>
              <w:spacing w:after="20" w:line="252" w:lineRule="auto"/>
            </w:pPr>
            <w:r>
              <w:rPr>
                <w:sz w:val="14"/>
              </w:rPr>
              <w:t>KPI-SO2-P2-PR1-A01</w:t>
            </w:r>
          </w:p>
        </w:tc>
        <w:tc>
          <w:tcPr>
            <w:tcW w:w="1701" w:type="dxa"/>
            <w:vAlign w:val="center"/>
          </w:tcPr>
          <w:p w14:paraId="051B6692" w14:textId="77777777" w:rsidR="009836AC" w:rsidRDefault="009147D3">
            <w:pPr>
              <w:spacing w:after="20" w:line="252" w:lineRule="auto"/>
            </w:pPr>
            <w:r>
              <w:rPr>
                <w:sz w:val="14"/>
              </w:rPr>
              <w:t>SO2-P2-PR1-A01</w:t>
            </w:r>
          </w:p>
        </w:tc>
        <w:tc>
          <w:tcPr>
            <w:tcW w:w="1701" w:type="dxa"/>
            <w:vAlign w:val="center"/>
          </w:tcPr>
          <w:p w14:paraId="073AAE48" w14:textId="77777777" w:rsidR="009836AC" w:rsidRDefault="009147D3">
            <w:pPr>
              <w:spacing w:after="20" w:line="252" w:lineRule="auto"/>
            </w:pPr>
            <w:r>
              <w:rPr>
                <w:sz w:val="14"/>
              </w:rPr>
              <w:t>No consolidated national registry; source assessments provide partial inventories</w:t>
            </w:r>
          </w:p>
        </w:tc>
        <w:tc>
          <w:tcPr>
            <w:tcW w:w="1701" w:type="dxa"/>
            <w:vAlign w:val="center"/>
          </w:tcPr>
          <w:p w14:paraId="713CBF51" w14:textId="77777777" w:rsidR="009836AC" w:rsidRDefault="009147D3">
            <w:pPr>
              <w:spacing w:after="20" w:line="252" w:lineRule="auto"/>
            </w:pPr>
            <w:r>
              <w:rPr>
                <w:sz w:val="14"/>
              </w:rPr>
              <w:t>Baseline confirmed and responsible roles assigned</w:t>
            </w:r>
          </w:p>
        </w:tc>
        <w:tc>
          <w:tcPr>
            <w:tcW w:w="1701" w:type="dxa"/>
            <w:vAlign w:val="center"/>
          </w:tcPr>
          <w:p w14:paraId="42848B59" w14:textId="77777777" w:rsidR="009836AC" w:rsidRDefault="009147D3">
            <w:pPr>
              <w:spacing w:after="20" w:line="252" w:lineRule="auto"/>
            </w:pPr>
            <w:r>
              <w:rPr>
                <w:sz w:val="14"/>
              </w:rPr>
              <w:t>Core instrument, standard or pilot completed</w:t>
            </w:r>
          </w:p>
        </w:tc>
        <w:tc>
          <w:tcPr>
            <w:tcW w:w="1701" w:type="dxa"/>
            <w:vAlign w:val="center"/>
          </w:tcPr>
          <w:p w14:paraId="71E2B829" w14:textId="77777777" w:rsidR="009836AC" w:rsidRDefault="009147D3">
            <w:pPr>
              <w:spacing w:after="20" w:line="252" w:lineRule="auto"/>
            </w:pPr>
            <w:r>
              <w:rPr>
                <w:sz w:val="14"/>
              </w:rPr>
              <w:t>Operational use demonstrated and corrective actions tracked</w:t>
            </w:r>
          </w:p>
        </w:tc>
        <w:tc>
          <w:tcPr>
            <w:tcW w:w="1701" w:type="dxa"/>
            <w:vAlign w:val="center"/>
          </w:tcPr>
          <w:p w14:paraId="21BFED24" w14:textId="77777777" w:rsidR="009836AC" w:rsidRDefault="009147D3">
            <w:pPr>
              <w:spacing w:after="20" w:line="252" w:lineRule="auto"/>
            </w:pPr>
            <w:r>
              <w:rPr>
                <w:sz w:val="14"/>
              </w:rPr>
              <w:t>Institutional coverage or service scale expanded</w:t>
            </w:r>
          </w:p>
        </w:tc>
        <w:tc>
          <w:tcPr>
            <w:tcW w:w="1701" w:type="dxa"/>
            <w:vAlign w:val="center"/>
          </w:tcPr>
          <w:p w14:paraId="5AF93573" w14:textId="77777777" w:rsidR="009836AC" w:rsidRDefault="009147D3">
            <w:pPr>
              <w:spacing w:after="20" w:line="252" w:lineRule="auto"/>
            </w:pPr>
            <w:r>
              <w:rPr>
                <w:sz w:val="14"/>
              </w:rPr>
              <w:t>100 per cent of priority datasets registered by 2028-06-30</w:t>
            </w:r>
          </w:p>
        </w:tc>
        <w:tc>
          <w:tcPr>
            <w:tcW w:w="1701" w:type="dxa"/>
            <w:vAlign w:val="center"/>
          </w:tcPr>
          <w:p w14:paraId="25845F89" w14:textId="77777777" w:rsidR="009836AC" w:rsidRDefault="009147D3">
            <w:pPr>
              <w:spacing w:after="20" w:line="252" w:lineRule="auto"/>
            </w:pPr>
            <w:r>
              <w:rPr>
                <w:sz w:val="14"/>
              </w:rPr>
              <w:t>2028-06-30</w:t>
            </w:r>
          </w:p>
        </w:tc>
      </w:tr>
      <w:tr w:rsidR="009836AC" w14:paraId="232A433C" w14:textId="77777777">
        <w:tc>
          <w:tcPr>
            <w:tcW w:w="1701" w:type="dxa"/>
            <w:shd w:val="clear" w:color="auto" w:fill="FAFCFC"/>
            <w:vAlign w:val="center"/>
          </w:tcPr>
          <w:p w14:paraId="774C6DEA" w14:textId="77777777" w:rsidR="009836AC" w:rsidRDefault="009147D3">
            <w:pPr>
              <w:spacing w:after="20" w:line="252" w:lineRule="auto"/>
            </w:pPr>
            <w:r>
              <w:rPr>
                <w:sz w:val="14"/>
              </w:rPr>
              <w:t>KPI-SO2-P2-PR2-A02</w:t>
            </w:r>
          </w:p>
        </w:tc>
        <w:tc>
          <w:tcPr>
            <w:tcW w:w="1701" w:type="dxa"/>
            <w:shd w:val="clear" w:color="auto" w:fill="FAFCFC"/>
            <w:vAlign w:val="center"/>
          </w:tcPr>
          <w:p w14:paraId="4A21A4D1" w14:textId="77777777" w:rsidR="009836AC" w:rsidRDefault="009147D3">
            <w:pPr>
              <w:spacing w:after="20" w:line="252" w:lineRule="auto"/>
            </w:pPr>
            <w:r>
              <w:rPr>
                <w:sz w:val="14"/>
              </w:rPr>
              <w:t>SO2-P2-PR2-A02</w:t>
            </w:r>
          </w:p>
        </w:tc>
        <w:tc>
          <w:tcPr>
            <w:tcW w:w="1701" w:type="dxa"/>
            <w:shd w:val="clear" w:color="auto" w:fill="FAFCFC"/>
            <w:vAlign w:val="center"/>
          </w:tcPr>
          <w:p w14:paraId="07BCB4AE" w14:textId="77777777" w:rsidR="009836AC" w:rsidRDefault="009147D3">
            <w:pPr>
              <w:spacing w:after="20" w:line="252" w:lineRule="auto"/>
            </w:pPr>
            <w:r>
              <w:rPr>
                <w:sz w:val="14"/>
              </w:rPr>
              <w:t>Priority datasets and indicator responsibilities are not consolidated</w:t>
            </w:r>
          </w:p>
        </w:tc>
        <w:tc>
          <w:tcPr>
            <w:tcW w:w="1701" w:type="dxa"/>
            <w:shd w:val="clear" w:color="auto" w:fill="FAFCFC"/>
            <w:vAlign w:val="center"/>
          </w:tcPr>
          <w:p w14:paraId="6D6C2703"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692199F2"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491BBC7E"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481B16F9"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524D2932" w14:textId="77777777" w:rsidR="009836AC" w:rsidRDefault="009147D3">
            <w:pPr>
              <w:spacing w:after="20" w:line="252" w:lineRule="auto"/>
            </w:pPr>
            <w:r>
              <w:rPr>
                <w:sz w:val="14"/>
              </w:rPr>
              <w:t>Priority list and catalogue approved, with annual review, by 2028-09-30</w:t>
            </w:r>
          </w:p>
        </w:tc>
        <w:tc>
          <w:tcPr>
            <w:tcW w:w="1701" w:type="dxa"/>
            <w:shd w:val="clear" w:color="auto" w:fill="FAFCFC"/>
            <w:vAlign w:val="center"/>
          </w:tcPr>
          <w:p w14:paraId="75323BBA" w14:textId="77777777" w:rsidR="009836AC" w:rsidRDefault="009147D3">
            <w:pPr>
              <w:spacing w:after="20" w:line="252" w:lineRule="auto"/>
            </w:pPr>
            <w:r>
              <w:rPr>
                <w:sz w:val="14"/>
              </w:rPr>
              <w:t>2028-09-30</w:t>
            </w:r>
          </w:p>
        </w:tc>
      </w:tr>
      <w:tr w:rsidR="009836AC" w14:paraId="4B608DBB" w14:textId="77777777">
        <w:tc>
          <w:tcPr>
            <w:tcW w:w="1701" w:type="dxa"/>
            <w:vAlign w:val="center"/>
          </w:tcPr>
          <w:p w14:paraId="27622798" w14:textId="77777777" w:rsidR="009836AC" w:rsidRDefault="009147D3">
            <w:pPr>
              <w:spacing w:after="20" w:line="252" w:lineRule="auto"/>
            </w:pPr>
            <w:r>
              <w:rPr>
                <w:sz w:val="14"/>
              </w:rPr>
              <w:t>KPI-SO2-P2-PR3-A03</w:t>
            </w:r>
          </w:p>
        </w:tc>
        <w:tc>
          <w:tcPr>
            <w:tcW w:w="1701" w:type="dxa"/>
            <w:vAlign w:val="center"/>
          </w:tcPr>
          <w:p w14:paraId="7B95C10A" w14:textId="77777777" w:rsidR="009836AC" w:rsidRDefault="009147D3">
            <w:pPr>
              <w:spacing w:after="20" w:line="252" w:lineRule="auto"/>
            </w:pPr>
            <w:r>
              <w:rPr>
                <w:sz w:val="14"/>
              </w:rPr>
              <w:t>SO2-P2-PR3-A03</w:t>
            </w:r>
          </w:p>
        </w:tc>
        <w:tc>
          <w:tcPr>
            <w:tcW w:w="1701" w:type="dxa"/>
            <w:vAlign w:val="center"/>
          </w:tcPr>
          <w:p w14:paraId="3B1BA022" w14:textId="77777777" w:rsidR="009836AC" w:rsidRDefault="009147D3">
            <w:pPr>
              <w:spacing w:after="20" w:line="252" w:lineRule="auto"/>
            </w:pPr>
            <w:r>
              <w:rPr>
                <w:sz w:val="14"/>
              </w:rPr>
              <w:t>Metadata documentation is uneven</w:t>
            </w:r>
          </w:p>
        </w:tc>
        <w:tc>
          <w:tcPr>
            <w:tcW w:w="1701" w:type="dxa"/>
            <w:vAlign w:val="center"/>
          </w:tcPr>
          <w:p w14:paraId="2DDB09CD" w14:textId="77777777" w:rsidR="009836AC" w:rsidRDefault="009147D3">
            <w:pPr>
              <w:spacing w:after="20" w:line="252" w:lineRule="auto"/>
            </w:pPr>
            <w:r>
              <w:rPr>
                <w:sz w:val="14"/>
              </w:rPr>
              <w:t>Baseline confirmed and responsible roles assigned</w:t>
            </w:r>
          </w:p>
        </w:tc>
        <w:tc>
          <w:tcPr>
            <w:tcW w:w="1701" w:type="dxa"/>
            <w:vAlign w:val="center"/>
          </w:tcPr>
          <w:p w14:paraId="4713C1F5" w14:textId="77777777" w:rsidR="009836AC" w:rsidRDefault="009147D3">
            <w:pPr>
              <w:spacing w:after="20" w:line="252" w:lineRule="auto"/>
            </w:pPr>
            <w:r>
              <w:rPr>
                <w:sz w:val="14"/>
              </w:rPr>
              <w:t>Core instrument, standard or pilot completed</w:t>
            </w:r>
          </w:p>
        </w:tc>
        <w:tc>
          <w:tcPr>
            <w:tcW w:w="1701" w:type="dxa"/>
            <w:vAlign w:val="center"/>
          </w:tcPr>
          <w:p w14:paraId="5C04AE97" w14:textId="77777777" w:rsidR="009836AC" w:rsidRDefault="009147D3">
            <w:pPr>
              <w:spacing w:after="20" w:line="252" w:lineRule="auto"/>
            </w:pPr>
            <w:r>
              <w:rPr>
                <w:sz w:val="14"/>
              </w:rPr>
              <w:t>Operational use demonstrated and corrective actions tracked</w:t>
            </w:r>
          </w:p>
        </w:tc>
        <w:tc>
          <w:tcPr>
            <w:tcW w:w="1701" w:type="dxa"/>
            <w:vAlign w:val="center"/>
          </w:tcPr>
          <w:p w14:paraId="3AAAC7D9" w14:textId="77777777" w:rsidR="009836AC" w:rsidRDefault="009147D3">
            <w:pPr>
              <w:spacing w:after="20" w:line="252" w:lineRule="auto"/>
            </w:pPr>
            <w:r>
              <w:rPr>
                <w:sz w:val="14"/>
              </w:rPr>
              <w:t>Institutional coverage or service scale expanded</w:t>
            </w:r>
          </w:p>
        </w:tc>
        <w:tc>
          <w:tcPr>
            <w:tcW w:w="1701" w:type="dxa"/>
            <w:vAlign w:val="center"/>
          </w:tcPr>
          <w:p w14:paraId="44C1A660" w14:textId="77777777" w:rsidR="009836AC" w:rsidRDefault="009147D3">
            <w:pPr>
              <w:spacing w:after="20" w:line="252" w:lineRule="auto"/>
            </w:pPr>
            <w:r>
              <w:rPr>
                <w:sz w:val="14"/>
              </w:rPr>
              <w:t>Mandatory metadata complete for at least 90 per cent of priority datasets by 2029-12-31</w:t>
            </w:r>
          </w:p>
        </w:tc>
        <w:tc>
          <w:tcPr>
            <w:tcW w:w="1701" w:type="dxa"/>
            <w:vAlign w:val="center"/>
          </w:tcPr>
          <w:p w14:paraId="541882D8" w14:textId="77777777" w:rsidR="009836AC" w:rsidRDefault="009147D3">
            <w:pPr>
              <w:spacing w:after="20" w:line="252" w:lineRule="auto"/>
            </w:pPr>
            <w:r>
              <w:rPr>
                <w:sz w:val="14"/>
              </w:rPr>
              <w:t>2028-09-30</w:t>
            </w:r>
          </w:p>
        </w:tc>
      </w:tr>
      <w:tr w:rsidR="009836AC" w14:paraId="37074A5C" w14:textId="77777777">
        <w:tc>
          <w:tcPr>
            <w:tcW w:w="1701" w:type="dxa"/>
            <w:shd w:val="clear" w:color="auto" w:fill="FAFCFC"/>
            <w:vAlign w:val="center"/>
          </w:tcPr>
          <w:p w14:paraId="522A2309" w14:textId="77777777" w:rsidR="009836AC" w:rsidRDefault="009147D3">
            <w:pPr>
              <w:spacing w:after="20" w:line="252" w:lineRule="auto"/>
            </w:pPr>
            <w:r>
              <w:rPr>
                <w:sz w:val="14"/>
              </w:rPr>
              <w:lastRenderedPageBreak/>
              <w:t>KPI-SO2-P2-PR4-A04</w:t>
            </w:r>
          </w:p>
        </w:tc>
        <w:tc>
          <w:tcPr>
            <w:tcW w:w="1701" w:type="dxa"/>
            <w:shd w:val="clear" w:color="auto" w:fill="FAFCFC"/>
            <w:vAlign w:val="center"/>
          </w:tcPr>
          <w:p w14:paraId="358F03E3" w14:textId="77777777" w:rsidR="009836AC" w:rsidRDefault="009147D3">
            <w:pPr>
              <w:spacing w:after="20" w:line="252" w:lineRule="auto"/>
            </w:pPr>
            <w:r>
              <w:rPr>
                <w:sz w:val="14"/>
              </w:rPr>
              <w:t>SO2-P2-PR4-A04</w:t>
            </w:r>
          </w:p>
        </w:tc>
        <w:tc>
          <w:tcPr>
            <w:tcW w:w="1701" w:type="dxa"/>
            <w:shd w:val="clear" w:color="auto" w:fill="FAFCFC"/>
            <w:vAlign w:val="center"/>
          </w:tcPr>
          <w:p w14:paraId="4A94D95B" w14:textId="77777777" w:rsidR="009836AC" w:rsidRDefault="009147D3">
            <w:pPr>
              <w:spacing w:after="20" w:line="252" w:lineRule="auto"/>
            </w:pPr>
            <w:r>
              <w:rPr>
                <w:sz w:val="14"/>
              </w:rPr>
              <w:t>Data-quality readiness 73.4 per cent; practices are not uniform</w:t>
            </w:r>
          </w:p>
        </w:tc>
        <w:tc>
          <w:tcPr>
            <w:tcW w:w="1701" w:type="dxa"/>
            <w:shd w:val="clear" w:color="auto" w:fill="FAFCFC"/>
            <w:vAlign w:val="center"/>
          </w:tcPr>
          <w:p w14:paraId="4B63533F"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3C7D73E6"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33D41A7E"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6B0928BD"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596CDA1D" w14:textId="77777777" w:rsidR="009836AC" w:rsidRDefault="009147D3">
            <w:pPr>
              <w:spacing w:after="20" w:line="252" w:lineRule="auto"/>
            </w:pPr>
            <w:r>
              <w:rPr>
                <w:sz w:val="14"/>
              </w:rPr>
              <w:t>At least 85 per cent of priority datasets pass minimum QA/QC by 2029-12-31</w:t>
            </w:r>
          </w:p>
        </w:tc>
        <w:tc>
          <w:tcPr>
            <w:tcW w:w="1701" w:type="dxa"/>
            <w:shd w:val="clear" w:color="auto" w:fill="FAFCFC"/>
            <w:vAlign w:val="center"/>
          </w:tcPr>
          <w:p w14:paraId="3FF86353" w14:textId="77777777" w:rsidR="009836AC" w:rsidRDefault="009147D3">
            <w:pPr>
              <w:spacing w:after="20" w:line="252" w:lineRule="auto"/>
            </w:pPr>
            <w:r>
              <w:rPr>
                <w:sz w:val="14"/>
              </w:rPr>
              <w:t>2029-12-31</w:t>
            </w:r>
          </w:p>
        </w:tc>
      </w:tr>
      <w:tr w:rsidR="009836AC" w14:paraId="1E3082C9" w14:textId="77777777">
        <w:tc>
          <w:tcPr>
            <w:tcW w:w="1701" w:type="dxa"/>
            <w:vAlign w:val="center"/>
          </w:tcPr>
          <w:p w14:paraId="2DBC71C8" w14:textId="77777777" w:rsidR="009836AC" w:rsidRDefault="009147D3">
            <w:pPr>
              <w:spacing w:after="20" w:line="252" w:lineRule="auto"/>
            </w:pPr>
            <w:r>
              <w:rPr>
                <w:sz w:val="14"/>
              </w:rPr>
              <w:t>KPI-SO2-P2-PR5-A05</w:t>
            </w:r>
          </w:p>
        </w:tc>
        <w:tc>
          <w:tcPr>
            <w:tcW w:w="1701" w:type="dxa"/>
            <w:vAlign w:val="center"/>
          </w:tcPr>
          <w:p w14:paraId="3165CEA3" w14:textId="77777777" w:rsidR="009836AC" w:rsidRDefault="009147D3">
            <w:pPr>
              <w:spacing w:after="20" w:line="252" w:lineRule="auto"/>
            </w:pPr>
            <w:r>
              <w:rPr>
                <w:sz w:val="14"/>
              </w:rPr>
              <w:t>SO2-P2-PR5-A05</w:t>
            </w:r>
          </w:p>
        </w:tc>
        <w:tc>
          <w:tcPr>
            <w:tcW w:w="1701" w:type="dxa"/>
            <w:vAlign w:val="center"/>
          </w:tcPr>
          <w:p w14:paraId="29B519E9" w14:textId="77777777" w:rsidR="009836AC" w:rsidRDefault="009147D3">
            <w:pPr>
              <w:spacing w:after="20" w:line="252" w:lineRule="auto"/>
            </w:pPr>
            <w:r>
              <w:rPr>
                <w:sz w:val="14"/>
              </w:rPr>
              <w:t>Version and methodology documentation varies by institution</w:t>
            </w:r>
          </w:p>
        </w:tc>
        <w:tc>
          <w:tcPr>
            <w:tcW w:w="1701" w:type="dxa"/>
            <w:vAlign w:val="center"/>
          </w:tcPr>
          <w:p w14:paraId="23AFB931" w14:textId="77777777" w:rsidR="009836AC" w:rsidRDefault="009147D3">
            <w:pPr>
              <w:spacing w:after="20" w:line="252" w:lineRule="auto"/>
            </w:pPr>
            <w:r>
              <w:rPr>
                <w:sz w:val="14"/>
              </w:rPr>
              <w:t>Baseline confirmed and responsible roles assigned</w:t>
            </w:r>
          </w:p>
        </w:tc>
        <w:tc>
          <w:tcPr>
            <w:tcW w:w="1701" w:type="dxa"/>
            <w:vAlign w:val="center"/>
          </w:tcPr>
          <w:p w14:paraId="27605376" w14:textId="77777777" w:rsidR="009836AC" w:rsidRDefault="009147D3">
            <w:pPr>
              <w:spacing w:after="20" w:line="252" w:lineRule="auto"/>
            </w:pPr>
            <w:r>
              <w:rPr>
                <w:sz w:val="14"/>
              </w:rPr>
              <w:t>Core instrument, standard or pilot completed</w:t>
            </w:r>
          </w:p>
        </w:tc>
        <w:tc>
          <w:tcPr>
            <w:tcW w:w="1701" w:type="dxa"/>
            <w:vAlign w:val="center"/>
          </w:tcPr>
          <w:p w14:paraId="356E945C" w14:textId="77777777" w:rsidR="009836AC" w:rsidRDefault="009147D3">
            <w:pPr>
              <w:spacing w:after="20" w:line="252" w:lineRule="auto"/>
            </w:pPr>
            <w:r>
              <w:rPr>
                <w:sz w:val="14"/>
              </w:rPr>
              <w:t>Operational use demonstrated and corrective actions tracked</w:t>
            </w:r>
          </w:p>
        </w:tc>
        <w:tc>
          <w:tcPr>
            <w:tcW w:w="1701" w:type="dxa"/>
            <w:vAlign w:val="center"/>
          </w:tcPr>
          <w:p w14:paraId="6E3E53A1" w14:textId="77777777" w:rsidR="009836AC" w:rsidRDefault="009147D3">
            <w:pPr>
              <w:spacing w:after="20" w:line="252" w:lineRule="auto"/>
            </w:pPr>
            <w:r>
              <w:rPr>
                <w:sz w:val="14"/>
              </w:rPr>
              <w:t>Institutional coverage or service scale expanded</w:t>
            </w:r>
          </w:p>
        </w:tc>
        <w:tc>
          <w:tcPr>
            <w:tcW w:w="1701" w:type="dxa"/>
            <w:vAlign w:val="center"/>
          </w:tcPr>
          <w:p w14:paraId="681B28E5" w14:textId="77777777" w:rsidR="009836AC" w:rsidRDefault="009147D3">
            <w:pPr>
              <w:spacing w:after="20" w:line="252" w:lineRule="auto"/>
            </w:pPr>
            <w:r>
              <w:rPr>
                <w:sz w:val="14"/>
              </w:rPr>
              <w:t>Traceability record complete for 100 per cent of priority datasets by 2030-06-30</w:t>
            </w:r>
          </w:p>
        </w:tc>
        <w:tc>
          <w:tcPr>
            <w:tcW w:w="1701" w:type="dxa"/>
            <w:vAlign w:val="center"/>
          </w:tcPr>
          <w:p w14:paraId="74FCB81F" w14:textId="77777777" w:rsidR="009836AC" w:rsidRDefault="009147D3">
            <w:pPr>
              <w:spacing w:after="20" w:line="252" w:lineRule="auto"/>
            </w:pPr>
            <w:r>
              <w:rPr>
                <w:sz w:val="14"/>
              </w:rPr>
              <w:t>2030-06-30</w:t>
            </w:r>
          </w:p>
        </w:tc>
      </w:tr>
      <w:tr w:rsidR="009836AC" w14:paraId="7C3BFE07" w14:textId="77777777">
        <w:tc>
          <w:tcPr>
            <w:tcW w:w="1701" w:type="dxa"/>
            <w:shd w:val="clear" w:color="auto" w:fill="FAFCFC"/>
            <w:vAlign w:val="center"/>
          </w:tcPr>
          <w:p w14:paraId="461626DF" w14:textId="77777777" w:rsidR="009836AC" w:rsidRDefault="009147D3">
            <w:pPr>
              <w:spacing w:after="20" w:line="252" w:lineRule="auto"/>
            </w:pPr>
            <w:r>
              <w:rPr>
                <w:sz w:val="14"/>
              </w:rPr>
              <w:t>KPI-SO2-P2-PR6-A06</w:t>
            </w:r>
          </w:p>
        </w:tc>
        <w:tc>
          <w:tcPr>
            <w:tcW w:w="1701" w:type="dxa"/>
            <w:shd w:val="clear" w:color="auto" w:fill="FAFCFC"/>
            <w:vAlign w:val="center"/>
          </w:tcPr>
          <w:p w14:paraId="5ADE0849" w14:textId="77777777" w:rsidR="009836AC" w:rsidRDefault="009147D3">
            <w:pPr>
              <w:spacing w:after="20" w:line="252" w:lineRule="auto"/>
            </w:pPr>
            <w:r>
              <w:rPr>
                <w:sz w:val="14"/>
              </w:rPr>
              <w:t>SO2-P2-PR6-A06</w:t>
            </w:r>
          </w:p>
        </w:tc>
        <w:tc>
          <w:tcPr>
            <w:tcW w:w="1701" w:type="dxa"/>
            <w:shd w:val="clear" w:color="auto" w:fill="FAFCFC"/>
            <w:vAlign w:val="center"/>
          </w:tcPr>
          <w:p w14:paraId="12F0B91B" w14:textId="77777777" w:rsidR="009836AC" w:rsidRDefault="009147D3">
            <w:pPr>
              <w:spacing w:after="20" w:line="252" w:lineRule="auto"/>
            </w:pPr>
            <w:r>
              <w:rPr>
                <w:sz w:val="14"/>
              </w:rPr>
              <w:t>Environmental data gap 29.1 per cent</w:t>
            </w:r>
          </w:p>
        </w:tc>
        <w:tc>
          <w:tcPr>
            <w:tcW w:w="1701" w:type="dxa"/>
            <w:shd w:val="clear" w:color="auto" w:fill="FAFCFC"/>
            <w:vAlign w:val="center"/>
          </w:tcPr>
          <w:p w14:paraId="37F9F975"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0BE3BD45"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3AE0C9A6"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5CA4A704"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33A829C2" w14:textId="77777777" w:rsidR="009836AC" w:rsidRDefault="009147D3">
            <w:pPr>
              <w:spacing w:after="20" w:line="252" w:lineRule="auto"/>
            </w:pPr>
            <w:r>
              <w:rPr>
                <w:sz w:val="14"/>
              </w:rPr>
              <w:t>All critical dataset gaps have an approved treatment and annual status report by 2031-12-31</w:t>
            </w:r>
          </w:p>
        </w:tc>
        <w:tc>
          <w:tcPr>
            <w:tcW w:w="1701" w:type="dxa"/>
            <w:shd w:val="clear" w:color="auto" w:fill="FAFCFC"/>
            <w:vAlign w:val="center"/>
          </w:tcPr>
          <w:p w14:paraId="5556C121" w14:textId="77777777" w:rsidR="009836AC" w:rsidRDefault="009147D3">
            <w:pPr>
              <w:spacing w:after="20" w:line="252" w:lineRule="auto"/>
            </w:pPr>
            <w:r>
              <w:rPr>
                <w:sz w:val="14"/>
              </w:rPr>
              <w:t>2031-12-31</w:t>
            </w:r>
          </w:p>
        </w:tc>
      </w:tr>
      <w:tr w:rsidR="009836AC" w14:paraId="1C06BB56" w14:textId="77777777">
        <w:tc>
          <w:tcPr>
            <w:tcW w:w="1701" w:type="dxa"/>
            <w:vAlign w:val="center"/>
          </w:tcPr>
          <w:p w14:paraId="248D5A17" w14:textId="77777777" w:rsidR="009836AC" w:rsidRDefault="009147D3">
            <w:pPr>
              <w:spacing w:after="20" w:line="252" w:lineRule="auto"/>
            </w:pPr>
            <w:r>
              <w:rPr>
                <w:sz w:val="14"/>
              </w:rPr>
              <w:t>KPI-SO3-P3-PR1-A01</w:t>
            </w:r>
          </w:p>
        </w:tc>
        <w:tc>
          <w:tcPr>
            <w:tcW w:w="1701" w:type="dxa"/>
            <w:vAlign w:val="center"/>
          </w:tcPr>
          <w:p w14:paraId="5DC5EE75" w14:textId="77777777" w:rsidR="009836AC" w:rsidRDefault="009147D3">
            <w:pPr>
              <w:spacing w:after="20" w:line="252" w:lineRule="auto"/>
            </w:pPr>
            <w:r>
              <w:rPr>
                <w:sz w:val="14"/>
              </w:rPr>
              <w:t>SO3-P3-PR1-A01</w:t>
            </w:r>
          </w:p>
        </w:tc>
        <w:tc>
          <w:tcPr>
            <w:tcW w:w="1701" w:type="dxa"/>
            <w:vAlign w:val="center"/>
          </w:tcPr>
          <w:p w14:paraId="0D59F0FF" w14:textId="77777777" w:rsidR="009836AC" w:rsidRDefault="009147D3">
            <w:pPr>
              <w:spacing w:after="20" w:line="252" w:lineRule="auto"/>
            </w:pPr>
            <w:r>
              <w:rPr>
                <w:sz w:val="14"/>
              </w:rPr>
              <w:t>Source reports provide partial system mapping</w:t>
            </w:r>
          </w:p>
        </w:tc>
        <w:tc>
          <w:tcPr>
            <w:tcW w:w="1701" w:type="dxa"/>
            <w:vAlign w:val="center"/>
          </w:tcPr>
          <w:p w14:paraId="4E7F2F18" w14:textId="77777777" w:rsidR="009836AC" w:rsidRDefault="009147D3">
            <w:pPr>
              <w:spacing w:after="20" w:line="252" w:lineRule="auto"/>
            </w:pPr>
            <w:r>
              <w:rPr>
                <w:sz w:val="14"/>
              </w:rPr>
              <w:t>Baseline confirmed and responsible roles assigned</w:t>
            </w:r>
          </w:p>
        </w:tc>
        <w:tc>
          <w:tcPr>
            <w:tcW w:w="1701" w:type="dxa"/>
            <w:vAlign w:val="center"/>
          </w:tcPr>
          <w:p w14:paraId="003E7800" w14:textId="77777777" w:rsidR="009836AC" w:rsidRDefault="009147D3">
            <w:pPr>
              <w:spacing w:after="20" w:line="252" w:lineRule="auto"/>
            </w:pPr>
            <w:r>
              <w:rPr>
                <w:sz w:val="14"/>
              </w:rPr>
              <w:t>Core instrument, standard or pilot completed</w:t>
            </w:r>
          </w:p>
        </w:tc>
        <w:tc>
          <w:tcPr>
            <w:tcW w:w="1701" w:type="dxa"/>
            <w:vAlign w:val="center"/>
          </w:tcPr>
          <w:p w14:paraId="778E4807" w14:textId="77777777" w:rsidR="009836AC" w:rsidRDefault="009147D3">
            <w:pPr>
              <w:spacing w:after="20" w:line="252" w:lineRule="auto"/>
            </w:pPr>
            <w:r>
              <w:rPr>
                <w:sz w:val="14"/>
              </w:rPr>
              <w:t>Operational use demonstrated and corrective actions tracked</w:t>
            </w:r>
          </w:p>
        </w:tc>
        <w:tc>
          <w:tcPr>
            <w:tcW w:w="1701" w:type="dxa"/>
            <w:vAlign w:val="center"/>
          </w:tcPr>
          <w:p w14:paraId="286E1EF2" w14:textId="77777777" w:rsidR="009836AC" w:rsidRDefault="009147D3">
            <w:pPr>
              <w:spacing w:after="20" w:line="252" w:lineRule="auto"/>
            </w:pPr>
            <w:r>
              <w:rPr>
                <w:sz w:val="14"/>
              </w:rPr>
              <w:t>Institutional coverage or service scale expanded</w:t>
            </w:r>
          </w:p>
        </w:tc>
        <w:tc>
          <w:tcPr>
            <w:tcW w:w="1701" w:type="dxa"/>
            <w:vAlign w:val="center"/>
          </w:tcPr>
          <w:p w14:paraId="23A5E915" w14:textId="77777777" w:rsidR="009836AC" w:rsidRDefault="009147D3">
            <w:pPr>
              <w:spacing w:after="20" w:line="252" w:lineRule="auto"/>
            </w:pPr>
            <w:r>
              <w:rPr>
                <w:sz w:val="14"/>
              </w:rPr>
              <w:t>All priority systems assessed and architecture principles approved by 2028-03-31</w:t>
            </w:r>
          </w:p>
        </w:tc>
        <w:tc>
          <w:tcPr>
            <w:tcW w:w="1701" w:type="dxa"/>
            <w:vAlign w:val="center"/>
          </w:tcPr>
          <w:p w14:paraId="2EEB82D4" w14:textId="77777777" w:rsidR="009836AC" w:rsidRDefault="009147D3">
            <w:pPr>
              <w:spacing w:after="20" w:line="252" w:lineRule="auto"/>
            </w:pPr>
            <w:r>
              <w:rPr>
                <w:sz w:val="14"/>
              </w:rPr>
              <w:t>2028-03-31</w:t>
            </w:r>
          </w:p>
        </w:tc>
      </w:tr>
      <w:tr w:rsidR="009836AC" w14:paraId="554B213D" w14:textId="77777777">
        <w:tc>
          <w:tcPr>
            <w:tcW w:w="1701" w:type="dxa"/>
            <w:shd w:val="clear" w:color="auto" w:fill="FAFCFC"/>
            <w:vAlign w:val="center"/>
          </w:tcPr>
          <w:p w14:paraId="494D8E2F" w14:textId="77777777" w:rsidR="009836AC" w:rsidRDefault="009147D3">
            <w:pPr>
              <w:spacing w:after="20" w:line="252" w:lineRule="auto"/>
            </w:pPr>
            <w:r>
              <w:rPr>
                <w:sz w:val="14"/>
              </w:rPr>
              <w:t>KPI-SO3-P3-PR2-A02</w:t>
            </w:r>
          </w:p>
        </w:tc>
        <w:tc>
          <w:tcPr>
            <w:tcW w:w="1701" w:type="dxa"/>
            <w:shd w:val="clear" w:color="auto" w:fill="FAFCFC"/>
            <w:vAlign w:val="center"/>
          </w:tcPr>
          <w:p w14:paraId="3F5486E7" w14:textId="77777777" w:rsidR="009836AC" w:rsidRDefault="009147D3">
            <w:pPr>
              <w:spacing w:after="20" w:line="252" w:lineRule="auto"/>
            </w:pPr>
            <w:r>
              <w:rPr>
                <w:sz w:val="14"/>
              </w:rPr>
              <w:t>SO3-P3-PR2-A02</w:t>
            </w:r>
          </w:p>
        </w:tc>
        <w:tc>
          <w:tcPr>
            <w:tcW w:w="1701" w:type="dxa"/>
            <w:shd w:val="clear" w:color="auto" w:fill="FAFCFC"/>
            <w:vAlign w:val="center"/>
          </w:tcPr>
          <w:p w14:paraId="28C81FFD" w14:textId="77777777" w:rsidR="009836AC" w:rsidRDefault="009147D3">
            <w:pPr>
              <w:spacing w:after="20" w:line="252" w:lineRule="auto"/>
            </w:pPr>
            <w:r>
              <w:rPr>
                <w:sz w:val="14"/>
              </w:rPr>
              <w:t>Exchange is active but only partly standardized</w:t>
            </w:r>
          </w:p>
        </w:tc>
        <w:tc>
          <w:tcPr>
            <w:tcW w:w="1701" w:type="dxa"/>
            <w:shd w:val="clear" w:color="auto" w:fill="FAFCFC"/>
            <w:vAlign w:val="center"/>
          </w:tcPr>
          <w:p w14:paraId="207FFF1C"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696A929C"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388768C7"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3DCB68AB"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3F7B41D0" w14:textId="77777777" w:rsidR="009836AC" w:rsidRDefault="009147D3">
            <w:pPr>
              <w:spacing w:after="20" w:line="252" w:lineRule="auto"/>
            </w:pPr>
            <w:r>
              <w:rPr>
                <w:sz w:val="14"/>
              </w:rPr>
              <w:t>Framework approved and applied to all new integration projects by 2028-12-31</w:t>
            </w:r>
          </w:p>
        </w:tc>
        <w:tc>
          <w:tcPr>
            <w:tcW w:w="1701" w:type="dxa"/>
            <w:shd w:val="clear" w:color="auto" w:fill="FAFCFC"/>
            <w:vAlign w:val="center"/>
          </w:tcPr>
          <w:p w14:paraId="76988C4B" w14:textId="77777777" w:rsidR="009836AC" w:rsidRDefault="009147D3">
            <w:pPr>
              <w:spacing w:after="20" w:line="252" w:lineRule="auto"/>
            </w:pPr>
            <w:r>
              <w:rPr>
                <w:sz w:val="14"/>
              </w:rPr>
              <w:t>2028-12-31</w:t>
            </w:r>
          </w:p>
        </w:tc>
      </w:tr>
      <w:tr w:rsidR="009836AC" w14:paraId="0398D91F" w14:textId="77777777">
        <w:tc>
          <w:tcPr>
            <w:tcW w:w="1701" w:type="dxa"/>
            <w:vAlign w:val="center"/>
          </w:tcPr>
          <w:p w14:paraId="3E471513" w14:textId="77777777" w:rsidR="009836AC" w:rsidRDefault="009147D3">
            <w:pPr>
              <w:spacing w:after="20" w:line="252" w:lineRule="auto"/>
            </w:pPr>
            <w:r>
              <w:rPr>
                <w:sz w:val="14"/>
              </w:rPr>
              <w:t>KPI-SO3-P3-PR3-A03</w:t>
            </w:r>
          </w:p>
        </w:tc>
        <w:tc>
          <w:tcPr>
            <w:tcW w:w="1701" w:type="dxa"/>
            <w:vAlign w:val="center"/>
          </w:tcPr>
          <w:p w14:paraId="480053AB" w14:textId="77777777" w:rsidR="009836AC" w:rsidRDefault="009147D3">
            <w:pPr>
              <w:spacing w:after="20" w:line="252" w:lineRule="auto"/>
            </w:pPr>
            <w:r>
              <w:rPr>
                <w:sz w:val="14"/>
              </w:rPr>
              <w:t>SO3-P3-PR3-A03</w:t>
            </w:r>
          </w:p>
        </w:tc>
        <w:tc>
          <w:tcPr>
            <w:tcW w:w="1701" w:type="dxa"/>
            <w:vAlign w:val="center"/>
          </w:tcPr>
          <w:p w14:paraId="4F9691D3" w14:textId="77777777" w:rsidR="009836AC" w:rsidRDefault="009147D3">
            <w:pPr>
              <w:spacing w:after="20" w:line="252" w:lineRule="auto"/>
            </w:pPr>
            <w:r>
              <w:rPr>
                <w:sz w:val="14"/>
              </w:rPr>
              <w:t>Resilience arrangements are uneven across institutions</w:t>
            </w:r>
          </w:p>
        </w:tc>
        <w:tc>
          <w:tcPr>
            <w:tcW w:w="1701" w:type="dxa"/>
            <w:vAlign w:val="center"/>
          </w:tcPr>
          <w:p w14:paraId="5E652929" w14:textId="77777777" w:rsidR="009836AC" w:rsidRDefault="009147D3">
            <w:pPr>
              <w:spacing w:after="20" w:line="252" w:lineRule="auto"/>
            </w:pPr>
            <w:r>
              <w:rPr>
                <w:sz w:val="14"/>
              </w:rPr>
              <w:t>Baseline confirmed and responsible roles assigned</w:t>
            </w:r>
          </w:p>
        </w:tc>
        <w:tc>
          <w:tcPr>
            <w:tcW w:w="1701" w:type="dxa"/>
            <w:vAlign w:val="center"/>
          </w:tcPr>
          <w:p w14:paraId="69E8FE1B" w14:textId="77777777" w:rsidR="009836AC" w:rsidRDefault="009147D3">
            <w:pPr>
              <w:spacing w:after="20" w:line="252" w:lineRule="auto"/>
            </w:pPr>
            <w:r>
              <w:rPr>
                <w:sz w:val="14"/>
              </w:rPr>
              <w:t>Core instrument, standard or pilot completed</w:t>
            </w:r>
          </w:p>
        </w:tc>
        <w:tc>
          <w:tcPr>
            <w:tcW w:w="1701" w:type="dxa"/>
            <w:vAlign w:val="center"/>
          </w:tcPr>
          <w:p w14:paraId="2A694773" w14:textId="77777777" w:rsidR="009836AC" w:rsidRDefault="009147D3">
            <w:pPr>
              <w:spacing w:after="20" w:line="252" w:lineRule="auto"/>
            </w:pPr>
            <w:r>
              <w:rPr>
                <w:sz w:val="14"/>
              </w:rPr>
              <w:t>Operational use demonstrated and corrective actions tracked</w:t>
            </w:r>
          </w:p>
        </w:tc>
        <w:tc>
          <w:tcPr>
            <w:tcW w:w="1701" w:type="dxa"/>
            <w:vAlign w:val="center"/>
          </w:tcPr>
          <w:p w14:paraId="23E6C100" w14:textId="77777777" w:rsidR="009836AC" w:rsidRDefault="009147D3">
            <w:pPr>
              <w:spacing w:after="20" w:line="252" w:lineRule="auto"/>
            </w:pPr>
            <w:r>
              <w:rPr>
                <w:sz w:val="14"/>
              </w:rPr>
              <w:t>Institutional coverage or service scale expanded</w:t>
            </w:r>
          </w:p>
        </w:tc>
        <w:tc>
          <w:tcPr>
            <w:tcW w:w="1701" w:type="dxa"/>
            <w:vAlign w:val="center"/>
          </w:tcPr>
          <w:p w14:paraId="6686D5A5" w14:textId="77777777" w:rsidR="009836AC" w:rsidRDefault="009147D3">
            <w:pPr>
              <w:spacing w:after="20" w:line="252" w:lineRule="auto"/>
            </w:pPr>
            <w:r>
              <w:rPr>
                <w:sz w:val="14"/>
              </w:rPr>
              <w:t>All priority repositories document controls and complete recovery testing by 2030-06-30</w:t>
            </w:r>
          </w:p>
        </w:tc>
        <w:tc>
          <w:tcPr>
            <w:tcW w:w="1701" w:type="dxa"/>
            <w:vAlign w:val="center"/>
          </w:tcPr>
          <w:p w14:paraId="5DBF0111" w14:textId="77777777" w:rsidR="009836AC" w:rsidRDefault="009147D3">
            <w:pPr>
              <w:spacing w:after="20" w:line="252" w:lineRule="auto"/>
            </w:pPr>
            <w:r>
              <w:rPr>
                <w:sz w:val="14"/>
              </w:rPr>
              <w:t>2030-06-30</w:t>
            </w:r>
          </w:p>
        </w:tc>
      </w:tr>
      <w:tr w:rsidR="009836AC" w14:paraId="1DEDD541" w14:textId="77777777">
        <w:tc>
          <w:tcPr>
            <w:tcW w:w="1701" w:type="dxa"/>
            <w:shd w:val="clear" w:color="auto" w:fill="FAFCFC"/>
            <w:vAlign w:val="center"/>
          </w:tcPr>
          <w:p w14:paraId="19CE3BFA" w14:textId="77777777" w:rsidR="009836AC" w:rsidRDefault="009147D3">
            <w:pPr>
              <w:spacing w:after="20" w:line="252" w:lineRule="auto"/>
            </w:pPr>
            <w:r>
              <w:rPr>
                <w:sz w:val="14"/>
              </w:rPr>
              <w:t>KPI-SO3-P3-PR4-A04</w:t>
            </w:r>
          </w:p>
        </w:tc>
        <w:tc>
          <w:tcPr>
            <w:tcW w:w="1701" w:type="dxa"/>
            <w:shd w:val="clear" w:color="auto" w:fill="FAFCFC"/>
            <w:vAlign w:val="center"/>
          </w:tcPr>
          <w:p w14:paraId="17DFA4C3" w14:textId="77777777" w:rsidR="009836AC" w:rsidRDefault="009147D3">
            <w:pPr>
              <w:spacing w:after="20" w:line="252" w:lineRule="auto"/>
            </w:pPr>
            <w:r>
              <w:rPr>
                <w:sz w:val="14"/>
              </w:rPr>
              <w:t>SO3-P3-PR4-A04</w:t>
            </w:r>
          </w:p>
        </w:tc>
        <w:tc>
          <w:tcPr>
            <w:tcW w:w="1701" w:type="dxa"/>
            <w:shd w:val="clear" w:color="auto" w:fill="FAFCFC"/>
            <w:vAlign w:val="center"/>
          </w:tcPr>
          <w:p w14:paraId="79C0967E" w14:textId="77777777" w:rsidR="009836AC" w:rsidRDefault="009147D3">
            <w:pPr>
              <w:spacing w:after="20" w:line="252" w:lineRule="auto"/>
            </w:pPr>
            <w:r>
              <w:rPr>
                <w:sz w:val="14"/>
              </w:rPr>
              <w:t>Recurrent machine-readable flows are partial</w:t>
            </w:r>
          </w:p>
        </w:tc>
        <w:tc>
          <w:tcPr>
            <w:tcW w:w="1701" w:type="dxa"/>
            <w:shd w:val="clear" w:color="auto" w:fill="FAFCFC"/>
            <w:vAlign w:val="center"/>
          </w:tcPr>
          <w:p w14:paraId="6C5A4ED1"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5F8E8942"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7A348104"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4B4660B3"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65F8A2BE" w14:textId="77777777" w:rsidR="009836AC" w:rsidRDefault="009147D3">
            <w:pPr>
              <w:spacing w:after="20" w:line="252" w:lineRule="auto"/>
            </w:pPr>
            <w:r>
              <w:rPr>
                <w:sz w:val="14"/>
              </w:rPr>
              <w:t>At least 10 recurrent priority data flows pass acceptance testing by 2029-12-31</w:t>
            </w:r>
          </w:p>
        </w:tc>
        <w:tc>
          <w:tcPr>
            <w:tcW w:w="1701" w:type="dxa"/>
            <w:shd w:val="clear" w:color="auto" w:fill="FAFCFC"/>
            <w:vAlign w:val="center"/>
          </w:tcPr>
          <w:p w14:paraId="0E884C8F" w14:textId="77777777" w:rsidR="009836AC" w:rsidRDefault="009147D3">
            <w:pPr>
              <w:spacing w:after="20" w:line="252" w:lineRule="auto"/>
            </w:pPr>
            <w:r>
              <w:rPr>
                <w:sz w:val="14"/>
              </w:rPr>
              <w:t>2029-12-31</w:t>
            </w:r>
          </w:p>
        </w:tc>
      </w:tr>
      <w:tr w:rsidR="009836AC" w14:paraId="1A21C74D" w14:textId="77777777">
        <w:tc>
          <w:tcPr>
            <w:tcW w:w="1701" w:type="dxa"/>
            <w:vAlign w:val="center"/>
          </w:tcPr>
          <w:p w14:paraId="481AE725" w14:textId="77777777" w:rsidR="009836AC" w:rsidRDefault="009147D3">
            <w:pPr>
              <w:spacing w:after="20" w:line="252" w:lineRule="auto"/>
            </w:pPr>
            <w:r>
              <w:rPr>
                <w:sz w:val="14"/>
              </w:rPr>
              <w:t>KPI-SO3-P3-PR5-A05</w:t>
            </w:r>
          </w:p>
        </w:tc>
        <w:tc>
          <w:tcPr>
            <w:tcW w:w="1701" w:type="dxa"/>
            <w:vAlign w:val="center"/>
          </w:tcPr>
          <w:p w14:paraId="4B2249B0" w14:textId="77777777" w:rsidR="009836AC" w:rsidRDefault="009147D3">
            <w:pPr>
              <w:spacing w:after="20" w:line="252" w:lineRule="auto"/>
            </w:pPr>
            <w:r>
              <w:rPr>
                <w:sz w:val="14"/>
              </w:rPr>
              <w:t>SO3-P3-PR5-A05</w:t>
            </w:r>
          </w:p>
        </w:tc>
        <w:tc>
          <w:tcPr>
            <w:tcW w:w="1701" w:type="dxa"/>
            <w:vAlign w:val="center"/>
          </w:tcPr>
          <w:p w14:paraId="7D71B735" w14:textId="77777777" w:rsidR="009836AC" w:rsidRDefault="009147D3">
            <w:pPr>
              <w:spacing w:after="20" w:line="252" w:lineRule="auto"/>
            </w:pPr>
            <w:r>
              <w:rPr>
                <w:sz w:val="14"/>
              </w:rPr>
              <w:t>Portal priority is established; operating model is not approved</w:t>
            </w:r>
          </w:p>
        </w:tc>
        <w:tc>
          <w:tcPr>
            <w:tcW w:w="1701" w:type="dxa"/>
            <w:vAlign w:val="center"/>
          </w:tcPr>
          <w:p w14:paraId="0E8E5708" w14:textId="77777777" w:rsidR="009836AC" w:rsidRDefault="009147D3">
            <w:pPr>
              <w:spacing w:after="20" w:line="252" w:lineRule="auto"/>
            </w:pPr>
            <w:r>
              <w:rPr>
                <w:sz w:val="14"/>
              </w:rPr>
              <w:t>Baseline confirmed and responsible roles assigned</w:t>
            </w:r>
          </w:p>
        </w:tc>
        <w:tc>
          <w:tcPr>
            <w:tcW w:w="1701" w:type="dxa"/>
            <w:vAlign w:val="center"/>
          </w:tcPr>
          <w:p w14:paraId="05AD7B3E" w14:textId="77777777" w:rsidR="009836AC" w:rsidRDefault="009147D3">
            <w:pPr>
              <w:spacing w:after="20" w:line="252" w:lineRule="auto"/>
            </w:pPr>
            <w:r>
              <w:rPr>
                <w:sz w:val="14"/>
              </w:rPr>
              <w:t>Core instrument, standard or pilot completed</w:t>
            </w:r>
          </w:p>
        </w:tc>
        <w:tc>
          <w:tcPr>
            <w:tcW w:w="1701" w:type="dxa"/>
            <w:vAlign w:val="center"/>
          </w:tcPr>
          <w:p w14:paraId="6B5DA8E0" w14:textId="77777777" w:rsidR="009836AC" w:rsidRDefault="009147D3">
            <w:pPr>
              <w:spacing w:after="20" w:line="252" w:lineRule="auto"/>
            </w:pPr>
            <w:r>
              <w:rPr>
                <w:sz w:val="14"/>
              </w:rPr>
              <w:t>Operational use demonstrated and corrective actions tracked</w:t>
            </w:r>
          </w:p>
        </w:tc>
        <w:tc>
          <w:tcPr>
            <w:tcW w:w="1701" w:type="dxa"/>
            <w:vAlign w:val="center"/>
          </w:tcPr>
          <w:p w14:paraId="032491CA" w14:textId="77777777" w:rsidR="009836AC" w:rsidRDefault="009147D3">
            <w:pPr>
              <w:spacing w:after="20" w:line="252" w:lineRule="auto"/>
            </w:pPr>
            <w:r>
              <w:rPr>
                <w:sz w:val="14"/>
              </w:rPr>
              <w:t>Institutional coverage or service scale expanded</w:t>
            </w:r>
          </w:p>
        </w:tc>
        <w:tc>
          <w:tcPr>
            <w:tcW w:w="1701" w:type="dxa"/>
            <w:vAlign w:val="center"/>
          </w:tcPr>
          <w:p w14:paraId="2CF9A1F7" w14:textId="77777777" w:rsidR="009836AC" w:rsidRDefault="009147D3">
            <w:pPr>
              <w:spacing w:after="20" w:line="252" w:lineRule="auto"/>
            </w:pPr>
            <w:r>
              <w:rPr>
                <w:sz w:val="14"/>
              </w:rPr>
              <w:t>Operating model approved by 2028-12-31 and minimum services operational by 2030-06-30</w:t>
            </w:r>
          </w:p>
        </w:tc>
        <w:tc>
          <w:tcPr>
            <w:tcW w:w="1701" w:type="dxa"/>
            <w:vAlign w:val="center"/>
          </w:tcPr>
          <w:p w14:paraId="7FC74151" w14:textId="77777777" w:rsidR="009836AC" w:rsidRDefault="009147D3">
            <w:pPr>
              <w:spacing w:after="20" w:line="252" w:lineRule="auto"/>
            </w:pPr>
            <w:r>
              <w:rPr>
                <w:sz w:val="14"/>
              </w:rPr>
              <w:t>2030-06-30</w:t>
            </w:r>
          </w:p>
        </w:tc>
      </w:tr>
      <w:tr w:rsidR="009836AC" w14:paraId="30DAD193" w14:textId="77777777">
        <w:tc>
          <w:tcPr>
            <w:tcW w:w="1701" w:type="dxa"/>
            <w:shd w:val="clear" w:color="auto" w:fill="FAFCFC"/>
            <w:vAlign w:val="center"/>
          </w:tcPr>
          <w:p w14:paraId="1CE786A7" w14:textId="77777777" w:rsidR="009836AC" w:rsidRDefault="009147D3">
            <w:pPr>
              <w:spacing w:after="20" w:line="252" w:lineRule="auto"/>
            </w:pPr>
            <w:r>
              <w:rPr>
                <w:sz w:val="14"/>
              </w:rPr>
              <w:t>KPI-SO3-P3-PR6-A06</w:t>
            </w:r>
          </w:p>
        </w:tc>
        <w:tc>
          <w:tcPr>
            <w:tcW w:w="1701" w:type="dxa"/>
            <w:shd w:val="clear" w:color="auto" w:fill="FAFCFC"/>
            <w:vAlign w:val="center"/>
          </w:tcPr>
          <w:p w14:paraId="7925788D" w14:textId="77777777" w:rsidR="009836AC" w:rsidRDefault="009147D3">
            <w:pPr>
              <w:spacing w:after="20" w:line="252" w:lineRule="auto"/>
            </w:pPr>
            <w:r>
              <w:rPr>
                <w:sz w:val="14"/>
              </w:rPr>
              <w:t>SO3-P3-PR6-A06</w:t>
            </w:r>
          </w:p>
        </w:tc>
        <w:tc>
          <w:tcPr>
            <w:tcW w:w="1701" w:type="dxa"/>
            <w:shd w:val="clear" w:color="auto" w:fill="FAFCFC"/>
            <w:vAlign w:val="center"/>
          </w:tcPr>
          <w:p w14:paraId="2D8EA8CB" w14:textId="77777777" w:rsidR="009836AC" w:rsidRDefault="009147D3">
            <w:pPr>
              <w:spacing w:after="20" w:line="252" w:lineRule="auto"/>
            </w:pPr>
            <w:r>
              <w:rPr>
                <w:sz w:val="14"/>
              </w:rPr>
              <w:t>To be established after integration pilots</w:t>
            </w:r>
          </w:p>
        </w:tc>
        <w:tc>
          <w:tcPr>
            <w:tcW w:w="1701" w:type="dxa"/>
            <w:shd w:val="clear" w:color="auto" w:fill="FAFCFC"/>
            <w:vAlign w:val="center"/>
          </w:tcPr>
          <w:p w14:paraId="54EE390E"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520FA899"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3DC3DF9B"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1E6617F9"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4DB27D0E" w14:textId="77777777" w:rsidR="009836AC" w:rsidRDefault="009147D3">
            <w:pPr>
              <w:spacing w:after="20" w:line="252" w:lineRule="auto"/>
            </w:pPr>
            <w:r>
              <w:rPr>
                <w:sz w:val="14"/>
              </w:rPr>
              <w:t>All approved priority flows operate under service levels and renewal plans by 2031-12-31</w:t>
            </w:r>
          </w:p>
        </w:tc>
        <w:tc>
          <w:tcPr>
            <w:tcW w:w="1701" w:type="dxa"/>
            <w:shd w:val="clear" w:color="auto" w:fill="FAFCFC"/>
            <w:vAlign w:val="center"/>
          </w:tcPr>
          <w:p w14:paraId="53745482" w14:textId="77777777" w:rsidR="009836AC" w:rsidRDefault="009147D3">
            <w:pPr>
              <w:spacing w:after="20" w:line="252" w:lineRule="auto"/>
            </w:pPr>
            <w:r>
              <w:rPr>
                <w:sz w:val="14"/>
              </w:rPr>
              <w:t>2031-12-31</w:t>
            </w:r>
          </w:p>
        </w:tc>
      </w:tr>
      <w:tr w:rsidR="009836AC" w14:paraId="5B7AB132" w14:textId="77777777">
        <w:tc>
          <w:tcPr>
            <w:tcW w:w="1701" w:type="dxa"/>
            <w:vAlign w:val="center"/>
          </w:tcPr>
          <w:p w14:paraId="55A6BFC7" w14:textId="77777777" w:rsidR="009836AC" w:rsidRDefault="009147D3">
            <w:pPr>
              <w:spacing w:after="20" w:line="252" w:lineRule="auto"/>
            </w:pPr>
            <w:r>
              <w:rPr>
                <w:sz w:val="14"/>
              </w:rPr>
              <w:t>KPI-SO4-P4-PR1-A01</w:t>
            </w:r>
          </w:p>
        </w:tc>
        <w:tc>
          <w:tcPr>
            <w:tcW w:w="1701" w:type="dxa"/>
            <w:vAlign w:val="center"/>
          </w:tcPr>
          <w:p w14:paraId="79182B27" w14:textId="77777777" w:rsidR="009836AC" w:rsidRDefault="009147D3">
            <w:pPr>
              <w:spacing w:after="20" w:line="252" w:lineRule="auto"/>
            </w:pPr>
            <w:r>
              <w:rPr>
                <w:sz w:val="14"/>
              </w:rPr>
              <w:t>SO4-P4-PR1-A01</w:t>
            </w:r>
          </w:p>
        </w:tc>
        <w:tc>
          <w:tcPr>
            <w:tcW w:w="1701" w:type="dxa"/>
            <w:vAlign w:val="center"/>
          </w:tcPr>
          <w:p w14:paraId="2F3C6CA8" w14:textId="77777777" w:rsidR="009836AC" w:rsidRDefault="009147D3">
            <w:pPr>
              <w:spacing w:after="20" w:line="252" w:lineRule="auto"/>
            </w:pPr>
            <w:r>
              <w:rPr>
                <w:sz w:val="14"/>
              </w:rPr>
              <w:t>No uniform national classification model is operational</w:t>
            </w:r>
          </w:p>
        </w:tc>
        <w:tc>
          <w:tcPr>
            <w:tcW w:w="1701" w:type="dxa"/>
            <w:vAlign w:val="center"/>
          </w:tcPr>
          <w:p w14:paraId="3C213BAD" w14:textId="77777777" w:rsidR="009836AC" w:rsidRDefault="009147D3">
            <w:pPr>
              <w:spacing w:after="20" w:line="252" w:lineRule="auto"/>
            </w:pPr>
            <w:r>
              <w:rPr>
                <w:sz w:val="14"/>
              </w:rPr>
              <w:t>Baseline confirmed and responsible roles assigned</w:t>
            </w:r>
          </w:p>
        </w:tc>
        <w:tc>
          <w:tcPr>
            <w:tcW w:w="1701" w:type="dxa"/>
            <w:vAlign w:val="center"/>
          </w:tcPr>
          <w:p w14:paraId="61FB4319" w14:textId="77777777" w:rsidR="009836AC" w:rsidRDefault="009147D3">
            <w:pPr>
              <w:spacing w:after="20" w:line="252" w:lineRule="auto"/>
            </w:pPr>
            <w:r>
              <w:rPr>
                <w:sz w:val="14"/>
              </w:rPr>
              <w:t>Core instrument, standard or pilot completed</w:t>
            </w:r>
          </w:p>
        </w:tc>
        <w:tc>
          <w:tcPr>
            <w:tcW w:w="1701" w:type="dxa"/>
            <w:vAlign w:val="center"/>
          </w:tcPr>
          <w:p w14:paraId="7F49FB75" w14:textId="77777777" w:rsidR="009836AC" w:rsidRDefault="009147D3">
            <w:pPr>
              <w:spacing w:after="20" w:line="252" w:lineRule="auto"/>
            </w:pPr>
            <w:r>
              <w:rPr>
                <w:sz w:val="14"/>
              </w:rPr>
              <w:t>Operational use demonstrated and corrective actions tracked</w:t>
            </w:r>
          </w:p>
        </w:tc>
        <w:tc>
          <w:tcPr>
            <w:tcW w:w="1701" w:type="dxa"/>
            <w:vAlign w:val="center"/>
          </w:tcPr>
          <w:p w14:paraId="5440AE7D" w14:textId="77777777" w:rsidR="009836AC" w:rsidRDefault="009147D3">
            <w:pPr>
              <w:spacing w:after="20" w:line="252" w:lineRule="auto"/>
            </w:pPr>
            <w:r>
              <w:rPr>
                <w:sz w:val="14"/>
              </w:rPr>
              <w:t>Institutional coverage or service scale expanded</w:t>
            </w:r>
          </w:p>
        </w:tc>
        <w:tc>
          <w:tcPr>
            <w:tcW w:w="1701" w:type="dxa"/>
            <w:vAlign w:val="center"/>
          </w:tcPr>
          <w:p w14:paraId="5072DC55" w14:textId="77777777" w:rsidR="009836AC" w:rsidRDefault="009147D3">
            <w:pPr>
              <w:spacing w:after="20" w:line="252" w:lineRule="auto"/>
            </w:pPr>
            <w:r>
              <w:rPr>
                <w:sz w:val="14"/>
              </w:rPr>
              <w:t>100 per cent of priority datasets classified by 2028-12-31</w:t>
            </w:r>
          </w:p>
        </w:tc>
        <w:tc>
          <w:tcPr>
            <w:tcW w:w="1701" w:type="dxa"/>
            <w:vAlign w:val="center"/>
          </w:tcPr>
          <w:p w14:paraId="617B8A6F" w14:textId="77777777" w:rsidR="009836AC" w:rsidRDefault="009147D3">
            <w:pPr>
              <w:spacing w:after="20" w:line="252" w:lineRule="auto"/>
            </w:pPr>
            <w:r>
              <w:rPr>
                <w:sz w:val="14"/>
              </w:rPr>
              <w:t>2028-12-31</w:t>
            </w:r>
          </w:p>
        </w:tc>
      </w:tr>
      <w:tr w:rsidR="009836AC" w14:paraId="04A011A6" w14:textId="77777777">
        <w:tc>
          <w:tcPr>
            <w:tcW w:w="1701" w:type="dxa"/>
            <w:shd w:val="clear" w:color="auto" w:fill="FAFCFC"/>
            <w:vAlign w:val="center"/>
          </w:tcPr>
          <w:p w14:paraId="0CECA216" w14:textId="77777777" w:rsidR="009836AC" w:rsidRDefault="009147D3">
            <w:pPr>
              <w:spacing w:after="20" w:line="252" w:lineRule="auto"/>
            </w:pPr>
            <w:r>
              <w:rPr>
                <w:sz w:val="14"/>
              </w:rPr>
              <w:lastRenderedPageBreak/>
              <w:t>KPI-SO4-P4-PR2-A02</w:t>
            </w:r>
          </w:p>
        </w:tc>
        <w:tc>
          <w:tcPr>
            <w:tcW w:w="1701" w:type="dxa"/>
            <w:shd w:val="clear" w:color="auto" w:fill="FAFCFC"/>
            <w:vAlign w:val="center"/>
          </w:tcPr>
          <w:p w14:paraId="6D12CE14" w14:textId="77777777" w:rsidR="009836AC" w:rsidRDefault="009147D3">
            <w:pPr>
              <w:spacing w:after="20" w:line="252" w:lineRule="auto"/>
            </w:pPr>
            <w:r>
              <w:rPr>
                <w:sz w:val="14"/>
              </w:rPr>
              <w:t>SO4-P4-PR2-A02</w:t>
            </w:r>
          </w:p>
        </w:tc>
        <w:tc>
          <w:tcPr>
            <w:tcW w:w="1701" w:type="dxa"/>
            <w:shd w:val="clear" w:color="auto" w:fill="FAFCFC"/>
            <w:vAlign w:val="center"/>
          </w:tcPr>
          <w:p w14:paraId="0578B5ED" w14:textId="77777777" w:rsidR="009836AC" w:rsidRDefault="009147D3">
            <w:pPr>
              <w:spacing w:after="20" w:line="252" w:lineRule="auto"/>
            </w:pPr>
            <w:r>
              <w:rPr>
                <w:sz w:val="14"/>
              </w:rPr>
              <w:t>Access processes are institution-specific and request-based</w:t>
            </w:r>
          </w:p>
        </w:tc>
        <w:tc>
          <w:tcPr>
            <w:tcW w:w="1701" w:type="dxa"/>
            <w:shd w:val="clear" w:color="auto" w:fill="FAFCFC"/>
            <w:vAlign w:val="center"/>
          </w:tcPr>
          <w:p w14:paraId="02E804DE"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1A0F5BDE"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5A44155D"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00F466BB"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3B15D486" w14:textId="77777777" w:rsidR="009836AC" w:rsidRDefault="009147D3">
            <w:pPr>
              <w:spacing w:after="20" w:line="252" w:lineRule="auto"/>
            </w:pPr>
            <w:r>
              <w:rPr>
                <w:sz w:val="14"/>
              </w:rPr>
              <w:t>100 per cent of formal access decisions logged through the workflow by 2029-06-30</w:t>
            </w:r>
          </w:p>
        </w:tc>
        <w:tc>
          <w:tcPr>
            <w:tcW w:w="1701" w:type="dxa"/>
            <w:shd w:val="clear" w:color="auto" w:fill="FAFCFC"/>
            <w:vAlign w:val="center"/>
          </w:tcPr>
          <w:p w14:paraId="4F86E22F" w14:textId="77777777" w:rsidR="009836AC" w:rsidRDefault="009147D3">
            <w:pPr>
              <w:spacing w:after="20" w:line="252" w:lineRule="auto"/>
            </w:pPr>
            <w:r>
              <w:rPr>
                <w:sz w:val="14"/>
              </w:rPr>
              <w:t>2029-06-30</w:t>
            </w:r>
          </w:p>
        </w:tc>
      </w:tr>
      <w:tr w:rsidR="009836AC" w14:paraId="05101EDE" w14:textId="77777777">
        <w:tc>
          <w:tcPr>
            <w:tcW w:w="1701" w:type="dxa"/>
            <w:vAlign w:val="center"/>
          </w:tcPr>
          <w:p w14:paraId="0BD1C85A" w14:textId="77777777" w:rsidR="009836AC" w:rsidRDefault="009147D3">
            <w:pPr>
              <w:spacing w:after="20" w:line="252" w:lineRule="auto"/>
            </w:pPr>
            <w:r>
              <w:rPr>
                <w:sz w:val="14"/>
              </w:rPr>
              <w:t>KPI-SO4-P4-PR3-A03</w:t>
            </w:r>
          </w:p>
        </w:tc>
        <w:tc>
          <w:tcPr>
            <w:tcW w:w="1701" w:type="dxa"/>
            <w:vAlign w:val="center"/>
          </w:tcPr>
          <w:p w14:paraId="09FFDD45" w14:textId="77777777" w:rsidR="009836AC" w:rsidRDefault="009147D3">
            <w:pPr>
              <w:spacing w:after="20" w:line="252" w:lineRule="auto"/>
            </w:pPr>
            <w:r>
              <w:rPr>
                <w:sz w:val="14"/>
              </w:rPr>
              <w:t>SO4-P4-PR3-A03</w:t>
            </w:r>
          </w:p>
        </w:tc>
        <w:tc>
          <w:tcPr>
            <w:tcW w:w="1701" w:type="dxa"/>
            <w:vAlign w:val="center"/>
          </w:tcPr>
          <w:p w14:paraId="37D858DD" w14:textId="77777777" w:rsidR="009836AC" w:rsidRDefault="009147D3">
            <w:pPr>
              <w:spacing w:after="20" w:line="252" w:lineRule="auto"/>
            </w:pPr>
            <w:r>
              <w:rPr>
                <w:sz w:val="14"/>
              </w:rPr>
              <w:t>Full public availability 18.8 per cent</w:t>
            </w:r>
          </w:p>
        </w:tc>
        <w:tc>
          <w:tcPr>
            <w:tcW w:w="1701" w:type="dxa"/>
            <w:vAlign w:val="center"/>
          </w:tcPr>
          <w:p w14:paraId="01D5E3FD" w14:textId="77777777" w:rsidR="009836AC" w:rsidRDefault="009147D3">
            <w:pPr>
              <w:spacing w:after="20" w:line="252" w:lineRule="auto"/>
            </w:pPr>
            <w:r>
              <w:rPr>
                <w:sz w:val="14"/>
              </w:rPr>
              <w:t>Baseline confirmed and responsible roles assigned</w:t>
            </w:r>
          </w:p>
        </w:tc>
        <w:tc>
          <w:tcPr>
            <w:tcW w:w="1701" w:type="dxa"/>
            <w:vAlign w:val="center"/>
          </w:tcPr>
          <w:p w14:paraId="05982240" w14:textId="77777777" w:rsidR="009836AC" w:rsidRDefault="009147D3">
            <w:pPr>
              <w:spacing w:after="20" w:line="252" w:lineRule="auto"/>
            </w:pPr>
            <w:r>
              <w:rPr>
                <w:sz w:val="14"/>
              </w:rPr>
              <w:t>Core instrument, standard or pilot completed</w:t>
            </w:r>
          </w:p>
        </w:tc>
        <w:tc>
          <w:tcPr>
            <w:tcW w:w="1701" w:type="dxa"/>
            <w:vAlign w:val="center"/>
          </w:tcPr>
          <w:p w14:paraId="3866B3B7" w14:textId="77777777" w:rsidR="009836AC" w:rsidRDefault="009147D3">
            <w:pPr>
              <w:spacing w:after="20" w:line="252" w:lineRule="auto"/>
            </w:pPr>
            <w:r>
              <w:rPr>
                <w:sz w:val="14"/>
              </w:rPr>
              <w:t>Operational use demonstrated and corrective actions tracked</w:t>
            </w:r>
          </w:p>
        </w:tc>
        <w:tc>
          <w:tcPr>
            <w:tcW w:w="1701" w:type="dxa"/>
            <w:vAlign w:val="center"/>
          </w:tcPr>
          <w:p w14:paraId="5709425F" w14:textId="77777777" w:rsidR="009836AC" w:rsidRDefault="009147D3">
            <w:pPr>
              <w:spacing w:after="20" w:line="252" w:lineRule="auto"/>
            </w:pPr>
            <w:r>
              <w:rPr>
                <w:sz w:val="14"/>
              </w:rPr>
              <w:t>Institutional coverage or service scale expanded</w:t>
            </w:r>
          </w:p>
        </w:tc>
        <w:tc>
          <w:tcPr>
            <w:tcW w:w="1701" w:type="dxa"/>
            <w:vAlign w:val="center"/>
          </w:tcPr>
          <w:p w14:paraId="19440B55" w14:textId="77777777" w:rsidR="009836AC" w:rsidRDefault="009147D3">
            <w:pPr>
              <w:spacing w:after="20" w:line="252" w:lineRule="auto"/>
            </w:pPr>
            <w:r>
              <w:rPr>
                <w:sz w:val="14"/>
              </w:rPr>
              <w:t>All datasets classified as public have an approved publication decision and schedule by 2030-12-31</w:t>
            </w:r>
          </w:p>
        </w:tc>
        <w:tc>
          <w:tcPr>
            <w:tcW w:w="1701" w:type="dxa"/>
            <w:vAlign w:val="center"/>
          </w:tcPr>
          <w:p w14:paraId="62738708" w14:textId="77777777" w:rsidR="009836AC" w:rsidRDefault="009147D3">
            <w:pPr>
              <w:spacing w:after="20" w:line="252" w:lineRule="auto"/>
            </w:pPr>
            <w:r>
              <w:rPr>
                <w:sz w:val="14"/>
              </w:rPr>
              <w:t>2030-12-31</w:t>
            </w:r>
          </w:p>
        </w:tc>
      </w:tr>
      <w:tr w:rsidR="009836AC" w14:paraId="6BDE3420" w14:textId="77777777">
        <w:tc>
          <w:tcPr>
            <w:tcW w:w="1701" w:type="dxa"/>
            <w:shd w:val="clear" w:color="auto" w:fill="FAFCFC"/>
            <w:vAlign w:val="center"/>
          </w:tcPr>
          <w:p w14:paraId="567CDFC6" w14:textId="77777777" w:rsidR="009836AC" w:rsidRDefault="009147D3">
            <w:pPr>
              <w:spacing w:after="20" w:line="252" w:lineRule="auto"/>
            </w:pPr>
            <w:r>
              <w:rPr>
                <w:sz w:val="14"/>
              </w:rPr>
              <w:t>KPI-SO4-P4-PR4-A04</w:t>
            </w:r>
          </w:p>
        </w:tc>
        <w:tc>
          <w:tcPr>
            <w:tcW w:w="1701" w:type="dxa"/>
            <w:shd w:val="clear" w:color="auto" w:fill="FAFCFC"/>
            <w:vAlign w:val="center"/>
          </w:tcPr>
          <w:p w14:paraId="0FA18074" w14:textId="77777777" w:rsidR="009836AC" w:rsidRDefault="009147D3">
            <w:pPr>
              <w:spacing w:after="20" w:line="252" w:lineRule="auto"/>
            </w:pPr>
            <w:r>
              <w:rPr>
                <w:sz w:val="14"/>
              </w:rPr>
              <w:t>SO4-P4-PR4-A04</w:t>
            </w:r>
          </w:p>
        </w:tc>
        <w:tc>
          <w:tcPr>
            <w:tcW w:w="1701" w:type="dxa"/>
            <w:shd w:val="clear" w:color="auto" w:fill="FAFCFC"/>
            <w:vAlign w:val="center"/>
          </w:tcPr>
          <w:p w14:paraId="41C9AD98" w14:textId="77777777" w:rsidR="009836AC" w:rsidRDefault="009147D3">
            <w:pPr>
              <w:spacing w:after="20" w:line="252" w:lineRule="auto"/>
            </w:pPr>
            <w:r>
              <w:rPr>
                <w:sz w:val="14"/>
              </w:rPr>
              <w:t>Existing services are distributed and not governed through one catalogue</w:t>
            </w:r>
          </w:p>
        </w:tc>
        <w:tc>
          <w:tcPr>
            <w:tcW w:w="1701" w:type="dxa"/>
            <w:shd w:val="clear" w:color="auto" w:fill="FAFCFC"/>
            <w:vAlign w:val="center"/>
          </w:tcPr>
          <w:p w14:paraId="711576AF"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5F7708F0"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749ED8A5"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0CEA1CA5"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0C598C3C" w14:textId="77777777" w:rsidR="009836AC" w:rsidRDefault="009147D3">
            <w:pPr>
              <w:spacing w:after="20" w:line="252" w:lineRule="auto"/>
            </w:pPr>
            <w:r>
              <w:rPr>
                <w:sz w:val="14"/>
              </w:rPr>
              <w:t>At least five priority thematic services operational and accessibility-tested by 2031-06-30</w:t>
            </w:r>
          </w:p>
        </w:tc>
        <w:tc>
          <w:tcPr>
            <w:tcW w:w="1701" w:type="dxa"/>
            <w:shd w:val="clear" w:color="auto" w:fill="FAFCFC"/>
            <w:vAlign w:val="center"/>
          </w:tcPr>
          <w:p w14:paraId="6265864D" w14:textId="77777777" w:rsidR="009836AC" w:rsidRDefault="009147D3">
            <w:pPr>
              <w:spacing w:after="20" w:line="252" w:lineRule="auto"/>
            </w:pPr>
            <w:r>
              <w:rPr>
                <w:sz w:val="14"/>
              </w:rPr>
              <w:t>2031-06-30</w:t>
            </w:r>
          </w:p>
        </w:tc>
      </w:tr>
      <w:tr w:rsidR="009836AC" w14:paraId="4AFE45F6" w14:textId="77777777">
        <w:tc>
          <w:tcPr>
            <w:tcW w:w="1701" w:type="dxa"/>
            <w:vAlign w:val="center"/>
          </w:tcPr>
          <w:p w14:paraId="4682AF01" w14:textId="77777777" w:rsidR="009836AC" w:rsidRDefault="009147D3">
            <w:pPr>
              <w:spacing w:after="20" w:line="252" w:lineRule="auto"/>
            </w:pPr>
            <w:r>
              <w:rPr>
                <w:sz w:val="14"/>
              </w:rPr>
              <w:t>KPI-SO4-P4-PR5-A05</w:t>
            </w:r>
          </w:p>
        </w:tc>
        <w:tc>
          <w:tcPr>
            <w:tcW w:w="1701" w:type="dxa"/>
            <w:vAlign w:val="center"/>
          </w:tcPr>
          <w:p w14:paraId="1E808B1D" w14:textId="77777777" w:rsidR="009836AC" w:rsidRDefault="009147D3">
            <w:pPr>
              <w:spacing w:after="20" w:line="252" w:lineRule="auto"/>
            </w:pPr>
            <w:r>
              <w:rPr>
                <w:sz w:val="14"/>
              </w:rPr>
              <w:t>SO4-P4-PR5-A05</w:t>
            </w:r>
          </w:p>
        </w:tc>
        <w:tc>
          <w:tcPr>
            <w:tcW w:w="1701" w:type="dxa"/>
            <w:vAlign w:val="center"/>
          </w:tcPr>
          <w:p w14:paraId="44659188" w14:textId="77777777" w:rsidR="009836AC" w:rsidRDefault="009147D3">
            <w:pPr>
              <w:spacing w:after="20" w:line="252" w:lineRule="auto"/>
            </w:pPr>
            <w:r>
              <w:rPr>
                <w:sz w:val="14"/>
              </w:rPr>
              <w:t>Reporting responsibilities and data flows are not consolidated</w:t>
            </w:r>
          </w:p>
        </w:tc>
        <w:tc>
          <w:tcPr>
            <w:tcW w:w="1701" w:type="dxa"/>
            <w:vAlign w:val="center"/>
          </w:tcPr>
          <w:p w14:paraId="078CD884" w14:textId="77777777" w:rsidR="009836AC" w:rsidRDefault="009147D3">
            <w:pPr>
              <w:spacing w:after="20" w:line="252" w:lineRule="auto"/>
            </w:pPr>
            <w:r>
              <w:rPr>
                <w:sz w:val="14"/>
              </w:rPr>
              <w:t>Baseline confirmed and responsible roles assigned</w:t>
            </w:r>
          </w:p>
        </w:tc>
        <w:tc>
          <w:tcPr>
            <w:tcW w:w="1701" w:type="dxa"/>
            <w:vAlign w:val="center"/>
          </w:tcPr>
          <w:p w14:paraId="415AE5B8" w14:textId="77777777" w:rsidR="009836AC" w:rsidRDefault="009147D3">
            <w:pPr>
              <w:spacing w:after="20" w:line="252" w:lineRule="auto"/>
            </w:pPr>
            <w:r>
              <w:rPr>
                <w:sz w:val="14"/>
              </w:rPr>
              <w:t>Core instrument, standard or pilot completed</w:t>
            </w:r>
          </w:p>
        </w:tc>
        <w:tc>
          <w:tcPr>
            <w:tcW w:w="1701" w:type="dxa"/>
            <w:vAlign w:val="center"/>
          </w:tcPr>
          <w:p w14:paraId="572B8C4C" w14:textId="77777777" w:rsidR="009836AC" w:rsidRDefault="009147D3">
            <w:pPr>
              <w:spacing w:after="20" w:line="252" w:lineRule="auto"/>
            </w:pPr>
            <w:r>
              <w:rPr>
                <w:sz w:val="14"/>
              </w:rPr>
              <w:t>Operational use demonstrated and corrective actions tracked</w:t>
            </w:r>
          </w:p>
        </w:tc>
        <w:tc>
          <w:tcPr>
            <w:tcW w:w="1701" w:type="dxa"/>
            <w:vAlign w:val="center"/>
          </w:tcPr>
          <w:p w14:paraId="3CB23240" w14:textId="77777777" w:rsidR="009836AC" w:rsidRDefault="009147D3">
            <w:pPr>
              <w:spacing w:after="20" w:line="252" w:lineRule="auto"/>
            </w:pPr>
            <w:r>
              <w:rPr>
                <w:sz w:val="14"/>
              </w:rPr>
              <w:t>Institutional coverage or service scale expanded</w:t>
            </w:r>
          </w:p>
        </w:tc>
        <w:tc>
          <w:tcPr>
            <w:tcW w:w="1701" w:type="dxa"/>
            <w:vAlign w:val="center"/>
          </w:tcPr>
          <w:p w14:paraId="1B3E97A5" w14:textId="77777777" w:rsidR="009836AC" w:rsidRDefault="009147D3">
            <w:pPr>
              <w:spacing w:after="20" w:line="252" w:lineRule="auto"/>
            </w:pPr>
            <w:r>
              <w:rPr>
                <w:sz w:val="14"/>
              </w:rPr>
              <w:t>100 per cent of priority recurring reports have documented data flows and responsible providers by 2030-12-31</w:t>
            </w:r>
          </w:p>
        </w:tc>
        <w:tc>
          <w:tcPr>
            <w:tcW w:w="1701" w:type="dxa"/>
            <w:vAlign w:val="center"/>
          </w:tcPr>
          <w:p w14:paraId="4B4C58FA" w14:textId="77777777" w:rsidR="009836AC" w:rsidRDefault="009147D3">
            <w:pPr>
              <w:spacing w:after="20" w:line="252" w:lineRule="auto"/>
            </w:pPr>
            <w:r>
              <w:rPr>
                <w:sz w:val="14"/>
              </w:rPr>
              <w:t>2030-12-31</w:t>
            </w:r>
          </w:p>
        </w:tc>
      </w:tr>
      <w:tr w:rsidR="009836AC" w14:paraId="7B48ADAB" w14:textId="77777777">
        <w:tc>
          <w:tcPr>
            <w:tcW w:w="1701" w:type="dxa"/>
            <w:shd w:val="clear" w:color="auto" w:fill="FAFCFC"/>
            <w:vAlign w:val="center"/>
          </w:tcPr>
          <w:p w14:paraId="17CED1BA" w14:textId="77777777" w:rsidR="009836AC" w:rsidRDefault="009147D3">
            <w:pPr>
              <w:spacing w:after="20" w:line="252" w:lineRule="auto"/>
            </w:pPr>
            <w:r>
              <w:rPr>
                <w:sz w:val="14"/>
              </w:rPr>
              <w:t>KPI-SO4-P4-PR6-A06</w:t>
            </w:r>
          </w:p>
        </w:tc>
        <w:tc>
          <w:tcPr>
            <w:tcW w:w="1701" w:type="dxa"/>
            <w:shd w:val="clear" w:color="auto" w:fill="FAFCFC"/>
            <w:vAlign w:val="center"/>
          </w:tcPr>
          <w:p w14:paraId="74507A80" w14:textId="77777777" w:rsidR="009836AC" w:rsidRDefault="009147D3">
            <w:pPr>
              <w:spacing w:after="20" w:line="252" w:lineRule="auto"/>
            </w:pPr>
            <w:r>
              <w:rPr>
                <w:sz w:val="14"/>
              </w:rPr>
              <w:t>SO4-P4-PR6-A06</w:t>
            </w:r>
          </w:p>
        </w:tc>
        <w:tc>
          <w:tcPr>
            <w:tcW w:w="1701" w:type="dxa"/>
            <w:shd w:val="clear" w:color="auto" w:fill="FAFCFC"/>
            <w:vAlign w:val="center"/>
          </w:tcPr>
          <w:p w14:paraId="4E78679A" w14:textId="77777777" w:rsidR="009836AC" w:rsidRDefault="009147D3">
            <w:pPr>
              <w:spacing w:after="20" w:line="252" w:lineRule="auto"/>
            </w:pPr>
            <w:r>
              <w:rPr>
                <w:sz w:val="14"/>
              </w:rPr>
              <w:t>Feedback and correction mechanisms are uneven</w:t>
            </w:r>
          </w:p>
        </w:tc>
        <w:tc>
          <w:tcPr>
            <w:tcW w:w="1701" w:type="dxa"/>
            <w:shd w:val="clear" w:color="auto" w:fill="FAFCFC"/>
            <w:vAlign w:val="center"/>
          </w:tcPr>
          <w:p w14:paraId="7C2B5662"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259DECD5"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36936B57"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5089B8C7"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4E8291C5" w14:textId="77777777" w:rsidR="009836AC" w:rsidRDefault="009147D3">
            <w:pPr>
              <w:spacing w:after="20" w:line="252" w:lineRule="auto"/>
            </w:pPr>
            <w:r>
              <w:rPr>
                <w:sz w:val="14"/>
              </w:rPr>
              <w:t>All public services provide tracked feedback and annual use reporting by 2031-12-31</w:t>
            </w:r>
          </w:p>
        </w:tc>
        <w:tc>
          <w:tcPr>
            <w:tcW w:w="1701" w:type="dxa"/>
            <w:shd w:val="clear" w:color="auto" w:fill="FAFCFC"/>
            <w:vAlign w:val="center"/>
          </w:tcPr>
          <w:p w14:paraId="021F067D" w14:textId="77777777" w:rsidR="009836AC" w:rsidRDefault="009147D3">
            <w:pPr>
              <w:spacing w:after="20" w:line="252" w:lineRule="auto"/>
            </w:pPr>
            <w:r>
              <w:rPr>
                <w:sz w:val="14"/>
              </w:rPr>
              <w:t>2031-12-31</w:t>
            </w:r>
          </w:p>
        </w:tc>
      </w:tr>
      <w:tr w:rsidR="009836AC" w14:paraId="62D457EB" w14:textId="77777777">
        <w:tc>
          <w:tcPr>
            <w:tcW w:w="1701" w:type="dxa"/>
            <w:vAlign w:val="center"/>
          </w:tcPr>
          <w:p w14:paraId="2E3B652C" w14:textId="77777777" w:rsidR="009836AC" w:rsidRDefault="009147D3">
            <w:pPr>
              <w:spacing w:after="20" w:line="252" w:lineRule="auto"/>
            </w:pPr>
            <w:r>
              <w:rPr>
                <w:sz w:val="14"/>
              </w:rPr>
              <w:t>KPI-SO5-P5-PR1-A01</w:t>
            </w:r>
          </w:p>
        </w:tc>
        <w:tc>
          <w:tcPr>
            <w:tcW w:w="1701" w:type="dxa"/>
            <w:vAlign w:val="center"/>
          </w:tcPr>
          <w:p w14:paraId="37A510B1" w14:textId="77777777" w:rsidR="009836AC" w:rsidRDefault="009147D3">
            <w:pPr>
              <w:spacing w:after="20" w:line="252" w:lineRule="auto"/>
            </w:pPr>
            <w:r>
              <w:rPr>
                <w:sz w:val="14"/>
              </w:rPr>
              <w:t>SO5-P5-PR1-A01</w:t>
            </w:r>
          </w:p>
        </w:tc>
        <w:tc>
          <w:tcPr>
            <w:tcW w:w="1701" w:type="dxa"/>
            <w:vAlign w:val="center"/>
          </w:tcPr>
          <w:p w14:paraId="527E299F" w14:textId="77777777" w:rsidR="009836AC" w:rsidRDefault="009147D3">
            <w:pPr>
              <w:spacing w:after="20" w:line="252" w:lineRule="auto"/>
            </w:pPr>
            <w:r>
              <w:rPr>
                <w:sz w:val="14"/>
              </w:rPr>
              <w:t>Source assessments identify gaps but no consolidated competency baseline</w:t>
            </w:r>
          </w:p>
        </w:tc>
        <w:tc>
          <w:tcPr>
            <w:tcW w:w="1701" w:type="dxa"/>
            <w:vAlign w:val="center"/>
          </w:tcPr>
          <w:p w14:paraId="4D0F9200" w14:textId="77777777" w:rsidR="009836AC" w:rsidRDefault="009147D3">
            <w:pPr>
              <w:spacing w:after="20" w:line="252" w:lineRule="auto"/>
            </w:pPr>
            <w:r>
              <w:rPr>
                <w:sz w:val="14"/>
              </w:rPr>
              <w:t>Baseline confirmed and responsible roles assigned</w:t>
            </w:r>
          </w:p>
        </w:tc>
        <w:tc>
          <w:tcPr>
            <w:tcW w:w="1701" w:type="dxa"/>
            <w:vAlign w:val="center"/>
          </w:tcPr>
          <w:p w14:paraId="6960F0A6" w14:textId="77777777" w:rsidR="009836AC" w:rsidRDefault="009147D3">
            <w:pPr>
              <w:spacing w:after="20" w:line="252" w:lineRule="auto"/>
            </w:pPr>
            <w:r>
              <w:rPr>
                <w:sz w:val="14"/>
              </w:rPr>
              <w:t>Core instrument, standard or pilot completed</w:t>
            </w:r>
          </w:p>
        </w:tc>
        <w:tc>
          <w:tcPr>
            <w:tcW w:w="1701" w:type="dxa"/>
            <w:vAlign w:val="center"/>
          </w:tcPr>
          <w:p w14:paraId="46FD0AAA" w14:textId="77777777" w:rsidR="009836AC" w:rsidRDefault="009147D3">
            <w:pPr>
              <w:spacing w:after="20" w:line="252" w:lineRule="auto"/>
            </w:pPr>
            <w:r>
              <w:rPr>
                <w:sz w:val="14"/>
              </w:rPr>
              <w:t>Operational use demonstrated and corrective actions tracked</w:t>
            </w:r>
          </w:p>
        </w:tc>
        <w:tc>
          <w:tcPr>
            <w:tcW w:w="1701" w:type="dxa"/>
            <w:vAlign w:val="center"/>
          </w:tcPr>
          <w:p w14:paraId="748EE6FC" w14:textId="77777777" w:rsidR="009836AC" w:rsidRDefault="009147D3">
            <w:pPr>
              <w:spacing w:after="20" w:line="252" w:lineRule="auto"/>
            </w:pPr>
            <w:r>
              <w:rPr>
                <w:sz w:val="14"/>
              </w:rPr>
              <w:t>Institutional coverage or service scale expanded</w:t>
            </w:r>
          </w:p>
        </w:tc>
        <w:tc>
          <w:tcPr>
            <w:tcW w:w="1701" w:type="dxa"/>
            <w:vAlign w:val="center"/>
          </w:tcPr>
          <w:p w14:paraId="29403979" w14:textId="77777777" w:rsidR="009836AC" w:rsidRDefault="009147D3">
            <w:pPr>
              <w:spacing w:after="20" w:line="252" w:lineRule="auto"/>
            </w:pPr>
            <w:r>
              <w:rPr>
                <w:sz w:val="14"/>
              </w:rPr>
              <w:t>All priority institutions complete the capacity baseline by 2027-12-31</w:t>
            </w:r>
          </w:p>
        </w:tc>
        <w:tc>
          <w:tcPr>
            <w:tcW w:w="1701" w:type="dxa"/>
            <w:vAlign w:val="center"/>
          </w:tcPr>
          <w:p w14:paraId="1FE9AE67" w14:textId="77777777" w:rsidR="009836AC" w:rsidRDefault="009147D3">
            <w:pPr>
              <w:spacing w:after="20" w:line="252" w:lineRule="auto"/>
            </w:pPr>
            <w:r>
              <w:rPr>
                <w:sz w:val="14"/>
              </w:rPr>
              <w:t>2027-12-31</w:t>
            </w:r>
          </w:p>
        </w:tc>
      </w:tr>
      <w:tr w:rsidR="009836AC" w14:paraId="0AE6F7DE" w14:textId="77777777">
        <w:tc>
          <w:tcPr>
            <w:tcW w:w="1701" w:type="dxa"/>
            <w:shd w:val="clear" w:color="auto" w:fill="FAFCFC"/>
            <w:vAlign w:val="center"/>
          </w:tcPr>
          <w:p w14:paraId="073DBC8C" w14:textId="77777777" w:rsidR="009836AC" w:rsidRDefault="009147D3">
            <w:pPr>
              <w:spacing w:after="20" w:line="252" w:lineRule="auto"/>
            </w:pPr>
            <w:r>
              <w:rPr>
                <w:sz w:val="14"/>
              </w:rPr>
              <w:t>KPI-SO5-P5-PR2-A02</w:t>
            </w:r>
          </w:p>
        </w:tc>
        <w:tc>
          <w:tcPr>
            <w:tcW w:w="1701" w:type="dxa"/>
            <w:shd w:val="clear" w:color="auto" w:fill="FAFCFC"/>
            <w:vAlign w:val="center"/>
          </w:tcPr>
          <w:p w14:paraId="66770918" w14:textId="77777777" w:rsidR="009836AC" w:rsidRDefault="009147D3">
            <w:pPr>
              <w:spacing w:after="20" w:line="252" w:lineRule="auto"/>
            </w:pPr>
            <w:r>
              <w:rPr>
                <w:sz w:val="14"/>
              </w:rPr>
              <w:t>SO5-P5-PR2-A02</w:t>
            </w:r>
          </w:p>
        </w:tc>
        <w:tc>
          <w:tcPr>
            <w:tcW w:w="1701" w:type="dxa"/>
            <w:shd w:val="clear" w:color="auto" w:fill="FAFCFC"/>
            <w:vAlign w:val="center"/>
          </w:tcPr>
          <w:p w14:paraId="7FA4CD6F" w14:textId="77777777" w:rsidR="009836AC" w:rsidRDefault="009147D3">
            <w:pPr>
              <w:spacing w:after="20" w:line="252" w:lineRule="auto"/>
            </w:pPr>
            <w:r>
              <w:rPr>
                <w:sz w:val="14"/>
              </w:rPr>
              <w:t>Training is fragmented and not linked to common role profiles</w:t>
            </w:r>
          </w:p>
        </w:tc>
        <w:tc>
          <w:tcPr>
            <w:tcW w:w="1701" w:type="dxa"/>
            <w:shd w:val="clear" w:color="auto" w:fill="FAFCFC"/>
            <w:vAlign w:val="center"/>
          </w:tcPr>
          <w:p w14:paraId="706A14DB"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30AF0760"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45BAC46B"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290E0ED8"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1B5C435F" w14:textId="77777777" w:rsidR="009836AC" w:rsidRDefault="009147D3">
            <w:pPr>
              <w:spacing w:after="20" w:line="252" w:lineRule="auto"/>
            </w:pPr>
            <w:r>
              <w:rPr>
                <w:sz w:val="14"/>
              </w:rPr>
              <w:t>Competency framework approved and annual learning plan funded by 2028-06-30</w:t>
            </w:r>
          </w:p>
        </w:tc>
        <w:tc>
          <w:tcPr>
            <w:tcW w:w="1701" w:type="dxa"/>
            <w:shd w:val="clear" w:color="auto" w:fill="FAFCFC"/>
            <w:vAlign w:val="center"/>
          </w:tcPr>
          <w:p w14:paraId="3D915141" w14:textId="77777777" w:rsidR="009836AC" w:rsidRDefault="009147D3">
            <w:pPr>
              <w:spacing w:after="20" w:line="252" w:lineRule="auto"/>
            </w:pPr>
            <w:r>
              <w:rPr>
                <w:sz w:val="14"/>
              </w:rPr>
              <w:t>2028-06-30</w:t>
            </w:r>
          </w:p>
        </w:tc>
      </w:tr>
      <w:tr w:rsidR="009836AC" w14:paraId="3E322B4B" w14:textId="77777777">
        <w:tc>
          <w:tcPr>
            <w:tcW w:w="1701" w:type="dxa"/>
            <w:vAlign w:val="center"/>
          </w:tcPr>
          <w:p w14:paraId="59BFBD8A" w14:textId="77777777" w:rsidR="009836AC" w:rsidRDefault="009147D3">
            <w:pPr>
              <w:spacing w:after="20" w:line="252" w:lineRule="auto"/>
            </w:pPr>
            <w:r>
              <w:rPr>
                <w:sz w:val="14"/>
              </w:rPr>
              <w:t>KPI-SO5-P5-PR3-A03</w:t>
            </w:r>
          </w:p>
        </w:tc>
        <w:tc>
          <w:tcPr>
            <w:tcW w:w="1701" w:type="dxa"/>
            <w:vAlign w:val="center"/>
          </w:tcPr>
          <w:p w14:paraId="2BD73252" w14:textId="77777777" w:rsidR="009836AC" w:rsidRDefault="009147D3">
            <w:pPr>
              <w:spacing w:after="20" w:line="252" w:lineRule="auto"/>
            </w:pPr>
            <w:r>
              <w:rPr>
                <w:sz w:val="14"/>
              </w:rPr>
              <w:t>SO5-P5-PR3-A03</w:t>
            </w:r>
          </w:p>
        </w:tc>
        <w:tc>
          <w:tcPr>
            <w:tcW w:w="1701" w:type="dxa"/>
            <w:vAlign w:val="center"/>
          </w:tcPr>
          <w:p w14:paraId="79B24FCC" w14:textId="77777777" w:rsidR="009836AC" w:rsidRDefault="009147D3">
            <w:pPr>
              <w:spacing w:after="20" w:line="252" w:lineRule="auto"/>
            </w:pPr>
            <w:r>
              <w:rPr>
                <w:sz w:val="14"/>
              </w:rPr>
              <w:t>Baseline number and competency level to be confirmed in capacity assessment</w:t>
            </w:r>
          </w:p>
        </w:tc>
        <w:tc>
          <w:tcPr>
            <w:tcW w:w="1701" w:type="dxa"/>
            <w:vAlign w:val="center"/>
          </w:tcPr>
          <w:p w14:paraId="48AC4769" w14:textId="77777777" w:rsidR="009836AC" w:rsidRDefault="009147D3">
            <w:pPr>
              <w:spacing w:after="20" w:line="252" w:lineRule="auto"/>
            </w:pPr>
            <w:r>
              <w:rPr>
                <w:sz w:val="14"/>
              </w:rPr>
              <w:t>Baseline confirmed and responsible roles assigned</w:t>
            </w:r>
          </w:p>
        </w:tc>
        <w:tc>
          <w:tcPr>
            <w:tcW w:w="1701" w:type="dxa"/>
            <w:vAlign w:val="center"/>
          </w:tcPr>
          <w:p w14:paraId="143C5C31" w14:textId="77777777" w:rsidR="009836AC" w:rsidRDefault="009147D3">
            <w:pPr>
              <w:spacing w:after="20" w:line="252" w:lineRule="auto"/>
            </w:pPr>
            <w:r>
              <w:rPr>
                <w:sz w:val="14"/>
              </w:rPr>
              <w:t>Core instrument, standard or pilot completed</w:t>
            </w:r>
          </w:p>
        </w:tc>
        <w:tc>
          <w:tcPr>
            <w:tcW w:w="1701" w:type="dxa"/>
            <w:vAlign w:val="center"/>
          </w:tcPr>
          <w:p w14:paraId="6AA97D7E" w14:textId="77777777" w:rsidR="009836AC" w:rsidRDefault="009147D3">
            <w:pPr>
              <w:spacing w:after="20" w:line="252" w:lineRule="auto"/>
            </w:pPr>
            <w:r>
              <w:rPr>
                <w:sz w:val="14"/>
              </w:rPr>
              <w:t>Operational use demonstrated and corrective actions tracked</w:t>
            </w:r>
          </w:p>
        </w:tc>
        <w:tc>
          <w:tcPr>
            <w:tcW w:w="1701" w:type="dxa"/>
            <w:vAlign w:val="center"/>
          </w:tcPr>
          <w:p w14:paraId="034045BC" w14:textId="77777777" w:rsidR="009836AC" w:rsidRDefault="009147D3">
            <w:pPr>
              <w:spacing w:after="20" w:line="252" w:lineRule="auto"/>
            </w:pPr>
            <w:r>
              <w:rPr>
                <w:sz w:val="14"/>
              </w:rPr>
              <w:t>Institutional coverage or service scale expanded</w:t>
            </w:r>
          </w:p>
        </w:tc>
        <w:tc>
          <w:tcPr>
            <w:tcW w:w="1701" w:type="dxa"/>
            <w:vAlign w:val="center"/>
          </w:tcPr>
          <w:p w14:paraId="53BFF38B" w14:textId="77777777" w:rsidR="009836AC" w:rsidRDefault="009147D3">
            <w:pPr>
              <w:spacing w:after="20" w:line="252" w:lineRule="auto"/>
            </w:pPr>
            <w:r>
              <w:rPr>
                <w:sz w:val="14"/>
              </w:rPr>
              <w:t>At least 80 per cent of designated focal points, stewards and technical staff complete required modules by 2030-12-31</w:t>
            </w:r>
          </w:p>
        </w:tc>
        <w:tc>
          <w:tcPr>
            <w:tcW w:w="1701" w:type="dxa"/>
            <w:vAlign w:val="center"/>
          </w:tcPr>
          <w:p w14:paraId="05EF08D3" w14:textId="77777777" w:rsidR="009836AC" w:rsidRDefault="009147D3">
            <w:pPr>
              <w:spacing w:after="20" w:line="252" w:lineRule="auto"/>
            </w:pPr>
            <w:r>
              <w:rPr>
                <w:sz w:val="14"/>
              </w:rPr>
              <w:t>2030-12-31</w:t>
            </w:r>
          </w:p>
        </w:tc>
      </w:tr>
      <w:tr w:rsidR="009836AC" w14:paraId="4B751E77" w14:textId="77777777">
        <w:tc>
          <w:tcPr>
            <w:tcW w:w="1701" w:type="dxa"/>
            <w:shd w:val="clear" w:color="auto" w:fill="FAFCFC"/>
            <w:vAlign w:val="center"/>
          </w:tcPr>
          <w:p w14:paraId="25B3AF45" w14:textId="77777777" w:rsidR="009836AC" w:rsidRDefault="009147D3">
            <w:pPr>
              <w:spacing w:after="20" w:line="252" w:lineRule="auto"/>
            </w:pPr>
            <w:r>
              <w:rPr>
                <w:sz w:val="14"/>
              </w:rPr>
              <w:t>KPI-SO5-P5-PR4-A04</w:t>
            </w:r>
          </w:p>
        </w:tc>
        <w:tc>
          <w:tcPr>
            <w:tcW w:w="1701" w:type="dxa"/>
            <w:shd w:val="clear" w:color="auto" w:fill="FAFCFC"/>
            <w:vAlign w:val="center"/>
          </w:tcPr>
          <w:p w14:paraId="7957A76E" w14:textId="77777777" w:rsidR="009836AC" w:rsidRDefault="009147D3">
            <w:pPr>
              <w:spacing w:after="20" w:line="252" w:lineRule="auto"/>
            </w:pPr>
            <w:r>
              <w:rPr>
                <w:sz w:val="14"/>
              </w:rPr>
              <w:t>SO5-P5-PR4-A04</w:t>
            </w:r>
          </w:p>
        </w:tc>
        <w:tc>
          <w:tcPr>
            <w:tcW w:w="1701" w:type="dxa"/>
            <w:shd w:val="clear" w:color="auto" w:fill="FAFCFC"/>
            <w:vAlign w:val="center"/>
          </w:tcPr>
          <w:p w14:paraId="32BF1E19" w14:textId="77777777" w:rsidR="009836AC" w:rsidRDefault="009147D3">
            <w:pPr>
              <w:spacing w:after="20" w:line="252" w:lineRule="auto"/>
            </w:pPr>
            <w:r>
              <w:rPr>
                <w:sz w:val="14"/>
              </w:rPr>
              <w:t>No consolidated NEDMP trainer pool or knowledge repository</w:t>
            </w:r>
          </w:p>
        </w:tc>
        <w:tc>
          <w:tcPr>
            <w:tcW w:w="1701" w:type="dxa"/>
            <w:shd w:val="clear" w:color="auto" w:fill="FAFCFC"/>
            <w:vAlign w:val="center"/>
          </w:tcPr>
          <w:p w14:paraId="68F277BA"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38E801D2"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379ABAAB"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45F802BE"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568E1DF2" w14:textId="77777777" w:rsidR="009836AC" w:rsidRDefault="009147D3">
            <w:pPr>
              <w:spacing w:after="20" w:line="252" w:lineRule="auto"/>
            </w:pPr>
            <w:r>
              <w:rPr>
                <w:sz w:val="14"/>
              </w:rPr>
              <w:t>National trainer pool established and communities meet quarterly from 2029 onward</w:t>
            </w:r>
          </w:p>
        </w:tc>
        <w:tc>
          <w:tcPr>
            <w:tcW w:w="1701" w:type="dxa"/>
            <w:shd w:val="clear" w:color="auto" w:fill="FAFCFC"/>
            <w:vAlign w:val="center"/>
          </w:tcPr>
          <w:p w14:paraId="251FAE79" w14:textId="77777777" w:rsidR="009836AC" w:rsidRDefault="009147D3">
            <w:pPr>
              <w:spacing w:after="20" w:line="252" w:lineRule="auto"/>
            </w:pPr>
            <w:r>
              <w:rPr>
                <w:sz w:val="14"/>
              </w:rPr>
              <w:t>2031-12-31</w:t>
            </w:r>
          </w:p>
        </w:tc>
      </w:tr>
      <w:tr w:rsidR="009836AC" w14:paraId="74A5F820" w14:textId="77777777">
        <w:tc>
          <w:tcPr>
            <w:tcW w:w="1701" w:type="dxa"/>
            <w:vAlign w:val="center"/>
          </w:tcPr>
          <w:p w14:paraId="671E9225" w14:textId="77777777" w:rsidR="009836AC" w:rsidRDefault="009147D3">
            <w:pPr>
              <w:spacing w:after="20" w:line="252" w:lineRule="auto"/>
            </w:pPr>
            <w:r>
              <w:rPr>
                <w:sz w:val="14"/>
              </w:rPr>
              <w:t>KPI-SO5-P5-PR5-A05</w:t>
            </w:r>
          </w:p>
        </w:tc>
        <w:tc>
          <w:tcPr>
            <w:tcW w:w="1701" w:type="dxa"/>
            <w:vAlign w:val="center"/>
          </w:tcPr>
          <w:p w14:paraId="1AD98A42" w14:textId="77777777" w:rsidR="009836AC" w:rsidRDefault="009147D3">
            <w:pPr>
              <w:spacing w:after="20" w:line="252" w:lineRule="auto"/>
            </w:pPr>
            <w:r>
              <w:rPr>
                <w:sz w:val="14"/>
              </w:rPr>
              <w:t>SO5-P5-PR5-A05</w:t>
            </w:r>
          </w:p>
        </w:tc>
        <w:tc>
          <w:tcPr>
            <w:tcW w:w="1701" w:type="dxa"/>
            <w:vAlign w:val="center"/>
          </w:tcPr>
          <w:p w14:paraId="2699C046" w14:textId="77777777" w:rsidR="009836AC" w:rsidRDefault="009147D3">
            <w:pPr>
              <w:spacing w:after="20" w:line="252" w:lineRule="auto"/>
            </w:pPr>
            <w:r>
              <w:rPr>
                <w:sz w:val="14"/>
              </w:rPr>
              <w:t>Funding arrangements and recurrent needs are not consolidated</w:t>
            </w:r>
          </w:p>
        </w:tc>
        <w:tc>
          <w:tcPr>
            <w:tcW w:w="1701" w:type="dxa"/>
            <w:vAlign w:val="center"/>
          </w:tcPr>
          <w:p w14:paraId="7371FD0A" w14:textId="77777777" w:rsidR="009836AC" w:rsidRDefault="009147D3">
            <w:pPr>
              <w:spacing w:after="20" w:line="252" w:lineRule="auto"/>
            </w:pPr>
            <w:r>
              <w:rPr>
                <w:sz w:val="14"/>
              </w:rPr>
              <w:t>Baseline confirmed and responsible roles assigned</w:t>
            </w:r>
          </w:p>
        </w:tc>
        <w:tc>
          <w:tcPr>
            <w:tcW w:w="1701" w:type="dxa"/>
            <w:vAlign w:val="center"/>
          </w:tcPr>
          <w:p w14:paraId="77057100" w14:textId="77777777" w:rsidR="009836AC" w:rsidRDefault="009147D3">
            <w:pPr>
              <w:spacing w:after="20" w:line="252" w:lineRule="auto"/>
            </w:pPr>
            <w:r>
              <w:rPr>
                <w:sz w:val="14"/>
              </w:rPr>
              <w:t>Core instrument, standard or pilot completed</w:t>
            </w:r>
          </w:p>
        </w:tc>
        <w:tc>
          <w:tcPr>
            <w:tcW w:w="1701" w:type="dxa"/>
            <w:vAlign w:val="center"/>
          </w:tcPr>
          <w:p w14:paraId="26CCFD52" w14:textId="77777777" w:rsidR="009836AC" w:rsidRDefault="009147D3">
            <w:pPr>
              <w:spacing w:after="20" w:line="252" w:lineRule="auto"/>
            </w:pPr>
            <w:r>
              <w:rPr>
                <w:sz w:val="14"/>
              </w:rPr>
              <w:t>Operational use demonstrated and corrective actions tracked</w:t>
            </w:r>
          </w:p>
        </w:tc>
        <w:tc>
          <w:tcPr>
            <w:tcW w:w="1701" w:type="dxa"/>
            <w:vAlign w:val="center"/>
          </w:tcPr>
          <w:p w14:paraId="211EF10F" w14:textId="77777777" w:rsidR="009836AC" w:rsidRDefault="009147D3">
            <w:pPr>
              <w:spacing w:after="20" w:line="252" w:lineRule="auto"/>
            </w:pPr>
            <w:r>
              <w:rPr>
                <w:sz w:val="14"/>
              </w:rPr>
              <w:t>Institutional coverage or service scale expanded</w:t>
            </w:r>
          </w:p>
        </w:tc>
        <w:tc>
          <w:tcPr>
            <w:tcW w:w="1701" w:type="dxa"/>
            <w:vAlign w:val="center"/>
          </w:tcPr>
          <w:p w14:paraId="3B127DC1" w14:textId="77777777" w:rsidR="009836AC" w:rsidRDefault="009147D3">
            <w:pPr>
              <w:spacing w:after="20" w:line="252" w:lineRule="auto"/>
            </w:pPr>
            <w:r>
              <w:rPr>
                <w:sz w:val="14"/>
              </w:rPr>
              <w:t>Annual NEDMP resource plan and recurrent-cost review completed from 2028 onward</w:t>
            </w:r>
          </w:p>
        </w:tc>
        <w:tc>
          <w:tcPr>
            <w:tcW w:w="1701" w:type="dxa"/>
            <w:vAlign w:val="center"/>
          </w:tcPr>
          <w:p w14:paraId="4F6F1C85" w14:textId="77777777" w:rsidR="009836AC" w:rsidRDefault="009147D3">
            <w:pPr>
              <w:spacing w:after="20" w:line="252" w:lineRule="auto"/>
            </w:pPr>
            <w:r>
              <w:rPr>
                <w:sz w:val="14"/>
              </w:rPr>
              <w:t>2031-12-31</w:t>
            </w:r>
          </w:p>
        </w:tc>
      </w:tr>
      <w:tr w:rsidR="009836AC" w14:paraId="01379A3E" w14:textId="77777777">
        <w:tc>
          <w:tcPr>
            <w:tcW w:w="1701" w:type="dxa"/>
            <w:shd w:val="clear" w:color="auto" w:fill="FAFCFC"/>
            <w:vAlign w:val="center"/>
          </w:tcPr>
          <w:p w14:paraId="1E2CCD5A" w14:textId="77777777" w:rsidR="009836AC" w:rsidRDefault="009147D3">
            <w:pPr>
              <w:spacing w:after="20" w:line="252" w:lineRule="auto"/>
            </w:pPr>
            <w:r>
              <w:rPr>
                <w:sz w:val="14"/>
              </w:rPr>
              <w:lastRenderedPageBreak/>
              <w:t>KPI-SO5-P5-PR6-A06</w:t>
            </w:r>
          </w:p>
        </w:tc>
        <w:tc>
          <w:tcPr>
            <w:tcW w:w="1701" w:type="dxa"/>
            <w:shd w:val="clear" w:color="auto" w:fill="FAFCFC"/>
            <w:vAlign w:val="center"/>
          </w:tcPr>
          <w:p w14:paraId="37CEB490" w14:textId="77777777" w:rsidR="009836AC" w:rsidRDefault="009147D3">
            <w:pPr>
              <w:spacing w:after="20" w:line="252" w:lineRule="auto"/>
            </w:pPr>
            <w:r>
              <w:rPr>
                <w:sz w:val="14"/>
              </w:rPr>
              <w:t>SO5-P5-PR6-A06</w:t>
            </w:r>
          </w:p>
        </w:tc>
        <w:tc>
          <w:tcPr>
            <w:tcW w:w="1701" w:type="dxa"/>
            <w:shd w:val="clear" w:color="auto" w:fill="FAFCFC"/>
            <w:vAlign w:val="center"/>
          </w:tcPr>
          <w:p w14:paraId="0FF1BB00" w14:textId="77777777" w:rsidR="009836AC" w:rsidRDefault="009147D3">
            <w:pPr>
              <w:spacing w:after="20" w:line="252" w:lineRule="auto"/>
            </w:pPr>
            <w:r>
              <w:rPr>
                <w:sz w:val="14"/>
              </w:rPr>
              <w:t>Implementation-level KPIs exist; no action-level integrated tracker</w:t>
            </w:r>
          </w:p>
        </w:tc>
        <w:tc>
          <w:tcPr>
            <w:tcW w:w="1701" w:type="dxa"/>
            <w:shd w:val="clear" w:color="auto" w:fill="FAFCFC"/>
            <w:vAlign w:val="center"/>
          </w:tcPr>
          <w:p w14:paraId="479FBBCD" w14:textId="77777777" w:rsidR="009836AC" w:rsidRDefault="009147D3">
            <w:pPr>
              <w:spacing w:after="20" w:line="252" w:lineRule="auto"/>
            </w:pPr>
            <w:r>
              <w:rPr>
                <w:sz w:val="14"/>
              </w:rPr>
              <w:t>Baseline confirmed and responsible roles assigned</w:t>
            </w:r>
          </w:p>
        </w:tc>
        <w:tc>
          <w:tcPr>
            <w:tcW w:w="1701" w:type="dxa"/>
            <w:shd w:val="clear" w:color="auto" w:fill="FAFCFC"/>
            <w:vAlign w:val="center"/>
          </w:tcPr>
          <w:p w14:paraId="55F48847" w14:textId="77777777" w:rsidR="009836AC" w:rsidRDefault="009147D3">
            <w:pPr>
              <w:spacing w:after="20" w:line="252" w:lineRule="auto"/>
            </w:pPr>
            <w:r>
              <w:rPr>
                <w:sz w:val="14"/>
              </w:rPr>
              <w:t>Core instrument, standard or pilot completed</w:t>
            </w:r>
          </w:p>
        </w:tc>
        <w:tc>
          <w:tcPr>
            <w:tcW w:w="1701" w:type="dxa"/>
            <w:shd w:val="clear" w:color="auto" w:fill="FAFCFC"/>
            <w:vAlign w:val="center"/>
          </w:tcPr>
          <w:p w14:paraId="211CFFB6" w14:textId="77777777" w:rsidR="009836AC" w:rsidRDefault="009147D3">
            <w:pPr>
              <w:spacing w:after="20" w:line="252" w:lineRule="auto"/>
            </w:pPr>
            <w:r>
              <w:rPr>
                <w:sz w:val="14"/>
              </w:rPr>
              <w:t>Operational use demonstrated and corrective actions tracked</w:t>
            </w:r>
          </w:p>
        </w:tc>
        <w:tc>
          <w:tcPr>
            <w:tcW w:w="1701" w:type="dxa"/>
            <w:shd w:val="clear" w:color="auto" w:fill="FAFCFC"/>
            <w:vAlign w:val="center"/>
          </w:tcPr>
          <w:p w14:paraId="708A9C84" w14:textId="77777777" w:rsidR="009836AC" w:rsidRDefault="009147D3">
            <w:pPr>
              <w:spacing w:after="20" w:line="252" w:lineRule="auto"/>
            </w:pPr>
            <w:r>
              <w:rPr>
                <w:sz w:val="14"/>
              </w:rPr>
              <w:t>Institutional coverage or service scale expanded</w:t>
            </w:r>
          </w:p>
        </w:tc>
        <w:tc>
          <w:tcPr>
            <w:tcW w:w="1701" w:type="dxa"/>
            <w:shd w:val="clear" w:color="auto" w:fill="FAFCFC"/>
            <w:vAlign w:val="center"/>
          </w:tcPr>
          <w:p w14:paraId="10A36506" w14:textId="77777777" w:rsidR="009836AC" w:rsidRDefault="009147D3">
            <w:pPr>
              <w:spacing w:after="20" w:line="252" w:lineRule="auto"/>
            </w:pPr>
            <w:r>
              <w:rPr>
                <w:sz w:val="14"/>
              </w:rPr>
              <w:t>Quarterly reviews, annual management responses and final evaluation completed through 2031</w:t>
            </w:r>
          </w:p>
        </w:tc>
        <w:tc>
          <w:tcPr>
            <w:tcW w:w="1701" w:type="dxa"/>
            <w:shd w:val="clear" w:color="auto" w:fill="FAFCFC"/>
            <w:vAlign w:val="center"/>
          </w:tcPr>
          <w:p w14:paraId="67674E66" w14:textId="77777777" w:rsidR="009836AC" w:rsidRDefault="009147D3">
            <w:pPr>
              <w:spacing w:after="20" w:line="252" w:lineRule="auto"/>
            </w:pPr>
            <w:r>
              <w:rPr>
                <w:sz w:val="14"/>
              </w:rPr>
              <w:t>2031-12-31</w:t>
            </w:r>
          </w:p>
        </w:tc>
      </w:tr>
    </w:tbl>
    <w:p w14:paraId="4D24E150" w14:textId="77777777" w:rsidR="009836AC" w:rsidRDefault="009836AC">
      <w:pPr>
        <w:sectPr w:rsidR="009836AC">
          <w:headerReference w:type="default" r:id="rId174"/>
          <w:footerReference w:type="default" r:id="rId175"/>
          <w:pgSz w:w="16838" w:h="11906" w:orient="landscape"/>
          <w:pgMar w:top="765" w:right="765" w:bottom="709" w:left="765" w:header="425" w:footer="425" w:gutter="0"/>
          <w:cols w:space="720"/>
          <w:titlePg/>
          <w:docGrid w:linePitch="360"/>
        </w:sectPr>
      </w:pPr>
    </w:p>
    <w:p w14:paraId="1AE49B06" w14:textId="77777777" w:rsidR="009836AC" w:rsidRDefault="009147D3">
      <w:pPr>
        <w:pStyle w:val="Heading2"/>
      </w:pPr>
      <w:bookmarkStart w:id="248" w:name="_Toc235186223"/>
      <w:r>
        <w:lastRenderedPageBreak/>
        <w:t>Annex O. Status Reporting Template</w:t>
      </w:r>
      <w:bookmarkEnd w:id="248"/>
    </w:p>
    <w:p w14:paraId="4F1BF5C4" w14:textId="77777777" w:rsidR="009836AC" w:rsidRDefault="009147D3">
      <w:pPr>
        <w:pStyle w:val="Caption"/>
        <w:keepNext/>
        <w:spacing w:before="60"/>
      </w:pPr>
      <w:bookmarkStart w:id="249" w:name="_Toc235186284"/>
      <w:r>
        <w:rPr>
          <w:color w:val="005B8F"/>
        </w:rPr>
        <w:t xml:space="preserve">Table </w:t>
      </w:r>
      <w:r>
        <w:fldChar w:fldCharType="begin"/>
      </w:r>
      <w:r>
        <w:instrText>SEQ Table \* ARABIC</w:instrText>
      </w:r>
      <w:r>
        <w:fldChar w:fldCharType="separate"/>
      </w:r>
      <w:r>
        <w:rPr>
          <w:noProof/>
        </w:rPr>
        <w:t>34</w:t>
      </w:r>
      <w:r>
        <w:fldChar w:fldCharType="end"/>
      </w:r>
      <w:r>
        <w:t>. Status reporting template</w:t>
      </w:r>
      <w:bookmarkEnd w:id="249"/>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014"/>
        <w:gridCol w:w="1013"/>
        <w:gridCol w:w="1014"/>
        <w:gridCol w:w="1013"/>
        <w:gridCol w:w="1014"/>
        <w:gridCol w:w="1014"/>
        <w:gridCol w:w="1015"/>
        <w:gridCol w:w="1014"/>
        <w:gridCol w:w="1014"/>
        <w:gridCol w:w="1013"/>
      </w:tblGrid>
      <w:tr w:rsidR="009836AC" w14:paraId="64167C3F" w14:textId="77777777">
        <w:tc>
          <w:tcPr>
            <w:tcW w:w="1015" w:type="dxa"/>
            <w:shd w:val="clear" w:color="auto" w:fill="E7F1F7"/>
            <w:vAlign w:val="center"/>
          </w:tcPr>
          <w:p w14:paraId="7EB05011" w14:textId="77777777" w:rsidR="009836AC" w:rsidRDefault="009147D3">
            <w:pPr>
              <w:spacing w:after="20" w:line="252" w:lineRule="auto"/>
            </w:pPr>
            <w:r>
              <w:rPr>
                <w:b/>
                <w:color w:val="003A5D"/>
                <w:sz w:val="14"/>
              </w:rPr>
              <w:t>Action ID</w:t>
            </w:r>
          </w:p>
        </w:tc>
        <w:tc>
          <w:tcPr>
            <w:tcW w:w="1015" w:type="dxa"/>
            <w:shd w:val="clear" w:color="auto" w:fill="E7F1F7"/>
            <w:vAlign w:val="center"/>
          </w:tcPr>
          <w:p w14:paraId="4CFCA3A5" w14:textId="77777777" w:rsidR="009836AC" w:rsidRDefault="009147D3">
            <w:pPr>
              <w:spacing w:after="20" w:line="252" w:lineRule="auto"/>
            </w:pPr>
            <w:r>
              <w:rPr>
                <w:b/>
                <w:color w:val="003A5D"/>
                <w:sz w:val="14"/>
              </w:rPr>
              <w:t>Status date</w:t>
            </w:r>
          </w:p>
        </w:tc>
        <w:tc>
          <w:tcPr>
            <w:tcW w:w="1015" w:type="dxa"/>
            <w:shd w:val="clear" w:color="auto" w:fill="E7F1F7"/>
            <w:vAlign w:val="center"/>
          </w:tcPr>
          <w:p w14:paraId="131EDA5E" w14:textId="77777777" w:rsidR="009836AC" w:rsidRDefault="009147D3">
            <w:pPr>
              <w:spacing w:after="20" w:line="252" w:lineRule="auto"/>
            </w:pPr>
            <w:r>
              <w:rPr>
                <w:b/>
                <w:color w:val="003A5D"/>
                <w:sz w:val="14"/>
              </w:rPr>
              <w:t>Status</w:t>
            </w:r>
          </w:p>
        </w:tc>
        <w:tc>
          <w:tcPr>
            <w:tcW w:w="1015" w:type="dxa"/>
            <w:shd w:val="clear" w:color="auto" w:fill="E7F1F7"/>
            <w:vAlign w:val="center"/>
          </w:tcPr>
          <w:p w14:paraId="21AC116E" w14:textId="77777777" w:rsidR="009836AC" w:rsidRDefault="009147D3">
            <w:pPr>
              <w:spacing w:after="20" w:line="252" w:lineRule="auto"/>
            </w:pPr>
            <w:r>
              <w:rPr>
                <w:b/>
                <w:color w:val="003A5D"/>
                <w:sz w:val="14"/>
              </w:rPr>
              <w:t>%</w:t>
            </w:r>
          </w:p>
        </w:tc>
        <w:tc>
          <w:tcPr>
            <w:tcW w:w="1015" w:type="dxa"/>
            <w:shd w:val="clear" w:color="auto" w:fill="E7F1F7"/>
            <w:vAlign w:val="center"/>
          </w:tcPr>
          <w:p w14:paraId="61257529" w14:textId="77777777" w:rsidR="009836AC" w:rsidRDefault="009147D3">
            <w:pPr>
              <w:spacing w:after="20" w:line="252" w:lineRule="auto"/>
            </w:pPr>
            <w:r>
              <w:rPr>
                <w:b/>
                <w:color w:val="003A5D"/>
                <w:sz w:val="14"/>
              </w:rPr>
              <w:t>Schedule</w:t>
            </w:r>
          </w:p>
        </w:tc>
        <w:tc>
          <w:tcPr>
            <w:tcW w:w="1015" w:type="dxa"/>
            <w:shd w:val="clear" w:color="auto" w:fill="E7F1F7"/>
            <w:vAlign w:val="center"/>
          </w:tcPr>
          <w:p w14:paraId="750C9BAE" w14:textId="77777777" w:rsidR="009836AC" w:rsidRDefault="009147D3">
            <w:pPr>
              <w:spacing w:after="20" w:line="252" w:lineRule="auto"/>
            </w:pPr>
            <w:r>
              <w:rPr>
                <w:b/>
                <w:color w:val="003A5D"/>
                <w:sz w:val="14"/>
              </w:rPr>
              <w:t>Budget</w:t>
            </w:r>
          </w:p>
        </w:tc>
        <w:tc>
          <w:tcPr>
            <w:tcW w:w="1015" w:type="dxa"/>
            <w:shd w:val="clear" w:color="auto" w:fill="E7F1F7"/>
            <w:vAlign w:val="center"/>
          </w:tcPr>
          <w:p w14:paraId="7FBD50BA" w14:textId="77777777" w:rsidR="009836AC" w:rsidRDefault="009147D3">
            <w:pPr>
              <w:spacing w:after="20" w:line="252" w:lineRule="auto"/>
            </w:pPr>
            <w:r>
              <w:rPr>
                <w:b/>
                <w:color w:val="003A5D"/>
                <w:sz w:val="14"/>
              </w:rPr>
              <w:t>Deliverable</w:t>
            </w:r>
          </w:p>
        </w:tc>
        <w:tc>
          <w:tcPr>
            <w:tcW w:w="1015" w:type="dxa"/>
            <w:shd w:val="clear" w:color="auto" w:fill="E7F1F7"/>
            <w:vAlign w:val="center"/>
          </w:tcPr>
          <w:p w14:paraId="1CCEECC7" w14:textId="77777777" w:rsidR="009836AC" w:rsidRDefault="009147D3">
            <w:pPr>
              <w:spacing w:after="20" w:line="252" w:lineRule="auto"/>
            </w:pPr>
            <w:r>
              <w:rPr>
                <w:b/>
                <w:color w:val="003A5D"/>
                <w:sz w:val="14"/>
              </w:rPr>
              <w:t>Issue</w:t>
            </w:r>
          </w:p>
        </w:tc>
        <w:tc>
          <w:tcPr>
            <w:tcW w:w="1015" w:type="dxa"/>
            <w:shd w:val="clear" w:color="auto" w:fill="E7F1F7"/>
            <w:vAlign w:val="center"/>
          </w:tcPr>
          <w:p w14:paraId="495E55D9" w14:textId="77777777" w:rsidR="009836AC" w:rsidRDefault="009147D3">
            <w:pPr>
              <w:spacing w:after="20" w:line="252" w:lineRule="auto"/>
            </w:pPr>
            <w:r>
              <w:rPr>
                <w:b/>
                <w:color w:val="003A5D"/>
                <w:sz w:val="14"/>
              </w:rPr>
              <w:t>Corrective action</w:t>
            </w:r>
          </w:p>
        </w:tc>
        <w:tc>
          <w:tcPr>
            <w:tcW w:w="1015" w:type="dxa"/>
            <w:shd w:val="clear" w:color="auto" w:fill="E7F1F7"/>
            <w:vAlign w:val="center"/>
          </w:tcPr>
          <w:p w14:paraId="43105194" w14:textId="77777777" w:rsidR="009836AC" w:rsidRDefault="009147D3">
            <w:pPr>
              <w:spacing w:after="20" w:line="252" w:lineRule="auto"/>
            </w:pPr>
            <w:r>
              <w:rPr>
                <w:b/>
                <w:color w:val="003A5D"/>
                <w:sz w:val="14"/>
              </w:rPr>
              <w:t>Next review</w:t>
            </w:r>
          </w:p>
        </w:tc>
      </w:tr>
      <w:tr w:rsidR="009836AC" w14:paraId="3DB21C25" w14:textId="77777777">
        <w:tc>
          <w:tcPr>
            <w:tcW w:w="1015" w:type="dxa"/>
            <w:vAlign w:val="center"/>
          </w:tcPr>
          <w:p w14:paraId="4DA962CA" w14:textId="77777777" w:rsidR="009836AC" w:rsidRDefault="009147D3">
            <w:pPr>
              <w:spacing w:after="20" w:line="252" w:lineRule="auto"/>
            </w:pPr>
            <w:r>
              <w:rPr>
                <w:sz w:val="14"/>
              </w:rPr>
              <w:t>[Action ID]</w:t>
            </w:r>
          </w:p>
        </w:tc>
        <w:tc>
          <w:tcPr>
            <w:tcW w:w="1015" w:type="dxa"/>
            <w:vAlign w:val="center"/>
          </w:tcPr>
          <w:p w14:paraId="763FBA6B" w14:textId="77777777" w:rsidR="009836AC" w:rsidRDefault="009147D3">
            <w:pPr>
              <w:spacing w:after="20" w:line="252" w:lineRule="auto"/>
            </w:pPr>
            <w:proofErr w:type="spellStart"/>
            <w:r>
              <w:rPr>
                <w:sz w:val="14"/>
              </w:rPr>
              <w:t>yyyy</w:t>
            </w:r>
            <w:proofErr w:type="spellEnd"/>
            <w:r>
              <w:rPr>
                <w:sz w:val="14"/>
              </w:rPr>
              <w:t>-mm-dd</w:t>
            </w:r>
          </w:p>
        </w:tc>
        <w:tc>
          <w:tcPr>
            <w:tcW w:w="1015" w:type="dxa"/>
            <w:vAlign w:val="center"/>
          </w:tcPr>
          <w:p w14:paraId="05DF8F50" w14:textId="77777777" w:rsidR="009836AC" w:rsidRDefault="009147D3">
            <w:pPr>
              <w:spacing w:after="20" w:line="252" w:lineRule="auto"/>
            </w:pPr>
            <w:r>
              <w:rPr>
                <w:sz w:val="14"/>
              </w:rPr>
              <w:t>Select category</w:t>
            </w:r>
          </w:p>
        </w:tc>
        <w:tc>
          <w:tcPr>
            <w:tcW w:w="1015" w:type="dxa"/>
            <w:vAlign w:val="center"/>
          </w:tcPr>
          <w:p w14:paraId="6C89AE07" w14:textId="77777777" w:rsidR="009836AC" w:rsidRDefault="009147D3">
            <w:pPr>
              <w:spacing w:after="20" w:line="252" w:lineRule="auto"/>
            </w:pPr>
            <w:r>
              <w:rPr>
                <w:sz w:val="14"/>
              </w:rPr>
              <w:t>0-100</w:t>
            </w:r>
          </w:p>
        </w:tc>
        <w:tc>
          <w:tcPr>
            <w:tcW w:w="1015" w:type="dxa"/>
            <w:vAlign w:val="center"/>
          </w:tcPr>
          <w:p w14:paraId="78E624B2" w14:textId="77777777" w:rsidR="009836AC" w:rsidRDefault="009147D3">
            <w:pPr>
              <w:spacing w:after="20" w:line="252" w:lineRule="auto"/>
            </w:pPr>
            <w:r>
              <w:rPr>
                <w:sz w:val="14"/>
              </w:rPr>
              <w:t>On track / variance</w:t>
            </w:r>
          </w:p>
        </w:tc>
        <w:tc>
          <w:tcPr>
            <w:tcW w:w="1015" w:type="dxa"/>
            <w:vAlign w:val="center"/>
          </w:tcPr>
          <w:p w14:paraId="301ABF12" w14:textId="77777777" w:rsidR="009836AC" w:rsidRDefault="009147D3">
            <w:pPr>
              <w:spacing w:after="20" w:line="252" w:lineRule="auto"/>
            </w:pPr>
            <w:r>
              <w:rPr>
                <w:sz w:val="14"/>
              </w:rPr>
              <w:t>Status</w:t>
            </w:r>
          </w:p>
        </w:tc>
        <w:tc>
          <w:tcPr>
            <w:tcW w:w="1015" w:type="dxa"/>
            <w:vAlign w:val="center"/>
          </w:tcPr>
          <w:p w14:paraId="0D20D981" w14:textId="77777777" w:rsidR="009836AC" w:rsidRDefault="009147D3">
            <w:pPr>
              <w:spacing w:after="20" w:line="252" w:lineRule="auto"/>
            </w:pPr>
            <w:r>
              <w:rPr>
                <w:sz w:val="14"/>
              </w:rPr>
              <w:t>Status</w:t>
            </w:r>
          </w:p>
        </w:tc>
        <w:tc>
          <w:tcPr>
            <w:tcW w:w="1015" w:type="dxa"/>
            <w:vAlign w:val="center"/>
          </w:tcPr>
          <w:p w14:paraId="4044D3AC" w14:textId="77777777" w:rsidR="009836AC" w:rsidRDefault="009147D3">
            <w:pPr>
              <w:spacing w:after="20" w:line="252" w:lineRule="auto"/>
            </w:pPr>
            <w:r>
              <w:rPr>
                <w:sz w:val="14"/>
              </w:rPr>
              <w:t>Constraint</w:t>
            </w:r>
          </w:p>
        </w:tc>
        <w:tc>
          <w:tcPr>
            <w:tcW w:w="1015" w:type="dxa"/>
            <w:vAlign w:val="center"/>
          </w:tcPr>
          <w:p w14:paraId="2B7954F6" w14:textId="77777777" w:rsidR="009836AC" w:rsidRDefault="009147D3">
            <w:pPr>
              <w:spacing w:after="20" w:line="252" w:lineRule="auto"/>
            </w:pPr>
            <w:r>
              <w:rPr>
                <w:sz w:val="14"/>
              </w:rPr>
              <w:t>Action, owner and due date</w:t>
            </w:r>
          </w:p>
        </w:tc>
        <w:tc>
          <w:tcPr>
            <w:tcW w:w="1015" w:type="dxa"/>
            <w:vAlign w:val="center"/>
          </w:tcPr>
          <w:p w14:paraId="68BD3549" w14:textId="77777777" w:rsidR="009836AC" w:rsidRDefault="009147D3">
            <w:pPr>
              <w:spacing w:after="20" w:line="252" w:lineRule="auto"/>
            </w:pPr>
            <w:proofErr w:type="spellStart"/>
            <w:r>
              <w:rPr>
                <w:sz w:val="14"/>
              </w:rPr>
              <w:t>yyyy</w:t>
            </w:r>
            <w:proofErr w:type="spellEnd"/>
            <w:r>
              <w:rPr>
                <w:sz w:val="14"/>
              </w:rPr>
              <w:t>-mm-dd</w:t>
            </w:r>
          </w:p>
        </w:tc>
      </w:tr>
    </w:tbl>
    <w:p w14:paraId="74EE7D1F" w14:textId="77777777" w:rsidR="009836AC" w:rsidRDefault="009147D3">
      <w:pPr>
        <w:pStyle w:val="Heading2"/>
        <w:pageBreakBefore/>
      </w:pPr>
      <w:bookmarkStart w:id="250" w:name="_Toc235186224"/>
      <w:r>
        <w:lastRenderedPageBreak/>
        <w:t>Annex P. Quarterly Progress Report Template</w:t>
      </w:r>
      <w:bookmarkEnd w:id="250"/>
    </w:p>
    <w:p w14:paraId="7C430B9D" w14:textId="77777777" w:rsidR="009836AC" w:rsidRDefault="009147D3">
      <w:pPr>
        <w:pStyle w:val="Caption"/>
        <w:keepNext/>
        <w:spacing w:before="60"/>
      </w:pPr>
      <w:bookmarkStart w:id="251" w:name="_Toc235186285"/>
      <w:r>
        <w:rPr>
          <w:color w:val="005B8F"/>
        </w:rPr>
        <w:t xml:space="preserve">Table </w:t>
      </w:r>
      <w:r>
        <w:fldChar w:fldCharType="begin"/>
      </w:r>
      <w:r>
        <w:instrText>SEQ Table \* ARABIC</w:instrText>
      </w:r>
      <w:r>
        <w:fldChar w:fldCharType="separate"/>
      </w:r>
      <w:r>
        <w:rPr>
          <w:noProof/>
        </w:rPr>
        <w:t>35</w:t>
      </w:r>
      <w:r>
        <w:fldChar w:fldCharType="end"/>
      </w:r>
      <w:r>
        <w:t>. Quarterly progress report template</w:t>
      </w:r>
      <w:bookmarkEnd w:id="251"/>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3380"/>
        <w:gridCol w:w="3379"/>
        <w:gridCol w:w="3379"/>
      </w:tblGrid>
      <w:tr w:rsidR="009836AC" w14:paraId="35F7C0EC" w14:textId="77777777">
        <w:tc>
          <w:tcPr>
            <w:tcW w:w="3383" w:type="dxa"/>
            <w:shd w:val="clear" w:color="auto" w:fill="E7F1F7"/>
            <w:vAlign w:val="center"/>
          </w:tcPr>
          <w:p w14:paraId="332181E5" w14:textId="77777777" w:rsidR="009836AC" w:rsidRDefault="009147D3">
            <w:pPr>
              <w:spacing w:after="20" w:line="252" w:lineRule="auto"/>
            </w:pPr>
            <w:r>
              <w:rPr>
                <w:b/>
                <w:color w:val="003A5D"/>
                <w:sz w:val="14"/>
              </w:rPr>
              <w:t>Section</w:t>
            </w:r>
          </w:p>
        </w:tc>
        <w:tc>
          <w:tcPr>
            <w:tcW w:w="3383" w:type="dxa"/>
            <w:shd w:val="clear" w:color="auto" w:fill="E7F1F7"/>
            <w:vAlign w:val="center"/>
          </w:tcPr>
          <w:p w14:paraId="2780EB69" w14:textId="77777777" w:rsidR="009836AC" w:rsidRDefault="009147D3">
            <w:pPr>
              <w:spacing w:after="20" w:line="252" w:lineRule="auto"/>
            </w:pPr>
            <w:r>
              <w:rPr>
                <w:b/>
                <w:color w:val="003A5D"/>
                <w:sz w:val="14"/>
              </w:rPr>
              <w:t>Minimum content</w:t>
            </w:r>
          </w:p>
        </w:tc>
        <w:tc>
          <w:tcPr>
            <w:tcW w:w="3383" w:type="dxa"/>
            <w:shd w:val="clear" w:color="auto" w:fill="E7F1F7"/>
            <w:vAlign w:val="center"/>
          </w:tcPr>
          <w:p w14:paraId="17D3DDFC" w14:textId="77777777" w:rsidR="009836AC" w:rsidRDefault="009147D3">
            <w:pPr>
              <w:spacing w:after="20" w:line="252" w:lineRule="auto"/>
            </w:pPr>
            <w:r>
              <w:rPr>
                <w:b/>
                <w:color w:val="003A5D"/>
                <w:sz w:val="14"/>
              </w:rPr>
              <w:t>Evidence</w:t>
            </w:r>
          </w:p>
        </w:tc>
      </w:tr>
      <w:tr w:rsidR="009836AC" w14:paraId="412775E5" w14:textId="77777777">
        <w:tc>
          <w:tcPr>
            <w:tcW w:w="3383" w:type="dxa"/>
            <w:vAlign w:val="center"/>
          </w:tcPr>
          <w:p w14:paraId="7CB0F64C" w14:textId="77777777" w:rsidR="009836AC" w:rsidRDefault="009147D3">
            <w:pPr>
              <w:spacing w:after="20" w:line="252" w:lineRule="auto"/>
            </w:pPr>
            <w:r>
              <w:rPr>
                <w:sz w:val="14"/>
              </w:rPr>
              <w:t>Executive summary</w:t>
            </w:r>
          </w:p>
        </w:tc>
        <w:tc>
          <w:tcPr>
            <w:tcW w:w="3383" w:type="dxa"/>
            <w:vAlign w:val="center"/>
          </w:tcPr>
          <w:p w14:paraId="2BE5B646" w14:textId="77777777" w:rsidR="009836AC" w:rsidRDefault="009147D3">
            <w:pPr>
              <w:spacing w:after="20" w:line="252" w:lineRule="auto"/>
            </w:pPr>
            <w:r>
              <w:rPr>
                <w:sz w:val="14"/>
              </w:rPr>
              <w:t>Results, exceptions and decisions required</w:t>
            </w:r>
          </w:p>
        </w:tc>
        <w:tc>
          <w:tcPr>
            <w:tcW w:w="3383" w:type="dxa"/>
            <w:vAlign w:val="center"/>
          </w:tcPr>
          <w:p w14:paraId="268E6E3A" w14:textId="77777777" w:rsidR="009836AC" w:rsidRDefault="009147D3">
            <w:pPr>
              <w:spacing w:after="20" w:line="252" w:lineRule="auto"/>
            </w:pPr>
            <w:r>
              <w:rPr>
                <w:sz w:val="14"/>
              </w:rPr>
              <w:t>Dashboard and decision log</w:t>
            </w:r>
          </w:p>
        </w:tc>
      </w:tr>
      <w:tr w:rsidR="009836AC" w14:paraId="51B6A0AD" w14:textId="77777777">
        <w:tc>
          <w:tcPr>
            <w:tcW w:w="3383" w:type="dxa"/>
            <w:shd w:val="clear" w:color="auto" w:fill="FAFCFC"/>
            <w:vAlign w:val="center"/>
          </w:tcPr>
          <w:p w14:paraId="21E2AF54" w14:textId="77777777" w:rsidR="009836AC" w:rsidRDefault="009147D3">
            <w:pPr>
              <w:spacing w:after="20" w:line="252" w:lineRule="auto"/>
            </w:pPr>
            <w:r>
              <w:rPr>
                <w:sz w:val="14"/>
              </w:rPr>
              <w:t>Action performance</w:t>
            </w:r>
          </w:p>
        </w:tc>
        <w:tc>
          <w:tcPr>
            <w:tcW w:w="3383" w:type="dxa"/>
            <w:shd w:val="clear" w:color="auto" w:fill="FAFCFC"/>
            <w:vAlign w:val="center"/>
          </w:tcPr>
          <w:p w14:paraId="106CFAE4" w14:textId="77777777" w:rsidR="009836AC" w:rsidRDefault="009147D3">
            <w:pPr>
              <w:spacing w:after="20" w:line="252" w:lineRule="auto"/>
            </w:pPr>
            <w:r>
              <w:rPr>
                <w:sz w:val="14"/>
              </w:rPr>
              <w:t>Milestones, completion, target and variance</w:t>
            </w:r>
          </w:p>
        </w:tc>
        <w:tc>
          <w:tcPr>
            <w:tcW w:w="3383" w:type="dxa"/>
            <w:shd w:val="clear" w:color="auto" w:fill="FAFCFC"/>
            <w:vAlign w:val="center"/>
          </w:tcPr>
          <w:p w14:paraId="3FE1BA58" w14:textId="77777777" w:rsidR="009836AC" w:rsidRDefault="009147D3">
            <w:pPr>
              <w:spacing w:after="20" w:line="252" w:lineRule="auto"/>
            </w:pPr>
            <w:r>
              <w:rPr>
                <w:sz w:val="14"/>
              </w:rPr>
              <w:t>Task and KPI records</w:t>
            </w:r>
          </w:p>
        </w:tc>
      </w:tr>
      <w:tr w:rsidR="009836AC" w14:paraId="47507AAE" w14:textId="77777777">
        <w:tc>
          <w:tcPr>
            <w:tcW w:w="3383" w:type="dxa"/>
            <w:vAlign w:val="center"/>
          </w:tcPr>
          <w:p w14:paraId="663EFD76" w14:textId="77777777" w:rsidR="009836AC" w:rsidRDefault="009147D3">
            <w:pPr>
              <w:spacing w:after="20" w:line="252" w:lineRule="auto"/>
            </w:pPr>
            <w:r>
              <w:rPr>
                <w:sz w:val="14"/>
              </w:rPr>
              <w:t>Resources</w:t>
            </w:r>
          </w:p>
        </w:tc>
        <w:tc>
          <w:tcPr>
            <w:tcW w:w="3383" w:type="dxa"/>
            <w:vAlign w:val="center"/>
          </w:tcPr>
          <w:p w14:paraId="198E984C" w14:textId="77777777" w:rsidR="009836AC" w:rsidRDefault="009147D3">
            <w:pPr>
              <w:spacing w:after="20" w:line="252" w:lineRule="auto"/>
            </w:pPr>
            <w:r>
              <w:rPr>
                <w:sz w:val="14"/>
              </w:rPr>
              <w:t>Budget, staffing, procurement and gaps</w:t>
            </w:r>
          </w:p>
        </w:tc>
        <w:tc>
          <w:tcPr>
            <w:tcW w:w="3383" w:type="dxa"/>
            <w:vAlign w:val="center"/>
          </w:tcPr>
          <w:p w14:paraId="0E755BD4" w14:textId="77777777" w:rsidR="009836AC" w:rsidRDefault="009147D3">
            <w:pPr>
              <w:spacing w:after="20" w:line="252" w:lineRule="auto"/>
            </w:pPr>
            <w:r>
              <w:rPr>
                <w:sz w:val="14"/>
              </w:rPr>
              <w:t>Finance and resource register</w:t>
            </w:r>
          </w:p>
        </w:tc>
      </w:tr>
      <w:tr w:rsidR="009836AC" w14:paraId="50EC8235" w14:textId="77777777">
        <w:tc>
          <w:tcPr>
            <w:tcW w:w="3383" w:type="dxa"/>
            <w:shd w:val="clear" w:color="auto" w:fill="FAFCFC"/>
            <w:vAlign w:val="center"/>
          </w:tcPr>
          <w:p w14:paraId="757F348F" w14:textId="77777777" w:rsidR="009836AC" w:rsidRDefault="009147D3">
            <w:pPr>
              <w:spacing w:after="20" w:line="252" w:lineRule="auto"/>
            </w:pPr>
            <w:r>
              <w:rPr>
                <w:sz w:val="14"/>
              </w:rPr>
              <w:t>Risk and corrective action</w:t>
            </w:r>
          </w:p>
        </w:tc>
        <w:tc>
          <w:tcPr>
            <w:tcW w:w="3383" w:type="dxa"/>
            <w:shd w:val="clear" w:color="auto" w:fill="FAFCFC"/>
            <w:vAlign w:val="center"/>
          </w:tcPr>
          <w:p w14:paraId="2C103980" w14:textId="77777777" w:rsidR="009836AC" w:rsidRDefault="009147D3">
            <w:pPr>
              <w:spacing w:after="20" w:line="252" w:lineRule="auto"/>
            </w:pPr>
            <w:r>
              <w:rPr>
                <w:sz w:val="14"/>
              </w:rPr>
              <w:t>New, changed and closed risks and actions</w:t>
            </w:r>
          </w:p>
        </w:tc>
        <w:tc>
          <w:tcPr>
            <w:tcW w:w="3383" w:type="dxa"/>
            <w:shd w:val="clear" w:color="auto" w:fill="FAFCFC"/>
            <w:vAlign w:val="center"/>
          </w:tcPr>
          <w:p w14:paraId="057ABE8B" w14:textId="77777777" w:rsidR="009836AC" w:rsidRDefault="009147D3">
            <w:pPr>
              <w:spacing w:after="20" w:line="252" w:lineRule="auto"/>
            </w:pPr>
            <w:r>
              <w:rPr>
                <w:sz w:val="14"/>
              </w:rPr>
              <w:t>Risk and corrective-action logs</w:t>
            </w:r>
          </w:p>
        </w:tc>
      </w:tr>
    </w:tbl>
    <w:p w14:paraId="1C4C0F6F" w14:textId="77777777" w:rsidR="009836AC" w:rsidRDefault="009147D3">
      <w:pPr>
        <w:pStyle w:val="Heading2"/>
        <w:pageBreakBefore/>
      </w:pPr>
      <w:bookmarkStart w:id="252" w:name="_Toc235186225"/>
      <w:r>
        <w:lastRenderedPageBreak/>
        <w:t>Annex Q. Corrective Action Log</w:t>
      </w:r>
      <w:bookmarkEnd w:id="252"/>
    </w:p>
    <w:p w14:paraId="2CF8E98C" w14:textId="77777777" w:rsidR="009836AC" w:rsidRDefault="009147D3">
      <w:pPr>
        <w:pStyle w:val="Caption"/>
        <w:keepNext/>
        <w:spacing w:before="60"/>
      </w:pPr>
      <w:bookmarkStart w:id="253" w:name="_Toc235186286"/>
      <w:r>
        <w:rPr>
          <w:color w:val="005B8F"/>
        </w:rPr>
        <w:t xml:space="preserve">Table </w:t>
      </w:r>
      <w:r>
        <w:fldChar w:fldCharType="begin"/>
      </w:r>
      <w:r>
        <w:instrText>SEQ Table \* ARABIC</w:instrText>
      </w:r>
      <w:r>
        <w:fldChar w:fldCharType="separate"/>
      </w:r>
      <w:r>
        <w:rPr>
          <w:noProof/>
        </w:rPr>
        <w:t>36</w:t>
      </w:r>
      <w:r>
        <w:fldChar w:fldCharType="end"/>
      </w:r>
      <w:r>
        <w:t>. Corrective action log template</w:t>
      </w:r>
      <w:bookmarkEnd w:id="253"/>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126"/>
        <w:gridCol w:w="1126"/>
        <w:gridCol w:w="1126"/>
        <w:gridCol w:w="1127"/>
        <w:gridCol w:w="1127"/>
        <w:gridCol w:w="1127"/>
        <w:gridCol w:w="1126"/>
        <w:gridCol w:w="1126"/>
        <w:gridCol w:w="1127"/>
      </w:tblGrid>
      <w:tr w:rsidR="009836AC" w14:paraId="07D4D8C2" w14:textId="77777777">
        <w:tc>
          <w:tcPr>
            <w:tcW w:w="1128" w:type="dxa"/>
            <w:shd w:val="clear" w:color="auto" w:fill="E7F1F7"/>
            <w:vAlign w:val="center"/>
          </w:tcPr>
          <w:p w14:paraId="642459A1" w14:textId="77777777" w:rsidR="009836AC" w:rsidRDefault="009147D3">
            <w:pPr>
              <w:spacing w:after="20" w:line="252" w:lineRule="auto"/>
            </w:pPr>
            <w:r>
              <w:rPr>
                <w:b/>
                <w:color w:val="003A5D"/>
                <w:sz w:val="14"/>
              </w:rPr>
              <w:t>Corrective ID</w:t>
            </w:r>
          </w:p>
        </w:tc>
        <w:tc>
          <w:tcPr>
            <w:tcW w:w="1128" w:type="dxa"/>
            <w:shd w:val="clear" w:color="auto" w:fill="E7F1F7"/>
            <w:vAlign w:val="center"/>
          </w:tcPr>
          <w:p w14:paraId="618F510D" w14:textId="77777777" w:rsidR="009836AC" w:rsidRDefault="009147D3">
            <w:pPr>
              <w:spacing w:after="20" w:line="252" w:lineRule="auto"/>
            </w:pPr>
            <w:r>
              <w:rPr>
                <w:b/>
                <w:color w:val="003A5D"/>
                <w:sz w:val="14"/>
              </w:rPr>
              <w:t>Action ID</w:t>
            </w:r>
          </w:p>
        </w:tc>
        <w:tc>
          <w:tcPr>
            <w:tcW w:w="1128" w:type="dxa"/>
            <w:shd w:val="clear" w:color="auto" w:fill="E7F1F7"/>
            <w:vAlign w:val="center"/>
          </w:tcPr>
          <w:p w14:paraId="52253836" w14:textId="77777777" w:rsidR="009836AC" w:rsidRDefault="009147D3">
            <w:pPr>
              <w:spacing w:after="20" w:line="252" w:lineRule="auto"/>
            </w:pPr>
            <w:r>
              <w:rPr>
                <w:b/>
                <w:color w:val="003A5D"/>
                <w:sz w:val="14"/>
              </w:rPr>
              <w:t>Issue</w:t>
            </w:r>
          </w:p>
        </w:tc>
        <w:tc>
          <w:tcPr>
            <w:tcW w:w="1128" w:type="dxa"/>
            <w:shd w:val="clear" w:color="auto" w:fill="E7F1F7"/>
            <w:vAlign w:val="center"/>
          </w:tcPr>
          <w:p w14:paraId="78EA5D4F" w14:textId="77777777" w:rsidR="009836AC" w:rsidRDefault="009147D3">
            <w:pPr>
              <w:spacing w:after="20" w:line="252" w:lineRule="auto"/>
            </w:pPr>
            <w:r>
              <w:rPr>
                <w:b/>
                <w:color w:val="003A5D"/>
                <w:sz w:val="14"/>
              </w:rPr>
              <w:t>Root cause</w:t>
            </w:r>
          </w:p>
        </w:tc>
        <w:tc>
          <w:tcPr>
            <w:tcW w:w="1128" w:type="dxa"/>
            <w:shd w:val="clear" w:color="auto" w:fill="E7F1F7"/>
            <w:vAlign w:val="center"/>
          </w:tcPr>
          <w:p w14:paraId="520A9CE7" w14:textId="77777777" w:rsidR="009836AC" w:rsidRDefault="009147D3">
            <w:pPr>
              <w:spacing w:after="20" w:line="252" w:lineRule="auto"/>
            </w:pPr>
            <w:r>
              <w:rPr>
                <w:b/>
                <w:color w:val="003A5D"/>
                <w:sz w:val="14"/>
              </w:rPr>
              <w:t>Corrective action</w:t>
            </w:r>
          </w:p>
        </w:tc>
        <w:tc>
          <w:tcPr>
            <w:tcW w:w="1128" w:type="dxa"/>
            <w:shd w:val="clear" w:color="auto" w:fill="E7F1F7"/>
            <w:vAlign w:val="center"/>
          </w:tcPr>
          <w:p w14:paraId="7C3237D6" w14:textId="77777777" w:rsidR="009836AC" w:rsidRDefault="009147D3">
            <w:pPr>
              <w:spacing w:after="20" w:line="252" w:lineRule="auto"/>
            </w:pPr>
            <w:r>
              <w:rPr>
                <w:b/>
                <w:color w:val="003A5D"/>
                <w:sz w:val="14"/>
              </w:rPr>
              <w:t>Owner</w:t>
            </w:r>
          </w:p>
        </w:tc>
        <w:tc>
          <w:tcPr>
            <w:tcW w:w="1128" w:type="dxa"/>
            <w:shd w:val="clear" w:color="auto" w:fill="E7F1F7"/>
            <w:vAlign w:val="center"/>
          </w:tcPr>
          <w:p w14:paraId="2D94F87E" w14:textId="77777777" w:rsidR="009836AC" w:rsidRDefault="009147D3">
            <w:pPr>
              <w:spacing w:after="20" w:line="252" w:lineRule="auto"/>
            </w:pPr>
            <w:r>
              <w:rPr>
                <w:b/>
                <w:color w:val="003A5D"/>
                <w:sz w:val="14"/>
              </w:rPr>
              <w:t>Due date</w:t>
            </w:r>
          </w:p>
        </w:tc>
        <w:tc>
          <w:tcPr>
            <w:tcW w:w="1128" w:type="dxa"/>
            <w:shd w:val="clear" w:color="auto" w:fill="E7F1F7"/>
            <w:vAlign w:val="center"/>
          </w:tcPr>
          <w:p w14:paraId="470DB50B" w14:textId="77777777" w:rsidR="009836AC" w:rsidRDefault="009147D3">
            <w:pPr>
              <w:spacing w:after="20" w:line="252" w:lineRule="auto"/>
            </w:pPr>
            <w:r>
              <w:rPr>
                <w:b/>
                <w:color w:val="003A5D"/>
                <w:sz w:val="14"/>
              </w:rPr>
              <w:t>Status</w:t>
            </w:r>
          </w:p>
        </w:tc>
        <w:tc>
          <w:tcPr>
            <w:tcW w:w="1128" w:type="dxa"/>
            <w:shd w:val="clear" w:color="auto" w:fill="E7F1F7"/>
            <w:vAlign w:val="center"/>
          </w:tcPr>
          <w:p w14:paraId="73E73478" w14:textId="77777777" w:rsidR="009836AC" w:rsidRDefault="009147D3">
            <w:pPr>
              <w:spacing w:after="20" w:line="252" w:lineRule="auto"/>
            </w:pPr>
            <w:r>
              <w:rPr>
                <w:b/>
                <w:color w:val="003A5D"/>
                <w:sz w:val="14"/>
              </w:rPr>
              <w:t>Closure evidence</w:t>
            </w:r>
          </w:p>
        </w:tc>
      </w:tr>
      <w:tr w:rsidR="009836AC" w14:paraId="1782D769" w14:textId="77777777">
        <w:tc>
          <w:tcPr>
            <w:tcW w:w="1128" w:type="dxa"/>
            <w:vAlign w:val="center"/>
          </w:tcPr>
          <w:p w14:paraId="0B8C3304" w14:textId="77777777" w:rsidR="009836AC" w:rsidRDefault="009147D3">
            <w:pPr>
              <w:spacing w:after="20" w:line="252" w:lineRule="auto"/>
            </w:pPr>
            <w:r>
              <w:rPr>
                <w:sz w:val="14"/>
              </w:rPr>
              <w:t>CA</w:t>
            </w:r>
            <w:proofErr w:type="gramStart"/>
            <w:r>
              <w:rPr>
                <w:sz w:val="14"/>
              </w:rPr>
              <w:t>-[</w:t>
            </w:r>
            <w:proofErr w:type="gramEnd"/>
            <w:r>
              <w:rPr>
                <w:sz w:val="14"/>
              </w:rPr>
              <w:t>Action ID]-01</w:t>
            </w:r>
          </w:p>
        </w:tc>
        <w:tc>
          <w:tcPr>
            <w:tcW w:w="1128" w:type="dxa"/>
            <w:vAlign w:val="center"/>
          </w:tcPr>
          <w:p w14:paraId="1C8DDE32" w14:textId="77777777" w:rsidR="009836AC" w:rsidRDefault="009147D3">
            <w:pPr>
              <w:spacing w:after="20" w:line="252" w:lineRule="auto"/>
            </w:pPr>
            <w:r>
              <w:rPr>
                <w:sz w:val="14"/>
              </w:rPr>
              <w:t>[Action ID]</w:t>
            </w:r>
          </w:p>
        </w:tc>
        <w:tc>
          <w:tcPr>
            <w:tcW w:w="1128" w:type="dxa"/>
            <w:vAlign w:val="center"/>
          </w:tcPr>
          <w:p w14:paraId="0991F16B" w14:textId="77777777" w:rsidR="009836AC" w:rsidRDefault="009147D3">
            <w:pPr>
              <w:spacing w:after="20" w:line="252" w:lineRule="auto"/>
            </w:pPr>
            <w:r>
              <w:rPr>
                <w:sz w:val="14"/>
              </w:rPr>
              <w:t>Issue</w:t>
            </w:r>
          </w:p>
        </w:tc>
        <w:tc>
          <w:tcPr>
            <w:tcW w:w="1128" w:type="dxa"/>
            <w:vAlign w:val="center"/>
          </w:tcPr>
          <w:p w14:paraId="3EE753C3" w14:textId="77777777" w:rsidR="009836AC" w:rsidRDefault="009147D3">
            <w:pPr>
              <w:spacing w:after="20" w:line="252" w:lineRule="auto"/>
            </w:pPr>
            <w:r>
              <w:rPr>
                <w:sz w:val="14"/>
              </w:rPr>
              <w:t>Validated cause</w:t>
            </w:r>
          </w:p>
        </w:tc>
        <w:tc>
          <w:tcPr>
            <w:tcW w:w="1128" w:type="dxa"/>
            <w:vAlign w:val="center"/>
          </w:tcPr>
          <w:p w14:paraId="4B853B07" w14:textId="77777777" w:rsidR="009836AC" w:rsidRDefault="009147D3">
            <w:pPr>
              <w:spacing w:after="20" w:line="252" w:lineRule="auto"/>
            </w:pPr>
            <w:r>
              <w:rPr>
                <w:sz w:val="14"/>
              </w:rPr>
              <w:t>Specific response</w:t>
            </w:r>
          </w:p>
        </w:tc>
        <w:tc>
          <w:tcPr>
            <w:tcW w:w="1128" w:type="dxa"/>
            <w:vAlign w:val="center"/>
          </w:tcPr>
          <w:p w14:paraId="5136578E" w14:textId="77777777" w:rsidR="009836AC" w:rsidRDefault="009147D3">
            <w:pPr>
              <w:spacing w:after="20" w:line="252" w:lineRule="auto"/>
            </w:pPr>
            <w:r>
              <w:rPr>
                <w:sz w:val="14"/>
              </w:rPr>
              <w:t>Named approved owner</w:t>
            </w:r>
          </w:p>
        </w:tc>
        <w:tc>
          <w:tcPr>
            <w:tcW w:w="1128" w:type="dxa"/>
            <w:vAlign w:val="center"/>
          </w:tcPr>
          <w:p w14:paraId="2CC9BE86" w14:textId="77777777" w:rsidR="009836AC" w:rsidRDefault="009147D3">
            <w:pPr>
              <w:spacing w:after="20" w:line="252" w:lineRule="auto"/>
            </w:pPr>
            <w:proofErr w:type="spellStart"/>
            <w:r>
              <w:rPr>
                <w:sz w:val="14"/>
              </w:rPr>
              <w:t>yyyy</w:t>
            </w:r>
            <w:proofErr w:type="spellEnd"/>
            <w:r>
              <w:rPr>
                <w:sz w:val="14"/>
              </w:rPr>
              <w:t>-mm-dd</w:t>
            </w:r>
          </w:p>
        </w:tc>
        <w:tc>
          <w:tcPr>
            <w:tcW w:w="1128" w:type="dxa"/>
            <w:vAlign w:val="center"/>
          </w:tcPr>
          <w:p w14:paraId="529EEFA6" w14:textId="77777777" w:rsidR="009836AC" w:rsidRDefault="009147D3">
            <w:pPr>
              <w:spacing w:after="20" w:line="252" w:lineRule="auto"/>
            </w:pPr>
            <w:r>
              <w:rPr>
                <w:sz w:val="14"/>
              </w:rPr>
              <w:t>Open</w:t>
            </w:r>
          </w:p>
        </w:tc>
        <w:tc>
          <w:tcPr>
            <w:tcW w:w="1128" w:type="dxa"/>
            <w:vAlign w:val="center"/>
          </w:tcPr>
          <w:p w14:paraId="365C8C65" w14:textId="77777777" w:rsidR="009836AC" w:rsidRDefault="009147D3">
            <w:pPr>
              <w:spacing w:after="20" w:line="252" w:lineRule="auto"/>
            </w:pPr>
            <w:r>
              <w:rPr>
                <w:sz w:val="14"/>
              </w:rPr>
              <w:t>Evidence reference</w:t>
            </w:r>
          </w:p>
        </w:tc>
      </w:tr>
    </w:tbl>
    <w:p w14:paraId="118E8D05" w14:textId="77777777" w:rsidR="009836AC" w:rsidRDefault="009836AC">
      <w:pPr>
        <w:sectPr w:rsidR="009836AC">
          <w:headerReference w:type="default" r:id="rId176"/>
          <w:footerReference w:type="default" r:id="rId177"/>
          <w:pgSz w:w="11906" w:h="16838"/>
          <w:pgMar w:top="879" w:right="879" w:bottom="879" w:left="879" w:header="425" w:footer="425" w:gutter="0"/>
          <w:cols w:space="720"/>
          <w:titlePg/>
          <w:docGrid w:linePitch="360"/>
        </w:sectPr>
      </w:pPr>
    </w:p>
    <w:p w14:paraId="24C4C34C" w14:textId="77777777" w:rsidR="009836AC" w:rsidRDefault="009147D3">
      <w:pPr>
        <w:pStyle w:val="Heading2"/>
      </w:pPr>
      <w:bookmarkStart w:id="254" w:name="_Toc235186226"/>
      <w:r>
        <w:lastRenderedPageBreak/>
        <w:t>Annex R. Risk Register</w:t>
      </w:r>
      <w:bookmarkEnd w:id="254"/>
    </w:p>
    <w:p w14:paraId="2B850337" w14:textId="77777777" w:rsidR="009836AC" w:rsidRDefault="009147D3">
      <w:pPr>
        <w:pStyle w:val="Caption"/>
        <w:keepNext/>
        <w:spacing w:before="60"/>
      </w:pPr>
      <w:bookmarkStart w:id="255" w:name="_Toc235186287"/>
      <w:r>
        <w:rPr>
          <w:color w:val="005B8F"/>
        </w:rPr>
        <w:t xml:space="preserve">Table </w:t>
      </w:r>
      <w:r>
        <w:fldChar w:fldCharType="begin"/>
      </w:r>
      <w:r>
        <w:instrText>SEQ Table \* ARABIC</w:instrText>
      </w:r>
      <w:r>
        <w:fldChar w:fldCharType="separate"/>
      </w:r>
      <w:r>
        <w:rPr>
          <w:noProof/>
        </w:rPr>
        <w:t>37</w:t>
      </w:r>
      <w:r>
        <w:fldChar w:fldCharType="end"/>
      </w:r>
      <w:r>
        <w:t>. Action-level risk register</w:t>
      </w:r>
      <w:bookmarkEnd w:id="255"/>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173"/>
        <w:gridCol w:w="1174"/>
        <w:gridCol w:w="1177"/>
        <w:gridCol w:w="1189"/>
        <w:gridCol w:w="1178"/>
        <w:gridCol w:w="1176"/>
        <w:gridCol w:w="1174"/>
        <w:gridCol w:w="1175"/>
        <w:gridCol w:w="1177"/>
        <w:gridCol w:w="1178"/>
        <w:gridCol w:w="1175"/>
        <w:gridCol w:w="1176"/>
        <w:gridCol w:w="1176"/>
      </w:tblGrid>
      <w:tr w:rsidR="009836AC" w14:paraId="0543BD44" w14:textId="77777777">
        <w:tc>
          <w:tcPr>
            <w:tcW w:w="1178" w:type="dxa"/>
            <w:shd w:val="clear" w:color="auto" w:fill="E7F1F7"/>
            <w:vAlign w:val="center"/>
          </w:tcPr>
          <w:p w14:paraId="28D92F32" w14:textId="77777777" w:rsidR="009836AC" w:rsidRDefault="009147D3">
            <w:pPr>
              <w:spacing w:after="20" w:line="252" w:lineRule="auto"/>
            </w:pPr>
            <w:r>
              <w:rPr>
                <w:b/>
                <w:color w:val="003A5D"/>
                <w:sz w:val="14"/>
              </w:rPr>
              <w:t>Risk ID</w:t>
            </w:r>
          </w:p>
        </w:tc>
        <w:tc>
          <w:tcPr>
            <w:tcW w:w="1178" w:type="dxa"/>
            <w:shd w:val="clear" w:color="auto" w:fill="E7F1F7"/>
            <w:vAlign w:val="center"/>
          </w:tcPr>
          <w:p w14:paraId="2EF45F51" w14:textId="77777777" w:rsidR="009836AC" w:rsidRDefault="009147D3">
            <w:pPr>
              <w:spacing w:after="20" w:line="252" w:lineRule="auto"/>
            </w:pPr>
            <w:r>
              <w:rPr>
                <w:b/>
                <w:color w:val="003A5D"/>
                <w:sz w:val="14"/>
              </w:rPr>
              <w:t>Action ID</w:t>
            </w:r>
          </w:p>
        </w:tc>
        <w:tc>
          <w:tcPr>
            <w:tcW w:w="1178" w:type="dxa"/>
            <w:shd w:val="clear" w:color="auto" w:fill="E7F1F7"/>
            <w:vAlign w:val="center"/>
          </w:tcPr>
          <w:p w14:paraId="6FF96B35" w14:textId="77777777" w:rsidR="009836AC" w:rsidRDefault="009147D3">
            <w:pPr>
              <w:spacing w:after="20" w:line="252" w:lineRule="auto"/>
            </w:pPr>
            <w:r>
              <w:rPr>
                <w:b/>
                <w:color w:val="003A5D"/>
                <w:sz w:val="14"/>
              </w:rPr>
              <w:t>Risk</w:t>
            </w:r>
          </w:p>
        </w:tc>
        <w:tc>
          <w:tcPr>
            <w:tcW w:w="1178" w:type="dxa"/>
            <w:shd w:val="clear" w:color="auto" w:fill="E7F1F7"/>
            <w:vAlign w:val="center"/>
          </w:tcPr>
          <w:p w14:paraId="4E92C6B7" w14:textId="77777777" w:rsidR="009836AC" w:rsidRDefault="009147D3">
            <w:pPr>
              <w:spacing w:after="20" w:line="252" w:lineRule="auto"/>
            </w:pPr>
            <w:r>
              <w:rPr>
                <w:b/>
                <w:color w:val="003A5D"/>
                <w:sz w:val="14"/>
              </w:rPr>
              <w:t>Cause</w:t>
            </w:r>
          </w:p>
        </w:tc>
        <w:tc>
          <w:tcPr>
            <w:tcW w:w="1178" w:type="dxa"/>
            <w:shd w:val="clear" w:color="auto" w:fill="E7F1F7"/>
            <w:vAlign w:val="center"/>
          </w:tcPr>
          <w:p w14:paraId="6FDE3B0F" w14:textId="77777777" w:rsidR="009836AC" w:rsidRDefault="009147D3">
            <w:pPr>
              <w:spacing w:after="20" w:line="252" w:lineRule="auto"/>
            </w:pPr>
            <w:r>
              <w:rPr>
                <w:b/>
                <w:color w:val="003A5D"/>
                <w:sz w:val="14"/>
              </w:rPr>
              <w:t>Consequence</w:t>
            </w:r>
          </w:p>
        </w:tc>
        <w:tc>
          <w:tcPr>
            <w:tcW w:w="1178" w:type="dxa"/>
            <w:shd w:val="clear" w:color="auto" w:fill="E7F1F7"/>
            <w:vAlign w:val="center"/>
          </w:tcPr>
          <w:p w14:paraId="3B8CB3D2" w14:textId="77777777" w:rsidR="009836AC" w:rsidRDefault="009147D3">
            <w:pPr>
              <w:spacing w:after="20" w:line="252" w:lineRule="auto"/>
            </w:pPr>
            <w:r>
              <w:rPr>
                <w:b/>
                <w:color w:val="003A5D"/>
                <w:sz w:val="14"/>
              </w:rPr>
              <w:t>Likelihood</w:t>
            </w:r>
          </w:p>
        </w:tc>
        <w:tc>
          <w:tcPr>
            <w:tcW w:w="1178" w:type="dxa"/>
            <w:shd w:val="clear" w:color="auto" w:fill="E7F1F7"/>
            <w:vAlign w:val="center"/>
          </w:tcPr>
          <w:p w14:paraId="1FDB656B" w14:textId="77777777" w:rsidR="009836AC" w:rsidRDefault="009147D3">
            <w:pPr>
              <w:spacing w:after="20" w:line="252" w:lineRule="auto"/>
            </w:pPr>
            <w:r>
              <w:rPr>
                <w:b/>
                <w:color w:val="003A5D"/>
                <w:sz w:val="14"/>
              </w:rPr>
              <w:t>Impact</w:t>
            </w:r>
          </w:p>
        </w:tc>
        <w:tc>
          <w:tcPr>
            <w:tcW w:w="1178" w:type="dxa"/>
            <w:shd w:val="clear" w:color="auto" w:fill="E7F1F7"/>
            <w:vAlign w:val="center"/>
          </w:tcPr>
          <w:p w14:paraId="3ECE8373" w14:textId="77777777" w:rsidR="009836AC" w:rsidRDefault="009147D3">
            <w:pPr>
              <w:spacing w:after="20" w:line="252" w:lineRule="auto"/>
            </w:pPr>
            <w:r>
              <w:rPr>
                <w:b/>
                <w:color w:val="003A5D"/>
                <w:sz w:val="14"/>
              </w:rPr>
              <w:t>Inherent</w:t>
            </w:r>
          </w:p>
        </w:tc>
        <w:tc>
          <w:tcPr>
            <w:tcW w:w="1178" w:type="dxa"/>
            <w:shd w:val="clear" w:color="auto" w:fill="E7F1F7"/>
            <w:vAlign w:val="center"/>
          </w:tcPr>
          <w:p w14:paraId="1395BADB" w14:textId="77777777" w:rsidR="009836AC" w:rsidRDefault="009147D3">
            <w:pPr>
              <w:spacing w:after="20" w:line="252" w:lineRule="auto"/>
            </w:pPr>
            <w:r>
              <w:rPr>
                <w:b/>
                <w:color w:val="003A5D"/>
                <w:sz w:val="14"/>
              </w:rPr>
              <w:t>Mitigation</w:t>
            </w:r>
          </w:p>
        </w:tc>
        <w:tc>
          <w:tcPr>
            <w:tcW w:w="1178" w:type="dxa"/>
            <w:shd w:val="clear" w:color="auto" w:fill="E7F1F7"/>
            <w:vAlign w:val="center"/>
          </w:tcPr>
          <w:p w14:paraId="722E227F" w14:textId="77777777" w:rsidR="009836AC" w:rsidRDefault="009147D3">
            <w:pPr>
              <w:spacing w:after="20" w:line="252" w:lineRule="auto"/>
            </w:pPr>
            <w:r>
              <w:rPr>
                <w:b/>
                <w:color w:val="003A5D"/>
                <w:sz w:val="14"/>
              </w:rPr>
              <w:t>Owner</w:t>
            </w:r>
          </w:p>
        </w:tc>
        <w:tc>
          <w:tcPr>
            <w:tcW w:w="1178" w:type="dxa"/>
            <w:shd w:val="clear" w:color="auto" w:fill="E7F1F7"/>
            <w:vAlign w:val="center"/>
          </w:tcPr>
          <w:p w14:paraId="6EEE5227" w14:textId="77777777" w:rsidR="009836AC" w:rsidRDefault="009147D3">
            <w:pPr>
              <w:spacing w:after="20" w:line="252" w:lineRule="auto"/>
            </w:pPr>
            <w:r>
              <w:rPr>
                <w:b/>
                <w:color w:val="003A5D"/>
                <w:sz w:val="14"/>
              </w:rPr>
              <w:t>Residual</w:t>
            </w:r>
          </w:p>
        </w:tc>
        <w:tc>
          <w:tcPr>
            <w:tcW w:w="1178" w:type="dxa"/>
            <w:shd w:val="clear" w:color="auto" w:fill="E7F1F7"/>
            <w:vAlign w:val="center"/>
          </w:tcPr>
          <w:p w14:paraId="47D29149" w14:textId="77777777" w:rsidR="009836AC" w:rsidRDefault="009147D3">
            <w:pPr>
              <w:spacing w:after="20" w:line="252" w:lineRule="auto"/>
            </w:pPr>
            <w:r>
              <w:rPr>
                <w:b/>
                <w:color w:val="003A5D"/>
                <w:sz w:val="14"/>
              </w:rPr>
              <w:t>Trigger</w:t>
            </w:r>
          </w:p>
        </w:tc>
        <w:tc>
          <w:tcPr>
            <w:tcW w:w="1178" w:type="dxa"/>
            <w:shd w:val="clear" w:color="auto" w:fill="E7F1F7"/>
            <w:vAlign w:val="center"/>
          </w:tcPr>
          <w:p w14:paraId="741C85BE" w14:textId="77777777" w:rsidR="009836AC" w:rsidRDefault="009147D3">
            <w:pPr>
              <w:spacing w:after="20" w:line="252" w:lineRule="auto"/>
            </w:pPr>
            <w:r>
              <w:rPr>
                <w:b/>
                <w:color w:val="003A5D"/>
                <w:sz w:val="14"/>
              </w:rPr>
              <w:t>Frequency</w:t>
            </w:r>
          </w:p>
        </w:tc>
      </w:tr>
      <w:tr w:rsidR="009836AC" w14:paraId="75521E43" w14:textId="77777777">
        <w:tc>
          <w:tcPr>
            <w:tcW w:w="1178" w:type="dxa"/>
            <w:vAlign w:val="center"/>
          </w:tcPr>
          <w:p w14:paraId="12C09B45" w14:textId="77777777" w:rsidR="009836AC" w:rsidRDefault="009147D3">
            <w:pPr>
              <w:spacing w:after="20" w:line="252" w:lineRule="auto"/>
            </w:pPr>
            <w:r>
              <w:rPr>
                <w:sz w:val="14"/>
              </w:rPr>
              <w:t>R-SO1-P1-PR1-A01</w:t>
            </w:r>
          </w:p>
        </w:tc>
        <w:tc>
          <w:tcPr>
            <w:tcW w:w="1178" w:type="dxa"/>
            <w:vAlign w:val="center"/>
          </w:tcPr>
          <w:p w14:paraId="02115713" w14:textId="77777777" w:rsidR="009836AC" w:rsidRDefault="009147D3">
            <w:pPr>
              <w:spacing w:after="20" w:line="252" w:lineRule="auto"/>
            </w:pPr>
            <w:r>
              <w:rPr>
                <w:sz w:val="14"/>
              </w:rPr>
              <w:t>SO1-P1-PR1-A01</w:t>
            </w:r>
          </w:p>
        </w:tc>
        <w:tc>
          <w:tcPr>
            <w:tcW w:w="1178" w:type="dxa"/>
            <w:vAlign w:val="center"/>
          </w:tcPr>
          <w:p w14:paraId="6E461F6F" w14:textId="77777777" w:rsidR="009836AC" w:rsidRDefault="009147D3">
            <w:pPr>
              <w:spacing w:after="20" w:line="252" w:lineRule="auto"/>
            </w:pPr>
            <w:r>
              <w:rPr>
                <w:sz w:val="14"/>
              </w:rPr>
              <w:t>Delayed approval or insufficient institutional participation</w:t>
            </w:r>
          </w:p>
        </w:tc>
        <w:tc>
          <w:tcPr>
            <w:tcW w:w="1178" w:type="dxa"/>
            <w:vAlign w:val="center"/>
          </w:tcPr>
          <w:p w14:paraId="1330D3A0" w14:textId="77777777" w:rsidR="009836AC" w:rsidRDefault="009147D3">
            <w:pPr>
              <w:spacing w:after="20" w:line="252" w:lineRule="auto"/>
            </w:pPr>
            <w:r>
              <w:rPr>
                <w:sz w:val="14"/>
              </w:rPr>
              <w:t>Roles, decision rights and national procedures are not uniformly formalized.</w:t>
            </w:r>
          </w:p>
        </w:tc>
        <w:tc>
          <w:tcPr>
            <w:tcW w:w="1178" w:type="dxa"/>
            <w:vAlign w:val="center"/>
          </w:tcPr>
          <w:p w14:paraId="533353B3" w14:textId="77777777" w:rsidR="009836AC" w:rsidRDefault="009147D3">
            <w:pPr>
              <w:spacing w:after="20" w:line="252" w:lineRule="auto"/>
            </w:pPr>
            <w:r>
              <w:rPr>
                <w:sz w:val="14"/>
              </w:rPr>
              <w:t>Technology investments may proceed without accountable data governance.</w:t>
            </w:r>
          </w:p>
        </w:tc>
        <w:tc>
          <w:tcPr>
            <w:tcW w:w="1178" w:type="dxa"/>
            <w:vAlign w:val="center"/>
          </w:tcPr>
          <w:p w14:paraId="731EEB2B" w14:textId="77777777" w:rsidR="009836AC" w:rsidRDefault="009147D3">
            <w:pPr>
              <w:spacing w:after="20" w:line="252" w:lineRule="auto"/>
            </w:pPr>
            <w:r>
              <w:rPr>
                <w:sz w:val="14"/>
              </w:rPr>
              <w:t>High</w:t>
            </w:r>
          </w:p>
        </w:tc>
        <w:tc>
          <w:tcPr>
            <w:tcW w:w="1178" w:type="dxa"/>
            <w:vAlign w:val="center"/>
          </w:tcPr>
          <w:p w14:paraId="0430B51B" w14:textId="77777777" w:rsidR="009836AC" w:rsidRDefault="009147D3">
            <w:pPr>
              <w:spacing w:after="20" w:line="252" w:lineRule="auto"/>
            </w:pPr>
            <w:r>
              <w:rPr>
                <w:sz w:val="14"/>
              </w:rPr>
              <w:t>High</w:t>
            </w:r>
          </w:p>
        </w:tc>
        <w:tc>
          <w:tcPr>
            <w:tcW w:w="1178" w:type="dxa"/>
            <w:vAlign w:val="center"/>
          </w:tcPr>
          <w:p w14:paraId="5BA07040" w14:textId="77777777" w:rsidR="009836AC" w:rsidRDefault="009147D3">
            <w:pPr>
              <w:spacing w:after="20" w:line="252" w:lineRule="auto"/>
            </w:pPr>
            <w:r>
              <w:rPr>
                <w:sz w:val="14"/>
              </w:rPr>
              <w:t>High</w:t>
            </w:r>
          </w:p>
        </w:tc>
        <w:tc>
          <w:tcPr>
            <w:tcW w:w="1178" w:type="dxa"/>
            <w:vAlign w:val="center"/>
          </w:tcPr>
          <w:p w14:paraId="34FF1DDE"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3A29A697" w14:textId="77777777" w:rsidR="009836AC" w:rsidRDefault="009147D3">
            <w:pPr>
              <w:spacing w:after="20" w:line="252" w:lineRule="auto"/>
            </w:pPr>
            <w:r>
              <w:rPr>
                <w:sz w:val="14"/>
              </w:rPr>
              <w:t>EPA/KEPA NEDMP coordinating function (proposed)</w:t>
            </w:r>
          </w:p>
        </w:tc>
        <w:tc>
          <w:tcPr>
            <w:tcW w:w="1178" w:type="dxa"/>
            <w:vAlign w:val="center"/>
          </w:tcPr>
          <w:p w14:paraId="6AE8B9A2" w14:textId="77777777" w:rsidR="009836AC" w:rsidRDefault="009147D3">
            <w:pPr>
              <w:spacing w:after="20" w:line="252" w:lineRule="auto"/>
            </w:pPr>
            <w:r>
              <w:rPr>
                <w:sz w:val="14"/>
              </w:rPr>
              <w:t>Medium</w:t>
            </w:r>
          </w:p>
        </w:tc>
        <w:tc>
          <w:tcPr>
            <w:tcW w:w="1178" w:type="dxa"/>
            <w:vAlign w:val="center"/>
          </w:tcPr>
          <w:p w14:paraId="7D266054"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444A66AF"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762BBFA3" w14:textId="77777777">
        <w:tc>
          <w:tcPr>
            <w:tcW w:w="1178" w:type="dxa"/>
            <w:shd w:val="clear" w:color="auto" w:fill="FAFCFC"/>
            <w:vAlign w:val="center"/>
          </w:tcPr>
          <w:p w14:paraId="6A5FF69C" w14:textId="77777777" w:rsidR="009836AC" w:rsidRDefault="009147D3">
            <w:pPr>
              <w:spacing w:after="20" w:line="252" w:lineRule="auto"/>
            </w:pPr>
            <w:r>
              <w:rPr>
                <w:sz w:val="14"/>
              </w:rPr>
              <w:t>R-SO1-P1-PR2-A02</w:t>
            </w:r>
          </w:p>
        </w:tc>
        <w:tc>
          <w:tcPr>
            <w:tcW w:w="1178" w:type="dxa"/>
            <w:shd w:val="clear" w:color="auto" w:fill="FAFCFC"/>
            <w:vAlign w:val="center"/>
          </w:tcPr>
          <w:p w14:paraId="7E84ABB0" w14:textId="77777777" w:rsidR="009836AC" w:rsidRDefault="009147D3">
            <w:pPr>
              <w:spacing w:after="20" w:line="252" w:lineRule="auto"/>
            </w:pPr>
            <w:r>
              <w:rPr>
                <w:sz w:val="14"/>
              </w:rPr>
              <w:t>SO1-P1-PR2-A02</w:t>
            </w:r>
          </w:p>
        </w:tc>
        <w:tc>
          <w:tcPr>
            <w:tcW w:w="1178" w:type="dxa"/>
            <w:shd w:val="clear" w:color="auto" w:fill="FAFCFC"/>
            <w:vAlign w:val="center"/>
          </w:tcPr>
          <w:p w14:paraId="42BB8A28"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2FAFE6E4" w14:textId="77777777" w:rsidR="009836AC" w:rsidRDefault="009147D3">
            <w:pPr>
              <w:spacing w:after="20" w:line="252" w:lineRule="auto"/>
            </w:pPr>
            <w:r>
              <w:rPr>
                <w:sz w:val="14"/>
              </w:rPr>
              <w:t>No consolidated focal-point, escalation and reporting network.</w:t>
            </w:r>
          </w:p>
        </w:tc>
        <w:tc>
          <w:tcPr>
            <w:tcW w:w="1178" w:type="dxa"/>
            <w:shd w:val="clear" w:color="auto" w:fill="FAFCFC"/>
            <w:vAlign w:val="center"/>
          </w:tcPr>
          <w:p w14:paraId="0A3981D0" w14:textId="77777777" w:rsidR="009836AC" w:rsidRDefault="009147D3">
            <w:pPr>
              <w:spacing w:after="20" w:line="252" w:lineRule="auto"/>
            </w:pPr>
            <w:r>
              <w:rPr>
                <w:sz w:val="14"/>
              </w:rPr>
              <w:t>Delays, duplication and unresolved cross-institutional issues.</w:t>
            </w:r>
          </w:p>
        </w:tc>
        <w:tc>
          <w:tcPr>
            <w:tcW w:w="1178" w:type="dxa"/>
            <w:shd w:val="clear" w:color="auto" w:fill="FAFCFC"/>
            <w:vAlign w:val="center"/>
          </w:tcPr>
          <w:p w14:paraId="5B35B8E4" w14:textId="77777777" w:rsidR="009836AC" w:rsidRDefault="009147D3">
            <w:pPr>
              <w:spacing w:after="20" w:line="252" w:lineRule="auto"/>
            </w:pPr>
            <w:r>
              <w:rPr>
                <w:sz w:val="14"/>
              </w:rPr>
              <w:t>High</w:t>
            </w:r>
          </w:p>
        </w:tc>
        <w:tc>
          <w:tcPr>
            <w:tcW w:w="1178" w:type="dxa"/>
            <w:shd w:val="clear" w:color="auto" w:fill="FAFCFC"/>
            <w:vAlign w:val="center"/>
          </w:tcPr>
          <w:p w14:paraId="3702E2BD" w14:textId="77777777" w:rsidR="009836AC" w:rsidRDefault="009147D3">
            <w:pPr>
              <w:spacing w:after="20" w:line="252" w:lineRule="auto"/>
            </w:pPr>
            <w:r>
              <w:rPr>
                <w:sz w:val="14"/>
              </w:rPr>
              <w:t>High</w:t>
            </w:r>
          </w:p>
        </w:tc>
        <w:tc>
          <w:tcPr>
            <w:tcW w:w="1178" w:type="dxa"/>
            <w:shd w:val="clear" w:color="auto" w:fill="FAFCFC"/>
            <w:vAlign w:val="center"/>
          </w:tcPr>
          <w:p w14:paraId="04C13352" w14:textId="77777777" w:rsidR="009836AC" w:rsidRDefault="009147D3">
            <w:pPr>
              <w:spacing w:after="20" w:line="252" w:lineRule="auto"/>
            </w:pPr>
            <w:r>
              <w:rPr>
                <w:sz w:val="14"/>
              </w:rPr>
              <w:t>High</w:t>
            </w:r>
          </w:p>
        </w:tc>
        <w:tc>
          <w:tcPr>
            <w:tcW w:w="1178" w:type="dxa"/>
            <w:shd w:val="clear" w:color="auto" w:fill="FAFCFC"/>
            <w:vAlign w:val="center"/>
          </w:tcPr>
          <w:p w14:paraId="02DA8F49"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15B7835E"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3C376832" w14:textId="77777777" w:rsidR="009836AC" w:rsidRDefault="009147D3">
            <w:pPr>
              <w:spacing w:after="20" w:line="252" w:lineRule="auto"/>
            </w:pPr>
            <w:r>
              <w:rPr>
                <w:sz w:val="14"/>
              </w:rPr>
              <w:t>Medium</w:t>
            </w:r>
          </w:p>
        </w:tc>
        <w:tc>
          <w:tcPr>
            <w:tcW w:w="1178" w:type="dxa"/>
            <w:shd w:val="clear" w:color="auto" w:fill="FAFCFC"/>
            <w:vAlign w:val="center"/>
          </w:tcPr>
          <w:p w14:paraId="34A515BD"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3C3FC9C1"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0ADDD013" w14:textId="77777777">
        <w:tc>
          <w:tcPr>
            <w:tcW w:w="1178" w:type="dxa"/>
            <w:vAlign w:val="center"/>
          </w:tcPr>
          <w:p w14:paraId="0763B7D8" w14:textId="77777777" w:rsidR="009836AC" w:rsidRDefault="009147D3">
            <w:pPr>
              <w:spacing w:after="20" w:line="252" w:lineRule="auto"/>
            </w:pPr>
            <w:r>
              <w:rPr>
                <w:sz w:val="14"/>
              </w:rPr>
              <w:t>R-SO1-P1-PR3-A03</w:t>
            </w:r>
          </w:p>
        </w:tc>
        <w:tc>
          <w:tcPr>
            <w:tcW w:w="1178" w:type="dxa"/>
            <w:vAlign w:val="center"/>
          </w:tcPr>
          <w:p w14:paraId="1790950A" w14:textId="77777777" w:rsidR="009836AC" w:rsidRDefault="009147D3">
            <w:pPr>
              <w:spacing w:after="20" w:line="252" w:lineRule="auto"/>
            </w:pPr>
            <w:r>
              <w:rPr>
                <w:sz w:val="14"/>
              </w:rPr>
              <w:t>SO1-P1-PR3-A03</w:t>
            </w:r>
          </w:p>
        </w:tc>
        <w:tc>
          <w:tcPr>
            <w:tcW w:w="1178" w:type="dxa"/>
            <w:vAlign w:val="center"/>
          </w:tcPr>
          <w:p w14:paraId="20B2639F" w14:textId="77777777" w:rsidR="009836AC" w:rsidRDefault="009147D3">
            <w:pPr>
              <w:spacing w:after="20" w:line="252" w:lineRule="auto"/>
            </w:pPr>
            <w:r>
              <w:rPr>
                <w:sz w:val="14"/>
              </w:rPr>
              <w:t>Delayed approval or insufficient institutional participation</w:t>
            </w:r>
          </w:p>
        </w:tc>
        <w:tc>
          <w:tcPr>
            <w:tcW w:w="1178" w:type="dxa"/>
            <w:vAlign w:val="center"/>
          </w:tcPr>
          <w:p w14:paraId="76A48D12" w14:textId="77777777" w:rsidR="009836AC" w:rsidRDefault="009147D3">
            <w:pPr>
              <w:spacing w:after="20" w:line="252" w:lineRule="auto"/>
            </w:pPr>
            <w:r>
              <w:rPr>
                <w:sz w:val="14"/>
              </w:rPr>
              <w:t>No consolidated focal-point, escalation and reporting network.</w:t>
            </w:r>
          </w:p>
        </w:tc>
        <w:tc>
          <w:tcPr>
            <w:tcW w:w="1178" w:type="dxa"/>
            <w:vAlign w:val="center"/>
          </w:tcPr>
          <w:p w14:paraId="21C4E23A" w14:textId="77777777" w:rsidR="009836AC" w:rsidRDefault="009147D3">
            <w:pPr>
              <w:spacing w:after="20" w:line="252" w:lineRule="auto"/>
            </w:pPr>
            <w:r>
              <w:rPr>
                <w:sz w:val="14"/>
              </w:rPr>
              <w:t>Delays, duplication and unresolved cross-institutional issues.</w:t>
            </w:r>
          </w:p>
        </w:tc>
        <w:tc>
          <w:tcPr>
            <w:tcW w:w="1178" w:type="dxa"/>
            <w:vAlign w:val="center"/>
          </w:tcPr>
          <w:p w14:paraId="19279A1F" w14:textId="77777777" w:rsidR="009836AC" w:rsidRDefault="009147D3">
            <w:pPr>
              <w:spacing w:after="20" w:line="252" w:lineRule="auto"/>
            </w:pPr>
            <w:r>
              <w:rPr>
                <w:sz w:val="14"/>
              </w:rPr>
              <w:t>High</w:t>
            </w:r>
          </w:p>
        </w:tc>
        <w:tc>
          <w:tcPr>
            <w:tcW w:w="1178" w:type="dxa"/>
            <w:vAlign w:val="center"/>
          </w:tcPr>
          <w:p w14:paraId="1F5062F1" w14:textId="77777777" w:rsidR="009836AC" w:rsidRDefault="009147D3">
            <w:pPr>
              <w:spacing w:after="20" w:line="252" w:lineRule="auto"/>
            </w:pPr>
            <w:r>
              <w:rPr>
                <w:sz w:val="14"/>
              </w:rPr>
              <w:t>High</w:t>
            </w:r>
          </w:p>
        </w:tc>
        <w:tc>
          <w:tcPr>
            <w:tcW w:w="1178" w:type="dxa"/>
            <w:vAlign w:val="center"/>
          </w:tcPr>
          <w:p w14:paraId="69F07C8F" w14:textId="77777777" w:rsidR="009836AC" w:rsidRDefault="009147D3">
            <w:pPr>
              <w:spacing w:after="20" w:line="252" w:lineRule="auto"/>
            </w:pPr>
            <w:r>
              <w:rPr>
                <w:sz w:val="14"/>
              </w:rPr>
              <w:t>High</w:t>
            </w:r>
          </w:p>
        </w:tc>
        <w:tc>
          <w:tcPr>
            <w:tcW w:w="1178" w:type="dxa"/>
            <w:vAlign w:val="center"/>
          </w:tcPr>
          <w:p w14:paraId="49E75EF4"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4C328AC9" w14:textId="77777777" w:rsidR="009836AC" w:rsidRDefault="009147D3">
            <w:pPr>
              <w:spacing w:after="20" w:line="252" w:lineRule="auto"/>
            </w:pPr>
            <w:r>
              <w:rPr>
                <w:sz w:val="14"/>
              </w:rPr>
              <w:t>EPA/KEPA NEDMP coordinating function (proposed)</w:t>
            </w:r>
          </w:p>
        </w:tc>
        <w:tc>
          <w:tcPr>
            <w:tcW w:w="1178" w:type="dxa"/>
            <w:vAlign w:val="center"/>
          </w:tcPr>
          <w:p w14:paraId="4A031A2F" w14:textId="77777777" w:rsidR="009836AC" w:rsidRDefault="009147D3">
            <w:pPr>
              <w:spacing w:after="20" w:line="252" w:lineRule="auto"/>
            </w:pPr>
            <w:r>
              <w:rPr>
                <w:sz w:val="14"/>
              </w:rPr>
              <w:t>Medium</w:t>
            </w:r>
          </w:p>
        </w:tc>
        <w:tc>
          <w:tcPr>
            <w:tcW w:w="1178" w:type="dxa"/>
            <w:vAlign w:val="center"/>
          </w:tcPr>
          <w:p w14:paraId="74105CC1"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32C35698"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3004F5E3" w14:textId="77777777">
        <w:tc>
          <w:tcPr>
            <w:tcW w:w="1178" w:type="dxa"/>
            <w:shd w:val="clear" w:color="auto" w:fill="FAFCFC"/>
            <w:vAlign w:val="center"/>
          </w:tcPr>
          <w:p w14:paraId="7A842DFC" w14:textId="77777777" w:rsidR="009836AC" w:rsidRDefault="009147D3">
            <w:pPr>
              <w:spacing w:after="20" w:line="252" w:lineRule="auto"/>
            </w:pPr>
            <w:r>
              <w:rPr>
                <w:sz w:val="14"/>
              </w:rPr>
              <w:t>R-SO1-P1-PR4-A04</w:t>
            </w:r>
          </w:p>
        </w:tc>
        <w:tc>
          <w:tcPr>
            <w:tcW w:w="1178" w:type="dxa"/>
            <w:shd w:val="clear" w:color="auto" w:fill="FAFCFC"/>
            <w:vAlign w:val="center"/>
          </w:tcPr>
          <w:p w14:paraId="3BE50885" w14:textId="77777777" w:rsidR="009836AC" w:rsidRDefault="009147D3">
            <w:pPr>
              <w:spacing w:after="20" w:line="252" w:lineRule="auto"/>
            </w:pPr>
            <w:r>
              <w:rPr>
                <w:sz w:val="14"/>
              </w:rPr>
              <w:t>SO1-P1-PR4-A04</w:t>
            </w:r>
          </w:p>
        </w:tc>
        <w:tc>
          <w:tcPr>
            <w:tcW w:w="1178" w:type="dxa"/>
            <w:shd w:val="clear" w:color="auto" w:fill="FAFCFC"/>
            <w:vAlign w:val="center"/>
          </w:tcPr>
          <w:p w14:paraId="5C84A66A"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67F11103" w14:textId="77777777" w:rsidR="009836AC" w:rsidRDefault="009147D3">
            <w:pPr>
              <w:spacing w:after="20" w:line="252" w:lineRule="auto"/>
            </w:pPr>
            <w:r>
              <w:rPr>
                <w:sz w:val="14"/>
              </w:rPr>
              <w:t>Institutional responsibilities are operational but not recorded at dataset level.</w:t>
            </w:r>
          </w:p>
        </w:tc>
        <w:tc>
          <w:tcPr>
            <w:tcW w:w="1178" w:type="dxa"/>
            <w:shd w:val="clear" w:color="auto" w:fill="FAFCFC"/>
            <w:vAlign w:val="center"/>
          </w:tcPr>
          <w:p w14:paraId="26269E7F" w14:textId="77777777" w:rsidR="009836AC" w:rsidRDefault="009147D3">
            <w:pPr>
              <w:spacing w:after="20" w:line="252" w:lineRule="auto"/>
            </w:pPr>
            <w:r>
              <w:rPr>
                <w:sz w:val="14"/>
              </w:rPr>
              <w:t>Quality, access and correction decisions lack clear accountability.</w:t>
            </w:r>
          </w:p>
        </w:tc>
        <w:tc>
          <w:tcPr>
            <w:tcW w:w="1178" w:type="dxa"/>
            <w:shd w:val="clear" w:color="auto" w:fill="FAFCFC"/>
            <w:vAlign w:val="center"/>
          </w:tcPr>
          <w:p w14:paraId="329B3206" w14:textId="77777777" w:rsidR="009836AC" w:rsidRDefault="009147D3">
            <w:pPr>
              <w:spacing w:after="20" w:line="252" w:lineRule="auto"/>
            </w:pPr>
            <w:r>
              <w:rPr>
                <w:sz w:val="14"/>
              </w:rPr>
              <w:t>High</w:t>
            </w:r>
          </w:p>
        </w:tc>
        <w:tc>
          <w:tcPr>
            <w:tcW w:w="1178" w:type="dxa"/>
            <w:shd w:val="clear" w:color="auto" w:fill="FAFCFC"/>
            <w:vAlign w:val="center"/>
          </w:tcPr>
          <w:p w14:paraId="06DAD963" w14:textId="77777777" w:rsidR="009836AC" w:rsidRDefault="009147D3">
            <w:pPr>
              <w:spacing w:after="20" w:line="252" w:lineRule="auto"/>
            </w:pPr>
            <w:r>
              <w:rPr>
                <w:sz w:val="14"/>
              </w:rPr>
              <w:t>High</w:t>
            </w:r>
          </w:p>
        </w:tc>
        <w:tc>
          <w:tcPr>
            <w:tcW w:w="1178" w:type="dxa"/>
            <w:shd w:val="clear" w:color="auto" w:fill="FAFCFC"/>
            <w:vAlign w:val="center"/>
          </w:tcPr>
          <w:p w14:paraId="14D27034" w14:textId="77777777" w:rsidR="009836AC" w:rsidRDefault="009147D3">
            <w:pPr>
              <w:spacing w:after="20" w:line="252" w:lineRule="auto"/>
            </w:pPr>
            <w:r>
              <w:rPr>
                <w:sz w:val="14"/>
              </w:rPr>
              <w:t>High</w:t>
            </w:r>
          </w:p>
        </w:tc>
        <w:tc>
          <w:tcPr>
            <w:tcW w:w="1178" w:type="dxa"/>
            <w:shd w:val="clear" w:color="auto" w:fill="FAFCFC"/>
            <w:vAlign w:val="center"/>
          </w:tcPr>
          <w:p w14:paraId="68272812"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413928AF" w14:textId="77777777" w:rsidR="009836AC" w:rsidRDefault="009147D3">
            <w:pPr>
              <w:spacing w:after="20" w:line="252" w:lineRule="auto"/>
            </w:pPr>
            <w:r>
              <w:rPr>
                <w:sz w:val="14"/>
              </w:rPr>
              <w:t>EPA/KEPA NEDMP coordinating function (proposed)</w:t>
            </w:r>
          </w:p>
        </w:tc>
        <w:tc>
          <w:tcPr>
            <w:tcW w:w="1178" w:type="dxa"/>
            <w:shd w:val="clear" w:color="auto" w:fill="FAFCFC"/>
            <w:vAlign w:val="center"/>
          </w:tcPr>
          <w:p w14:paraId="48DA9BDD" w14:textId="77777777" w:rsidR="009836AC" w:rsidRDefault="009147D3">
            <w:pPr>
              <w:spacing w:after="20" w:line="252" w:lineRule="auto"/>
            </w:pPr>
            <w:r>
              <w:rPr>
                <w:sz w:val="14"/>
              </w:rPr>
              <w:t>Medium</w:t>
            </w:r>
          </w:p>
        </w:tc>
        <w:tc>
          <w:tcPr>
            <w:tcW w:w="1178" w:type="dxa"/>
            <w:shd w:val="clear" w:color="auto" w:fill="FAFCFC"/>
            <w:vAlign w:val="center"/>
          </w:tcPr>
          <w:p w14:paraId="059A4268"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09F25073"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1D3A006B" w14:textId="77777777">
        <w:tc>
          <w:tcPr>
            <w:tcW w:w="1178" w:type="dxa"/>
            <w:vAlign w:val="center"/>
          </w:tcPr>
          <w:p w14:paraId="4959E273" w14:textId="77777777" w:rsidR="009836AC" w:rsidRDefault="009147D3">
            <w:pPr>
              <w:spacing w:after="20" w:line="252" w:lineRule="auto"/>
            </w:pPr>
            <w:r>
              <w:rPr>
                <w:sz w:val="14"/>
              </w:rPr>
              <w:t>R-SO1-P1-PR5-A05</w:t>
            </w:r>
          </w:p>
        </w:tc>
        <w:tc>
          <w:tcPr>
            <w:tcW w:w="1178" w:type="dxa"/>
            <w:vAlign w:val="center"/>
          </w:tcPr>
          <w:p w14:paraId="18513F94" w14:textId="77777777" w:rsidR="009836AC" w:rsidRDefault="009147D3">
            <w:pPr>
              <w:spacing w:after="20" w:line="252" w:lineRule="auto"/>
            </w:pPr>
            <w:r>
              <w:rPr>
                <w:sz w:val="14"/>
              </w:rPr>
              <w:t>SO1-P1-PR5-A05</w:t>
            </w:r>
          </w:p>
        </w:tc>
        <w:tc>
          <w:tcPr>
            <w:tcW w:w="1178" w:type="dxa"/>
            <w:vAlign w:val="center"/>
          </w:tcPr>
          <w:p w14:paraId="0000D687" w14:textId="77777777" w:rsidR="009836AC" w:rsidRDefault="009147D3">
            <w:pPr>
              <w:spacing w:after="20" w:line="252" w:lineRule="auto"/>
            </w:pPr>
            <w:r>
              <w:rPr>
                <w:sz w:val="14"/>
              </w:rPr>
              <w:t>Unverified legal interpretation or delayed cross-government review</w:t>
            </w:r>
          </w:p>
        </w:tc>
        <w:tc>
          <w:tcPr>
            <w:tcW w:w="1178" w:type="dxa"/>
            <w:vAlign w:val="center"/>
          </w:tcPr>
          <w:p w14:paraId="3B32B0A4" w14:textId="77777777" w:rsidR="009836AC" w:rsidRDefault="009147D3">
            <w:pPr>
              <w:spacing w:after="20" w:line="252" w:lineRule="auto"/>
            </w:pPr>
            <w:r>
              <w:rPr>
                <w:sz w:val="14"/>
              </w:rPr>
              <w:t>Institution-specific practices are not consolidated into national instruments.</w:t>
            </w:r>
          </w:p>
        </w:tc>
        <w:tc>
          <w:tcPr>
            <w:tcW w:w="1178" w:type="dxa"/>
            <w:vAlign w:val="center"/>
          </w:tcPr>
          <w:p w14:paraId="22AF54E1" w14:textId="77777777" w:rsidR="009836AC" w:rsidRDefault="009147D3">
            <w:pPr>
              <w:spacing w:after="20" w:line="252" w:lineRule="auto"/>
            </w:pPr>
            <w:r>
              <w:rPr>
                <w:sz w:val="14"/>
              </w:rPr>
              <w:t>Inconsistent decisions, compliance risk and avoidable delay.</w:t>
            </w:r>
          </w:p>
        </w:tc>
        <w:tc>
          <w:tcPr>
            <w:tcW w:w="1178" w:type="dxa"/>
            <w:vAlign w:val="center"/>
          </w:tcPr>
          <w:p w14:paraId="3B580013" w14:textId="77777777" w:rsidR="009836AC" w:rsidRDefault="009147D3">
            <w:pPr>
              <w:spacing w:after="20" w:line="252" w:lineRule="auto"/>
            </w:pPr>
            <w:r>
              <w:rPr>
                <w:sz w:val="14"/>
              </w:rPr>
              <w:t>Medium</w:t>
            </w:r>
          </w:p>
        </w:tc>
        <w:tc>
          <w:tcPr>
            <w:tcW w:w="1178" w:type="dxa"/>
            <w:vAlign w:val="center"/>
          </w:tcPr>
          <w:p w14:paraId="3A07A58E" w14:textId="77777777" w:rsidR="009836AC" w:rsidRDefault="009147D3">
            <w:pPr>
              <w:spacing w:after="20" w:line="252" w:lineRule="auto"/>
            </w:pPr>
            <w:r>
              <w:rPr>
                <w:sz w:val="14"/>
              </w:rPr>
              <w:t>High</w:t>
            </w:r>
          </w:p>
        </w:tc>
        <w:tc>
          <w:tcPr>
            <w:tcW w:w="1178" w:type="dxa"/>
            <w:vAlign w:val="center"/>
          </w:tcPr>
          <w:p w14:paraId="52670B75" w14:textId="77777777" w:rsidR="009836AC" w:rsidRDefault="009147D3">
            <w:pPr>
              <w:spacing w:after="20" w:line="252" w:lineRule="auto"/>
            </w:pPr>
            <w:r>
              <w:rPr>
                <w:sz w:val="14"/>
              </w:rPr>
              <w:t>High</w:t>
            </w:r>
          </w:p>
        </w:tc>
        <w:tc>
          <w:tcPr>
            <w:tcW w:w="1178" w:type="dxa"/>
            <w:vAlign w:val="center"/>
          </w:tcPr>
          <w:p w14:paraId="562F5D4C" w14:textId="77777777" w:rsidR="009836AC" w:rsidRDefault="009147D3">
            <w:pPr>
              <w:spacing w:after="20" w:line="252" w:lineRule="auto"/>
            </w:pPr>
            <w:r>
              <w:rPr>
                <w:sz w:val="14"/>
              </w:rPr>
              <w:t>Use competent legal authorities and clearly separate legal requirements from proposed administrative measures.</w:t>
            </w:r>
          </w:p>
        </w:tc>
        <w:tc>
          <w:tcPr>
            <w:tcW w:w="1178" w:type="dxa"/>
            <w:vAlign w:val="center"/>
          </w:tcPr>
          <w:p w14:paraId="721B059F" w14:textId="77777777" w:rsidR="009836AC" w:rsidRDefault="009147D3">
            <w:pPr>
              <w:spacing w:after="20" w:line="252" w:lineRule="auto"/>
            </w:pPr>
            <w:r>
              <w:rPr>
                <w:sz w:val="14"/>
              </w:rPr>
              <w:t>EPA/KEPA NEDMP coordinating function (proposed)</w:t>
            </w:r>
          </w:p>
        </w:tc>
        <w:tc>
          <w:tcPr>
            <w:tcW w:w="1178" w:type="dxa"/>
            <w:vAlign w:val="center"/>
          </w:tcPr>
          <w:p w14:paraId="11B39CE0" w14:textId="77777777" w:rsidR="009836AC" w:rsidRDefault="009147D3">
            <w:pPr>
              <w:spacing w:after="20" w:line="252" w:lineRule="auto"/>
            </w:pPr>
            <w:r>
              <w:rPr>
                <w:sz w:val="14"/>
              </w:rPr>
              <w:t>Medium</w:t>
            </w:r>
          </w:p>
        </w:tc>
        <w:tc>
          <w:tcPr>
            <w:tcW w:w="1178" w:type="dxa"/>
            <w:vAlign w:val="center"/>
          </w:tcPr>
          <w:p w14:paraId="3295F772"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3E42A17D"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32C2575C" w14:textId="77777777">
        <w:tc>
          <w:tcPr>
            <w:tcW w:w="1178" w:type="dxa"/>
            <w:shd w:val="clear" w:color="auto" w:fill="FAFCFC"/>
            <w:vAlign w:val="center"/>
          </w:tcPr>
          <w:p w14:paraId="552ED1B3" w14:textId="77777777" w:rsidR="009836AC" w:rsidRDefault="009147D3">
            <w:pPr>
              <w:spacing w:after="20" w:line="252" w:lineRule="auto"/>
            </w:pPr>
            <w:r>
              <w:rPr>
                <w:sz w:val="14"/>
              </w:rPr>
              <w:t>R-SO1-P1-PR6-A06</w:t>
            </w:r>
          </w:p>
        </w:tc>
        <w:tc>
          <w:tcPr>
            <w:tcW w:w="1178" w:type="dxa"/>
            <w:shd w:val="clear" w:color="auto" w:fill="FAFCFC"/>
            <w:vAlign w:val="center"/>
          </w:tcPr>
          <w:p w14:paraId="002FAF26" w14:textId="77777777" w:rsidR="009836AC" w:rsidRDefault="009147D3">
            <w:pPr>
              <w:spacing w:after="20" w:line="252" w:lineRule="auto"/>
            </w:pPr>
            <w:r>
              <w:rPr>
                <w:sz w:val="14"/>
              </w:rPr>
              <w:t>SO1-P1-PR6-A06</w:t>
            </w:r>
          </w:p>
        </w:tc>
        <w:tc>
          <w:tcPr>
            <w:tcW w:w="1178" w:type="dxa"/>
            <w:shd w:val="clear" w:color="auto" w:fill="FAFCFC"/>
            <w:vAlign w:val="center"/>
          </w:tcPr>
          <w:p w14:paraId="405F0698" w14:textId="77777777" w:rsidR="009836AC" w:rsidRDefault="009147D3">
            <w:pPr>
              <w:spacing w:after="20" w:line="252" w:lineRule="auto"/>
            </w:pPr>
            <w:r>
              <w:rPr>
                <w:sz w:val="14"/>
              </w:rPr>
              <w:t xml:space="preserve">Delayed approval or insufficient </w:t>
            </w:r>
            <w:r>
              <w:rPr>
                <w:sz w:val="14"/>
              </w:rPr>
              <w:lastRenderedPageBreak/>
              <w:t>institutional participation</w:t>
            </w:r>
          </w:p>
        </w:tc>
        <w:tc>
          <w:tcPr>
            <w:tcW w:w="1178" w:type="dxa"/>
            <w:shd w:val="clear" w:color="auto" w:fill="FAFCFC"/>
            <w:vAlign w:val="center"/>
          </w:tcPr>
          <w:p w14:paraId="188CBB22" w14:textId="77777777" w:rsidR="009836AC" w:rsidRDefault="009147D3">
            <w:pPr>
              <w:spacing w:after="20" w:line="252" w:lineRule="auto"/>
            </w:pPr>
            <w:r>
              <w:rPr>
                <w:sz w:val="14"/>
              </w:rPr>
              <w:lastRenderedPageBreak/>
              <w:t xml:space="preserve">Institution-specific practices are not </w:t>
            </w:r>
            <w:r>
              <w:rPr>
                <w:sz w:val="14"/>
              </w:rPr>
              <w:lastRenderedPageBreak/>
              <w:t>consolidated into national instruments.</w:t>
            </w:r>
          </w:p>
        </w:tc>
        <w:tc>
          <w:tcPr>
            <w:tcW w:w="1178" w:type="dxa"/>
            <w:shd w:val="clear" w:color="auto" w:fill="FAFCFC"/>
            <w:vAlign w:val="center"/>
          </w:tcPr>
          <w:p w14:paraId="69F3B4E8" w14:textId="77777777" w:rsidR="009836AC" w:rsidRDefault="009147D3">
            <w:pPr>
              <w:spacing w:after="20" w:line="252" w:lineRule="auto"/>
            </w:pPr>
            <w:r>
              <w:rPr>
                <w:sz w:val="14"/>
              </w:rPr>
              <w:lastRenderedPageBreak/>
              <w:t xml:space="preserve">Inconsistent decisions, compliance risk </w:t>
            </w:r>
            <w:r>
              <w:rPr>
                <w:sz w:val="14"/>
              </w:rPr>
              <w:lastRenderedPageBreak/>
              <w:t>and avoidable delay.</w:t>
            </w:r>
          </w:p>
        </w:tc>
        <w:tc>
          <w:tcPr>
            <w:tcW w:w="1178" w:type="dxa"/>
            <w:shd w:val="clear" w:color="auto" w:fill="FAFCFC"/>
            <w:vAlign w:val="center"/>
          </w:tcPr>
          <w:p w14:paraId="457012E7" w14:textId="77777777" w:rsidR="009836AC" w:rsidRDefault="009147D3">
            <w:pPr>
              <w:spacing w:after="20" w:line="252" w:lineRule="auto"/>
            </w:pPr>
            <w:r>
              <w:rPr>
                <w:sz w:val="14"/>
              </w:rPr>
              <w:lastRenderedPageBreak/>
              <w:t>High</w:t>
            </w:r>
          </w:p>
        </w:tc>
        <w:tc>
          <w:tcPr>
            <w:tcW w:w="1178" w:type="dxa"/>
            <w:shd w:val="clear" w:color="auto" w:fill="FAFCFC"/>
            <w:vAlign w:val="center"/>
          </w:tcPr>
          <w:p w14:paraId="779213F6" w14:textId="77777777" w:rsidR="009836AC" w:rsidRDefault="009147D3">
            <w:pPr>
              <w:spacing w:after="20" w:line="252" w:lineRule="auto"/>
            </w:pPr>
            <w:r>
              <w:rPr>
                <w:sz w:val="14"/>
              </w:rPr>
              <w:t>High</w:t>
            </w:r>
          </w:p>
        </w:tc>
        <w:tc>
          <w:tcPr>
            <w:tcW w:w="1178" w:type="dxa"/>
            <w:shd w:val="clear" w:color="auto" w:fill="FAFCFC"/>
            <w:vAlign w:val="center"/>
          </w:tcPr>
          <w:p w14:paraId="3A14C1B9" w14:textId="77777777" w:rsidR="009836AC" w:rsidRDefault="009147D3">
            <w:pPr>
              <w:spacing w:after="20" w:line="252" w:lineRule="auto"/>
            </w:pPr>
            <w:r>
              <w:rPr>
                <w:sz w:val="14"/>
              </w:rPr>
              <w:t>High</w:t>
            </w:r>
          </w:p>
        </w:tc>
        <w:tc>
          <w:tcPr>
            <w:tcW w:w="1178" w:type="dxa"/>
            <w:shd w:val="clear" w:color="auto" w:fill="FAFCFC"/>
            <w:vAlign w:val="center"/>
          </w:tcPr>
          <w:p w14:paraId="4958ABB3" w14:textId="77777777" w:rsidR="009836AC" w:rsidRDefault="009147D3">
            <w:pPr>
              <w:spacing w:after="20" w:line="252" w:lineRule="auto"/>
            </w:pPr>
            <w:r>
              <w:rPr>
                <w:sz w:val="14"/>
              </w:rPr>
              <w:t xml:space="preserve">Use a decision gate, named owner, escalation </w:t>
            </w:r>
            <w:r>
              <w:rPr>
                <w:sz w:val="14"/>
              </w:rPr>
              <w:lastRenderedPageBreak/>
              <w:t>deadline and documented management response.</w:t>
            </w:r>
          </w:p>
        </w:tc>
        <w:tc>
          <w:tcPr>
            <w:tcW w:w="1178" w:type="dxa"/>
            <w:shd w:val="clear" w:color="auto" w:fill="FAFCFC"/>
            <w:vAlign w:val="center"/>
          </w:tcPr>
          <w:p w14:paraId="69BFD588" w14:textId="77777777" w:rsidR="009836AC" w:rsidRDefault="009147D3">
            <w:pPr>
              <w:spacing w:after="20" w:line="252" w:lineRule="auto"/>
            </w:pPr>
            <w:r>
              <w:rPr>
                <w:sz w:val="14"/>
              </w:rPr>
              <w:lastRenderedPageBreak/>
              <w:t xml:space="preserve">EPA/KEPA NEDMP coordinating </w:t>
            </w:r>
            <w:r>
              <w:rPr>
                <w:sz w:val="14"/>
              </w:rPr>
              <w:lastRenderedPageBreak/>
              <w:t>function (proposed)</w:t>
            </w:r>
          </w:p>
        </w:tc>
        <w:tc>
          <w:tcPr>
            <w:tcW w:w="1178" w:type="dxa"/>
            <w:shd w:val="clear" w:color="auto" w:fill="FAFCFC"/>
            <w:vAlign w:val="center"/>
          </w:tcPr>
          <w:p w14:paraId="7F6FA4A2" w14:textId="77777777" w:rsidR="009836AC" w:rsidRDefault="009147D3">
            <w:pPr>
              <w:spacing w:after="20" w:line="252" w:lineRule="auto"/>
            </w:pPr>
            <w:r>
              <w:rPr>
                <w:sz w:val="14"/>
              </w:rPr>
              <w:lastRenderedPageBreak/>
              <w:t>Medium</w:t>
            </w:r>
          </w:p>
        </w:tc>
        <w:tc>
          <w:tcPr>
            <w:tcW w:w="1178" w:type="dxa"/>
            <w:shd w:val="clear" w:color="auto" w:fill="FAFCFC"/>
            <w:vAlign w:val="center"/>
          </w:tcPr>
          <w:p w14:paraId="790BE012" w14:textId="77777777" w:rsidR="009836AC" w:rsidRDefault="009147D3">
            <w:pPr>
              <w:spacing w:after="20" w:line="252" w:lineRule="auto"/>
            </w:pPr>
            <w:r>
              <w:rPr>
                <w:sz w:val="14"/>
              </w:rPr>
              <w:t xml:space="preserve">Missed milestone, unresolved approval, </w:t>
            </w:r>
            <w:r>
              <w:rPr>
                <w:sz w:val="14"/>
              </w:rPr>
              <w:lastRenderedPageBreak/>
              <w:t>incomplete evidence or funding gap</w:t>
            </w:r>
          </w:p>
        </w:tc>
        <w:tc>
          <w:tcPr>
            <w:tcW w:w="1178" w:type="dxa"/>
            <w:shd w:val="clear" w:color="auto" w:fill="FAFCFC"/>
            <w:vAlign w:val="center"/>
          </w:tcPr>
          <w:p w14:paraId="57A0113E" w14:textId="77777777" w:rsidR="009836AC" w:rsidRDefault="009147D3">
            <w:pPr>
              <w:spacing w:after="20" w:line="252" w:lineRule="auto"/>
            </w:pPr>
            <w:r>
              <w:rPr>
                <w:sz w:val="14"/>
              </w:rPr>
              <w:lastRenderedPageBreak/>
              <w:t xml:space="preserve">Monthly for critical actions; </w:t>
            </w:r>
            <w:proofErr w:type="gramStart"/>
            <w:r>
              <w:rPr>
                <w:sz w:val="14"/>
              </w:rPr>
              <w:t>otherwise</w:t>
            </w:r>
            <w:proofErr w:type="gramEnd"/>
            <w:r>
              <w:rPr>
                <w:sz w:val="14"/>
              </w:rPr>
              <w:t xml:space="preserve"> quarterly</w:t>
            </w:r>
          </w:p>
        </w:tc>
      </w:tr>
      <w:tr w:rsidR="009836AC" w14:paraId="2F9FCF3A" w14:textId="77777777">
        <w:tc>
          <w:tcPr>
            <w:tcW w:w="1178" w:type="dxa"/>
            <w:vAlign w:val="center"/>
          </w:tcPr>
          <w:p w14:paraId="649E241C" w14:textId="77777777" w:rsidR="009836AC" w:rsidRDefault="009147D3">
            <w:pPr>
              <w:spacing w:after="20" w:line="252" w:lineRule="auto"/>
            </w:pPr>
            <w:r>
              <w:rPr>
                <w:sz w:val="14"/>
              </w:rPr>
              <w:t>R-SO2-P2-PR1-A01</w:t>
            </w:r>
          </w:p>
        </w:tc>
        <w:tc>
          <w:tcPr>
            <w:tcW w:w="1178" w:type="dxa"/>
            <w:vAlign w:val="center"/>
          </w:tcPr>
          <w:p w14:paraId="21DC2F26" w14:textId="77777777" w:rsidR="009836AC" w:rsidRDefault="009147D3">
            <w:pPr>
              <w:spacing w:after="20" w:line="252" w:lineRule="auto"/>
            </w:pPr>
            <w:r>
              <w:rPr>
                <w:sz w:val="14"/>
              </w:rPr>
              <w:t>SO2-P2-PR1-A01</w:t>
            </w:r>
          </w:p>
        </w:tc>
        <w:tc>
          <w:tcPr>
            <w:tcW w:w="1178" w:type="dxa"/>
            <w:vAlign w:val="center"/>
          </w:tcPr>
          <w:p w14:paraId="17098AA4" w14:textId="77777777" w:rsidR="009836AC" w:rsidRDefault="009147D3">
            <w:pPr>
              <w:spacing w:after="20" w:line="252" w:lineRule="auto"/>
            </w:pPr>
            <w:r>
              <w:rPr>
                <w:sz w:val="14"/>
              </w:rPr>
              <w:t>Delayed approval or insufficient institutional participation</w:t>
            </w:r>
          </w:p>
        </w:tc>
        <w:tc>
          <w:tcPr>
            <w:tcW w:w="1178" w:type="dxa"/>
            <w:vAlign w:val="center"/>
          </w:tcPr>
          <w:p w14:paraId="64187424" w14:textId="77777777" w:rsidR="009836AC" w:rsidRDefault="009147D3">
            <w:pPr>
              <w:spacing w:after="20" w:line="252" w:lineRule="auto"/>
            </w:pPr>
            <w:r>
              <w:rPr>
                <w:sz w:val="14"/>
              </w:rPr>
              <w:t>No consolidated dataset registry, priority list and gap-closure plan.</w:t>
            </w:r>
          </w:p>
        </w:tc>
        <w:tc>
          <w:tcPr>
            <w:tcW w:w="1178" w:type="dxa"/>
            <w:vAlign w:val="center"/>
          </w:tcPr>
          <w:p w14:paraId="192C7C9F" w14:textId="77777777" w:rsidR="009836AC" w:rsidRDefault="009147D3">
            <w:pPr>
              <w:spacing w:after="20" w:line="252" w:lineRule="auto"/>
            </w:pPr>
            <w:r>
              <w:rPr>
                <w:sz w:val="14"/>
              </w:rPr>
              <w:t>Assessment and reporting may use incomplete or outdated evidence.</w:t>
            </w:r>
          </w:p>
        </w:tc>
        <w:tc>
          <w:tcPr>
            <w:tcW w:w="1178" w:type="dxa"/>
            <w:vAlign w:val="center"/>
          </w:tcPr>
          <w:p w14:paraId="5AB596AF" w14:textId="77777777" w:rsidR="009836AC" w:rsidRDefault="009147D3">
            <w:pPr>
              <w:spacing w:after="20" w:line="252" w:lineRule="auto"/>
            </w:pPr>
            <w:r>
              <w:rPr>
                <w:sz w:val="14"/>
              </w:rPr>
              <w:t>High</w:t>
            </w:r>
          </w:p>
        </w:tc>
        <w:tc>
          <w:tcPr>
            <w:tcW w:w="1178" w:type="dxa"/>
            <w:vAlign w:val="center"/>
          </w:tcPr>
          <w:p w14:paraId="036296E3" w14:textId="77777777" w:rsidR="009836AC" w:rsidRDefault="009147D3">
            <w:pPr>
              <w:spacing w:after="20" w:line="252" w:lineRule="auto"/>
            </w:pPr>
            <w:r>
              <w:rPr>
                <w:sz w:val="14"/>
              </w:rPr>
              <w:t>High</w:t>
            </w:r>
          </w:p>
        </w:tc>
        <w:tc>
          <w:tcPr>
            <w:tcW w:w="1178" w:type="dxa"/>
            <w:vAlign w:val="center"/>
          </w:tcPr>
          <w:p w14:paraId="784337BC" w14:textId="77777777" w:rsidR="009836AC" w:rsidRDefault="009147D3">
            <w:pPr>
              <w:spacing w:after="20" w:line="252" w:lineRule="auto"/>
            </w:pPr>
            <w:r>
              <w:rPr>
                <w:sz w:val="14"/>
              </w:rPr>
              <w:t>High</w:t>
            </w:r>
          </w:p>
        </w:tc>
        <w:tc>
          <w:tcPr>
            <w:tcW w:w="1178" w:type="dxa"/>
            <w:vAlign w:val="center"/>
          </w:tcPr>
          <w:p w14:paraId="45BE2D1E"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2BD5C1A0" w14:textId="77777777" w:rsidR="009836AC" w:rsidRDefault="009147D3">
            <w:pPr>
              <w:spacing w:after="20" w:line="252" w:lineRule="auto"/>
            </w:pPr>
            <w:r>
              <w:rPr>
                <w:sz w:val="14"/>
              </w:rPr>
              <w:t>EPA/KEPA data quality and registry function (proposed)</w:t>
            </w:r>
          </w:p>
        </w:tc>
        <w:tc>
          <w:tcPr>
            <w:tcW w:w="1178" w:type="dxa"/>
            <w:vAlign w:val="center"/>
          </w:tcPr>
          <w:p w14:paraId="4271D5EA" w14:textId="77777777" w:rsidR="009836AC" w:rsidRDefault="009147D3">
            <w:pPr>
              <w:spacing w:after="20" w:line="252" w:lineRule="auto"/>
            </w:pPr>
            <w:r>
              <w:rPr>
                <w:sz w:val="14"/>
              </w:rPr>
              <w:t>Medium</w:t>
            </w:r>
          </w:p>
        </w:tc>
        <w:tc>
          <w:tcPr>
            <w:tcW w:w="1178" w:type="dxa"/>
            <w:vAlign w:val="center"/>
          </w:tcPr>
          <w:p w14:paraId="24285417"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3A2EC747"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474348B0" w14:textId="77777777">
        <w:tc>
          <w:tcPr>
            <w:tcW w:w="1178" w:type="dxa"/>
            <w:shd w:val="clear" w:color="auto" w:fill="FAFCFC"/>
            <w:vAlign w:val="center"/>
          </w:tcPr>
          <w:p w14:paraId="20DDB525" w14:textId="77777777" w:rsidR="009836AC" w:rsidRDefault="009147D3">
            <w:pPr>
              <w:spacing w:after="20" w:line="252" w:lineRule="auto"/>
            </w:pPr>
            <w:r>
              <w:rPr>
                <w:sz w:val="14"/>
              </w:rPr>
              <w:t>R-SO2-P2-PR2-A02</w:t>
            </w:r>
          </w:p>
        </w:tc>
        <w:tc>
          <w:tcPr>
            <w:tcW w:w="1178" w:type="dxa"/>
            <w:shd w:val="clear" w:color="auto" w:fill="FAFCFC"/>
            <w:vAlign w:val="center"/>
          </w:tcPr>
          <w:p w14:paraId="747B1472" w14:textId="77777777" w:rsidR="009836AC" w:rsidRDefault="009147D3">
            <w:pPr>
              <w:spacing w:after="20" w:line="252" w:lineRule="auto"/>
            </w:pPr>
            <w:r>
              <w:rPr>
                <w:sz w:val="14"/>
              </w:rPr>
              <w:t>SO2-P2-PR2-A02</w:t>
            </w:r>
          </w:p>
        </w:tc>
        <w:tc>
          <w:tcPr>
            <w:tcW w:w="1178" w:type="dxa"/>
            <w:shd w:val="clear" w:color="auto" w:fill="FAFCFC"/>
            <w:vAlign w:val="center"/>
          </w:tcPr>
          <w:p w14:paraId="30CC489C"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280A516E" w14:textId="77777777" w:rsidR="009836AC" w:rsidRDefault="009147D3">
            <w:pPr>
              <w:spacing w:after="20" w:line="252" w:lineRule="auto"/>
            </w:pPr>
            <w:r>
              <w:rPr>
                <w:sz w:val="14"/>
              </w:rPr>
              <w:t>No consolidated dataset registry, priority list and gap-closure plan.</w:t>
            </w:r>
          </w:p>
        </w:tc>
        <w:tc>
          <w:tcPr>
            <w:tcW w:w="1178" w:type="dxa"/>
            <w:shd w:val="clear" w:color="auto" w:fill="FAFCFC"/>
            <w:vAlign w:val="center"/>
          </w:tcPr>
          <w:p w14:paraId="2EE2AAC0" w14:textId="77777777" w:rsidR="009836AC" w:rsidRDefault="009147D3">
            <w:pPr>
              <w:spacing w:after="20" w:line="252" w:lineRule="auto"/>
            </w:pPr>
            <w:r>
              <w:rPr>
                <w:sz w:val="14"/>
              </w:rPr>
              <w:t>Assessment and reporting may use incomplete or outdated evidence.</w:t>
            </w:r>
          </w:p>
        </w:tc>
        <w:tc>
          <w:tcPr>
            <w:tcW w:w="1178" w:type="dxa"/>
            <w:shd w:val="clear" w:color="auto" w:fill="FAFCFC"/>
            <w:vAlign w:val="center"/>
          </w:tcPr>
          <w:p w14:paraId="48BD4DA8" w14:textId="77777777" w:rsidR="009836AC" w:rsidRDefault="009147D3">
            <w:pPr>
              <w:spacing w:after="20" w:line="252" w:lineRule="auto"/>
            </w:pPr>
            <w:r>
              <w:rPr>
                <w:sz w:val="14"/>
              </w:rPr>
              <w:t>High</w:t>
            </w:r>
          </w:p>
        </w:tc>
        <w:tc>
          <w:tcPr>
            <w:tcW w:w="1178" w:type="dxa"/>
            <w:shd w:val="clear" w:color="auto" w:fill="FAFCFC"/>
            <w:vAlign w:val="center"/>
          </w:tcPr>
          <w:p w14:paraId="215911EE" w14:textId="77777777" w:rsidR="009836AC" w:rsidRDefault="009147D3">
            <w:pPr>
              <w:spacing w:after="20" w:line="252" w:lineRule="auto"/>
            </w:pPr>
            <w:r>
              <w:rPr>
                <w:sz w:val="14"/>
              </w:rPr>
              <w:t>High</w:t>
            </w:r>
          </w:p>
        </w:tc>
        <w:tc>
          <w:tcPr>
            <w:tcW w:w="1178" w:type="dxa"/>
            <w:shd w:val="clear" w:color="auto" w:fill="FAFCFC"/>
            <w:vAlign w:val="center"/>
          </w:tcPr>
          <w:p w14:paraId="7111A083" w14:textId="77777777" w:rsidR="009836AC" w:rsidRDefault="009147D3">
            <w:pPr>
              <w:spacing w:after="20" w:line="252" w:lineRule="auto"/>
            </w:pPr>
            <w:r>
              <w:rPr>
                <w:sz w:val="14"/>
              </w:rPr>
              <w:t>High</w:t>
            </w:r>
          </w:p>
        </w:tc>
        <w:tc>
          <w:tcPr>
            <w:tcW w:w="1178" w:type="dxa"/>
            <w:shd w:val="clear" w:color="auto" w:fill="FAFCFC"/>
            <w:vAlign w:val="center"/>
          </w:tcPr>
          <w:p w14:paraId="4C47C59D"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7874F3F8"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39C06C6D" w14:textId="77777777" w:rsidR="009836AC" w:rsidRDefault="009147D3">
            <w:pPr>
              <w:spacing w:after="20" w:line="252" w:lineRule="auto"/>
            </w:pPr>
            <w:r>
              <w:rPr>
                <w:sz w:val="14"/>
              </w:rPr>
              <w:t>Medium</w:t>
            </w:r>
          </w:p>
        </w:tc>
        <w:tc>
          <w:tcPr>
            <w:tcW w:w="1178" w:type="dxa"/>
            <w:shd w:val="clear" w:color="auto" w:fill="FAFCFC"/>
            <w:vAlign w:val="center"/>
          </w:tcPr>
          <w:p w14:paraId="260C6AD7"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456B7A65"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27F1E539" w14:textId="77777777">
        <w:tc>
          <w:tcPr>
            <w:tcW w:w="1178" w:type="dxa"/>
            <w:vAlign w:val="center"/>
          </w:tcPr>
          <w:p w14:paraId="7B48532A" w14:textId="77777777" w:rsidR="009836AC" w:rsidRDefault="009147D3">
            <w:pPr>
              <w:spacing w:after="20" w:line="252" w:lineRule="auto"/>
            </w:pPr>
            <w:r>
              <w:rPr>
                <w:sz w:val="14"/>
              </w:rPr>
              <w:t>R-SO2-P2-PR3-A03</w:t>
            </w:r>
          </w:p>
        </w:tc>
        <w:tc>
          <w:tcPr>
            <w:tcW w:w="1178" w:type="dxa"/>
            <w:vAlign w:val="center"/>
          </w:tcPr>
          <w:p w14:paraId="20AB5A30" w14:textId="77777777" w:rsidR="009836AC" w:rsidRDefault="009147D3">
            <w:pPr>
              <w:spacing w:after="20" w:line="252" w:lineRule="auto"/>
            </w:pPr>
            <w:r>
              <w:rPr>
                <w:sz w:val="14"/>
              </w:rPr>
              <w:t>SO2-P2-PR3-A03</w:t>
            </w:r>
          </w:p>
        </w:tc>
        <w:tc>
          <w:tcPr>
            <w:tcW w:w="1178" w:type="dxa"/>
            <w:vAlign w:val="center"/>
          </w:tcPr>
          <w:p w14:paraId="68AF9483" w14:textId="77777777" w:rsidR="009836AC" w:rsidRDefault="009147D3">
            <w:pPr>
              <w:spacing w:after="20" w:line="252" w:lineRule="auto"/>
            </w:pPr>
            <w:r>
              <w:rPr>
                <w:sz w:val="14"/>
              </w:rPr>
              <w:t>Delayed approval or insufficient institutional participation</w:t>
            </w:r>
          </w:p>
        </w:tc>
        <w:tc>
          <w:tcPr>
            <w:tcW w:w="1178" w:type="dxa"/>
            <w:vAlign w:val="center"/>
          </w:tcPr>
          <w:p w14:paraId="32E164D2" w14:textId="77777777" w:rsidR="009836AC" w:rsidRDefault="009147D3">
            <w:pPr>
              <w:spacing w:after="20" w:line="252" w:lineRule="auto"/>
            </w:pPr>
            <w:r>
              <w:rPr>
                <w:sz w:val="14"/>
              </w:rPr>
              <w:t>No national minimum profile, controlled vocabulary and validation gate.</w:t>
            </w:r>
          </w:p>
        </w:tc>
        <w:tc>
          <w:tcPr>
            <w:tcW w:w="1178" w:type="dxa"/>
            <w:vAlign w:val="center"/>
          </w:tcPr>
          <w:p w14:paraId="0BE5901A" w14:textId="77777777" w:rsidR="009836AC" w:rsidRDefault="009147D3">
            <w:pPr>
              <w:spacing w:after="20" w:line="252" w:lineRule="auto"/>
            </w:pPr>
            <w:r>
              <w:rPr>
                <w:sz w:val="14"/>
              </w:rPr>
              <w:t>Datasets are difficult to compare, trust and reuse.</w:t>
            </w:r>
          </w:p>
        </w:tc>
        <w:tc>
          <w:tcPr>
            <w:tcW w:w="1178" w:type="dxa"/>
            <w:vAlign w:val="center"/>
          </w:tcPr>
          <w:p w14:paraId="00D5F7B0" w14:textId="77777777" w:rsidR="009836AC" w:rsidRDefault="009147D3">
            <w:pPr>
              <w:spacing w:after="20" w:line="252" w:lineRule="auto"/>
            </w:pPr>
            <w:r>
              <w:rPr>
                <w:sz w:val="14"/>
              </w:rPr>
              <w:t>High</w:t>
            </w:r>
          </w:p>
        </w:tc>
        <w:tc>
          <w:tcPr>
            <w:tcW w:w="1178" w:type="dxa"/>
            <w:vAlign w:val="center"/>
          </w:tcPr>
          <w:p w14:paraId="2B8BBDEE" w14:textId="77777777" w:rsidR="009836AC" w:rsidRDefault="009147D3">
            <w:pPr>
              <w:spacing w:after="20" w:line="252" w:lineRule="auto"/>
            </w:pPr>
            <w:r>
              <w:rPr>
                <w:sz w:val="14"/>
              </w:rPr>
              <w:t>High</w:t>
            </w:r>
          </w:p>
        </w:tc>
        <w:tc>
          <w:tcPr>
            <w:tcW w:w="1178" w:type="dxa"/>
            <w:vAlign w:val="center"/>
          </w:tcPr>
          <w:p w14:paraId="2B0226A2" w14:textId="77777777" w:rsidR="009836AC" w:rsidRDefault="009147D3">
            <w:pPr>
              <w:spacing w:after="20" w:line="252" w:lineRule="auto"/>
            </w:pPr>
            <w:r>
              <w:rPr>
                <w:sz w:val="14"/>
              </w:rPr>
              <w:t>High</w:t>
            </w:r>
          </w:p>
        </w:tc>
        <w:tc>
          <w:tcPr>
            <w:tcW w:w="1178" w:type="dxa"/>
            <w:vAlign w:val="center"/>
          </w:tcPr>
          <w:p w14:paraId="0C90EBA9"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2EAD6336" w14:textId="77777777" w:rsidR="009836AC" w:rsidRDefault="009147D3">
            <w:pPr>
              <w:spacing w:after="20" w:line="252" w:lineRule="auto"/>
            </w:pPr>
            <w:r>
              <w:rPr>
                <w:sz w:val="14"/>
              </w:rPr>
              <w:t>EPA/KEPA data quality and registry function (proposed)</w:t>
            </w:r>
          </w:p>
        </w:tc>
        <w:tc>
          <w:tcPr>
            <w:tcW w:w="1178" w:type="dxa"/>
            <w:vAlign w:val="center"/>
          </w:tcPr>
          <w:p w14:paraId="4CC3E246" w14:textId="77777777" w:rsidR="009836AC" w:rsidRDefault="009147D3">
            <w:pPr>
              <w:spacing w:after="20" w:line="252" w:lineRule="auto"/>
            </w:pPr>
            <w:r>
              <w:rPr>
                <w:sz w:val="14"/>
              </w:rPr>
              <w:t>Medium</w:t>
            </w:r>
          </w:p>
        </w:tc>
        <w:tc>
          <w:tcPr>
            <w:tcW w:w="1178" w:type="dxa"/>
            <w:vAlign w:val="center"/>
          </w:tcPr>
          <w:p w14:paraId="11CC7CD9"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6CDE51B8"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1B2204FC" w14:textId="77777777">
        <w:tc>
          <w:tcPr>
            <w:tcW w:w="1178" w:type="dxa"/>
            <w:shd w:val="clear" w:color="auto" w:fill="FAFCFC"/>
            <w:vAlign w:val="center"/>
          </w:tcPr>
          <w:p w14:paraId="05F38C69" w14:textId="77777777" w:rsidR="009836AC" w:rsidRDefault="009147D3">
            <w:pPr>
              <w:spacing w:after="20" w:line="252" w:lineRule="auto"/>
            </w:pPr>
            <w:r>
              <w:rPr>
                <w:sz w:val="14"/>
              </w:rPr>
              <w:t>R-SO2-P2-PR4-A04</w:t>
            </w:r>
          </w:p>
        </w:tc>
        <w:tc>
          <w:tcPr>
            <w:tcW w:w="1178" w:type="dxa"/>
            <w:shd w:val="clear" w:color="auto" w:fill="FAFCFC"/>
            <w:vAlign w:val="center"/>
          </w:tcPr>
          <w:p w14:paraId="6B5E3D4F" w14:textId="77777777" w:rsidR="009836AC" w:rsidRDefault="009147D3">
            <w:pPr>
              <w:spacing w:after="20" w:line="252" w:lineRule="auto"/>
            </w:pPr>
            <w:r>
              <w:rPr>
                <w:sz w:val="14"/>
              </w:rPr>
              <w:t>SO2-P2-PR4-A04</w:t>
            </w:r>
          </w:p>
        </w:tc>
        <w:tc>
          <w:tcPr>
            <w:tcW w:w="1178" w:type="dxa"/>
            <w:shd w:val="clear" w:color="auto" w:fill="FAFCFC"/>
            <w:vAlign w:val="center"/>
          </w:tcPr>
          <w:p w14:paraId="1962DD23"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00CA4EAD" w14:textId="77777777" w:rsidR="009836AC" w:rsidRDefault="009147D3">
            <w:pPr>
              <w:spacing w:after="20" w:line="252" w:lineRule="auto"/>
            </w:pPr>
            <w:r>
              <w:rPr>
                <w:sz w:val="14"/>
              </w:rPr>
              <w:t>No national minimum profile, controlled vocabulary and validation gate.</w:t>
            </w:r>
          </w:p>
        </w:tc>
        <w:tc>
          <w:tcPr>
            <w:tcW w:w="1178" w:type="dxa"/>
            <w:shd w:val="clear" w:color="auto" w:fill="FAFCFC"/>
            <w:vAlign w:val="center"/>
          </w:tcPr>
          <w:p w14:paraId="6C38F6D8" w14:textId="77777777" w:rsidR="009836AC" w:rsidRDefault="009147D3">
            <w:pPr>
              <w:spacing w:after="20" w:line="252" w:lineRule="auto"/>
            </w:pPr>
            <w:r>
              <w:rPr>
                <w:sz w:val="14"/>
              </w:rPr>
              <w:t>Datasets are difficult to compare, trust and reuse.</w:t>
            </w:r>
          </w:p>
        </w:tc>
        <w:tc>
          <w:tcPr>
            <w:tcW w:w="1178" w:type="dxa"/>
            <w:shd w:val="clear" w:color="auto" w:fill="FAFCFC"/>
            <w:vAlign w:val="center"/>
          </w:tcPr>
          <w:p w14:paraId="6062BEEB" w14:textId="77777777" w:rsidR="009836AC" w:rsidRDefault="009147D3">
            <w:pPr>
              <w:spacing w:after="20" w:line="252" w:lineRule="auto"/>
            </w:pPr>
            <w:r>
              <w:rPr>
                <w:sz w:val="14"/>
              </w:rPr>
              <w:t>High</w:t>
            </w:r>
          </w:p>
        </w:tc>
        <w:tc>
          <w:tcPr>
            <w:tcW w:w="1178" w:type="dxa"/>
            <w:shd w:val="clear" w:color="auto" w:fill="FAFCFC"/>
            <w:vAlign w:val="center"/>
          </w:tcPr>
          <w:p w14:paraId="47432BE4" w14:textId="77777777" w:rsidR="009836AC" w:rsidRDefault="009147D3">
            <w:pPr>
              <w:spacing w:after="20" w:line="252" w:lineRule="auto"/>
            </w:pPr>
            <w:r>
              <w:rPr>
                <w:sz w:val="14"/>
              </w:rPr>
              <w:t>High</w:t>
            </w:r>
          </w:p>
        </w:tc>
        <w:tc>
          <w:tcPr>
            <w:tcW w:w="1178" w:type="dxa"/>
            <w:shd w:val="clear" w:color="auto" w:fill="FAFCFC"/>
            <w:vAlign w:val="center"/>
          </w:tcPr>
          <w:p w14:paraId="76F7A098" w14:textId="77777777" w:rsidR="009836AC" w:rsidRDefault="009147D3">
            <w:pPr>
              <w:spacing w:after="20" w:line="252" w:lineRule="auto"/>
            </w:pPr>
            <w:r>
              <w:rPr>
                <w:sz w:val="14"/>
              </w:rPr>
              <w:t>High</w:t>
            </w:r>
          </w:p>
        </w:tc>
        <w:tc>
          <w:tcPr>
            <w:tcW w:w="1178" w:type="dxa"/>
            <w:shd w:val="clear" w:color="auto" w:fill="FAFCFC"/>
            <w:vAlign w:val="center"/>
          </w:tcPr>
          <w:p w14:paraId="14D8CE19"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5C6757B1"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039C0D80" w14:textId="77777777" w:rsidR="009836AC" w:rsidRDefault="009147D3">
            <w:pPr>
              <w:spacing w:after="20" w:line="252" w:lineRule="auto"/>
            </w:pPr>
            <w:r>
              <w:rPr>
                <w:sz w:val="14"/>
              </w:rPr>
              <w:t>Medium</w:t>
            </w:r>
          </w:p>
        </w:tc>
        <w:tc>
          <w:tcPr>
            <w:tcW w:w="1178" w:type="dxa"/>
            <w:shd w:val="clear" w:color="auto" w:fill="FAFCFC"/>
            <w:vAlign w:val="center"/>
          </w:tcPr>
          <w:p w14:paraId="14BEA611"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70F5A759"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34011870" w14:textId="77777777">
        <w:tc>
          <w:tcPr>
            <w:tcW w:w="1178" w:type="dxa"/>
            <w:vAlign w:val="center"/>
          </w:tcPr>
          <w:p w14:paraId="0325F092" w14:textId="77777777" w:rsidR="009836AC" w:rsidRDefault="009147D3">
            <w:pPr>
              <w:spacing w:after="20" w:line="252" w:lineRule="auto"/>
            </w:pPr>
            <w:r>
              <w:rPr>
                <w:sz w:val="14"/>
              </w:rPr>
              <w:t>R-SO2-P2-PR5-A05</w:t>
            </w:r>
          </w:p>
        </w:tc>
        <w:tc>
          <w:tcPr>
            <w:tcW w:w="1178" w:type="dxa"/>
            <w:vAlign w:val="center"/>
          </w:tcPr>
          <w:p w14:paraId="618ACD48" w14:textId="77777777" w:rsidR="009836AC" w:rsidRDefault="009147D3">
            <w:pPr>
              <w:spacing w:after="20" w:line="252" w:lineRule="auto"/>
            </w:pPr>
            <w:r>
              <w:rPr>
                <w:sz w:val="14"/>
              </w:rPr>
              <w:t>SO2-P2-PR5-A05</w:t>
            </w:r>
          </w:p>
        </w:tc>
        <w:tc>
          <w:tcPr>
            <w:tcW w:w="1178" w:type="dxa"/>
            <w:vAlign w:val="center"/>
          </w:tcPr>
          <w:p w14:paraId="24F21E80" w14:textId="77777777" w:rsidR="009836AC" w:rsidRDefault="009147D3">
            <w:pPr>
              <w:spacing w:after="20" w:line="252" w:lineRule="auto"/>
            </w:pPr>
            <w:r>
              <w:rPr>
                <w:sz w:val="14"/>
              </w:rPr>
              <w:t>Delayed approval or insufficient institutional participation</w:t>
            </w:r>
          </w:p>
        </w:tc>
        <w:tc>
          <w:tcPr>
            <w:tcW w:w="1178" w:type="dxa"/>
            <w:vAlign w:val="center"/>
          </w:tcPr>
          <w:p w14:paraId="7788C8B9" w14:textId="77777777" w:rsidR="009836AC" w:rsidRDefault="009147D3">
            <w:pPr>
              <w:spacing w:after="20" w:line="252" w:lineRule="auto"/>
            </w:pPr>
            <w:r>
              <w:rPr>
                <w:sz w:val="14"/>
              </w:rPr>
              <w:t>No national minimum profile, controlled vocabulary and validation gate.</w:t>
            </w:r>
          </w:p>
        </w:tc>
        <w:tc>
          <w:tcPr>
            <w:tcW w:w="1178" w:type="dxa"/>
            <w:vAlign w:val="center"/>
          </w:tcPr>
          <w:p w14:paraId="55895233" w14:textId="77777777" w:rsidR="009836AC" w:rsidRDefault="009147D3">
            <w:pPr>
              <w:spacing w:after="20" w:line="252" w:lineRule="auto"/>
            </w:pPr>
            <w:r>
              <w:rPr>
                <w:sz w:val="14"/>
              </w:rPr>
              <w:t>Datasets are difficult to compare, trust and reuse.</w:t>
            </w:r>
          </w:p>
        </w:tc>
        <w:tc>
          <w:tcPr>
            <w:tcW w:w="1178" w:type="dxa"/>
            <w:vAlign w:val="center"/>
          </w:tcPr>
          <w:p w14:paraId="10234513" w14:textId="77777777" w:rsidR="009836AC" w:rsidRDefault="009147D3">
            <w:pPr>
              <w:spacing w:after="20" w:line="252" w:lineRule="auto"/>
            </w:pPr>
            <w:r>
              <w:rPr>
                <w:sz w:val="14"/>
              </w:rPr>
              <w:t>Medium</w:t>
            </w:r>
          </w:p>
        </w:tc>
        <w:tc>
          <w:tcPr>
            <w:tcW w:w="1178" w:type="dxa"/>
            <w:vAlign w:val="center"/>
          </w:tcPr>
          <w:p w14:paraId="341D9583" w14:textId="77777777" w:rsidR="009836AC" w:rsidRDefault="009147D3">
            <w:pPr>
              <w:spacing w:after="20" w:line="252" w:lineRule="auto"/>
            </w:pPr>
            <w:r>
              <w:rPr>
                <w:sz w:val="14"/>
              </w:rPr>
              <w:t>High</w:t>
            </w:r>
          </w:p>
        </w:tc>
        <w:tc>
          <w:tcPr>
            <w:tcW w:w="1178" w:type="dxa"/>
            <w:vAlign w:val="center"/>
          </w:tcPr>
          <w:p w14:paraId="6DFD917D" w14:textId="77777777" w:rsidR="009836AC" w:rsidRDefault="009147D3">
            <w:pPr>
              <w:spacing w:after="20" w:line="252" w:lineRule="auto"/>
            </w:pPr>
            <w:r>
              <w:rPr>
                <w:sz w:val="14"/>
              </w:rPr>
              <w:t>High</w:t>
            </w:r>
          </w:p>
        </w:tc>
        <w:tc>
          <w:tcPr>
            <w:tcW w:w="1178" w:type="dxa"/>
            <w:vAlign w:val="center"/>
          </w:tcPr>
          <w:p w14:paraId="33C34C84"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665B3134" w14:textId="77777777" w:rsidR="009836AC" w:rsidRDefault="009147D3">
            <w:pPr>
              <w:spacing w:after="20" w:line="252" w:lineRule="auto"/>
            </w:pPr>
            <w:r>
              <w:rPr>
                <w:sz w:val="14"/>
              </w:rPr>
              <w:t>EPA/KEPA data quality and registry function (proposed)</w:t>
            </w:r>
          </w:p>
        </w:tc>
        <w:tc>
          <w:tcPr>
            <w:tcW w:w="1178" w:type="dxa"/>
            <w:vAlign w:val="center"/>
          </w:tcPr>
          <w:p w14:paraId="537B7C25" w14:textId="77777777" w:rsidR="009836AC" w:rsidRDefault="009147D3">
            <w:pPr>
              <w:spacing w:after="20" w:line="252" w:lineRule="auto"/>
            </w:pPr>
            <w:r>
              <w:rPr>
                <w:sz w:val="14"/>
              </w:rPr>
              <w:t>Medium</w:t>
            </w:r>
          </w:p>
        </w:tc>
        <w:tc>
          <w:tcPr>
            <w:tcW w:w="1178" w:type="dxa"/>
            <w:vAlign w:val="center"/>
          </w:tcPr>
          <w:p w14:paraId="435672A1"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66786680"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049798AB" w14:textId="77777777">
        <w:tc>
          <w:tcPr>
            <w:tcW w:w="1178" w:type="dxa"/>
            <w:shd w:val="clear" w:color="auto" w:fill="FAFCFC"/>
            <w:vAlign w:val="center"/>
          </w:tcPr>
          <w:p w14:paraId="291355A8" w14:textId="77777777" w:rsidR="009836AC" w:rsidRDefault="009147D3">
            <w:pPr>
              <w:spacing w:after="20" w:line="252" w:lineRule="auto"/>
            </w:pPr>
            <w:r>
              <w:rPr>
                <w:sz w:val="14"/>
              </w:rPr>
              <w:t>R-SO2-P2-PR6-A06</w:t>
            </w:r>
          </w:p>
        </w:tc>
        <w:tc>
          <w:tcPr>
            <w:tcW w:w="1178" w:type="dxa"/>
            <w:shd w:val="clear" w:color="auto" w:fill="FAFCFC"/>
            <w:vAlign w:val="center"/>
          </w:tcPr>
          <w:p w14:paraId="65C9E71E" w14:textId="77777777" w:rsidR="009836AC" w:rsidRDefault="009147D3">
            <w:pPr>
              <w:spacing w:after="20" w:line="252" w:lineRule="auto"/>
            </w:pPr>
            <w:r>
              <w:rPr>
                <w:sz w:val="14"/>
              </w:rPr>
              <w:t>SO2-P2-PR6-A06</w:t>
            </w:r>
          </w:p>
        </w:tc>
        <w:tc>
          <w:tcPr>
            <w:tcW w:w="1178" w:type="dxa"/>
            <w:shd w:val="clear" w:color="auto" w:fill="FAFCFC"/>
            <w:vAlign w:val="center"/>
          </w:tcPr>
          <w:p w14:paraId="0DB468FB"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5D2C1B0E" w14:textId="77777777" w:rsidR="009836AC" w:rsidRDefault="009147D3">
            <w:pPr>
              <w:spacing w:after="20" w:line="252" w:lineRule="auto"/>
            </w:pPr>
            <w:r>
              <w:rPr>
                <w:sz w:val="14"/>
              </w:rPr>
              <w:t>No consolidated dataset registry, priority list and gap-closure plan.</w:t>
            </w:r>
          </w:p>
        </w:tc>
        <w:tc>
          <w:tcPr>
            <w:tcW w:w="1178" w:type="dxa"/>
            <w:shd w:val="clear" w:color="auto" w:fill="FAFCFC"/>
            <w:vAlign w:val="center"/>
          </w:tcPr>
          <w:p w14:paraId="0016D8EF" w14:textId="77777777" w:rsidR="009836AC" w:rsidRDefault="009147D3">
            <w:pPr>
              <w:spacing w:after="20" w:line="252" w:lineRule="auto"/>
            </w:pPr>
            <w:r>
              <w:rPr>
                <w:sz w:val="14"/>
              </w:rPr>
              <w:t>Assessment and reporting may use incomplete or outdated evidence.</w:t>
            </w:r>
          </w:p>
        </w:tc>
        <w:tc>
          <w:tcPr>
            <w:tcW w:w="1178" w:type="dxa"/>
            <w:shd w:val="clear" w:color="auto" w:fill="FAFCFC"/>
            <w:vAlign w:val="center"/>
          </w:tcPr>
          <w:p w14:paraId="078CEB12" w14:textId="77777777" w:rsidR="009836AC" w:rsidRDefault="009147D3">
            <w:pPr>
              <w:spacing w:after="20" w:line="252" w:lineRule="auto"/>
            </w:pPr>
            <w:r>
              <w:rPr>
                <w:sz w:val="14"/>
              </w:rPr>
              <w:t>Medium</w:t>
            </w:r>
          </w:p>
        </w:tc>
        <w:tc>
          <w:tcPr>
            <w:tcW w:w="1178" w:type="dxa"/>
            <w:shd w:val="clear" w:color="auto" w:fill="FAFCFC"/>
            <w:vAlign w:val="center"/>
          </w:tcPr>
          <w:p w14:paraId="4422C564" w14:textId="77777777" w:rsidR="009836AC" w:rsidRDefault="009147D3">
            <w:pPr>
              <w:spacing w:after="20" w:line="252" w:lineRule="auto"/>
            </w:pPr>
            <w:r>
              <w:rPr>
                <w:sz w:val="14"/>
              </w:rPr>
              <w:t>High</w:t>
            </w:r>
          </w:p>
        </w:tc>
        <w:tc>
          <w:tcPr>
            <w:tcW w:w="1178" w:type="dxa"/>
            <w:shd w:val="clear" w:color="auto" w:fill="FAFCFC"/>
            <w:vAlign w:val="center"/>
          </w:tcPr>
          <w:p w14:paraId="04FB6923" w14:textId="77777777" w:rsidR="009836AC" w:rsidRDefault="009147D3">
            <w:pPr>
              <w:spacing w:after="20" w:line="252" w:lineRule="auto"/>
            </w:pPr>
            <w:r>
              <w:rPr>
                <w:sz w:val="14"/>
              </w:rPr>
              <w:t>High</w:t>
            </w:r>
          </w:p>
        </w:tc>
        <w:tc>
          <w:tcPr>
            <w:tcW w:w="1178" w:type="dxa"/>
            <w:shd w:val="clear" w:color="auto" w:fill="FAFCFC"/>
            <w:vAlign w:val="center"/>
          </w:tcPr>
          <w:p w14:paraId="3BFD22E1"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792FF04B" w14:textId="77777777" w:rsidR="009836AC" w:rsidRDefault="009147D3">
            <w:pPr>
              <w:spacing w:after="20" w:line="252" w:lineRule="auto"/>
            </w:pPr>
            <w:r>
              <w:rPr>
                <w:sz w:val="14"/>
              </w:rPr>
              <w:t>EPA/KEPA data quality and registry function (proposed)</w:t>
            </w:r>
          </w:p>
        </w:tc>
        <w:tc>
          <w:tcPr>
            <w:tcW w:w="1178" w:type="dxa"/>
            <w:shd w:val="clear" w:color="auto" w:fill="FAFCFC"/>
            <w:vAlign w:val="center"/>
          </w:tcPr>
          <w:p w14:paraId="3F22764A" w14:textId="77777777" w:rsidR="009836AC" w:rsidRDefault="009147D3">
            <w:pPr>
              <w:spacing w:after="20" w:line="252" w:lineRule="auto"/>
            </w:pPr>
            <w:r>
              <w:rPr>
                <w:sz w:val="14"/>
              </w:rPr>
              <w:t>Medium</w:t>
            </w:r>
          </w:p>
        </w:tc>
        <w:tc>
          <w:tcPr>
            <w:tcW w:w="1178" w:type="dxa"/>
            <w:shd w:val="clear" w:color="auto" w:fill="FAFCFC"/>
            <w:vAlign w:val="center"/>
          </w:tcPr>
          <w:p w14:paraId="2820D744"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0EEF1224"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1D2D6DE0" w14:textId="77777777">
        <w:tc>
          <w:tcPr>
            <w:tcW w:w="1178" w:type="dxa"/>
            <w:vAlign w:val="center"/>
          </w:tcPr>
          <w:p w14:paraId="46C88454" w14:textId="77777777" w:rsidR="009836AC" w:rsidRDefault="009147D3">
            <w:pPr>
              <w:spacing w:after="20" w:line="252" w:lineRule="auto"/>
            </w:pPr>
            <w:r>
              <w:rPr>
                <w:sz w:val="14"/>
              </w:rPr>
              <w:lastRenderedPageBreak/>
              <w:t>R-SO3-P3-PR1-A01</w:t>
            </w:r>
          </w:p>
        </w:tc>
        <w:tc>
          <w:tcPr>
            <w:tcW w:w="1178" w:type="dxa"/>
            <w:vAlign w:val="center"/>
          </w:tcPr>
          <w:p w14:paraId="15896ACD" w14:textId="77777777" w:rsidR="009836AC" w:rsidRDefault="009147D3">
            <w:pPr>
              <w:spacing w:after="20" w:line="252" w:lineRule="auto"/>
            </w:pPr>
            <w:r>
              <w:rPr>
                <w:sz w:val="14"/>
              </w:rPr>
              <w:t>SO3-P3-PR1-A01</w:t>
            </w:r>
          </w:p>
        </w:tc>
        <w:tc>
          <w:tcPr>
            <w:tcW w:w="1178" w:type="dxa"/>
            <w:vAlign w:val="center"/>
          </w:tcPr>
          <w:p w14:paraId="53D2FD9C" w14:textId="77777777" w:rsidR="009836AC" w:rsidRDefault="009147D3">
            <w:pPr>
              <w:spacing w:after="20" w:line="252" w:lineRule="auto"/>
            </w:pPr>
            <w:r>
              <w:rPr>
                <w:sz w:val="14"/>
              </w:rPr>
              <w:t>Delayed approval or insufficient institutional participation</w:t>
            </w:r>
          </w:p>
        </w:tc>
        <w:tc>
          <w:tcPr>
            <w:tcW w:w="1178" w:type="dxa"/>
            <w:vAlign w:val="center"/>
          </w:tcPr>
          <w:p w14:paraId="605819EB" w14:textId="77777777" w:rsidR="009836AC" w:rsidRDefault="009147D3">
            <w:pPr>
              <w:spacing w:after="20" w:line="252" w:lineRule="auto"/>
            </w:pPr>
            <w:r>
              <w:rPr>
                <w:sz w:val="14"/>
              </w:rPr>
              <w:t>Architecture, ownership and integration decisions are pending.</w:t>
            </w:r>
          </w:p>
        </w:tc>
        <w:tc>
          <w:tcPr>
            <w:tcW w:w="1178" w:type="dxa"/>
            <w:vAlign w:val="center"/>
          </w:tcPr>
          <w:p w14:paraId="2EE73AD1" w14:textId="77777777" w:rsidR="009836AC" w:rsidRDefault="009147D3">
            <w:pPr>
              <w:spacing w:after="20" w:line="252" w:lineRule="auto"/>
            </w:pPr>
            <w:r>
              <w:rPr>
                <w:sz w:val="14"/>
              </w:rPr>
              <w:t>Duplicated platforms or technology-led procurement may occur.</w:t>
            </w:r>
          </w:p>
        </w:tc>
        <w:tc>
          <w:tcPr>
            <w:tcW w:w="1178" w:type="dxa"/>
            <w:vAlign w:val="center"/>
          </w:tcPr>
          <w:p w14:paraId="77C833B9" w14:textId="77777777" w:rsidR="009836AC" w:rsidRDefault="009147D3">
            <w:pPr>
              <w:spacing w:after="20" w:line="252" w:lineRule="auto"/>
            </w:pPr>
            <w:r>
              <w:rPr>
                <w:sz w:val="14"/>
              </w:rPr>
              <w:t>High</w:t>
            </w:r>
          </w:p>
        </w:tc>
        <w:tc>
          <w:tcPr>
            <w:tcW w:w="1178" w:type="dxa"/>
            <w:vAlign w:val="center"/>
          </w:tcPr>
          <w:p w14:paraId="56752B34" w14:textId="77777777" w:rsidR="009836AC" w:rsidRDefault="009147D3">
            <w:pPr>
              <w:spacing w:after="20" w:line="252" w:lineRule="auto"/>
            </w:pPr>
            <w:r>
              <w:rPr>
                <w:sz w:val="14"/>
              </w:rPr>
              <w:t>High</w:t>
            </w:r>
          </w:p>
        </w:tc>
        <w:tc>
          <w:tcPr>
            <w:tcW w:w="1178" w:type="dxa"/>
            <w:vAlign w:val="center"/>
          </w:tcPr>
          <w:p w14:paraId="6807526A" w14:textId="77777777" w:rsidR="009836AC" w:rsidRDefault="009147D3">
            <w:pPr>
              <w:spacing w:after="20" w:line="252" w:lineRule="auto"/>
            </w:pPr>
            <w:r>
              <w:rPr>
                <w:sz w:val="14"/>
              </w:rPr>
              <w:t>High</w:t>
            </w:r>
          </w:p>
        </w:tc>
        <w:tc>
          <w:tcPr>
            <w:tcW w:w="1178" w:type="dxa"/>
            <w:vAlign w:val="center"/>
          </w:tcPr>
          <w:p w14:paraId="7BF19541"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7DF7DC44" w14:textId="77777777" w:rsidR="009836AC" w:rsidRDefault="009147D3">
            <w:pPr>
              <w:spacing w:after="20" w:line="252" w:lineRule="auto"/>
            </w:pPr>
            <w:r>
              <w:rPr>
                <w:sz w:val="14"/>
              </w:rPr>
              <w:t>EPA/KEPA technical implementation unit and system owners (proposed)</w:t>
            </w:r>
          </w:p>
        </w:tc>
        <w:tc>
          <w:tcPr>
            <w:tcW w:w="1178" w:type="dxa"/>
            <w:vAlign w:val="center"/>
          </w:tcPr>
          <w:p w14:paraId="28CA0E12" w14:textId="77777777" w:rsidR="009836AC" w:rsidRDefault="009147D3">
            <w:pPr>
              <w:spacing w:after="20" w:line="252" w:lineRule="auto"/>
            </w:pPr>
            <w:r>
              <w:rPr>
                <w:sz w:val="14"/>
              </w:rPr>
              <w:t>Medium</w:t>
            </w:r>
          </w:p>
        </w:tc>
        <w:tc>
          <w:tcPr>
            <w:tcW w:w="1178" w:type="dxa"/>
            <w:vAlign w:val="center"/>
          </w:tcPr>
          <w:p w14:paraId="6A8A9BA2"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6281808C"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5F434F21" w14:textId="77777777">
        <w:tc>
          <w:tcPr>
            <w:tcW w:w="1178" w:type="dxa"/>
            <w:shd w:val="clear" w:color="auto" w:fill="FAFCFC"/>
            <w:vAlign w:val="center"/>
          </w:tcPr>
          <w:p w14:paraId="72DCFD3E" w14:textId="77777777" w:rsidR="009836AC" w:rsidRDefault="009147D3">
            <w:pPr>
              <w:spacing w:after="20" w:line="252" w:lineRule="auto"/>
            </w:pPr>
            <w:r>
              <w:rPr>
                <w:sz w:val="14"/>
              </w:rPr>
              <w:t>R-SO3-P3-PR2-A02</w:t>
            </w:r>
          </w:p>
        </w:tc>
        <w:tc>
          <w:tcPr>
            <w:tcW w:w="1178" w:type="dxa"/>
            <w:shd w:val="clear" w:color="auto" w:fill="FAFCFC"/>
            <w:vAlign w:val="center"/>
          </w:tcPr>
          <w:p w14:paraId="22EC2FAF" w14:textId="77777777" w:rsidR="009836AC" w:rsidRDefault="009147D3">
            <w:pPr>
              <w:spacing w:after="20" w:line="252" w:lineRule="auto"/>
            </w:pPr>
            <w:r>
              <w:rPr>
                <w:sz w:val="14"/>
              </w:rPr>
              <w:t>SO3-P3-PR2-A02</w:t>
            </w:r>
          </w:p>
        </w:tc>
        <w:tc>
          <w:tcPr>
            <w:tcW w:w="1178" w:type="dxa"/>
            <w:shd w:val="clear" w:color="auto" w:fill="FAFCFC"/>
            <w:vAlign w:val="center"/>
          </w:tcPr>
          <w:p w14:paraId="59EDFF4D"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1A6805B1" w14:textId="77777777" w:rsidR="009836AC" w:rsidRDefault="009147D3">
            <w:pPr>
              <w:spacing w:after="20" w:line="252" w:lineRule="auto"/>
            </w:pPr>
            <w:r>
              <w:rPr>
                <w:sz w:val="14"/>
              </w:rPr>
              <w:t>Formats, identifiers, vocabularies and API requirements vary.</w:t>
            </w:r>
          </w:p>
        </w:tc>
        <w:tc>
          <w:tcPr>
            <w:tcW w:w="1178" w:type="dxa"/>
            <w:shd w:val="clear" w:color="auto" w:fill="FAFCFC"/>
            <w:vAlign w:val="center"/>
          </w:tcPr>
          <w:p w14:paraId="23AF0D2D" w14:textId="77777777" w:rsidR="009836AC" w:rsidRDefault="009147D3">
            <w:pPr>
              <w:spacing w:after="20" w:line="252" w:lineRule="auto"/>
            </w:pPr>
            <w:r>
              <w:rPr>
                <w:sz w:val="14"/>
              </w:rPr>
              <w:t>Manual handling, delay and inconsistent integration.</w:t>
            </w:r>
          </w:p>
        </w:tc>
        <w:tc>
          <w:tcPr>
            <w:tcW w:w="1178" w:type="dxa"/>
            <w:shd w:val="clear" w:color="auto" w:fill="FAFCFC"/>
            <w:vAlign w:val="center"/>
          </w:tcPr>
          <w:p w14:paraId="0D9941D4" w14:textId="77777777" w:rsidR="009836AC" w:rsidRDefault="009147D3">
            <w:pPr>
              <w:spacing w:after="20" w:line="252" w:lineRule="auto"/>
            </w:pPr>
            <w:r>
              <w:rPr>
                <w:sz w:val="14"/>
              </w:rPr>
              <w:t>High</w:t>
            </w:r>
          </w:p>
        </w:tc>
        <w:tc>
          <w:tcPr>
            <w:tcW w:w="1178" w:type="dxa"/>
            <w:shd w:val="clear" w:color="auto" w:fill="FAFCFC"/>
            <w:vAlign w:val="center"/>
          </w:tcPr>
          <w:p w14:paraId="4B7F2A9F" w14:textId="77777777" w:rsidR="009836AC" w:rsidRDefault="009147D3">
            <w:pPr>
              <w:spacing w:after="20" w:line="252" w:lineRule="auto"/>
            </w:pPr>
            <w:r>
              <w:rPr>
                <w:sz w:val="14"/>
              </w:rPr>
              <w:t>High</w:t>
            </w:r>
          </w:p>
        </w:tc>
        <w:tc>
          <w:tcPr>
            <w:tcW w:w="1178" w:type="dxa"/>
            <w:shd w:val="clear" w:color="auto" w:fill="FAFCFC"/>
            <w:vAlign w:val="center"/>
          </w:tcPr>
          <w:p w14:paraId="6892EFF9" w14:textId="77777777" w:rsidR="009836AC" w:rsidRDefault="009147D3">
            <w:pPr>
              <w:spacing w:after="20" w:line="252" w:lineRule="auto"/>
            </w:pPr>
            <w:r>
              <w:rPr>
                <w:sz w:val="14"/>
              </w:rPr>
              <w:t>High</w:t>
            </w:r>
          </w:p>
        </w:tc>
        <w:tc>
          <w:tcPr>
            <w:tcW w:w="1178" w:type="dxa"/>
            <w:shd w:val="clear" w:color="auto" w:fill="FAFCFC"/>
            <w:vAlign w:val="center"/>
          </w:tcPr>
          <w:p w14:paraId="680D17F8"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595D703D"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70A7CA9E" w14:textId="77777777" w:rsidR="009836AC" w:rsidRDefault="009147D3">
            <w:pPr>
              <w:spacing w:after="20" w:line="252" w:lineRule="auto"/>
            </w:pPr>
            <w:r>
              <w:rPr>
                <w:sz w:val="14"/>
              </w:rPr>
              <w:t>Medium</w:t>
            </w:r>
          </w:p>
        </w:tc>
        <w:tc>
          <w:tcPr>
            <w:tcW w:w="1178" w:type="dxa"/>
            <w:shd w:val="clear" w:color="auto" w:fill="FAFCFC"/>
            <w:vAlign w:val="center"/>
          </w:tcPr>
          <w:p w14:paraId="70151644"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74042D1B"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5468F028" w14:textId="77777777">
        <w:tc>
          <w:tcPr>
            <w:tcW w:w="1178" w:type="dxa"/>
            <w:vAlign w:val="center"/>
          </w:tcPr>
          <w:p w14:paraId="343F9B9A" w14:textId="77777777" w:rsidR="009836AC" w:rsidRDefault="009147D3">
            <w:pPr>
              <w:spacing w:after="20" w:line="252" w:lineRule="auto"/>
            </w:pPr>
            <w:r>
              <w:rPr>
                <w:sz w:val="14"/>
              </w:rPr>
              <w:t>R-SO3-P3-PR3-A03</w:t>
            </w:r>
          </w:p>
        </w:tc>
        <w:tc>
          <w:tcPr>
            <w:tcW w:w="1178" w:type="dxa"/>
            <w:vAlign w:val="center"/>
          </w:tcPr>
          <w:p w14:paraId="07412B08" w14:textId="77777777" w:rsidR="009836AC" w:rsidRDefault="009147D3">
            <w:pPr>
              <w:spacing w:after="20" w:line="252" w:lineRule="auto"/>
            </w:pPr>
            <w:r>
              <w:rPr>
                <w:sz w:val="14"/>
              </w:rPr>
              <w:t>SO3-P3-PR3-A03</w:t>
            </w:r>
          </w:p>
        </w:tc>
        <w:tc>
          <w:tcPr>
            <w:tcW w:w="1178" w:type="dxa"/>
            <w:vAlign w:val="center"/>
          </w:tcPr>
          <w:p w14:paraId="6A1C7B57" w14:textId="77777777" w:rsidR="009836AC" w:rsidRDefault="009147D3">
            <w:pPr>
              <w:spacing w:after="20" w:line="252" w:lineRule="auto"/>
            </w:pPr>
            <w:r>
              <w:rPr>
                <w:sz w:val="14"/>
              </w:rPr>
              <w:t>Delayed approval or insufficient institutional participation</w:t>
            </w:r>
          </w:p>
        </w:tc>
        <w:tc>
          <w:tcPr>
            <w:tcW w:w="1178" w:type="dxa"/>
            <w:vAlign w:val="center"/>
          </w:tcPr>
          <w:p w14:paraId="61B4A39A" w14:textId="77777777" w:rsidR="009836AC" w:rsidRDefault="009147D3">
            <w:pPr>
              <w:spacing w:after="20" w:line="252" w:lineRule="auto"/>
            </w:pPr>
            <w:r>
              <w:rPr>
                <w:sz w:val="14"/>
              </w:rPr>
              <w:t>Controls and service ownership vary across systems.</w:t>
            </w:r>
          </w:p>
        </w:tc>
        <w:tc>
          <w:tcPr>
            <w:tcW w:w="1178" w:type="dxa"/>
            <w:vAlign w:val="center"/>
          </w:tcPr>
          <w:p w14:paraId="69F53378" w14:textId="77777777" w:rsidR="009836AC" w:rsidRDefault="009147D3">
            <w:pPr>
              <w:spacing w:after="20" w:line="252" w:lineRule="auto"/>
            </w:pPr>
            <w:r>
              <w:rPr>
                <w:sz w:val="14"/>
              </w:rPr>
              <w:t>Data loss, service interruption and reduced trust.</w:t>
            </w:r>
          </w:p>
        </w:tc>
        <w:tc>
          <w:tcPr>
            <w:tcW w:w="1178" w:type="dxa"/>
            <w:vAlign w:val="center"/>
          </w:tcPr>
          <w:p w14:paraId="7EC46B57" w14:textId="77777777" w:rsidR="009836AC" w:rsidRDefault="009147D3">
            <w:pPr>
              <w:spacing w:after="20" w:line="252" w:lineRule="auto"/>
            </w:pPr>
            <w:r>
              <w:rPr>
                <w:sz w:val="14"/>
              </w:rPr>
              <w:t>High</w:t>
            </w:r>
          </w:p>
        </w:tc>
        <w:tc>
          <w:tcPr>
            <w:tcW w:w="1178" w:type="dxa"/>
            <w:vAlign w:val="center"/>
          </w:tcPr>
          <w:p w14:paraId="5056E642" w14:textId="77777777" w:rsidR="009836AC" w:rsidRDefault="009147D3">
            <w:pPr>
              <w:spacing w:after="20" w:line="252" w:lineRule="auto"/>
            </w:pPr>
            <w:r>
              <w:rPr>
                <w:sz w:val="14"/>
              </w:rPr>
              <w:t>High</w:t>
            </w:r>
          </w:p>
        </w:tc>
        <w:tc>
          <w:tcPr>
            <w:tcW w:w="1178" w:type="dxa"/>
            <w:vAlign w:val="center"/>
          </w:tcPr>
          <w:p w14:paraId="30CC6358" w14:textId="77777777" w:rsidR="009836AC" w:rsidRDefault="009147D3">
            <w:pPr>
              <w:spacing w:after="20" w:line="252" w:lineRule="auto"/>
            </w:pPr>
            <w:r>
              <w:rPr>
                <w:sz w:val="14"/>
              </w:rPr>
              <w:t>High</w:t>
            </w:r>
          </w:p>
        </w:tc>
        <w:tc>
          <w:tcPr>
            <w:tcW w:w="1178" w:type="dxa"/>
            <w:vAlign w:val="center"/>
          </w:tcPr>
          <w:p w14:paraId="2C0BF9FE"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628242A3" w14:textId="77777777" w:rsidR="009836AC" w:rsidRDefault="009147D3">
            <w:pPr>
              <w:spacing w:after="20" w:line="252" w:lineRule="auto"/>
            </w:pPr>
            <w:r>
              <w:rPr>
                <w:sz w:val="14"/>
              </w:rPr>
              <w:t>EPA/KEPA technical implementation unit and system owners (proposed)</w:t>
            </w:r>
          </w:p>
        </w:tc>
        <w:tc>
          <w:tcPr>
            <w:tcW w:w="1178" w:type="dxa"/>
            <w:vAlign w:val="center"/>
          </w:tcPr>
          <w:p w14:paraId="3A435E5A" w14:textId="77777777" w:rsidR="009836AC" w:rsidRDefault="009147D3">
            <w:pPr>
              <w:spacing w:after="20" w:line="252" w:lineRule="auto"/>
            </w:pPr>
            <w:r>
              <w:rPr>
                <w:sz w:val="14"/>
              </w:rPr>
              <w:t>Medium</w:t>
            </w:r>
          </w:p>
        </w:tc>
        <w:tc>
          <w:tcPr>
            <w:tcW w:w="1178" w:type="dxa"/>
            <w:vAlign w:val="center"/>
          </w:tcPr>
          <w:p w14:paraId="45877531"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78A7B21D"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49A17B67" w14:textId="77777777">
        <w:tc>
          <w:tcPr>
            <w:tcW w:w="1178" w:type="dxa"/>
            <w:shd w:val="clear" w:color="auto" w:fill="FAFCFC"/>
            <w:vAlign w:val="center"/>
          </w:tcPr>
          <w:p w14:paraId="58D1FE7B" w14:textId="77777777" w:rsidR="009836AC" w:rsidRDefault="009147D3">
            <w:pPr>
              <w:spacing w:after="20" w:line="252" w:lineRule="auto"/>
            </w:pPr>
            <w:r>
              <w:rPr>
                <w:sz w:val="14"/>
              </w:rPr>
              <w:t>R-SO3-P3-PR4-A04</w:t>
            </w:r>
          </w:p>
        </w:tc>
        <w:tc>
          <w:tcPr>
            <w:tcW w:w="1178" w:type="dxa"/>
            <w:shd w:val="clear" w:color="auto" w:fill="FAFCFC"/>
            <w:vAlign w:val="center"/>
          </w:tcPr>
          <w:p w14:paraId="0B1C8742" w14:textId="77777777" w:rsidR="009836AC" w:rsidRDefault="009147D3">
            <w:pPr>
              <w:spacing w:after="20" w:line="252" w:lineRule="auto"/>
            </w:pPr>
            <w:r>
              <w:rPr>
                <w:sz w:val="14"/>
              </w:rPr>
              <w:t>SO3-P3-PR4-A04</w:t>
            </w:r>
          </w:p>
        </w:tc>
        <w:tc>
          <w:tcPr>
            <w:tcW w:w="1178" w:type="dxa"/>
            <w:shd w:val="clear" w:color="auto" w:fill="FAFCFC"/>
            <w:vAlign w:val="center"/>
          </w:tcPr>
          <w:p w14:paraId="607DA8E5"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4FC542B1" w14:textId="77777777" w:rsidR="009836AC" w:rsidRDefault="009147D3">
            <w:pPr>
              <w:spacing w:after="20" w:line="252" w:lineRule="auto"/>
            </w:pPr>
            <w:r>
              <w:rPr>
                <w:sz w:val="14"/>
              </w:rPr>
              <w:t>Formats, identifiers, vocabularies and API requirements vary.</w:t>
            </w:r>
          </w:p>
        </w:tc>
        <w:tc>
          <w:tcPr>
            <w:tcW w:w="1178" w:type="dxa"/>
            <w:shd w:val="clear" w:color="auto" w:fill="FAFCFC"/>
            <w:vAlign w:val="center"/>
          </w:tcPr>
          <w:p w14:paraId="5D9C508C" w14:textId="77777777" w:rsidR="009836AC" w:rsidRDefault="009147D3">
            <w:pPr>
              <w:spacing w:after="20" w:line="252" w:lineRule="auto"/>
            </w:pPr>
            <w:r>
              <w:rPr>
                <w:sz w:val="14"/>
              </w:rPr>
              <w:t>Manual handling, delay and inconsistent integration.</w:t>
            </w:r>
          </w:p>
        </w:tc>
        <w:tc>
          <w:tcPr>
            <w:tcW w:w="1178" w:type="dxa"/>
            <w:shd w:val="clear" w:color="auto" w:fill="FAFCFC"/>
            <w:vAlign w:val="center"/>
          </w:tcPr>
          <w:p w14:paraId="50CAF94E" w14:textId="77777777" w:rsidR="009836AC" w:rsidRDefault="009147D3">
            <w:pPr>
              <w:spacing w:after="20" w:line="252" w:lineRule="auto"/>
            </w:pPr>
            <w:r>
              <w:rPr>
                <w:sz w:val="14"/>
              </w:rPr>
              <w:t>Medium</w:t>
            </w:r>
          </w:p>
        </w:tc>
        <w:tc>
          <w:tcPr>
            <w:tcW w:w="1178" w:type="dxa"/>
            <w:shd w:val="clear" w:color="auto" w:fill="FAFCFC"/>
            <w:vAlign w:val="center"/>
          </w:tcPr>
          <w:p w14:paraId="15CAF523" w14:textId="77777777" w:rsidR="009836AC" w:rsidRDefault="009147D3">
            <w:pPr>
              <w:spacing w:after="20" w:line="252" w:lineRule="auto"/>
            </w:pPr>
            <w:r>
              <w:rPr>
                <w:sz w:val="14"/>
              </w:rPr>
              <w:t>High</w:t>
            </w:r>
          </w:p>
        </w:tc>
        <w:tc>
          <w:tcPr>
            <w:tcW w:w="1178" w:type="dxa"/>
            <w:shd w:val="clear" w:color="auto" w:fill="FAFCFC"/>
            <w:vAlign w:val="center"/>
          </w:tcPr>
          <w:p w14:paraId="262B045A" w14:textId="77777777" w:rsidR="009836AC" w:rsidRDefault="009147D3">
            <w:pPr>
              <w:spacing w:after="20" w:line="252" w:lineRule="auto"/>
            </w:pPr>
            <w:r>
              <w:rPr>
                <w:sz w:val="14"/>
              </w:rPr>
              <w:t>High</w:t>
            </w:r>
          </w:p>
        </w:tc>
        <w:tc>
          <w:tcPr>
            <w:tcW w:w="1178" w:type="dxa"/>
            <w:shd w:val="clear" w:color="auto" w:fill="FAFCFC"/>
            <w:vAlign w:val="center"/>
          </w:tcPr>
          <w:p w14:paraId="5B52B2DB"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0EA46450"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53A901FD" w14:textId="77777777" w:rsidR="009836AC" w:rsidRDefault="009147D3">
            <w:pPr>
              <w:spacing w:after="20" w:line="252" w:lineRule="auto"/>
            </w:pPr>
            <w:r>
              <w:rPr>
                <w:sz w:val="14"/>
              </w:rPr>
              <w:t>Medium</w:t>
            </w:r>
          </w:p>
        </w:tc>
        <w:tc>
          <w:tcPr>
            <w:tcW w:w="1178" w:type="dxa"/>
            <w:shd w:val="clear" w:color="auto" w:fill="FAFCFC"/>
            <w:vAlign w:val="center"/>
          </w:tcPr>
          <w:p w14:paraId="15BE3834"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3D7EEEF1"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5AE0D80A" w14:textId="77777777">
        <w:tc>
          <w:tcPr>
            <w:tcW w:w="1178" w:type="dxa"/>
            <w:vAlign w:val="center"/>
          </w:tcPr>
          <w:p w14:paraId="5307EED1" w14:textId="77777777" w:rsidR="009836AC" w:rsidRDefault="009147D3">
            <w:pPr>
              <w:spacing w:after="20" w:line="252" w:lineRule="auto"/>
            </w:pPr>
            <w:r>
              <w:rPr>
                <w:sz w:val="14"/>
              </w:rPr>
              <w:t>R-SO3-P3-PR5-A05</w:t>
            </w:r>
          </w:p>
        </w:tc>
        <w:tc>
          <w:tcPr>
            <w:tcW w:w="1178" w:type="dxa"/>
            <w:vAlign w:val="center"/>
          </w:tcPr>
          <w:p w14:paraId="72619DF1" w14:textId="77777777" w:rsidR="009836AC" w:rsidRDefault="009147D3">
            <w:pPr>
              <w:spacing w:after="20" w:line="252" w:lineRule="auto"/>
            </w:pPr>
            <w:r>
              <w:rPr>
                <w:sz w:val="14"/>
              </w:rPr>
              <w:t>SO3-P3-PR5-A05</w:t>
            </w:r>
          </w:p>
        </w:tc>
        <w:tc>
          <w:tcPr>
            <w:tcW w:w="1178" w:type="dxa"/>
            <w:vAlign w:val="center"/>
          </w:tcPr>
          <w:p w14:paraId="25F51479" w14:textId="77777777" w:rsidR="009836AC" w:rsidRDefault="009147D3">
            <w:pPr>
              <w:spacing w:after="20" w:line="252" w:lineRule="auto"/>
            </w:pPr>
            <w:r>
              <w:rPr>
                <w:sz w:val="14"/>
              </w:rPr>
              <w:t>Technology procurement precedes governance and service-design decisions</w:t>
            </w:r>
          </w:p>
        </w:tc>
        <w:tc>
          <w:tcPr>
            <w:tcW w:w="1178" w:type="dxa"/>
            <w:vAlign w:val="center"/>
          </w:tcPr>
          <w:p w14:paraId="461F2B6A" w14:textId="77777777" w:rsidR="009836AC" w:rsidRDefault="009147D3">
            <w:pPr>
              <w:spacing w:after="20" w:line="252" w:lineRule="auto"/>
            </w:pPr>
            <w:r>
              <w:rPr>
                <w:sz w:val="14"/>
              </w:rPr>
              <w:t>Architecture, ownership and integration decisions are pending.</w:t>
            </w:r>
          </w:p>
        </w:tc>
        <w:tc>
          <w:tcPr>
            <w:tcW w:w="1178" w:type="dxa"/>
            <w:vAlign w:val="center"/>
          </w:tcPr>
          <w:p w14:paraId="34D169F5" w14:textId="77777777" w:rsidR="009836AC" w:rsidRDefault="009147D3">
            <w:pPr>
              <w:spacing w:after="20" w:line="252" w:lineRule="auto"/>
            </w:pPr>
            <w:r>
              <w:rPr>
                <w:sz w:val="14"/>
              </w:rPr>
              <w:t>Duplicated platforms or technology-led procurement may occur.</w:t>
            </w:r>
          </w:p>
        </w:tc>
        <w:tc>
          <w:tcPr>
            <w:tcW w:w="1178" w:type="dxa"/>
            <w:vAlign w:val="center"/>
          </w:tcPr>
          <w:p w14:paraId="60DABDC9" w14:textId="77777777" w:rsidR="009836AC" w:rsidRDefault="009147D3">
            <w:pPr>
              <w:spacing w:after="20" w:line="252" w:lineRule="auto"/>
            </w:pPr>
            <w:r>
              <w:rPr>
                <w:sz w:val="14"/>
              </w:rPr>
              <w:t>Medium</w:t>
            </w:r>
          </w:p>
        </w:tc>
        <w:tc>
          <w:tcPr>
            <w:tcW w:w="1178" w:type="dxa"/>
            <w:vAlign w:val="center"/>
          </w:tcPr>
          <w:p w14:paraId="42AFA36F" w14:textId="77777777" w:rsidR="009836AC" w:rsidRDefault="009147D3">
            <w:pPr>
              <w:spacing w:after="20" w:line="252" w:lineRule="auto"/>
            </w:pPr>
            <w:r>
              <w:rPr>
                <w:sz w:val="14"/>
              </w:rPr>
              <w:t>High</w:t>
            </w:r>
          </w:p>
        </w:tc>
        <w:tc>
          <w:tcPr>
            <w:tcW w:w="1178" w:type="dxa"/>
            <w:vAlign w:val="center"/>
          </w:tcPr>
          <w:p w14:paraId="671DA3E0" w14:textId="77777777" w:rsidR="009836AC" w:rsidRDefault="009147D3">
            <w:pPr>
              <w:spacing w:after="20" w:line="252" w:lineRule="auto"/>
            </w:pPr>
            <w:r>
              <w:rPr>
                <w:sz w:val="14"/>
              </w:rPr>
              <w:t>High</w:t>
            </w:r>
          </w:p>
        </w:tc>
        <w:tc>
          <w:tcPr>
            <w:tcW w:w="1178" w:type="dxa"/>
            <w:vAlign w:val="center"/>
          </w:tcPr>
          <w:p w14:paraId="7724BE4F" w14:textId="77777777" w:rsidR="009836AC" w:rsidRDefault="009147D3">
            <w:pPr>
              <w:spacing w:after="20" w:line="252" w:lineRule="auto"/>
            </w:pPr>
            <w:r>
              <w:rPr>
                <w:sz w:val="14"/>
              </w:rPr>
              <w:t>Use architecture and governance decision gates before procurement and release funding by stage.</w:t>
            </w:r>
          </w:p>
        </w:tc>
        <w:tc>
          <w:tcPr>
            <w:tcW w:w="1178" w:type="dxa"/>
            <w:vAlign w:val="center"/>
          </w:tcPr>
          <w:p w14:paraId="57A5D927" w14:textId="77777777" w:rsidR="009836AC" w:rsidRDefault="009147D3">
            <w:pPr>
              <w:spacing w:after="20" w:line="252" w:lineRule="auto"/>
            </w:pPr>
            <w:r>
              <w:rPr>
                <w:sz w:val="14"/>
              </w:rPr>
              <w:t>EPA/KEPA technical implementation unit and system owners (proposed)</w:t>
            </w:r>
          </w:p>
        </w:tc>
        <w:tc>
          <w:tcPr>
            <w:tcW w:w="1178" w:type="dxa"/>
            <w:vAlign w:val="center"/>
          </w:tcPr>
          <w:p w14:paraId="1088A222" w14:textId="77777777" w:rsidR="009836AC" w:rsidRDefault="009147D3">
            <w:pPr>
              <w:spacing w:after="20" w:line="252" w:lineRule="auto"/>
            </w:pPr>
            <w:r>
              <w:rPr>
                <w:sz w:val="14"/>
              </w:rPr>
              <w:t>Medium</w:t>
            </w:r>
          </w:p>
        </w:tc>
        <w:tc>
          <w:tcPr>
            <w:tcW w:w="1178" w:type="dxa"/>
            <w:vAlign w:val="center"/>
          </w:tcPr>
          <w:p w14:paraId="64C0BA95"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50C2C3DD"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5FFD521C" w14:textId="77777777">
        <w:tc>
          <w:tcPr>
            <w:tcW w:w="1178" w:type="dxa"/>
            <w:shd w:val="clear" w:color="auto" w:fill="FAFCFC"/>
            <w:vAlign w:val="center"/>
          </w:tcPr>
          <w:p w14:paraId="7ECCE0E7" w14:textId="77777777" w:rsidR="009836AC" w:rsidRDefault="009147D3">
            <w:pPr>
              <w:spacing w:after="20" w:line="252" w:lineRule="auto"/>
            </w:pPr>
            <w:r>
              <w:rPr>
                <w:sz w:val="14"/>
              </w:rPr>
              <w:t>R-SO3-P3-PR6-A06</w:t>
            </w:r>
          </w:p>
        </w:tc>
        <w:tc>
          <w:tcPr>
            <w:tcW w:w="1178" w:type="dxa"/>
            <w:shd w:val="clear" w:color="auto" w:fill="FAFCFC"/>
            <w:vAlign w:val="center"/>
          </w:tcPr>
          <w:p w14:paraId="14DD05FE" w14:textId="77777777" w:rsidR="009836AC" w:rsidRDefault="009147D3">
            <w:pPr>
              <w:spacing w:after="20" w:line="252" w:lineRule="auto"/>
            </w:pPr>
            <w:r>
              <w:rPr>
                <w:sz w:val="14"/>
              </w:rPr>
              <w:t>SO3-P3-PR6-A06</w:t>
            </w:r>
          </w:p>
        </w:tc>
        <w:tc>
          <w:tcPr>
            <w:tcW w:w="1178" w:type="dxa"/>
            <w:shd w:val="clear" w:color="auto" w:fill="FAFCFC"/>
            <w:vAlign w:val="center"/>
          </w:tcPr>
          <w:p w14:paraId="7E3B8F5A"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4DF764BC" w14:textId="77777777" w:rsidR="009836AC" w:rsidRDefault="009147D3">
            <w:pPr>
              <w:spacing w:after="20" w:line="252" w:lineRule="auto"/>
            </w:pPr>
            <w:r>
              <w:rPr>
                <w:sz w:val="14"/>
              </w:rPr>
              <w:t>Formats, identifiers, vocabularies and API requirements vary.</w:t>
            </w:r>
          </w:p>
        </w:tc>
        <w:tc>
          <w:tcPr>
            <w:tcW w:w="1178" w:type="dxa"/>
            <w:shd w:val="clear" w:color="auto" w:fill="FAFCFC"/>
            <w:vAlign w:val="center"/>
          </w:tcPr>
          <w:p w14:paraId="26E04FA6" w14:textId="77777777" w:rsidR="009836AC" w:rsidRDefault="009147D3">
            <w:pPr>
              <w:spacing w:after="20" w:line="252" w:lineRule="auto"/>
            </w:pPr>
            <w:r>
              <w:rPr>
                <w:sz w:val="14"/>
              </w:rPr>
              <w:t>Manual handling, delay and inconsistent integration.</w:t>
            </w:r>
          </w:p>
        </w:tc>
        <w:tc>
          <w:tcPr>
            <w:tcW w:w="1178" w:type="dxa"/>
            <w:shd w:val="clear" w:color="auto" w:fill="FAFCFC"/>
            <w:vAlign w:val="center"/>
          </w:tcPr>
          <w:p w14:paraId="065C547F" w14:textId="77777777" w:rsidR="009836AC" w:rsidRDefault="009147D3">
            <w:pPr>
              <w:spacing w:after="20" w:line="252" w:lineRule="auto"/>
            </w:pPr>
            <w:r>
              <w:rPr>
                <w:sz w:val="14"/>
              </w:rPr>
              <w:t>Medium</w:t>
            </w:r>
          </w:p>
        </w:tc>
        <w:tc>
          <w:tcPr>
            <w:tcW w:w="1178" w:type="dxa"/>
            <w:shd w:val="clear" w:color="auto" w:fill="FAFCFC"/>
            <w:vAlign w:val="center"/>
          </w:tcPr>
          <w:p w14:paraId="1F2240AA" w14:textId="77777777" w:rsidR="009836AC" w:rsidRDefault="009147D3">
            <w:pPr>
              <w:spacing w:after="20" w:line="252" w:lineRule="auto"/>
            </w:pPr>
            <w:r>
              <w:rPr>
                <w:sz w:val="14"/>
              </w:rPr>
              <w:t>High</w:t>
            </w:r>
          </w:p>
        </w:tc>
        <w:tc>
          <w:tcPr>
            <w:tcW w:w="1178" w:type="dxa"/>
            <w:shd w:val="clear" w:color="auto" w:fill="FAFCFC"/>
            <w:vAlign w:val="center"/>
          </w:tcPr>
          <w:p w14:paraId="001779E7" w14:textId="77777777" w:rsidR="009836AC" w:rsidRDefault="009147D3">
            <w:pPr>
              <w:spacing w:after="20" w:line="252" w:lineRule="auto"/>
            </w:pPr>
            <w:r>
              <w:rPr>
                <w:sz w:val="14"/>
              </w:rPr>
              <w:t>High</w:t>
            </w:r>
          </w:p>
        </w:tc>
        <w:tc>
          <w:tcPr>
            <w:tcW w:w="1178" w:type="dxa"/>
            <w:shd w:val="clear" w:color="auto" w:fill="FAFCFC"/>
            <w:vAlign w:val="center"/>
          </w:tcPr>
          <w:p w14:paraId="1FAC329D"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2C1E8482" w14:textId="77777777" w:rsidR="009836AC" w:rsidRDefault="009147D3">
            <w:pPr>
              <w:spacing w:after="20" w:line="252" w:lineRule="auto"/>
            </w:pPr>
            <w:r>
              <w:rPr>
                <w:sz w:val="14"/>
              </w:rPr>
              <w:t>EPA/KEPA technical implementation unit and system owners (proposed)</w:t>
            </w:r>
          </w:p>
        </w:tc>
        <w:tc>
          <w:tcPr>
            <w:tcW w:w="1178" w:type="dxa"/>
            <w:shd w:val="clear" w:color="auto" w:fill="FAFCFC"/>
            <w:vAlign w:val="center"/>
          </w:tcPr>
          <w:p w14:paraId="29CE3DAE" w14:textId="77777777" w:rsidR="009836AC" w:rsidRDefault="009147D3">
            <w:pPr>
              <w:spacing w:after="20" w:line="252" w:lineRule="auto"/>
            </w:pPr>
            <w:r>
              <w:rPr>
                <w:sz w:val="14"/>
              </w:rPr>
              <w:t>Medium</w:t>
            </w:r>
          </w:p>
        </w:tc>
        <w:tc>
          <w:tcPr>
            <w:tcW w:w="1178" w:type="dxa"/>
            <w:shd w:val="clear" w:color="auto" w:fill="FAFCFC"/>
            <w:vAlign w:val="center"/>
          </w:tcPr>
          <w:p w14:paraId="6820F681"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539D98D7"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712C95E4" w14:textId="77777777">
        <w:tc>
          <w:tcPr>
            <w:tcW w:w="1178" w:type="dxa"/>
            <w:vAlign w:val="center"/>
          </w:tcPr>
          <w:p w14:paraId="1443EC7E" w14:textId="77777777" w:rsidR="009836AC" w:rsidRDefault="009147D3">
            <w:pPr>
              <w:spacing w:after="20" w:line="252" w:lineRule="auto"/>
            </w:pPr>
            <w:r>
              <w:rPr>
                <w:sz w:val="14"/>
              </w:rPr>
              <w:t>R-SO4-P4-PR1-A01</w:t>
            </w:r>
          </w:p>
        </w:tc>
        <w:tc>
          <w:tcPr>
            <w:tcW w:w="1178" w:type="dxa"/>
            <w:vAlign w:val="center"/>
          </w:tcPr>
          <w:p w14:paraId="0CD45BF8" w14:textId="77777777" w:rsidR="009836AC" w:rsidRDefault="009147D3">
            <w:pPr>
              <w:spacing w:after="20" w:line="252" w:lineRule="auto"/>
            </w:pPr>
            <w:r>
              <w:rPr>
                <w:sz w:val="14"/>
              </w:rPr>
              <w:t>SO4-P4-PR1-A01</w:t>
            </w:r>
          </w:p>
        </w:tc>
        <w:tc>
          <w:tcPr>
            <w:tcW w:w="1178" w:type="dxa"/>
            <w:vAlign w:val="center"/>
          </w:tcPr>
          <w:p w14:paraId="49D8E36E" w14:textId="77777777" w:rsidR="009836AC" w:rsidRDefault="009147D3">
            <w:pPr>
              <w:spacing w:after="20" w:line="252" w:lineRule="auto"/>
            </w:pPr>
            <w:r>
              <w:rPr>
                <w:sz w:val="14"/>
              </w:rPr>
              <w:t xml:space="preserve">Delayed approval or </w:t>
            </w:r>
            <w:r>
              <w:rPr>
                <w:sz w:val="14"/>
              </w:rPr>
              <w:lastRenderedPageBreak/>
              <w:t>insufficient institutional participation</w:t>
            </w:r>
          </w:p>
        </w:tc>
        <w:tc>
          <w:tcPr>
            <w:tcW w:w="1178" w:type="dxa"/>
            <w:vAlign w:val="center"/>
          </w:tcPr>
          <w:p w14:paraId="2099BE7E" w14:textId="77777777" w:rsidR="009836AC" w:rsidRDefault="009147D3">
            <w:pPr>
              <w:spacing w:after="20" w:line="252" w:lineRule="auto"/>
            </w:pPr>
            <w:r>
              <w:rPr>
                <w:sz w:val="14"/>
              </w:rPr>
              <w:lastRenderedPageBreak/>
              <w:t xml:space="preserve">Classification, aggregation </w:t>
            </w:r>
            <w:r>
              <w:rPr>
                <w:sz w:val="14"/>
              </w:rPr>
              <w:lastRenderedPageBreak/>
              <w:t>and approval rules are not uniformly operationalized.</w:t>
            </w:r>
          </w:p>
        </w:tc>
        <w:tc>
          <w:tcPr>
            <w:tcW w:w="1178" w:type="dxa"/>
            <w:vAlign w:val="center"/>
          </w:tcPr>
          <w:p w14:paraId="452D9ED9" w14:textId="77777777" w:rsidR="009836AC" w:rsidRDefault="009147D3">
            <w:pPr>
              <w:spacing w:after="20" w:line="252" w:lineRule="auto"/>
            </w:pPr>
            <w:r>
              <w:rPr>
                <w:sz w:val="14"/>
              </w:rPr>
              <w:lastRenderedPageBreak/>
              <w:t xml:space="preserve">Institutions may over-restrict </w:t>
            </w:r>
            <w:r>
              <w:rPr>
                <w:sz w:val="14"/>
              </w:rPr>
              <w:lastRenderedPageBreak/>
              <w:t>data or release it without adequate safeguards.</w:t>
            </w:r>
          </w:p>
        </w:tc>
        <w:tc>
          <w:tcPr>
            <w:tcW w:w="1178" w:type="dxa"/>
            <w:vAlign w:val="center"/>
          </w:tcPr>
          <w:p w14:paraId="0233B1B8" w14:textId="77777777" w:rsidR="009836AC" w:rsidRDefault="009147D3">
            <w:pPr>
              <w:spacing w:after="20" w:line="252" w:lineRule="auto"/>
            </w:pPr>
            <w:r>
              <w:rPr>
                <w:sz w:val="14"/>
              </w:rPr>
              <w:lastRenderedPageBreak/>
              <w:t>High</w:t>
            </w:r>
          </w:p>
        </w:tc>
        <w:tc>
          <w:tcPr>
            <w:tcW w:w="1178" w:type="dxa"/>
            <w:vAlign w:val="center"/>
          </w:tcPr>
          <w:p w14:paraId="14358CE1" w14:textId="77777777" w:rsidR="009836AC" w:rsidRDefault="009147D3">
            <w:pPr>
              <w:spacing w:after="20" w:line="252" w:lineRule="auto"/>
            </w:pPr>
            <w:r>
              <w:rPr>
                <w:sz w:val="14"/>
              </w:rPr>
              <w:t>High</w:t>
            </w:r>
          </w:p>
        </w:tc>
        <w:tc>
          <w:tcPr>
            <w:tcW w:w="1178" w:type="dxa"/>
            <w:vAlign w:val="center"/>
          </w:tcPr>
          <w:p w14:paraId="656A4D95" w14:textId="77777777" w:rsidR="009836AC" w:rsidRDefault="009147D3">
            <w:pPr>
              <w:spacing w:after="20" w:line="252" w:lineRule="auto"/>
            </w:pPr>
            <w:r>
              <w:rPr>
                <w:sz w:val="14"/>
              </w:rPr>
              <w:t>High</w:t>
            </w:r>
          </w:p>
        </w:tc>
        <w:tc>
          <w:tcPr>
            <w:tcW w:w="1178" w:type="dxa"/>
            <w:vAlign w:val="center"/>
          </w:tcPr>
          <w:p w14:paraId="3A2F46AA" w14:textId="77777777" w:rsidR="009836AC" w:rsidRDefault="009147D3">
            <w:pPr>
              <w:spacing w:after="20" w:line="252" w:lineRule="auto"/>
            </w:pPr>
            <w:r>
              <w:rPr>
                <w:sz w:val="14"/>
              </w:rPr>
              <w:t xml:space="preserve">Use a decision gate, named </w:t>
            </w:r>
            <w:r>
              <w:rPr>
                <w:sz w:val="14"/>
              </w:rPr>
              <w:lastRenderedPageBreak/>
              <w:t>owner, escalation deadline and documented management response.</w:t>
            </w:r>
          </w:p>
        </w:tc>
        <w:tc>
          <w:tcPr>
            <w:tcW w:w="1178" w:type="dxa"/>
            <w:vAlign w:val="center"/>
          </w:tcPr>
          <w:p w14:paraId="42B6B310" w14:textId="77777777" w:rsidR="009836AC" w:rsidRDefault="009147D3">
            <w:pPr>
              <w:spacing w:after="20" w:line="252" w:lineRule="auto"/>
            </w:pPr>
            <w:r>
              <w:rPr>
                <w:sz w:val="14"/>
              </w:rPr>
              <w:lastRenderedPageBreak/>
              <w:t xml:space="preserve">EPA/KEPA portal, access </w:t>
            </w:r>
            <w:r>
              <w:rPr>
                <w:sz w:val="14"/>
              </w:rPr>
              <w:lastRenderedPageBreak/>
              <w:t>and publication function (proposed)</w:t>
            </w:r>
          </w:p>
        </w:tc>
        <w:tc>
          <w:tcPr>
            <w:tcW w:w="1178" w:type="dxa"/>
            <w:vAlign w:val="center"/>
          </w:tcPr>
          <w:p w14:paraId="76003557" w14:textId="77777777" w:rsidR="009836AC" w:rsidRDefault="009147D3">
            <w:pPr>
              <w:spacing w:after="20" w:line="252" w:lineRule="auto"/>
            </w:pPr>
            <w:r>
              <w:rPr>
                <w:sz w:val="14"/>
              </w:rPr>
              <w:lastRenderedPageBreak/>
              <w:t>Medium</w:t>
            </w:r>
          </w:p>
        </w:tc>
        <w:tc>
          <w:tcPr>
            <w:tcW w:w="1178" w:type="dxa"/>
            <w:vAlign w:val="center"/>
          </w:tcPr>
          <w:p w14:paraId="010B4438" w14:textId="77777777" w:rsidR="009836AC" w:rsidRDefault="009147D3">
            <w:pPr>
              <w:spacing w:after="20" w:line="252" w:lineRule="auto"/>
            </w:pPr>
            <w:r>
              <w:rPr>
                <w:sz w:val="14"/>
              </w:rPr>
              <w:t xml:space="preserve">Missed milestone, </w:t>
            </w:r>
            <w:r>
              <w:rPr>
                <w:sz w:val="14"/>
              </w:rPr>
              <w:lastRenderedPageBreak/>
              <w:t>unresolved approval, incomplete evidence or funding gap</w:t>
            </w:r>
          </w:p>
        </w:tc>
        <w:tc>
          <w:tcPr>
            <w:tcW w:w="1178" w:type="dxa"/>
            <w:vAlign w:val="center"/>
          </w:tcPr>
          <w:p w14:paraId="2844C454" w14:textId="77777777" w:rsidR="009836AC" w:rsidRDefault="009147D3">
            <w:pPr>
              <w:spacing w:after="20" w:line="252" w:lineRule="auto"/>
            </w:pPr>
            <w:r>
              <w:rPr>
                <w:sz w:val="14"/>
              </w:rPr>
              <w:lastRenderedPageBreak/>
              <w:t xml:space="preserve">Monthly for critical actions; </w:t>
            </w:r>
            <w:proofErr w:type="gramStart"/>
            <w:r>
              <w:rPr>
                <w:sz w:val="14"/>
              </w:rPr>
              <w:lastRenderedPageBreak/>
              <w:t>otherwise</w:t>
            </w:r>
            <w:proofErr w:type="gramEnd"/>
            <w:r>
              <w:rPr>
                <w:sz w:val="14"/>
              </w:rPr>
              <w:t xml:space="preserve"> quarterly</w:t>
            </w:r>
          </w:p>
        </w:tc>
      </w:tr>
      <w:tr w:rsidR="009836AC" w14:paraId="1D6A4F71" w14:textId="77777777">
        <w:tc>
          <w:tcPr>
            <w:tcW w:w="1178" w:type="dxa"/>
            <w:shd w:val="clear" w:color="auto" w:fill="FAFCFC"/>
            <w:vAlign w:val="center"/>
          </w:tcPr>
          <w:p w14:paraId="567F4D31" w14:textId="77777777" w:rsidR="009836AC" w:rsidRDefault="009147D3">
            <w:pPr>
              <w:spacing w:after="20" w:line="252" w:lineRule="auto"/>
            </w:pPr>
            <w:r>
              <w:rPr>
                <w:sz w:val="14"/>
              </w:rPr>
              <w:t>R-SO4-P4-PR2-A02</w:t>
            </w:r>
          </w:p>
        </w:tc>
        <w:tc>
          <w:tcPr>
            <w:tcW w:w="1178" w:type="dxa"/>
            <w:shd w:val="clear" w:color="auto" w:fill="FAFCFC"/>
            <w:vAlign w:val="center"/>
          </w:tcPr>
          <w:p w14:paraId="6CC12EAF" w14:textId="77777777" w:rsidR="009836AC" w:rsidRDefault="009147D3">
            <w:pPr>
              <w:spacing w:after="20" w:line="252" w:lineRule="auto"/>
            </w:pPr>
            <w:r>
              <w:rPr>
                <w:sz w:val="14"/>
              </w:rPr>
              <w:t>SO4-P4-PR2-A02</w:t>
            </w:r>
          </w:p>
        </w:tc>
        <w:tc>
          <w:tcPr>
            <w:tcW w:w="1178" w:type="dxa"/>
            <w:shd w:val="clear" w:color="auto" w:fill="FAFCFC"/>
            <w:vAlign w:val="center"/>
          </w:tcPr>
          <w:p w14:paraId="4A28E044"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1D3071BD" w14:textId="77777777" w:rsidR="009836AC" w:rsidRDefault="009147D3">
            <w:pPr>
              <w:spacing w:after="20" w:line="252" w:lineRule="auto"/>
            </w:pPr>
            <w:r>
              <w:rPr>
                <w:sz w:val="14"/>
              </w:rPr>
              <w:t>Classification, aggregation and approval rules are not uniformly operationalized.</w:t>
            </w:r>
          </w:p>
        </w:tc>
        <w:tc>
          <w:tcPr>
            <w:tcW w:w="1178" w:type="dxa"/>
            <w:shd w:val="clear" w:color="auto" w:fill="FAFCFC"/>
            <w:vAlign w:val="center"/>
          </w:tcPr>
          <w:p w14:paraId="66881BC0" w14:textId="77777777" w:rsidR="009836AC" w:rsidRDefault="009147D3">
            <w:pPr>
              <w:spacing w:after="20" w:line="252" w:lineRule="auto"/>
            </w:pPr>
            <w:r>
              <w:rPr>
                <w:sz w:val="14"/>
              </w:rPr>
              <w:t>Institutions may over-restrict data or release it without adequate safeguards.</w:t>
            </w:r>
          </w:p>
        </w:tc>
        <w:tc>
          <w:tcPr>
            <w:tcW w:w="1178" w:type="dxa"/>
            <w:shd w:val="clear" w:color="auto" w:fill="FAFCFC"/>
            <w:vAlign w:val="center"/>
          </w:tcPr>
          <w:p w14:paraId="0E9D8884" w14:textId="77777777" w:rsidR="009836AC" w:rsidRDefault="009147D3">
            <w:pPr>
              <w:spacing w:after="20" w:line="252" w:lineRule="auto"/>
            </w:pPr>
            <w:r>
              <w:rPr>
                <w:sz w:val="14"/>
              </w:rPr>
              <w:t>High</w:t>
            </w:r>
          </w:p>
        </w:tc>
        <w:tc>
          <w:tcPr>
            <w:tcW w:w="1178" w:type="dxa"/>
            <w:shd w:val="clear" w:color="auto" w:fill="FAFCFC"/>
            <w:vAlign w:val="center"/>
          </w:tcPr>
          <w:p w14:paraId="4C8AFBC8" w14:textId="77777777" w:rsidR="009836AC" w:rsidRDefault="009147D3">
            <w:pPr>
              <w:spacing w:after="20" w:line="252" w:lineRule="auto"/>
            </w:pPr>
            <w:r>
              <w:rPr>
                <w:sz w:val="14"/>
              </w:rPr>
              <w:t>High</w:t>
            </w:r>
          </w:p>
        </w:tc>
        <w:tc>
          <w:tcPr>
            <w:tcW w:w="1178" w:type="dxa"/>
            <w:shd w:val="clear" w:color="auto" w:fill="FAFCFC"/>
            <w:vAlign w:val="center"/>
          </w:tcPr>
          <w:p w14:paraId="0AE9FA9B" w14:textId="77777777" w:rsidR="009836AC" w:rsidRDefault="009147D3">
            <w:pPr>
              <w:spacing w:after="20" w:line="252" w:lineRule="auto"/>
            </w:pPr>
            <w:r>
              <w:rPr>
                <w:sz w:val="14"/>
              </w:rPr>
              <w:t>High</w:t>
            </w:r>
          </w:p>
        </w:tc>
        <w:tc>
          <w:tcPr>
            <w:tcW w:w="1178" w:type="dxa"/>
            <w:shd w:val="clear" w:color="auto" w:fill="FAFCFC"/>
            <w:vAlign w:val="center"/>
          </w:tcPr>
          <w:p w14:paraId="4D3FC2B5"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221D6EA6"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5E2AA86D" w14:textId="77777777" w:rsidR="009836AC" w:rsidRDefault="009147D3">
            <w:pPr>
              <w:spacing w:after="20" w:line="252" w:lineRule="auto"/>
            </w:pPr>
            <w:r>
              <w:rPr>
                <w:sz w:val="14"/>
              </w:rPr>
              <w:t>Medium</w:t>
            </w:r>
          </w:p>
        </w:tc>
        <w:tc>
          <w:tcPr>
            <w:tcW w:w="1178" w:type="dxa"/>
            <w:shd w:val="clear" w:color="auto" w:fill="FAFCFC"/>
            <w:vAlign w:val="center"/>
          </w:tcPr>
          <w:p w14:paraId="258C3A70"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0FAA9031"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3FB23545" w14:textId="77777777">
        <w:tc>
          <w:tcPr>
            <w:tcW w:w="1178" w:type="dxa"/>
            <w:vAlign w:val="center"/>
          </w:tcPr>
          <w:p w14:paraId="127658E7" w14:textId="77777777" w:rsidR="009836AC" w:rsidRDefault="009147D3">
            <w:pPr>
              <w:spacing w:after="20" w:line="252" w:lineRule="auto"/>
            </w:pPr>
            <w:r>
              <w:rPr>
                <w:sz w:val="14"/>
              </w:rPr>
              <w:t>R-SO4-P4-PR3-A03</w:t>
            </w:r>
          </w:p>
        </w:tc>
        <w:tc>
          <w:tcPr>
            <w:tcW w:w="1178" w:type="dxa"/>
            <w:vAlign w:val="center"/>
          </w:tcPr>
          <w:p w14:paraId="613D47E5" w14:textId="77777777" w:rsidR="009836AC" w:rsidRDefault="009147D3">
            <w:pPr>
              <w:spacing w:after="20" w:line="252" w:lineRule="auto"/>
            </w:pPr>
            <w:r>
              <w:rPr>
                <w:sz w:val="14"/>
              </w:rPr>
              <w:t>SO4-P4-PR3-A03</w:t>
            </w:r>
          </w:p>
        </w:tc>
        <w:tc>
          <w:tcPr>
            <w:tcW w:w="1178" w:type="dxa"/>
            <w:vAlign w:val="center"/>
          </w:tcPr>
          <w:p w14:paraId="06FBFBF4" w14:textId="77777777" w:rsidR="009836AC" w:rsidRDefault="009147D3">
            <w:pPr>
              <w:spacing w:after="20" w:line="252" w:lineRule="auto"/>
            </w:pPr>
            <w:r>
              <w:rPr>
                <w:sz w:val="14"/>
              </w:rPr>
              <w:t>Delayed approval or insufficient institutional participation</w:t>
            </w:r>
          </w:p>
        </w:tc>
        <w:tc>
          <w:tcPr>
            <w:tcW w:w="1178" w:type="dxa"/>
            <w:vAlign w:val="center"/>
          </w:tcPr>
          <w:p w14:paraId="0BFD785D" w14:textId="77777777" w:rsidR="009836AC" w:rsidRDefault="009147D3">
            <w:pPr>
              <w:spacing w:after="20" w:line="252" w:lineRule="auto"/>
            </w:pPr>
            <w:r>
              <w:rPr>
                <w:sz w:val="14"/>
              </w:rPr>
              <w:t>Publication readiness, quality and access decisions are not integrated.</w:t>
            </w:r>
          </w:p>
        </w:tc>
        <w:tc>
          <w:tcPr>
            <w:tcW w:w="1178" w:type="dxa"/>
            <w:vAlign w:val="center"/>
          </w:tcPr>
          <w:p w14:paraId="15FF4E85" w14:textId="77777777" w:rsidR="009836AC" w:rsidRDefault="009147D3">
            <w:pPr>
              <w:spacing w:after="20" w:line="252" w:lineRule="auto"/>
            </w:pPr>
            <w:r>
              <w:rPr>
                <w:sz w:val="14"/>
              </w:rPr>
              <w:t>Environmental information remains difficult to discover and reuse.</w:t>
            </w:r>
          </w:p>
        </w:tc>
        <w:tc>
          <w:tcPr>
            <w:tcW w:w="1178" w:type="dxa"/>
            <w:vAlign w:val="center"/>
          </w:tcPr>
          <w:p w14:paraId="7E7409C5" w14:textId="77777777" w:rsidR="009836AC" w:rsidRDefault="009147D3">
            <w:pPr>
              <w:spacing w:after="20" w:line="252" w:lineRule="auto"/>
            </w:pPr>
            <w:r>
              <w:rPr>
                <w:sz w:val="14"/>
              </w:rPr>
              <w:t>Medium</w:t>
            </w:r>
          </w:p>
        </w:tc>
        <w:tc>
          <w:tcPr>
            <w:tcW w:w="1178" w:type="dxa"/>
            <w:vAlign w:val="center"/>
          </w:tcPr>
          <w:p w14:paraId="44A7D961" w14:textId="77777777" w:rsidR="009836AC" w:rsidRDefault="009147D3">
            <w:pPr>
              <w:spacing w:after="20" w:line="252" w:lineRule="auto"/>
            </w:pPr>
            <w:r>
              <w:rPr>
                <w:sz w:val="14"/>
              </w:rPr>
              <w:t>High</w:t>
            </w:r>
          </w:p>
        </w:tc>
        <w:tc>
          <w:tcPr>
            <w:tcW w:w="1178" w:type="dxa"/>
            <w:vAlign w:val="center"/>
          </w:tcPr>
          <w:p w14:paraId="764B402B" w14:textId="77777777" w:rsidR="009836AC" w:rsidRDefault="009147D3">
            <w:pPr>
              <w:spacing w:after="20" w:line="252" w:lineRule="auto"/>
            </w:pPr>
            <w:r>
              <w:rPr>
                <w:sz w:val="14"/>
              </w:rPr>
              <w:t>High</w:t>
            </w:r>
          </w:p>
        </w:tc>
        <w:tc>
          <w:tcPr>
            <w:tcW w:w="1178" w:type="dxa"/>
            <w:vAlign w:val="center"/>
          </w:tcPr>
          <w:p w14:paraId="3FE99AF8"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7FEB04EA" w14:textId="77777777" w:rsidR="009836AC" w:rsidRDefault="009147D3">
            <w:pPr>
              <w:spacing w:after="20" w:line="252" w:lineRule="auto"/>
            </w:pPr>
            <w:r>
              <w:rPr>
                <w:sz w:val="14"/>
              </w:rPr>
              <w:t>EPA/KEPA portal, access and publication function (proposed)</w:t>
            </w:r>
          </w:p>
        </w:tc>
        <w:tc>
          <w:tcPr>
            <w:tcW w:w="1178" w:type="dxa"/>
            <w:vAlign w:val="center"/>
          </w:tcPr>
          <w:p w14:paraId="762889A1" w14:textId="77777777" w:rsidR="009836AC" w:rsidRDefault="009147D3">
            <w:pPr>
              <w:spacing w:after="20" w:line="252" w:lineRule="auto"/>
            </w:pPr>
            <w:r>
              <w:rPr>
                <w:sz w:val="14"/>
              </w:rPr>
              <w:t>Medium</w:t>
            </w:r>
          </w:p>
        </w:tc>
        <w:tc>
          <w:tcPr>
            <w:tcW w:w="1178" w:type="dxa"/>
            <w:vAlign w:val="center"/>
          </w:tcPr>
          <w:p w14:paraId="0C34D2D0"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618829A3"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121BEF3C" w14:textId="77777777">
        <w:tc>
          <w:tcPr>
            <w:tcW w:w="1178" w:type="dxa"/>
            <w:shd w:val="clear" w:color="auto" w:fill="FAFCFC"/>
            <w:vAlign w:val="center"/>
          </w:tcPr>
          <w:p w14:paraId="32B276DA" w14:textId="77777777" w:rsidR="009836AC" w:rsidRDefault="009147D3">
            <w:pPr>
              <w:spacing w:after="20" w:line="252" w:lineRule="auto"/>
            </w:pPr>
            <w:r>
              <w:rPr>
                <w:sz w:val="14"/>
              </w:rPr>
              <w:t>R-SO4-P4-PR4-A04</w:t>
            </w:r>
          </w:p>
        </w:tc>
        <w:tc>
          <w:tcPr>
            <w:tcW w:w="1178" w:type="dxa"/>
            <w:shd w:val="clear" w:color="auto" w:fill="FAFCFC"/>
            <w:vAlign w:val="center"/>
          </w:tcPr>
          <w:p w14:paraId="03865A6C" w14:textId="77777777" w:rsidR="009836AC" w:rsidRDefault="009147D3">
            <w:pPr>
              <w:spacing w:after="20" w:line="252" w:lineRule="auto"/>
            </w:pPr>
            <w:r>
              <w:rPr>
                <w:sz w:val="14"/>
              </w:rPr>
              <w:t>SO4-P4-PR4-A04</w:t>
            </w:r>
          </w:p>
        </w:tc>
        <w:tc>
          <w:tcPr>
            <w:tcW w:w="1178" w:type="dxa"/>
            <w:shd w:val="clear" w:color="auto" w:fill="FAFCFC"/>
            <w:vAlign w:val="center"/>
          </w:tcPr>
          <w:p w14:paraId="544790D0"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588B6283" w14:textId="77777777" w:rsidR="009836AC" w:rsidRDefault="009147D3">
            <w:pPr>
              <w:spacing w:after="20" w:line="252" w:lineRule="auto"/>
            </w:pPr>
            <w:r>
              <w:rPr>
                <w:sz w:val="14"/>
              </w:rPr>
              <w:t>Publication readiness, quality and access decisions are not integrated.</w:t>
            </w:r>
          </w:p>
        </w:tc>
        <w:tc>
          <w:tcPr>
            <w:tcW w:w="1178" w:type="dxa"/>
            <w:shd w:val="clear" w:color="auto" w:fill="FAFCFC"/>
            <w:vAlign w:val="center"/>
          </w:tcPr>
          <w:p w14:paraId="764F2B74" w14:textId="77777777" w:rsidR="009836AC" w:rsidRDefault="009147D3">
            <w:pPr>
              <w:spacing w:after="20" w:line="252" w:lineRule="auto"/>
            </w:pPr>
            <w:r>
              <w:rPr>
                <w:sz w:val="14"/>
              </w:rPr>
              <w:t>Environmental information remains difficult to discover and reuse.</w:t>
            </w:r>
          </w:p>
        </w:tc>
        <w:tc>
          <w:tcPr>
            <w:tcW w:w="1178" w:type="dxa"/>
            <w:shd w:val="clear" w:color="auto" w:fill="FAFCFC"/>
            <w:vAlign w:val="center"/>
          </w:tcPr>
          <w:p w14:paraId="5643089C" w14:textId="77777777" w:rsidR="009836AC" w:rsidRDefault="009147D3">
            <w:pPr>
              <w:spacing w:after="20" w:line="252" w:lineRule="auto"/>
            </w:pPr>
            <w:r>
              <w:rPr>
                <w:sz w:val="14"/>
              </w:rPr>
              <w:t>Medium</w:t>
            </w:r>
          </w:p>
        </w:tc>
        <w:tc>
          <w:tcPr>
            <w:tcW w:w="1178" w:type="dxa"/>
            <w:shd w:val="clear" w:color="auto" w:fill="FAFCFC"/>
            <w:vAlign w:val="center"/>
          </w:tcPr>
          <w:p w14:paraId="64AE3218" w14:textId="77777777" w:rsidR="009836AC" w:rsidRDefault="009147D3">
            <w:pPr>
              <w:spacing w:after="20" w:line="252" w:lineRule="auto"/>
            </w:pPr>
            <w:r>
              <w:rPr>
                <w:sz w:val="14"/>
              </w:rPr>
              <w:t>High</w:t>
            </w:r>
          </w:p>
        </w:tc>
        <w:tc>
          <w:tcPr>
            <w:tcW w:w="1178" w:type="dxa"/>
            <w:shd w:val="clear" w:color="auto" w:fill="FAFCFC"/>
            <w:vAlign w:val="center"/>
          </w:tcPr>
          <w:p w14:paraId="09C4B25E" w14:textId="77777777" w:rsidR="009836AC" w:rsidRDefault="009147D3">
            <w:pPr>
              <w:spacing w:after="20" w:line="252" w:lineRule="auto"/>
            </w:pPr>
            <w:r>
              <w:rPr>
                <w:sz w:val="14"/>
              </w:rPr>
              <w:t>High</w:t>
            </w:r>
          </w:p>
        </w:tc>
        <w:tc>
          <w:tcPr>
            <w:tcW w:w="1178" w:type="dxa"/>
            <w:shd w:val="clear" w:color="auto" w:fill="FAFCFC"/>
            <w:vAlign w:val="center"/>
          </w:tcPr>
          <w:p w14:paraId="59FB65FC"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1C846A56"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1EF02D67" w14:textId="77777777" w:rsidR="009836AC" w:rsidRDefault="009147D3">
            <w:pPr>
              <w:spacing w:after="20" w:line="252" w:lineRule="auto"/>
            </w:pPr>
            <w:r>
              <w:rPr>
                <w:sz w:val="14"/>
              </w:rPr>
              <w:t>Medium</w:t>
            </w:r>
          </w:p>
        </w:tc>
        <w:tc>
          <w:tcPr>
            <w:tcW w:w="1178" w:type="dxa"/>
            <w:shd w:val="clear" w:color="auto" w:fill="FAFCFC"/>
            <w:vAlign w:val="center"/>
          </w:tcPr>
          <w:p w14:paraId="7F0A78D1"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4FC9F72A"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5A7978A2" w14:textId="77777777">
        <w:tc>
          <w:tcPr>
            <w:tcW w:w="1178" w:type="dxa"/>
            <w:vAlign w:val="center"/>
          </w:tcPr>
          <w:p w14:paraId="54B596A1" w14:textId="77777777" w:rsidR="009836AC" w:rsidRDefault="009147D3">
            <w:pPr>
              <w:spacing w:after="20" w:line="252" w:lineRule="auto"/>
            </w:pPr>
            <w:r>
              <w:rPr>
                <w:sz w:val="14"/>
              </w:rPr>
              <w:t>R-SO4-P4-PR5-A05</w:t>
            </w:r>
          </w:p>
        </w:tc>
        <w:tc>
          <w:tcPr>
            <w:tcW w:w="1178" w:type="dxa"/>
            <w:vAlign w:val="center"/>
          </w:tcPr>
          <w:p w14:paraId="5560836A" w14:textId="77777777" w:rsidR="009836AC" w:rsidRDefault="009147D3">
            <w:pPr>
              <w:spacing w:after="20" w:line="252" w:lineRule="auto"/>
            </w:pPr>
            <w:r>
              <w:rPr>
                <w:sz w:val="14"/>
              </w:rPr>
              <w:t>SO4-P4-PR5-A05</w:t>
            </w:r>
          </w:p>
        </w:tc>
        <w:tc>
          <w:tcPr>
            <w:tcW w:w="1178" w:type="dxa"/>
            <w:vAlign w:val="center"/>
          </w:tcPr>
          <w:p w14:paraId="729E6D0B" w14:textId="77777777" w:rsidR="009836AC" w:rsidRDefault="009147D3">
            <w:pPr>
              <w:spacing w:after="20" w:line="252" w:lineRule="auto"/>
            </w:pPr>
            <w:r>
              <w:rPr>
                <w:sz w:val="14"/>
              </w:rPr>
              <w:t>Delayed approval or insufficient institutional participation</w:t>
            </w:r>
          </w:p>
        </w:tc>
        <w:tc>
          <w:tcPr>
            <w:tcW w:w="1178" w:type="dxa"/>
            <w:vAlign w:val="center"/>
          </w:tcPr>
          <w:p w14:paraId="42CA42A5" w14:textId="77777777" w:rsidR="009836AC" w:rsidRDefault="009147D3">
            <w:pPr>
              <w:spacing w:after="20" w:line="252" w:lineRule="auto"/>
            </w:pPr>
            <w:r>
              <w:rPr>
                <w:sz w:val="14"/>
              </w:rPr>
              <w:t>Reporting workflows and indicator responsibilities are not consolidated.</w:t>
            </w:r>
          </w:p>
        </w:tc>
        <w:tc>
          <w:tcPr>
            <w:tcW w:w="1178" w:type="dxa"/>
            <w:vAlign w:val="center"/>
          </w:tcPr>
          <w:p w14:paraId="646B9353" w14:textId="77777777" w:rsidR="009836AC" w:rsidRDefault="009147D3">
            <w:pPr>
              <w:spacing w:after="20" w:line="252" w:lineRule="auto"/>
            </w:pPr>
            <w:r>
              <w:rPr>
                <w:sz w:val="14"/>
              </w:rPr>
              <w:t>Evidence may not be timely or consistently used in policy decisions.</w:t>
            </w:r>
          </w:p>
        </w:tc>
        <w:tc>
          <w:tcPr>
            <w:tcW w:w="1178" w:type="dxa"/>
            <w:vAlign w:val="center"/>
          </w:tcPr>
          <w:p w14:paraId="0DFFB9C3" w14:textId="77777777" w:rsidR="009836AC" w:rsidRDefault="009147D3">
            <w:pPr>
              <w:spacing w:after="20" w:line="252" w:lineRule="auto"/>
            </w:pPr>
            <w:r>
              <w:rPr>
                <w:sz w:val="14"/>
              </w:rPr>
              <w:t>Medium</w:t>
            </w:r>
          </w:p>
        </w:tc>
        <w:tc>
          <w:tcPr>
            <w:tcW w:w="1178" w:type="dxa"/>
            <w:vAlign w:val="center"/>
          </w:tcPr>
          <w:p w14:paraId="268622D1" w14:textId="77777777" w:rsidR="009836AC" w:rsidRDefault="009147D3">
            <w:pPr>
              <w:spacing w:after="20" w:line="252" w:lineRule="auto"/>
            </w:pPr>
            <w:r>
              <w:rPr>
                <w:sz w:val="14"/>
              </w:rPr>
              <w:t>High</w:t>
            </w:r>
          </w:p>
        </w:tc>
        <w:tc>
          <w:tcPr>
            <w:tcW w:w="1178" w:type="dxa"/>
            <w:vAlign w:val="center"/>
          </w:tcPr>
          <w:p w14:paraId="02F26F84" w14:textId="77777777" w:rsidR="009836AC" w:rsidRDefault="009147D3">
            <w:pPr>
              <w:spacing w:after="20" w:line="252" w:lineRule="auto"/>
            </w:pPr>
            <w:r>
              <w:rPr>
                <w:sz w:val="14"/>
              </w:rPr>
              <w:t>High</w:t>
            </w:r>
          </w:p>
        </w:tc>
        <w:tc>
          <w:tcPr>
            <w:tcW w:w="1178" w:type="dxa"/>
            <w:vAlign w:val="center"/>
          </w:tcPr>
          <w:p w14:paraId="29ACC849"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648C6E3D" w14:textId="77777777" w:rsidR="009836AC" w:rsidRDefault="009147D3">
            <w:pPr>
              <w:spacing w:after="20" w:line="252" w:lineRule="auto"/>
            </w:pPr>
            <w:r>
              <w:rPr>
                <w:sz w:val="14"/>
              </w:rPr>
              <w:t>EPA/KEPA portal, access and publication function (proposed)</w:t>
            </w:r>
          </w:p>
        </w:tc>
        <w:tc>
          <w:tcPr>
            <w:tcW w:w="1178" w:type="dxa"/>
            <w:vAlign w:val="center"/>
          </w:tcPr>
          <w:p w14:paraId="7A6E0335" w14:textId="77777777" w:rsidR="009836AC" w:rsidRDefault="009147D3">
            <w:pPr>
              <w:spacing w:after="20" w:line="252" w:lineRule="auto"/>
            </w:pPr>
            <w:r>
              <w:rPr>
                <w:sz w:val="14"/>
              </w:rPr>
              <w:t>Medium</w:t>
            </w:r>
          </w:p>
        </w:tc>
        <w:tc>
          <w:tcPr>
            <w:tcW w:w="1178" w:type="dxa"/>
            <w:vAlign w:val="center"/>
          </w:tcPr>
          <w:p w14:paraId="697DFB6B"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212318C1"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03A49930" w14:textId="77777777">
        <w:tc>
          <w:tcPr>
            <w:tcW w:w="1178" w:type="dxa"/>
            <w:shd w:val="clear" w:color="auto" w:fill="FAFCFC"/>
            <w:vAlign w:val="center"/>
          </w:tcPr>
          <w:p w14:paraId="0115B480" w14:textId="77777777" w:rsidR="009836AC" w:rsidRDefault="009147D3">
            <w:pPr>
              <w:spacing w:after="20" w:line="252" w:lineRule="auto"/>
            </w:pPr>
            <w:r>
              <w:rPr>
                <w:sz w:val="14"/>
              </w:rPr>
              <w:t>R-SO4-P4-PR6-A06</w:t>
            </w:r>
          </w:p>
        </w:tc>
        <w:tc>
          <w:tcPr>
            <w:tcW w:w="1178" w:type="dxa"/>
            <w:shd w:val="clear" w:color="auto" w:fill="FAFCFC"/>
            <w:vAlign w:val="center"/>
          </w:tcPr>
          <w:p w14:paraId="38BA3737" w14:textId="77777777" w:rsidR="009836AC" w:rsidRDefault="009147D3">
            <w:pPr>
              <w:spacing w:after="20" w:line="252" w:lineRule="auto"/>
            </w:pPr>
            <w:r>
              <w:rPr>
                <w:sz w:val="14"/>
              </w:rPr>
              <w:t>SO4-P4-PR6-A06</w:t>
            </w:r>
          </w:p>
        </w:tc>
        <w:tc>
          <w:tcPr>
            <w:tcW w:w="1178" w:type="dxa"/>
            <w:shd w:val="clear" w:color="auto" w:fill="FAFCFC"/>
            <w:vAlign w:val="center"/>
          </w:tcPr>
          <w:p w14:paraId="5AE512F8"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21159F2B" w14:textId="77777777" w:rsidR="009836AC" w:rsidRDefault="009147D3">
            <w:pPr>
              <w:spacing w:after="20" w:line="252" w:lineRule="auto"/>
            </w:pPr>
            <w:r>
              <w:rPr>
                <w:sz w:val="14"/>
              </w:rPr>
              <w:t>Reporting workflows and indicator responsibilities are not consolidated.</w:t>
            </w:r>
          </w:p>
        </w:tc>
        <w:tc>
          <w:tcPr>
            <w:tcW w:w="1178" w:type="dxa"/>
            <w:shd w:val="clear" w:color="auto" w:fill="FAFCFC"/>
            <w:vAlign w:val="center"/>
          </w:tcPr>
          <w:p w14:paraId="5587FDC0" w14:textId="77777777" w:rsidR="009836AC" w:rsidRDefault="009147D3">
            <w:pPr>
              <w:spacing w:after="20" w:line="252" w:lineRule="auto"/>
            </w:pPr>
            <w:r>
              <w:rPr>
                <w:sz w:val="14"/>
              </w:rPr>
              <w:t>Evidence may not be timely or consistently used in policy decisions.</w:t>
            </w:r>
          </w:p>
        </w:tc>
        <w:tc>
          <w:tcPr>
            <w:tcW w:w="1178" w:type="dxa"/>
            <w:shd w:val="clear" w:color="auto" w:fill="FAFCFC"/>
            <w:vAlign w:val="center"/>
          </w:tcPr>
          <w:p w14:paraId="5D1E9361" w14:textId="77777777" w:rsidR="009836AC" w:rsidRDefault="009147D3">
            <w:pPr>
              <w:spacing w:after="20" w:line="252" w:lineRule="auto"/>
            </w:pPr>
            <w:r>
              <w:rPr>
                <w:sz w:val="14"/>
              </w:rPr>
              <w:t>Medium</w:t>
            </w:r>
          </w:p>
        </w:tc>
        <w:tc>
          <w:tcPr>
            <w:tcW w:w="1178" w:type="dxa"/>
            <w:shd w:val="clear" w:color="auto" w:fill="FAFCFC"/>
            <w:vAlign w:val="center"/>
          </w:tcPr>
          <w:p w14:paraId="7908C7E7" w14:textId="77777777" w:rsidR="009836AC" w:rsidRDefault="009147D3">
            <w:pPr>
              <w:spacing w:after="20" w:line="252" w:lineRule="auto"/>
            </w:pPr>
            <w:r>
              <w:rPr>
                <w:sz w:val="14"/>
              </w:rPr>
              <w:t>High</w:t>
            </w:r>
          </w:p>
        </w:tc>
        <w:tc>
          <w:tcPr>
            <w:tcW w:w="1178" w:type="dxa"/>
            <w:shd w:val="clear" w:color="auto" w:fill="FAFCFC"/>
            <w:vAlign w:val="center"/>
          </w:tcPr>
          <w:p w14:paraId="60E9D6B0" w14:textId="77777777" w:rsidR="009836AC" w:rsidRDefault="009147D3">
            <w:pPr>
              <w:spacing w:after="20" w:line="252" w:lineRule="auto"/>
            </w:pPr>
            <w:r>
              <w:rPr>
                <w:sz w:val="14"/>
              </w:rPr>
              <w:t>High</w:t>
            </w:r>
          </w:p>
        </w:tc>
        <w:tc>
          <w:tcPr>
            <w:tcW w:w="1178" w:type="dxa"/>
            <w:shd w:val="clear" w:color="auto" w:fill="FAFCFC"/>
            <w:vAlign w:val="center"/>
          </w:tcPr>
          <w:p w14:paraId="05DDFBD4"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301297FC" w14:textId="77777777" w:rsidR="009836AC" w:rsidRDefault="009147D3">
            <w:pPr>
              <w:spacing w:after="20" w:line="252" w:lineRule="auto"/>
            </w:pPr>
            <w:r>
              <w:rPr>
                <w:sz w:val="14"/>
              </w:rPr>
              <w:t>EPA/KEPA portal, access and publication function (proposed)</w:t>
            </w:r>
          </w:p>
        </w:tc>
        <w:tc>
          <w:tcPr>
            <w:tcW w:w="1178" w:type="dxa"/>
            <w:shd w:val="clear" w:color="auto" w:fill="FAFCFC"/>
            <w:vAlign w:val="center"/>
          </w:tcPr>
          <w:p w14:paraId="545D5937" w14:textId="77777777" w:rsidR="009836AC" w:rsidRDefault="009147D3">
            <w:pPr>
              <w:spacing w:after="20" w:line="252" w:lineRule="auto"/>
            </w:pPr>
            <w:r>
              <w:rPr>
                <w:sz w:val="14"/>
              </w:rPr>
              <w:t>Medium</w:t>
            </w:r>
          </w:p>
        </w:tc>
        <w:tc>
          <w:tcPr>
            <w:tcW w:w="1178" w:type="dxa"/>
            <w:shd w:val="clear" w:color="auto" w:fill="FAFCFC"/>
            <w:vAlign w:val="center"/>
          </w:tcPr>
          <w:p w14:paraId="1C347570"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238A1717"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6D89CB1D" w14:textId="77777777">
        <w:tc>
          <w:tcPr>
            <w:tcW w:w="1178" w:type="dxa"/>
            <w:vAlign w:val="center"/>
          </w:tcPr>
          <w:p w14:paraId="5C957305" w14:textId="77777777" w:rsidR="009836AC" w:rsidRDefault="009147D3">
            <w:pPr>
              <w:spacing w:after="20" w:line="252" w:lineRule="auto"/>
            </w:pPr>
            <w:r>
              <w:rPr>
                <w:sz w:val="14"/>
              </w:rPr>
              <w:t>R-SO5-P5-PR1-A01</w:t>
            </w:r>
          </w:p>
        </w:tc>
        <w:tc>
          <w:tcPr>
            <w:tcW w:w="1178" w:type="dxa"/>
            <w:vAlign w:val="center"/>
          </w:tcPr>
          <w:p w14:paraId="6C6A6393" w14:textId="77777777" w:rsidR="009836AC" w:rsidRDefault="009147D3">
            <w:pPr>
              <w:spacing w:after="20" w:line="252" w:lineRule="auto"/>
            </w:pPr>
            <w:r>
              <w:rPr>
                <w:sz w:val="14"/>
              </w:rPr>
              <w:t>SO5-P5-PR1-A01</w:t>
            </w:r>
          </w:p>
        </w:tc>
        <w:tc>
          <w:tcPr>
            <w:tcW w:w="1178" w:type="dxa"/>
            <w:vAlign w:val="center"/>
          </w:tcPr>
          <w:p w14:paraId="487AF9A9" w14:textId="77777777" w:rsidR="009836AC" w:rsidRDefault="009147D3">
            <w:pPr>
              <w:spacing w:after="20" w:line="252" w:lineRule="auto"/>
            </w:pPr>
            <w:r>
              <w:rPr>
                <w:sz w:val="14"/>
              </w:rPr>
              <w:t>Delayed approval or insufficient institutional participation</w:t>
            </w:r>
          </w:p>
        </w:tc>
        <w:tc>
          <w:tcPr>
            <w:tcW w:w="1178" w:type="dxa"/>
            <w:vAlign w:val="center"/>
          </w:tcPr>
          <w:p w14:paraId="30C89A98" w14:textId="77777777" w:rsidR="009836AC" w:rsidRDefault="009147D3">
            <w:pPr>
              <w:spacing w:after="20" w:line="252" w:lineRule="auto"/>
            </w:pPr>
            <w:r>
              <w:rPr>
                <w:sz w:val="14"/>
              </w:rPr>
              <w:t>No national competency framework and repeated role-based learning pathway.</w:t>
            </w:r>
          </w:p>
        </w:tc>
        <w:tc>
          <w:tcPr>
            <w:tcW w:w="1178" w:type="dxa"/>
            <w:vAlign w:val="center"/>
          </w:tcPr>
          <w:p w14:paraId="1ADF76AA" w14:textId="77777777" w:rsidR="009836AC" w:rsidRDefault="009147D3">
            <w:pPr>
              <w:spacing w:after="20" w:line="252" w:lineRule="auto"/>
            </w:pPr>
            <w:r>
              <w:rPr>
                <w:sz w:val="14"/>
              </w:rPr>
              <w:t>Governance, quality and integration controls cannot be sustained.</w:t>
            </w:r>
          </w:p>
        </w:tc>
        <w:tc>
          <w:tcPr>
            <w:tcW w:w="1178" w:type="dxa"/>
            <w:vAlign w:val="center"/>
          </w:tcPr>
          <w:p w14:paraId="09D80924" w14:textId="77777777" w:rsidR="009836AC" w:rsidRDefault="009147D3">
            <w:pPr>
              <w:spacing w:after="20" w:line="252" w:lineRule="auto"/>
            </w:pPr>
            <w:r>
              <w:rPr>
                <w:sz w:val="14"/>
              </w:rPr>
              <w:t>High</w:t>
            </w:r>
          </w:p>
        </w:tc>
        <w:tc>
          <w:tcPr>
            <w:tcW w:w="1178" w:type="dxa"/>
            <w:vAlign w:val="center"/>
          </w:tcPr>
          <w:p w14:paraId="3FE35217" w14:textId="77777777" w:rsidR="009836AC" w:rsidRDefault="009147D3">
            <w:pPr>
              <w:spacing w:after="20" w:line="252" w:lineRule="auto"/>
            </w:pPr>
            <w:r>
              <w:rPr>
                <w:sz w:val="14"/>
              </w:rPr>
              <w:t>High</w:t>
            </w:r>
          </w:p>
        </w:tc>
        <w:tc>
          <w:tcPr>
            <w:tcW w:w="1178" w:type="dxa"/>
            <w:vAlign w:val="center"/>
          </w:tcPr>
          <w:p w14:paraId="0ED1160C" w14:textId="77777777" w:rsidR="009836AC" w:rsidRDefault="009147D3">
            <w:pPr>
              <w:spacing w:after="20" w:line="252" w:lineRule="auto"/>
            </w:pPr>
            <w:r>
              <w:rPr>
                <w:sz w:val="14"/>
              </w:rPr>
              <w:t>High</w:t>
            </w:r>
          </w:p>
        </w:tc>
        <w:tc>
          <w:tcPr>
            <w:tcW w:w="1178" w:type="dxa"/>
            <w:vAlign w:val="center"/>
          </w:tcPr>
          <w:p w14:paraId="06478E19" w14:textId="77777777" w:rsidR="009836AC" w:rsidRDefault="009147D3">
            <w:pPr>
              <w:spacing w:after="20" w:line="252" w:lineRule="auto"/>
            </w:pPr>
            <w:r>
              <w:rPr>
                <w:sz w:val="14"/>
              </w:rPr>
              <w:t xml:space="preserve">Use a decision gate, named owner, escalation deadline and documented </w:t>
            </w:r>
            <w:r>
              <w:rPr>
                <w:sz w:val="14"/>
              </w:rPr>
              <w:lastRenderedPageBreak/>
              <w:t>management response.</w:t>
            </w:r>
          </w:p>
        </w:tc>
        <w:tc>
          <w:tcPr>
            <w:tcW w:w="1178" w:type="dxa"/>
            <w:vAlign w:val="center"/>
          </w:tcPr>
          <w:p w14:paraId="0223105B" w14:textId="77777777" w:rsidR="009836AC" w:rsidRDefault="009147D3">
            <w:pPr>
              <w:spacing w:after="20" w:line="252" w:lineRule="auto"/>
            </w:pPr>
            <w:r>
              <w:rPr>
                <w:sz w:val="14"/>
              </w:rPr>
              <w:lastRenderedPageBreak/>
              <w:t>EPA/KEPA capacity, finance and monitoring functions (proposed)</w:t>
            </w:r>
          </w:p>
        </w:tc>
        <w:tc>
          <w:tcPr>
            <w:tcW w:w="1178" w:type="dxa"/>
            <w:vAlign w:val="center"/>
          </w:tcPr>
          <w:p w14:paraId="16371A2D" w14:textId="77777777" w:rsidR="009836AC" w:rsidRDefault="009147D3">
            <w:pPr>
              <w:spacing w:after="20" w:line="252" w:lineRule="auto"/>
            </w:pPr>
            <w:r>
              <w:rPr>
                <w:sz w:val="14"/>
              </w:rPr>
              <w:t>Medium</w:t>
            </w:r>
          </w:p>
        </w:tc>
        <w:tc>
          <w:tcPr>
            <w:tcW w:w="1178" w:type="dxa"/>
            <w:vAlign w:val="center"/>
          </w:tcPr>
          <w:p w14:paraId="5AF3DCC8" w14:textId="77777777" w:rsidR="009836AC" w:rsidRDefault="009147D3">
            <w:pPr>
              <w:spacing w:after="20" w:line="252" w:lineRule="auto"/>
            </w:pPr>
            <w:r>
              <w:rPr>
                <w:sz w:val="14"/>
              </w:rPr>
              <w:t xml:space="preserve">Missed milestone, unresolved approval, incomplete </w:t>
            </w:r>
            <w:r>
              <w:rPr>
                <w:sz w:val="14"/>
              </w:rPr>
              <w:lastRenderedPageBreak/>
              <w:t>evidence or funding gap</w:t>
            </w:r>
          </w:p>
        </w:tc>
        <w:tc>
          <w:tcPr>
            <w:tcW w:w="1178" w:type="dxa"/>
            <w:vAlign w:val="center"/>
          </w:tcPr>
          <w:p w14:paraId="5869CA7C" w14:textId="77777777" w:rsidR="009836AC" w:rsidRDefault="009147D3">
            <w:pPr>
              <w:spacing w:after="20" w:line="252" w:lineRule="auto"/>
            </w:pPr>
            <w:r>
              <w:rPr>
                <w:sz w:val="14"/>
              </w:rPr>
              <w:lastRenderedPageBreak/>
              <w:t xml:space="preserve">Monthly for critical actions; </w:t>
            </w:r>
            <w:proofErr w:type="gramStart"/>
            <w:r>
              <w:rPr>
                <w:sz w:val="14"/>
              </w:rPr>
              <w:t>otherwise</w:t>
            </w:r>
            <w:proofErr w:type="gramEnd"/>
            <w:r>
              <w:rPr>
                <w:sz w:val="14"/>
              </w:rPr>
              <w:t xml:space="preserve"> quarterly</w:t>
            </w:r>
          </w:p>
        </w:tc>
      </w:tr>
      <w:tr w:rsidR="009836AC" w14:paraId="0B2291F4" w14:textId="77777777">
        <w:tc>
          <w:tcPr>
            <w:tcW w:w="1178" w:type="dxa"/>
            <w:shd w:val="clear" w:color="auto" w:fill="FAFCFC"/>
            <w:vAlign w:val="center"/>
          </w:tcPr>
          <w:p w14:paraId="5A421018" w14:textId="77777777" w:rsidR="009836AC" w:rsidRDefault="009147D3">
            <w:pPr>
              <w:spacing w:after="20" w:line="252" w:lineRule="auto"/>
            </w:pPr>
            <w:r>
              <w:rPr>
                <w:sz w:val="14"/>
              </w:rPr>
              <w:t>R-SO5-P5-PR2-A02</w:t>
            </w:r>
          </w:p>
        </w:tc>
        <w:tc>
          <w:tcPr>
            <w:tcW w:w="1178" w:type="dxa"/>
            <w:shd w:val="clear" w:color="auto" w:fill="FAFCFC"/>
            <w:vAlign w:val="center"/>
          </w:tcPr>
          <w:p w14:paraId="33704C99" w14:textId="77777777" w:rsidR="009836AC" w:rsidRDefault="009147D3">
            <w:pPr>
              <w:spacing w:after="20" w:line="252" w:lineRule="auto"/>
            </w:pPr>
            <w:r>
              <w:rPr>
                <w:sz w:val="14"/>
              </w:rPr>
              <w:t>SO5-P5-PR2-A02</w:t>
            </w:r>
          </w:p>
        </w:tc>
        <w:tc>
          <w:tcPr>
            <w:tcW w:w="1178" w:type="dxa"/>
            <w:shd w:val="clear" w:color="auto" w:fill="FAFCFC"/>
            <w:vAlign w:val="center"/>
          </w:tcPr>
          <w:p w14:paraId="7637684A"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46A8CF80" w14:textId="77777777" w:rsidR="009836AC" w:rsidRDefault="009147D3">
            <w:pPr>
              <w:spacing w:after="20" w:line="252" w:lineRule="auto"/>
            </w:pPr>
            <w:r>
              <w:rPr>
                <w:sz w:val="14"/>
              </w:rPr>
              <w:t>No national competency framework and repeated role-based learning pathway.</w:t>
            </w:r>
          </w:p>
        </w:tc>
        <w:tc>
          <w:tcPr>
            <w:tcW w:w="1178" w:type="dxa"/>
            <w:shd w:val="clear" w:color="auto" w:fill="FAFCFC"/>
            <w:vAlign w:val="center"/>
          </w:tcPr>
          <w:p w14:paraId="552D3BA3" w14:textId="77777777" w:rsidR="009836AC" w:rsidRDefault="009147D3">
            <w:pPr>
              <w:spacing w:after="20" w:line="252" w:lineRule="auto"/>
            </w:pPr>
            <w:r>
              <w:rPr>
                <w:sz w:val="14"/>
              </w:rPr>
              <w:t>Governance, quality and integration controls cannot be sustained.</w:t>
            </w:r>
          </w:p>
        </w:tc>
        <w:tc>
          <w:tcPr>
            <w:tcW w:w="1178" w:type="dxa"/>
            <w:shd w:val="clear" w:color="auto" w:fill="FAFCFC"/>
            <w:vAlign w:val="center"/>
          </w:tcPr>
          <w:p w14:paraId="4355C9C3" w14:textId="77777777" w:rsidR="009836AC" w:rsidRDefault="009147D3">
            <w:pPr>
              <w:spacing w:after="20" w:line="252" w:lineRule="auto"/>
            </w:pPr>
            <w:r>
              <w:rPr>
                <w:sz w:val="14"/>
              </w:rPr>
              <w:t>High</w:t>
            </w:r>
          </w:p>
        </w:tc>
        <w:tc>
          <w:tcPr>
            <w:tcW w:w="1178" w:type="dxa"/>
            <w:shd w:val="clear" w:color="auto" w:fill="FAFCFC"/>
            <w:vAlign w:val="center"/>
          </w:tcPr>
          <w:p w14:paraId="4D2A06BF" w14:textId="77777777" w:rsidR="009836AC" w:rsidRDefault="009147D3">
            <w:pPr>
              <w:spacing w:after="20" w:line="252" w:lineRule="auto"/>
            </w:pPr>
            <w:r>
              <w:rPr>
                <w:sz w:val="14"/>
              </w:rPr>
              <w:t>High</w:t>
            </w:r>
          </w:p>
        </w:tc>
        <w:tc>
          <w:tcPr>
            <w:tcW w:w="1178" w:type="dxa"/>
            <w:shd w:val="clear" w:color="auto" w:fill="FAFCFC"/>
            <w:vAlign w:val="center"/>
          </w:tcPr>
          <w:p w14:paraId="60519D1C" w14:textId="77777777" w:rsidR="009836AC" w:rsidRDefault="009147D3">
            <w:pPr>
              <w:spacing w:after="20" w:line="252" w:lineRule="auto"/>
            </w:pPr>
            <w:r>
              <w:rPr>
                <w:sz w:val="14"/>
              </w:rPr>
              <w:t>High</w:t>
            </w:r>
          </w:p>
        </w:tc>
        <w:tc>
          <w:tcPr>
            <w:tcW w:w="1178" w:type="dxa"/>
            <w:shd w:val="clear" w:color="auto" w:fill="FAFCFC"/>
            <w:vAlign w:val="center"/>
          </w:tcPr>
          <w:p w14:paraId="36051F34"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7D8AD42C"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51FA845C" w14:textId="77777777" w:rsidR="009836AC" w:rsidRDefault="009147D3">
            <w:pPr>
              <w:spacing w:after="20" w:line="252" w:lineRule="auto"/>
            </w:pPr>
            <w:r>
              <w:rPr>
                <w:sz w:val="14"/>
              </w:rPr>
              <w:t>Medium</w:t>
            </w:r>
          </w:p>
        </w:tc>
        <w:tc>
          <w:tcPr>
            <w:tcW w:w="1178" w:type="dxa"/>
            <w:shd w:val="clear" w:color="auto" w:fill="FAFCFC"/>
            <w:vAlign w:val="center"/>
          </w:tcPr>
          <w:p w14:paraId="12B49850"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3543F534"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2FC9A7F0" w14:textId="77777777">
        <w:tc>
          <w:tcPr>
            <w:tcW w:w="1178" w:type="dxa"/>
            <w:vAlign w:val="center"/>
          </w:tcPr>
          <w:p w14:paraId="4845EABF" w14:textId="77777777" w:rsidR="009836AC" w:rsidRDefault="009147D3">
            <w:pPr>
              <w:spacing w:after="20" w:line="252" w:lineRule="auto"/>
            </w:pPr>
            <w:r>
              <w:rPr>
                <w:sz w:val="14"/>
              </w:rPr>
              <w:t>R-SO5-P5-PR3-A03</w:t>
            </w:r>
          </w:p>
        </w:tc>
        <w:tc>
          <w:tcPr>
            <w:tcW w:w="1178" w:type="dxa"/>
            <w:vAlign w:val="center"/>
          </w:tcPr>
          <w:p w14:paraId="3D4B8890" w14:textId="77777777" w:rsidR="009836AC" w:rsidRDefault="009147D3">
            <w:pPr>
              <w:spacing w:after="20" w:line="252" w:lineRule="auto"/>
            </w:pPr>
            <w:r>
              <w:rPr>
                <w:sz w:val="14"/>
              </w:rPr>
              <w:t>SO5-P5-PR3-A03</w:t>
            </w:r>
          </w:p>
        </w:tc>
        <w:tc>
          <w:tcPr>
            <w:tcW w:w="1178" w:type="dxa"/>
            <w:vAlign w:val="center"/>
          </w:tcPr>
          <w:p w14:paraId="15C2DABA" w14:textId="77777777" w:rsidR="009836AC" w:rsidRDefault="009147D3">
            <w:pPr>
              <w:spacing w:after="20" w:line="252" w:lineRule="auto"/>
            </w:pPr>
            <w:r>
              <w:rPr>
                <w:sz w:val="14"/>
              </w:rPr>
              <w:t>Delayed approval or insufficient institutional participation</w:t>
            </w:r>
          </w:p>
        </w:tc>
        <w:tc>
          <w:tcPr>
            <w:tcW w:w="1178" w:type="dxa"/>
            <w:vAlign w:val="center"/>
          </w:tcPr>
          <w:p w14:paraId="6F4DBFF3" w14:textId="77777777" w:rsidR="009836AC" w:rsidRDefault="009147D3">
            <w:pPr>
              <w:spacing w:after="20" w:line="252" w:lineRule="auto"/>
            </w:pPr>
            <w:r>
              <w:rPr>
                <w:sz w:val="14"/>
              </w:rPr>
              <w:t>No national competency framework and repeated role-based learning pathway.</w:t>
            </w:r>
          </w:p>
        </w:tc>
        <w:tc>
          <w:tcPr>
            <w:tcW w:w="1178" w:type="dxa"/>
            <w:vAlign w:val="center"/>
          </w:tcPr>
          <w:p w14:paraId="14C9B7D4" w14:textId="77777777" w:rsidR="009836AC" w:rsidRDefault="009147D3">
            <w:pPr>
              <w:spacing w:after="20" w:line="252" w:lineRule="auto"/>
            </w:pPr>
            <w:r>
              <w:rPr>
                <w:sz w:val="14"/>
              </w:rPr>
              <w:t>Governance, quality and integration controls cannot be sustained.</w:t>
            </w:r>
          </w:p>
        </w:tc>
        <w:tc>
          <w:tcPr>
            <w:tcW w:w="1178" w:type="dxa"/>
            <w:vAlign w:val="center"/>
          </w:tcPr>
          <w:p w14:paraId="199DFEE2" w14:textId="77777777" w:rsidR="009836AC" w:rsidRDefault="009147D3">
            <w:pPr>
              <w:spacing w:after="20" w:line="252" w:lineRule="auto"/>
            </w:pPr>
            <w:r>
              <w:rPr>
                <w:sz w:val="14"/>
              </w:rPr>
              <w:t>Medium</w:t>
            </w:r>
          </w:p>
        </w:tc>
        <w:tc>
          <w:tcPr>
            <w:tcW w:w="1178" w:type="dxa"/>
            <w:vAlign w:val="center"/>
          </w:tcPr>
          <w:p w14:paraId="5D47E6C9" w14:textId="77777777" w:rsidR="009836AC" w:rsidRDefault="009147D3">
            <w:pPr>
              <w:spacing w:after="20" w:line="252" w:lineRule="auto"/>
            </w:pPr>
            <w:r>
              <w:rPr>
                <w:sz w:val="14"/>
              </w:rPr>
              <w:t>High</w:t>
            </w:r>
          </w:p>
        </w:tc>
        <w:tc>
          <w:tcPr>
            <w:tcW w:w="1178" w:type="dxa"/>
            <w:vAlign w:val="center"/>
          </w:tcPr>
          <w:p w14:paraId="2A6DA030" w14:textId="77777777" w:rsidR="009836AC" w:rsidRDefault="009147D3">
            <w:pPr>
              <w:spacing w:after="20" w:line="252" w:lineRule="auto"/>
            </w:pPr>
            <w:r>
              <w:rPr>
                <w:sz w:val="14"/>
              </w:rPr>
              <w:t>High</w:t>
            </w:r>
          </w:p>
        </w:tc>
        <w:tc>
          <w:tcPr>
            <w:tcW w:w="1178" w:type="dxa"/>
            <w:vAlign w:val="center"/>
          </w:tcPr>
          <w:p w14:paraId="4AA70BE2"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057FAAA8" w14:textId="77777777" w:rsidR="009836AC" w:rsidRDefault="009147D3">
            <w:pPr>
              <w:spacing w:after="20" w:line="252" w:lineRule="auto"/>
            </w:pPr>
            <w:r>
              <w:rPr>
                <w:sz w:val="14"/>
              </w:rPr>
              <w:t>EPA/KEPA capacity, finance and monitoring functions (proposed)</w:t>
            </w:r>
          </w:p>
        </w:tc>
        <w:tc>
          <w:tcPr>
            <w:tcW w:w="1178" w:type="dxa"/>
            <w:vAlign w:val="center"/>
          </w:tcPr>
          <w:p w14:paraId="0DC2A26F" w14:textId="77777777" w:rsidR="009836AC" w:rsidRDefault="009147D3">
            <w:pPr>
              <w:spacing w:after="20" w:line="252" w:lineRule="auto"/>
            </w:pPr>
            <w:r>
              <w:rPr>
                <w:sz w:val="14"/>
              </w:rPr>
              <w:t>Medium</w:t>
            </w:r>
          </w:p>
        </w:tc>
        <w:tc>
          <w:tcPr>
            <w:tcW w:w="1178" w:type="dxa"/>
            <w:vAlign w:val="center"/>
          </w:tcPr>
          <w:p w14:paraId="7EDE4706"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3057B50E"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277E8101" w14:textId="77777777">
        <w:tc>
          <w:tcPr>
            <w:tcW w:w="1178" w:type="dxa"/>
            <w:shd w:val="clear" w:color="auto" w:fill="FAFCFC"/>
            <w:vAlign w:val="center"/>
          </w:tcPr>
          <w:p w14:paraId="663C7176" w14:textId="77777777" w:rsidR="009836AC" w:rsidRDefault="009147D3">
            <w:pPr>
              <w:spacing w:after="20" w:line="252" w:lineRule="auto"/>
            </w:pPr>
            <w:r>
              <w:rPr>
                <w:sz w:val="14"/>
              </w:rPr>
              <w:t>R-SO5-P5-PR4-A04</w:t>
            </w:r>
          </w:p>
        </w:tc>
        <w:tc>
          <w:tcPr>
            <w:tcW w:w="1178" w:type="dxa"/>
            <w:shd w:val="clear" w:color="auto" w:fill="FAFCFC"/>
            <w:vAlign w:val="center"/>
          </w:tcPr>
          <w:p w14:paraId="37D99C73" w14:textId="77777777" w:rsidR="009836AC" w:rsidRDefault="009147D3">
            <w:pPr>
              <w:spacing w:after="20" w:line="252" w:lineRule="auto"/>
            </w:pPr>
            <w:r>
              <w:rPr>
                <w:sz w:val="14"/>
              </w:rPr>
              <w:t>SO5-P5-PR4-A04</w:t>
            </w:r>
          </w:p>
        </w:tc>
        <w:tc>
          <w:tcPr>
            <w:tcW w:w="1178" w:type="dxa"/>
            <w:shd w:val="clear" w:color="auto" w:fill="FAFCFC"/>
            <w:vAlign w:val="center"/>
          </w:tcPr>
          <w:p w14:paraId="3253C6CA"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52FDF325" w14:textId="77777777" w:rsidR="009836AC" w:rsidRDefault="009147D3">
            <w:pPr>
              <w:spacing w:after="20" w:line="252" w:lineRule="auto"/>
            </w:pPr>
            <w:r>
              <w:rPr>
                <w:sz w:val="14"/>
              </w:rPr>
              <w:t>No national competency framework and repeated role-based learning pathway.</w:t>
            </w:r>
          </w:p>
        </w:tc>
        <w:tc>
          <w:tcPr>
            <w:tcW w:w="1178" w:type="dxa"/>
            <w:shd w:val="clear" w:color="auto" w:fill="FAFCFC"/>
            <w:vAlign w:val="center"/>
          </w:tcPr>
          <w:p w14:paraId="7365C262" w14:textId="77777777" w:rsidR="009836AC" w:rsidRDefault="009147D3">
            <w:pPr>
              <w:spacing w:after="20" w:line="252" w:lineRule="auto"/>
            </w:pPr>
            <w:r>
              <w:rPr>
                <w:sz w:val="14"/>
              </w:rPr>
              <w:t>Governance, quality and integration controls cannot be sustained.</w:t>
            </w:r>
          </w:p>
        </w:tc>
        <w:tc>
          <w:tcPr>
            <w:tcW w:w="1178" w:type="dxa"/>
            <w:shd w:val="clear" w:color="auto" w:fill="FAFCFC"/>
            <w:vAlign w:val="center"/>
          </w:tcPr>
          <w:p w14:paraId="21DF11AE" w14:textId="77777777" w:rsidR="009836AC" w:rsidRDefault="009147D3">
            <w:pPr>
              <w:spacing w:after="20" w:line="252" w:lineRule="auto"/>
            </w:pPr>
            <w:r>
              <w:rPr>
                <w:sz w:val="14"/>
              </w:rPr>
              <w:t>Medium</w:t>
            </w:r>
          </w:p>
        </w:tc>
        <w:tc>
          <w:tcPr>
            <w:tcW w:w="1178" w:type="dxa"/>
            <w:shd w:val="clear" w:color="auto" w:fill="FAFCFC"/>
            <w:vAlign w:val="center"/>
          </w:tcPr>
          <w:p w14:paraId="05B5FF3B" w14:textId="77777777" w:rsidR="009836AC" w:rsidRDefault="009147D3">
            <w:pPr>
              <w:spacing w:after="20" w:line="252" w:lineRule="auto"/>
            </w:pPr>
            <w:r>
              <w:rPr>
                <w:sz w:val="14"/>
              </w:rPr>
              <w:t>High</w:t>
            </w:r>
          </w:p>
        </w:tc>
        <w:tc>
          <w:tcPr>
            <w:tcW w:w="1178" w:type="dxa"/>
            <w:shd w:val="clear" w:color="auto" w:fill="FAFCFC"/>
            <w:vAlign w:val="center"/>
          </w:tcPr>
          <w:p w14:paraId="320D24B2" w14:textId="77777777" w:rsidR="009836AC" w:rsidRDefault="009147D3">
            <w:pPr>
              <w:spacing w:after="20" w:line="252" w:lineRule="auto"/>
            </w:pPr>
            <w:r>
              <w:rPr>
                <w:sz w:val="14"/>
              </w:rPr>
              <w:t>High</w:t>
            </w:r>
          </w:p>
        </w:tc>
        <w:tc>
          <w:tcPr>
            <w:tcW w:w="1178" w:type="dxa"/>
            <w:shd w:val="clear" w:color="auto" w:fill="FAFCFC"/>
            <w:vAlign w:val="center"/>
          </w:tcPr>
          <w:p w14:paraId="3D458539"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2F14BD44"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49ADA036" w14:textId="77777777" w:rsidR="009836AC" w:rsidRDefault="009147D3">
            <w:pPr>
              <w:spacing w:after="20" w:line="252" w:lineRule="auto"/>
            </w:pPr>
            <w:r>
              <w:rPr>
                <w:sz w:val="14"/>
              </w:rPr>
              <w:t>Medium</w:t>
            </w:r>
          </w:p>
        </w:tc>
        <w:tc>
          <w:tcPr>
            <w:tcW w:w="1178" w:type="dxa"/>
            <w:shd w:val="clear" w:color="auto" w:fill="FAFCFC"/>
            <w:vAlign w:val="center"/>
          </w:tcPr>
          <w:p w14:paraId="24E80E89"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75826C37"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5359C1C4" w14:textId="77777777">
        <w:tc>
          <w:tcPr>
            <w:tcW w:w="1178" w:type="dxa"/>
            <w:vAlign w:val="center"/>
          </w:tcPr>
          <w:p w14:paraId="3B27C321" w14:textId="77777777" w:rsidR="009836AC" w:rsidRDefault="009147D3">
            <w:pPr>
              <w:spacing w:after="20" w:line="252" w:lineRule="auto"/>
            </w:pPr>
            <w:r>
              <w:rPr>
                <w:sz w:val="14"/>
              </w:rPr>
              <w:t>R-SO5-P5-PR5-A05</w:t>
            </w:r>
          </w:p>
        </w:tc>
        <w:tc>
          <w:tcPr>
            <w:tcW w:w="1178" w:type="dxa"/>
            <w:vAlign w:val="center"/>
          </w:tcPr>
          <w:p w14:paraId="7F759290" w14:textId="77777777" w:rsidR="009836AC" w:rsidRDefault="009147D3">
            <w:pPr>
              <w:spacing w:after="20" w:line="252" w:lineRule="auto"/>
            </w:pPr>
            <w:r>
              <w:rPr>
                <w:sz w:val="14"/>
              </w:rPr>
              <w:t>SO5-P5-PR5-A05</w:t>
            </w:r>
          </w:p>
        </w:tc>
        <w:tc>
          <w:tcPr>
            <w:tcW w:w="1178" w:type="dxa"/>
            <w:vAlign w:val="center"/>
          </w:tcPr>
          <w:p w14:paraId="5C84ACC0" w14:textId="77777777" w:rsidR="009836AC" w:rsidRDefault="009147D3">
            <w:pPr>
              <w:spacing w:after="20" w:line="252" w:lineRule="auto"/>
            </w:pPr>
            <w:r>
              <w:rPr>
                <w:sz w:val="14"/>
              </w:rPr>
              <w:t>Delayed approval or insufficient institutional participation</w:t>
            </w:r>
          </w:p>
        </w:tc>
        <w:tc>
          <w:tcPr>
            <w:tcW w:w="1178" w:type="dxa"/>
            <w:vAlign w:val="center"/>
          </w:tcPr>
          <w:p w14:paraId="68E42720" w14:textId="77777777" w:rsidR="009836AC" w:rsidRDefault="009147D3">
            <w:pPr>
              <w:spacing w:after="20" w:line="252" w:lineRule="auto"/>
            </w:pPr>
            <w:r>
              <w:rPr>
                <w:sz w:val="14"/>
              </w:rPr>
              <w:t>Set-up and recurrent costs are not consistently linked to annual workplans.</w:t>
            </w:r>
          </w:p>
        </w:tc>
        <w:tc>
          <w:tcPr>
            <w:tcW w:w="1178" w:type="dxa"/>
            <w:vAlign w:val="center"/>
          </w:tcPr>
          <w:p w14:paraId="13BDED9D" w14:textId="77777777" w:rsidR="009836AC" w:rsidRDefault="009147D3">
            <w:pPr>
              <w:spacing w:after="20" w:line="252" w:lineRule="auto"/>
            </w:pPr>
            <w:r>
              <w:rPr>
                <w:sz w:val="14"/>
              </w:rPr>
              <w:t>Systems, standards and staff capabilities may not be maintained.</w:t>
            </w:r>
          </w:p>
        </w:tc>
        <w:tc>
          <w:tcPr>
            <w:tcW w:w="1178" w:type="dxa"/>
            <w:vAlign w:val="center"/>
          </w:tcPr>
          <w:p w14:paraId="78516497" w14:textId="77777777" w:rsidR="009836AC" w:rsidRDefault="009147D3">
            <w:pPr>
              <w:spacing w:after="20" w:line="252" w:lineRule="auto"/>
            </w:pPr>
            <w:r>
              <w:rPr>
                <w:sz w:val="14"/>
              </w:rPr>
              <w:t>High</w:t>
            </w:r>
          </w:p>
        </w:tc>
        <w:tc>
          <w:tcPr>
            <w:tcW w:w="1178" w:type="dxa"/>
            <w:vAlign w:val="center"/>
          </w:tcPr>
          <w:p w14:paraId="658CFCC6" w14:textId="77777777" w:rsidR="009836AC" w:rsidRDefault="009147D3">
            <w:pPr>
              <w:spacing w:after="20" w:line="252" w:lineRule="auto"/>
            </w:pPr>
            <w:r>
              <w:rPr>
                <w:sz w:val="14"/>
              </w:rPr>
              <w:t>High</w:t>
            </w:r>
          </w:p>
        </w:tc>
        <w:tc>
          <w:tcPr>
            <w:tcW w:w="1178" w:type="dxa"/>
            <w:vAlign w:val="center"/>
          </w:tcPr>
          <w:p w14:paraId="6CCA24F3" w14:textId="77777777" w:rsidR="009836AC" w:rsidRDefault="009147D3">
            <w:pPr>
              <w:spacing w:after="20" w:line="252" w:lineRule="auto"/>
            </w:pPr>
            <w:r>
              <w:rPr>
                <w:sz w:val="14"/>
              </w:rPr>
              <w:t>High</w:t>
            </w:r>
          </w:p>
        </w:tc>
        <w:tc>
          <w:tcPr>
            <w:tcW w:w="1178" w:type="dxa"/>
            <w:vAlign w:val="center"/>
          </w:tcPr>
          <w:p w14:paraId="21F86322" w14:textId="77777777" w:rsidR="009836AC" w:rsidRDefault="009147D3">
            <w:pPr>
              <w:spacing w:after="20" w:line="252" w:lineRule="auto"/>
            </w:pPr>
            <w:r>
              <w:rPr>
                <w:sz w:val="14"/>
              </w:rPr>
              <w:t>Use a decision gate, named owner, escalation deadline and documented management response.</w:t>
            </w:r>
          </w:p>
        </w:tc>
        <w:tc>
          <w:tcPr>
            <w:tcW w:w="1178" w:type="dxa"/>
            <w:vAlign w:val="center"/>
          </w:tcPr>
          <w:p w14:paraId="50FFD5B5" w14:textId="77777777" w:rsidR="009836AC" w:rsidRDefault="009147D3">
            <w:pPr>
              <w:spacing w:after="20" w:line="252" w:lineRule="auto"/>
            </w:pPr>
            <w:r>
              <w:rPr>
                <w:sz w:val="14"/>
              </w:rPr>
              <w:t>EPA/KEPA capacity, finance and monitoring functions (proposed)</w:t>
            </w:r>
          </w:p>
        </w:tc>
        <w:tc>
          <w:tcPr>
            <w:tcW w:w="1178" w:type="dxa"/>
            <w:vAlign w:val="center"/>
          </w:tcPr>
          <w:p w14:paraId="01B6701A" w14:textId="77777777" w:rsidR="009836AC" w:rsidRDefault="009147D3">
            <w:pPr>
              <w:spacing w:after="20" w:line="252" w:lineRule="auto"/>
            </w:pPr>
            <w:r>
              <w:rPr>
                <w:sz w:val="14"/>
              </w:rPr>
              <w:t>Medium</w:t>
            </w:r>
          </w:p>
        </w:tc>
        <w:tc>
          <w:tcPr>
            <w:tcW w:w="1178" w:type="dxa"/>
            <w:vAlign w:val="center"/>
          </w:tcPr>
          <w:p w14:paraId="4EF745C6" w14:textId="77777777" w:rsidR="009836AC" w:rsidRDefault="009147D3">
            <w:pPr>
              <w:spacing w:after="20" w:line="252" w:lineRule="auto"/>
            </w:pPr>
            <w:r>
              <w:rPr>
                <w:sz w:val="14"/>
              </w:rPr>
              <w:t>Missed milestone, unresolved approval, incomplete evidence or funding gap</w:t>
            </w:r>
          </w:p>
        </w:tc>
        <w:tc>
          <w:tcPr>
            <w:tcW w:w="1178" w:type="dxa"/>
            <w:vAlign w:val="center"/>
          </w:tcPr>
          <w:p w14:paraId="7F3C9CD6"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r w:rsidR="009836AC" w14:paraId="378081D8" w14:textId="77777777">
        <w:tc>
          <w:tcPr>
            <w:tcW w:w="1178" w:type="dxa"/>
            <w:shd w:val="clear" w:color="auto" w:fill="FAFCFC"/>
            <w:vAlign w:val="center"/>
          </w:tcPr>
          <w:p w14:paraId="356B5824" w14:textId="77777777" w:rsidR="009836AC" w:rsidRDefault="009147D3">
            <w:pPr>
              <w:spacing w:after="20" w:line="252" w:lineRule="auto"/>
            </w:pPr>
            <w:r>
              <w:rPr>
                <w:sz w:val="14"/>
              </w:rPr>
              <w:t>R-SO5-P5-PR6-A06</w:t>
            </w:r>
          </w:p>
        </w:tc>
        <w:tc>
          <w:tcPr>
            <w:tcW w:w="1178" w:type="dxa"/>
            <w:shd w:val="clear" w:color="auto" w:fill="FAFCFC"/>
            <w:vAlign w:val="center"/>
          </w:tcPr>
          <w:p w14:paraId="7221320B" w14:textId="77777777" w:rsidR="009836AC" w:rsidRDefault="009147D3">
            <w:pPr>
              <w:spacing w:after="20" w:line="252" w:lineRule="auto"/>
            </w:pPr>
            <w:r>
              <w:rPr>
                <w:sz w:val="14"/>
              </w:rPr>
              <w:t>SO5-P5-PR6-A06</w:t>
            </w:r>
          </w:p>
        </w:tc>
        <w:tc>
          <w:tcPr>
            <w:tcW w:w="1178" w:type="dxa"/>
            <w:shd w:val="clear" w:color="auto" w:fill="FAFCFC"/>
            <w:vAlign w:val="center"/>
          </w:tcPr>
          <w:p w14:paraId="7E89CF72" w14:textId="77777777" w:rsidR="009836AC" w:rsidRDefault="009147D3">
            <w:pPr>
              <w:spacing w:after="20" w:line="252" w:lineRule="auto"/>
            </w:pPr>
            <w:r>
              <w:rPr>
                <w:sz w:val="14"/>
              </w:rPr>
              <w:t>Delayed approval or insufficient institutional participation</w:t>
            </w:r>
          </w:p>
        </w:tc>
        <w:tc>
          <w:tcPr>
            <w:tcW w:w="1178" w:type="dxa"/>
            <w:shd w:val="clear" w:color="auto" w:fill="FAFCFC"/>
            <w:vAlign w:val="center"/>
          </w:tcPr>
          <w:p w14:paraId="07E84792" w14:textId="77777777" w:rsidR="009836AC" w:rsidRDefault="009147D3">
            <w:pPr>
              <w:spacing w:after="20" w:line="252" w:lineRule="auto"/>
            </w:pPr>
            <w:r>
              <w:rPr>
                <w:sz w:val="14"/>
              </w:rPr>
              <w:t>No action-level status, milestone and corrective-action register exists.</w:t>
            </w:r>
          </w:p>
        </w:tc>
        <w:tc>
          <w:tcPr>
            <w:tcW w:w="1178" w:type="dxa"/>
            <w:shd w:val="clear" w:color="auto" w:fill="FAFCFC"/>
            <w:vAlign w:val="center"/>
          </w:tcPr>
          <w:p w14:paraId="750E68F4" w14:textId="77777777" w:rsidR="009836AC" w:rsidRDefault="009147D3">
            <w:pPr>
              <w:spacing w:after="20" w:line="252" w:lineRule="auto"/>
            </w:pPr>
            <w:r>
              <w:rPr>
                <w:sz w:val="14"/>
              </w:rPr>
              <w:t>Delays and performance gaps may not trigger timely decisions.</w:t>
            </w:r>
          </w:p>
        </w:tc>
        <w:tc>
          <w:tcPr>
            <w:tcW w:w="1178" w:type="dxa"/>
            <w:shd w:val="clear" w:color="auto" w:fill="FAFCFC"/>
            <w:vAlign w:val="center"/>
          </w:tcPr>
          <w:p w14:paraId="44DD4C54" w14:textId="77777777" w:rsidR="009836AC" w:rsidRDefault="009147D3">
            <w:pPr>
              <w:spacing w:after="20" w:line="252" w:lineRule="auto"/>
            </w:pPr>
            <w:r>
              <w:rPr>
                <w:sz w:val="14"/>
              </w:rPr>
              <w:t>High</w:t>
            </w:r>
          </w:p>
        </w:tc>
        <w:tc>
          <w:tcPr>
            <w:tcW w:w="1178" w:type="dxa"/>
            <w:shd w:val="clear" w:color="auto" w:fill="FAFCFC"/>
            <w:vAlign w:val="center"/>
          </w:tcPr>
          <w:p w14:paraId="78C61DBC" w14:textId="77777777" w:rsidR="009836AC" w:rsidRDefault="009147D3">
            <w:pPr>
              <w:spacing w:after="20" w:line="252" w:lineRule="auto"/>
            </w:pPr>
            <w:r>
              <w:rPr>
                <w:sz w:val="14"/>
              </w:rPr>
              <w:t>High</w:t>
            </w:r>
          </w:p>
        </w:tc>
        <w:tc>
          <w:tcPr>
            <w:tcW w:w="1178" w:type="dxa"/>
            <w:shd w:val="clear" w:color="auto" w:fill="FAFCFC"/>
            <w:vAlign w:val="center"/>
          </w:tcPr>
          <w:p w14:paraId="636FB2BA" w14:textId="77777777" w:rsidR="009836AC" w:rsidRDefault="009147D3">
            <w:pPr>
              <w:spacing w:after="20" w:line="252" w:lineRule="auto"/>
            </w:pPr>
            <w:r>
              <w:rPr>
                <w:sz w:val="14"/>
              </w:rPr>
              <w:t>High</w:t>
            </w:r>
          </w:p>
        </w:tc>
        <w:tc>
          <w:tcPr>
            <w:tcW w:w="1178" w:type="dxa"/>
            <w:shd w:val="clear" w:color="auto" w:fill="FAFCFC"/>
            <w:vAlign w:val="center"/>
          </w:tcPr>
          <w:p w14:paraId="4F28661B" w14:textId="77777777" w:rsidR="009836AC" w:rsidRDefault="009147D3">
            <w:pPr>
              <w:spacing w:after="20" w:line="252" w:lineRule="auto"/>
            </w:pPr>
            <w:r>
              <w:rPr>
                <w:sz w:val="14"/>
              </w:rPr>
              <w:t>Use a decision gate, named owner, escalation deadline and documented management response.</w:t>
            </w:r>
          </w:p>
        </w:tc>
        <w:tc>
          <w:tcPr>
            <w:tcW w:w="1178" w:type="dxa"/>
            <w:shd w:val="clear" w:color="auto" w:fill="FAFCFC"/>
            <w:vAlign w:val="center"/>
          </w:tcPr>
          <w:p w14:paraId="5BE20029" w14:textId="77777777" w:rsidR="009836AC" w:rsidRDefault="009147D3">
            <w:pPr>
              <w:spacing w:after="20" w:line="252" w:lineRule="auto"/>
            </w:pPr>
            <w:r>
              <w:rPr>
                <w:sz w:val="14"/>
              </w:rPr>
              <w:t>EPA/KEPA capacity, finance and monitoring functions (proposed)</w:t>
            </w:r>
          </w:p>
        </w:tc>
        <w:tc>
          <w:tcPr>
            <w:tcW w:w="1178" w:type="dxa"/>
            <w:shd w:val="clear" w:color="auto" w:fill="FAFCFC"/>
            <w:vAlign w:val="center"/>
          </w:tcPr>
          <w:p w14:paraId="082D0362" w14:textId="77777777" w:rsidR="009836AC" w:rsidRDefault="009147D3">
            <w:pPr>
              <w:spacing w:after="20" w:line="252" w:lineRule="auto"/>
            </w:pPr>
            <w:r>
              <w:rPr>
                <w:sz w:val="14"/>
              </w:rPr>
              <w:t>Medium</w:t>
            </w:r>
          </w:p>
        </w:tc>
        <w:tc>
          <w:tcPr>
            <w:tcW w:w="1178" w:type="dxa"/>
            <w:shd w:val="clear" w:color="auto" w:fill="FAFCFC"/>
            <w:vAlign w:val="center"/>
          </w:tcPr>
          <w:p w14:paraId="41E77BF3" w14:textId="77777777" w:rsidR="009836AC" w:rsidRDefault="009147D3">
            <w:pPr>
              <w:spacing w:after="20" w:line="252" w:lineRule="auto"/>
            </w:pPr>
            <w:r>
              <w:rPr>
                <w:sz w:val="14"/>
              </w:rPr>
              <w:t>Missed milestone, unresolved approval, incomplete evidence or funding gap</w:t>
            </w:r>
          </w:p>
        </w:tc>
        <w:tc>
          <w:tcPr>
            <w:tcW w:w="1178" w:type="dxa"/>
            <w:shd w:val="clear" w:color="auto" w:fill="FAFCFC"/>
            <w:vAlign w:val="center"/>
          </w:tcPr>
          <w:p w14:paraId="688AFFB4" w14:textId="77777777" w:rsidR="009836AC" w:rsidRDefault="009147D3">
            <w:pPr>
              <w:spacing w:after="20" w:line="252" w:lineRule="auto"/>
            </w:pPr>
            <w:r>
              <w:rPr>
                <w:sz w:val="14"/>
              </w:rPr>
              <w:t xml:space="preserve">Monthly for critical actions; </w:t>
            </w:r>
            <w:proofErr w:type="gramStart"/>
            <w:r>
              <w:rPr>
                <w:sz w:val="14"/>
              </w:rPr>
              <w:t>otherwise</w:t>
            </w:r>
            <w:proofErr w:type="gramEnd"/>
            <w:r>
              <w:rPr>
                <w:sz w:val="14"/>
              </w:rPr>
              <w:t xml:space="preserve"> quarterly</w:t>
            </w:r>
          </w:p>
        </w:tc>
      </w:tr>
    </w:tbl>
    <w:p w14:paraId="5802130F" w14:textId="77777777" w:rsidR="009836AC" w:rsidRDefault="009836AC">
      <w:pPr>
        <w:sectPr w:rsidR="009836AC">
          <w:headerReference w:type="default" r:id="rId178"/>
          <w:footerReference w:type="default" r:id="rId179"/>
          <w:pgSz w:w="16838" w:h="11906" w:orient="landscape"/>
          <w:pgMar w:top="765" w:right="765" w:bottom="709" w:left="765" w:header="425" w:footer="425" w:gutter="0"/>
          <w:cols w:space="720"/>
          <w:titlePg/>
          <w:docGrid w:linePitch="360"/>
        </w:sectPr>
      </w:pPr>
    </w:p>
    <w:p w14:paraId="62A20D40" w14:textId="77777777" w:rsidR="009836AC" w:rsidRDefault="009147D3">
      <w:pPr>
        <w:pStyle w:val="Heading2"/>
      </w:pPr>
      <w:bookmarkStart w:id="256" w:name="_Toc235186227"/>
      <w:r>
        <w:lastRenderedPageBreak/>
        <w:t>Annex S. Assumptions Log</w:t>
      </w:r>
      <w:bookmarkEnd w:id="256"/>
    </w:p>
    <w:p w14:paraId="7DE3322E" w14:textId="77777777" w:rsidR="009836AC" w:rsidRDefault="009147D3">
      <w:pPr>
        <w:pStyle w:val="Caption"/>
        <w:keepNext/>
        <w:spacing w:before="60"/>
      </w:pPr>
      <w:bookmarkStart w:id="257" w:name="_Toc235186288"/>
      <w:r>
        <w:rPr>
          <w:color w:val="005B8F"/>
        </w:rPr>
        <w:t xml:space="preserve">Table </w:t>
      </w:r>
      <w:r>
        <w:fldChar w:fldCharType="begin"/>
      </w:r>
      <w:r>
        <w:instrText>SEQ Table \* ARABIC</w:instrText>
      </w:r>
      <w:r>
        <w:fldChar w:fldCharType="separate"/>
      </w:r>
      <w:r>
        <w:rPr>
          <w:noProof/>
        </w:rPr>
        <w:t>38</w:t>
      </w:r>
      <w:r>
        <w:fldChar w:fldCharType="end"/>
      </w:r>
      <w:r>
        <w:t>. Assumptions log template</w:t>
      </w:r>
      <w:bookmarkEnd w:id="257"/>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268"/>
        <w:gridCol w:w="1267"/>
        <w:gridCol w:w="1268"/>
        <w:gridCol w:w="1267"/>
        <w:gridCol w:w="1267"/>
        <w:gridCol w:w="1267"/>
        <w:gridCol w:w="1267"/>
        <w:gridCol w:w="1267"/>
      </w:tblGrid>
      <w:tr w:rsidR="009836AC" w14:paraId="470B4EAB" w14:textId="77777777">
        <w:tc>
          <w:tcPr>
            <w:tcW w:w="1268" w:type="dxa"/>
            <w:shd w:val="clear" w:color="auto" w:fill="E7F1F7"/>
            <w:vAlign w:val="center"/>
          </w:tcPr>
          <w:p w14:paraId="1008F810" w14:textId="77777777" w:rsidR="009836AC" w:rsidRDefault="009147D3">
            <w:pPr>
              <w:spacing w:after="20" w:line="252" w:lineRule="auto"/>
            </w:pPr>
            <w:r>
              <w:rPr>
                <w:b/>
                <w:color w:val="003A5D"/>
                <w:sz w:val="14"/>
              </w:rPr>
              <w:t>Assumption ID</w:t>
            </w:r>
          </w:p>
        </w:tc>
        <w:tc>
          <w:tcPr>
            <w:tcW w:w="1268" w:type="dxa"/>
            <w:shd w:val="clear" w:color="auto" w:fill="E7F1F7"/>
            <w:vAlign w:val="center"/>
          </w:tcPr>
          <w:p w14:paraId="43214046" w14:textId="77777777" w:rsidR="009836AC" w:rsidRDefault="009147D3">
            <w:pPr>
              <w:spacing w:after="20" w:line="252" w:lineRule="auto"/>
            </w:pPr>
            <w:r>
              <w:rPr>
                <w:b/>
                <w:color w:val="003A5D"/>
                <w:sz w:val="14"/>
              </w:rPr>
              <w:t>Action ID</w:t>
            </w:r>
          </w:p>
        </w:tc>
        <w:tc>
          <w:tcPr>
            <w:tcW w:w="1268" w:type="dxa"/>
            <w:shd w:val="clear" w:color="auto" w:fill="E7F1F7"/>
            <w:vAlign w:val="center"/>
          </w:tcPr>
          <w:p w14:paraId="6DAB9BB0" w14:textId="77777777" w:rsidR="009836AC" w:rsidRDefault="009147D3">
            <w:pPr>
              <w:spacing w:after="20" w:line="252" w:lineRule="auto"/>
            </w:pPr>
            <w:r>
              <w:rPr>
                <w:b/>
                <w:color w:val="003A5D"/>
                <w:sz w:val="14"/>
              </w:rPr>
              <w:t>Assumption</w:t>
            </w:r>
          </w:p>
        </w:tc>
        <w:tc>
          <w:tcPr>
            <w:tcW w:w="1268" w:type="dxa"/>
            <w:shd w:val="clear" w:color="auto" w:fill="E7F1F7"/>
            <w:vAlign w:val="center"/>
          </w:tcPr>
          <w:p w14:paraId="6B809C1B" w14:textId="77777777" w:rsidR="009836AC" w:rsidRDefault="009147D3">
            <w:pPr>
              <w:spacing w:after="20" w:line="252" w:lineRule="auto"/>
            </w:pPr>
            <w:r>
              <w:rPr>
                <w:b/>
                <w:color w:val="003A5D"/>
                <w:sz w:val="14"/>
              </w:rPr>
              <w:t>Owner</w:t>
            </w:r>
          </w:p>
        </w:tc>
        <w:tc>
          <w:tcPr>
            <w:tcW w:w="1268" w:type="dxa"/>
            <w:shd w:val="clear" w:color="auto" w:fill="E7F1F7"/>
            <w:vAlign w:val="center"/>
          </w:tcPr>
          <w:p w14:paraId="3FF1AAAD" w14:textId="77777777" w:rsidR="009836AC" w:rsidRDefault="009147D3">
            <w:pPr>
              <w:spacing w:after="20" w:line="252" w:lineRule="auto"/>
            </w:pPr>
            <w:r>
              <w:rPr>
                <w:b/>
                <w:color w:val="003A5D"/>
                <w:sz w:val="14"/>
              </w:rPr>
              <w:t>Validation date</w:t>
            </w:r>
          </w:p>
        </w:tc>
        <w:tc>
          <w:tcPr>
            <w:tcW w:w="1268" w:type="dxa"/>
            <w:shd w:val="clear" w:color="auto" w:fill="E7F1F7"/>
            <w:vAlign w:val="center"/>
          </w:tcPr>
          <w:p w14:paraId="352D73DC" w14:textId="77777777" w:rsidR="009836AC" w:rsidRDefault="009147D3">
            <w:pPr>
              <w:spacing w:after="20" w:line="252" w:lineRule="auto"/>
            </w:pPr>
            <w:r>
              <w:rPr>
                <w:b/>
                <w:color w:val="003A5D"/>
                <w:sz w:val="14"/>
              </w:rPr>
              <w:t>Status</w:t>
            </w:r>
          </w:p>
        </w:tc>
        <w:tc>
          <w:tcPr>
            <w:tcW w:w="1268" w:type="dxa"/>
            <w:shd w:val="clear" w:color="auto" w:fill="E7F1F7"/>
            <w:vAlign w:val="center"/>
          </w:tcPr>
          <w:p w14:paraId="2BC27D90" w14:textId="77777777" w:rsidR="009836AC" w:rsidRDefault="009147D3">
            <w:pPr>
              <w:spacing w:after="20" w:line="252" w:lineRule="auto"/>
            </w:pPr>
            <w:r>
              <w:rPr>
                <w:b/>
                <w:color w:val="003A5D"/>
                <w:sz w:val="14"/>
              </w:rPr>
              <w:t>Impact if false</w:t>
            </w:r>
          </w:p>
        </w:tc>
        <w:tc>
          <w:tcPr>
            <w:tcW w:w="1268" w:type="dxa"/>
            <w:shd w:val="clear" w:color="auto" w:fill="E7F1F7"/>
            <w:vAlign w:val="center"/>
          </w:tcPr>
          <w:p w14:paraId="5F57D175" w14:textId="77777777" w:rsidR="009836AC" w:rsidRDefault="009147D3">
            <w:pPr>
              <w:spacing w:after="20" w:line="252" w:lineRule="auto"/>
            </w:pPr>
            <w:r>
              <w:rPr>
                <w:b/>
                <w:color w:val="003A5D"/>
                <w:sz w:val="14"/>
              </w:rPr>
              <w:t>Response</w:t>
            </w:r>
          </w:p>
        </w:tc>
      </w:tr>
      <w:tr w:rsidR="009836AC" w14:paraId="528FB131" w14:textId="77777777">
        <w:tc>
          <w:tcPr>
            <w:tcW w:w="1268" w:type="dxa"/>
            <w:vAlign w:val="center"/>
          </w:tcPr>
          <w:p w14:paraId="17D5D5CF" w14:textId="77777777" w:rsidR="009836AC" w:rsidRDefault="009147D3">
            <w:pPr>
              <w:spacing w:after="20" w:line="252" w:lineRule="auto"/>
            </w:pPr>
            <w:r>
              <w:rPr>
                <w:sz w:val="14"/>
              </w:rPr>
              <w:t>AS</w:t>
            </w:r>
            <w:proofErr w:type="gramStart"/>
            <w:r>
              <w:rPr>
                <w:sz w:val="14"/>
              </w:rPr>
              <w:t>-[</w:t>
            </w:r>
            <w:proofErr w:type="gramEnd"/>
            <w:r>
              <w:rPr>
                <w:sz w:val="14"/>
              </w:rPr>
              <w:t>Action ID]-01</w:t>
            </w:r>
          </w:p>
        </w:tc>
        <w:tc>
          <w:tcPr>
            <w:tcW w:w="1268" w:type="dxa"/>
            <w:vAlign w:val="center"/>
          </w:tcPr>
          <w:p w14:paraId="017817F5" w14:textId="77777777" w:rsidR="009836AC" w:rsidRDefault="009147D3">
            <w:pPr>
              <w:spacing w:after="20" w:line="252" w:lineRule="auto"/>
            </w:pPr>
            <w:r>
              <w:rPr>
                <w:sz w:val="14"/>
              </w:rPr>
              <w:t>[Action ID]</w:t>
            </w:r>
          </w:p>
        </w:tc>
        <w:tc>
          <w:tcPr>
            <w:tcW w:w="1268" w:type="dxa"/>
            <w:vAlign w:val="center"/>
          </w:tcPr>
          <w:p w14:paraId="773BB67E" w14:textId="77777777" w:rsidR="009836AC" w:rsidRDefault="009147D3">
            <w:pPr>
              <w:spacing w:after="20" w:line="252" w:lineRule="auto"/>
            </w:pPr>
            <w:r>
              <w:rPr>
                <w:sz w:val="14"/>
              </w:rPr>
              <w:t>Planning assumption</w:t>
            </w:r>
          </w:p>
        </w:tc>
        <w:tc>
          <w:tcPr>
            <w:tcW w:w="1268" w:type="dxa"/>
            <w:vAlign w:val="center"/>
          </w:tcPr>
          <w:p w14:paraId="48D4EB39" w14:textId="77777777" w:rsidR="009836AC" w:rsidRDefault="009147D3">
            <w:pPr>
              <w:spacing w:after="20" w:line="252" w:lineRule="auto"/>
            </w:pPr>
            <w:r>
              <w:rPr>
                <w:sz w:val="14"/>
              </w:rPr>
              <w:t>Approved owner</w:t>
            </w:r>
          </w:p>
        </w:tc>
        <w:tc>
          <w:tcPr>
            <w:tcW w:w="1268" w:type="dxa"/>
            <w:vAlign w:val="center"/>
          </w:tcPr>
          <w:p w14:paraId="2B50BADB" w14:textId="77777777" w:rsidR="009836AC" w:rsidRDefault="009147D3">
            <w:pPr>
              <w:spacing w:after="20" w:line="252" w:lineRule="auto"/>
            </w:pPr>
            <w:proofErr w:type="spellStart"/>
            <w:r>
              <w:rPr>
                <w:sz w:val="14"/>
              </w:rPr>
              <w:t>yyyy</w:t>
            </w:r>
            <w:proofErr w:type="spellEnd"/>
            <w:r>
              <w:rPr>
                <w:sz w:val="14"/>
              </w:rPr>
              <w:t>-mm-dd</w:t>
            </w:r>
          </w:p>
        </w:tc>
        <w:tc>
          <w:tcPr>
            <w:tcW w:w="1268" w:type="dxa"/>
            <w:vAlign w:val="center"/>
          </w:tcPr>
          <w:p w14:paraId="531D3288" w14:textId="77777777" w:rsidR="009836AC" w:rsidRDefault="009147D3">
            <w:pPr>
              <w:spacing w:after="20" w:line="252" w:lineRule="auto"/>
            </w:pPr>
            <w:r>
              <w:rPr>
                <w:sz w:val="14"/>
              </w:rPr>
              <w:t>Open</w:t>
            </w:r>
          </w:p>
        </w:tc>
        <w:tc>
          <w:tcPr>
            <w:tcW w:w="1268" w:type="dxa"/>
            <w:vAlign w:val="center"/>
          </w:tcPr>
          <w:p w14:paraId="2228767B" w14:textId="77777777" w:rsidR="009836AC" w:rsidRDefault="009147D3">
            <w:pPr>
              <w:spacing w:after="20" w:line="252" w:lineRule="auto"/>
            </w:pPr>
            <w:r>
              <w:rPr>
                <w:sz w:val="14"/>
              </w:rPr>
              <w:t>Schedule, scope, cost or target impact</w:t>
            </w:r>
          </w:p>
        </w:tc>
        <w:tc>
          <w:tcPr>
            <w:tcW w:w="1268" w:type="dxa"/>
            <w:vAlign w:val="center"/>
          </w:tcPr>
          <w:p w14:paraId="055615D1" w14:textId="77777777" w:rsidR="009836AC" w:rsidRDefault="009147D3">
            <w:pPr>
              <w:spacing w:after="20" w:line="252" w:lineRule="auto"/>
            </w:pPr>
            <w:r>
              <w:rPr>
                <w:sz w:val="14"/>
              </w:rPr>
              <w:t>Contingency or change request</w:t>
            </w:r>
          </w:p>
        </w:tc>
      </w:tr>
    </w:tbl>
    <w:p w14:paraId="6D8D7C77" w14:textId="77777777" w:rsidR="009836AC" w:rsidRDefault="009147D3">
      <w:pPr>
        <w:pStyle w:val="Heading2"/>
        <w:pageBreakBefore/>
      </w:pPr>
      <w:bookmarkStart w:id="258" w:name="_Toc235186228"/>
      <w:r>
        <w:lastRenderedPageBreak/>
        <w:t>Annex T. Decision and Issue Log</w:t>
      </w:r>
      <w:bookmarkEnd w:id="258"/>
    </w:p>
    <w:p w14:paraId="67ECCF00" w14:textId="77777777" w:rsidR="009836AC" w:rsidRDefault="009147D3">
      <w:pPr>
        <w:pStyle w:val="Caption"/>
        <w:keepNext/>
        <w:spacing w:before="60"/>
      </w:pPr>
      <w:bookmarkStart w:id="259" w:name="_Toc235186289"/>
      <w:r>
        <w:rPr>
          <w:color w:val="005B8F"/>
        </w:rPr>
        <w:t xml:space="preserve">Table </w:t>
      </w:r>
      <w:r>
        <w:fldChar w:fldCharType="begin"/>
      </w:r>
      <w:r>
        <w:instrText>SEQ Table \* ARABIC</w:instrText>
      </w:r>
      <w:r>
        <w:fldChar w:fldCharType="separate"/>
      </w:r>
      <w:r>
        <w:rPr>
          <w:noProof/>
        </w:rPr>
        <w:t>39</w:t>
      </w:r>
      <w:r>
        <w:fldChar w:fldCharType="end"/>
      </w:r>
      <w:r>
        <w:t>. Decision and issue log template</w:t>
      </w:r>
      <w:bookmarkEnd w:id="259"/>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127"/>
        <w:gridCol w:w="1126"/>
        <w:gridCol w:w="1126"/>
        <w:gridCol w:w="1127"/>
        <w:gridCol w:w="1126"/>
        <w:gridCol w:w="1126"/>
        <w:gridCol w:w="1127"/>
        <w:gridCol w:w="1127"/>
        <w:gridCol w:w="1126"/>
      </w:tblGrid>
      <w:tr w:rsidR="009836AC" w14:paraId="1C16D2C0" w14:textId="77777777">
        <w:tc>
          <w:tcPr>
            <w:tcW w:w="1128" w:type="dxa"/>
            <w:shd w:val="clear" w:color="auto" w:fill="E7F1F7"/>
            <w:vAlign w:val="center"/>
          </w:tcPr>
          <w:p w14:paraId="02CE10E4" w14:textId="77777777" w:rsidR="009836AC" w:rsidRDefault="009147D3">
            <w:pPr>
              <w:spacing w:after="20" w:line="252" w:lineRule="auto"/>
            </w:pPr>
            <w:r>
              <w:rPr>
                <w:b/>
                <w:color w:val="003A5D"/>
                <w:sz w:val="14"/>
              </w:rPr>
              <w:t>Record ID</w:t>
            </w:r>
          </w:p>
        </w:tc>
        <w:tc>
          <w:tcPr>
            <w:tcW w:w="1128" w:type="dxa"/>
            <w:shd w:val="clear" w:color="auto" w:fill="E7F1F7"/>
            <w:vAlign w:val="center"/>
          </w:tcPr>
          <w:p w14:paraId="366A9ECB" w14:textId="77777777" w:rsidR="009836AC" w:rsidRDefault="009147D3">
            <w:pPr>
              <w:spacing w:after="20" w:line="252" w:lineRule="auto"/>
            </w:pPr>
            <w:r>
              <w:rPr>
                <w:b/>
                <w:color w:val="003A5D"/>
                <w:sz w:val="14"/>
              </w:rPr>
              <w:t>Type</w:t>
            </w:r>
          </w:p>
        </w:tc>
        <w:tc>
          <w:tcPr>
            <w:tcW w:w="1128" w:type="dxa"/>
            <w:shd w:val="clear" w:color="auto" w:fill="E7F1F7"/>
            <w:vAlign w:val="center"/>
          </w:tcPr>
          <w:p w14:paraId="335AB2C8" w14:textId="77777777" w:rsidR="009836AC" w:rsidRDefault="009147D3">
            <w:pPr>
              <w:spacing w:after="20" w:line="252" w:lineRule="auto"/>
            </w:pPr>
            <w:r>
              <w:rPr>
                <w:b/>
                <w:color w:val="003A5D"/>
                <w:sz w:val="14"/>
              </w:rPr>
              <w:t>Action ID</w:t>
            </w:r>
          </w:p>
        </w:tc>
        <w:tc>
          <w:tcPr>
            <w:tcW w:w="1128" w:type="dxa"/>
            <w:shd w:val="clear" w:color="auto" w:fill="E7F1F7"/>
            <w:vAlign w:val="center"/>
          </w:tcPr>
          <w:p w14:paraId="398975C1" w14:textId="77777777" w:rsidR="009836AC" w:rsidRDefault="009147D3">
            <w:pPr>
              <w:spacing w:after="20" w:line="252" w:lineRule="auto"/>
            </w:pPr>
            <w:r>
              <w:rPr>
                <w:b/>
                <w:color w:val="003A5D"/>
                <w:sz w:val="14"/>
              </w:rPr>
              <w:t>Description</w:t>
            </w:r>
          </w:p>
        </w:tc>
        <w:tc>
          <w:tcPr>
            <w:tcW w:w="1128" w:type="dxa"/>
            <w:shd w:val="clear" w:color="auto" w:fill="E7F1F7"/>
            <w:vAlign w:val="center"/>
          </w:tcPr>
          <w:p w14:paraId="69773172" w14:textId="77777777" w:rsidR="009836AC" w:rsidRDefault="009147D3">
            <w:pPr>
              <w:spacing w:after="20" w:line="252" w:lineRule="auto"/>
            </w:pPr>
            <w:r>
              <w:rPr>
                <w:b/>
                <w:color w:val="003A5D"/>
                <w:sz w:val="14"/>
              </w:rPr>
              <w:t>Raised</w:t>
            </w:r>
          </w:p>
        </w:tc>
        <w:tc>
          <w:tcPr>
            <w:tcW w:w="1128" w:type="dxa"/>
            <w:shd w:val="clear" w:color="auto" w:fill="E7F1F7"/>
            <w:vAlign w:val="center"/>
          </w:tcPr>
          <w:p w14:paraId="1CB0D56E" w14:textId="77777777" w:rsidR="009836AC" w:rsidRDefault="009147D3">
            <w:pPr>
              <w:spacing w:after="20" w:line="252" w:lineRule="auto"/>
            </w:pPr>
            <w:r>
              <w:rPr>
                <w:b/>
                <w:color w:val="003A5D"/>
                <w:sz w:val="14"/>
              </w:rPr>
              <w:t>Owner</w:t>
            </w:r>
          </w:p>
        </w:tc>
        <w:tc>
          <w:tcPr>
            <w:tcW w:w="1128" w:type="dxa"/>
            <w:shd w:val="clear" w:color="auto" w:fill="E7F1F7"/>
            <w:vAlign w:val="center"/>
          </w:tcPr>
          <w:p w14:paraId="46F8AFD5" w14:textId="77777777" w:rsidR="009836AC" w:rsidRDefault="009147D3">
            <w:pPr>
              <w:spacing w:after="20" w:line="252" w:lineRule="auto"/>
            </w:pPr>
            <w:r>
              <w:rPr>
                <w:b/>
                <w:color w:val="003A5D"/>
                <w:sz w:val="14"/>
              </w:rPr>
              <w:t>Decision due</w:t>
            </w:r>
          </w:p>
        </w:tc>
        <w:tc>
          <w:tcPr>
            <w:tcW w:w="1128" w:type="dxa"/>
            <w:shd w:val="clear" w:color="auto" w:fill="E7F1F7"/>
            <w:vAlign w:val="center"/>
          </w:tcPr>
          <w:p w14:paraId="4D7E542C" w14:textId="77777777" w:rsidR="009836AC" w:rsidRDefault="009147D3">
            <w:pPr>
              <w:spacing w:after="20" w:line="252" w:lineRule="auto"/>
            </w:pPr>
            <w:r>
              <w:rPr>
                <w:b/>
                <w:color w:val="003A5D"/>
                <w:sz w:val="14"/>
              </w:rPr>
              <w:t>Decision / response</w:t>
            </w:r>
          </w:p>
        </w:tc>
        <w:tc>
          <w:tcPr>
            <w:tcW w:w="1128" w:type="dxa"/>
            <w:shd w:val="clear" w:color="auto" w:fill="E7F1F7"/>
            <w:vAlign w:val="center"/>
          </w:tcPr>
          <w:p w14:paraId="026FF501" w14:textId="77777777" w:rsidR="009836AC" w:rsidRDefault="009147D3">
            <w:pPr>
              <w:spacing w:after="20" w:line="252" w:lineRule="auto"/>
            </w:pPr>
            <w:r>
              <w:rPr>
                <w:b/>
                <w:color w:val="003A5D"/>
                <w:sz w:val="14"/>
              </w:rPr>
              <w:t>Status</w:t>
            </w:r>
          </w:p>
        </w:tc>
      </w:tr>
      <w:tr w:rsidR="009836AC" w14:paraId="6223294A" w14:textId="77777777">
        <w:tc>
          <w:tcPr>
            <w:tcW w:w="1128" w:type="dxa"/>
            <w:vAlign w:val="center"/>
          </w:tcPr>
          <w:p w14:paraId="329FC9BF" w14:textId="77777777" w:rsidR="009836AC" w:rsidRDefault="009147D3">
            <w:pPr>
              <w:spacing w:after="20" w:line="252" w:lineRule="auto"/>
            </w:pPr>
            <w:r>
              <w:rPr>
                <w:sz w:val="14"/>
              </w:rPr>
              <w:t>DI-001</w:t>
            </w:r>
          </w:p>
        </w:tc>
        <w:tc>
          <w:tcPr>
            <w:tcW w:w="1128" w:type="dxa"/>
            <w:vAlign w:val="center"/>
          </w:tcPr>
          <w:p w14:paraId="370B857F" w14:textId="77777777" w:rsidR="009836AC" w:rsidRDefault="009147D3">
            <w:pPr>
              <w:spacing w:after="20" w:line="252" w:lineRule="auto"/>
            </w:pPr>
            <w:r>
              <w:rPr>
                <w:sz w:val="14"/>
              </w:rPr>
              <w:t>Decision / Issue</w:t>
            </w:r>
          </w:p>
        </w:tc>
        <w:tc>
          <w:tcPr>
            <w:tcW w:w="1128" w:type="dxa"/>
            <w:vAlign w:val="center"/>
          </w:tcPr>
          <w:p w14:paraId="500D1C32" w14:textId="77777777" w:rsidR="009836AC" w:rsidRDefault="009147D3">
            <w:pPr>
              <w:spacing w:after="20" w:line="252" w:lineRule="auto"/>
            </w:pPr>
            <w:r>
              <w:rPr>
                <w:sz w:val="14"/>
              </w:rPr>
              <w:t>[Action ID]</w:t>
            </w:r>
          </w:p>
        </w:tc>
        <w:tc>
          <w:tcPr>
            <w:tcW w:w="1128" w:type="dxa"/>
            <w:vAlign w:val="center"/>
          </w:tcPr>
          <w:p w14:paraId="21FF99CF" w14:textId="77777777" w:rsidR="009836AC" w:rsidRDefault="009147D3">
            <w:pPr>
              <w:spacing w:after="20" w:line="252" w:lineRule="auto"/>
            </w:pPr>
            <w:r>
              <w:rPr>
                <w:sz w:val="14"/>
              </w:rPr>
              <w:t>Description</w:t>
            </w:r>
          </w:p>
        </w:tc>
        <w:tc>
          <w:tcPr>
            <w:tcW w:w="1128" w:type="dxa"/>
            <w:vAlign w:val="center"/>
          </w:tcPr>
          <w:p w14:paraId="65BC6666" w14:textId="77777777" w:rsidR="009836AC" w:rsidRDefault="009147D3">
            <w:pPr>
              <w:spacing w:after="20" w:line="252" w:lineRule="auto"/>
            </w:pPr>
            <w:proofErr w:type="spellStart"/>
            <w:r>
              <w:rPr>
                <w:sz w:val="14"/>
              </w:rPr>
              <w:t>yyyy</w:t>
            </w:r>
            <w:proofErr w:type="spellEnd"/>
            <w:r>
              <w:rPr>
                <w:sz w:val="14"/>
              </w:rPr>
              <w:t>-mm-dd</w:t>
            </w:r>
          </w:p>
        </w:tc>
        <w:tc>
          <w:tcPr>
            <w:tcW w:w="1128" w:type="dxa"/>
            <w:vAlign w:val="center"/>
          </w:tcPr>
          <w:p w14:paraId="07B14CD9" w14:textId="77777777" w:rsidR="009836AC" w:rsidRDefault="009147D3">
            <w:pPr>
              <w:spacing w:after="20" w:line="252" w:lineRule="auto"/>
            </w:pPr>
            <w:r>
              <w:rPr>
                <w:sz w:val="14"/>
              </w:rPr>
              <w:t>Owner</w:t>
            </w:r>
          </w:p>
        </w:tc>
        <w:tc>
          <w:tcPr>
            <w:tcW w:w="1128" w:type="dxa"/>
            <w:vAlign w:val="center"/>
          </w:tcPr>
          <w:p w14:paraId="37DDC2A0" w14:textId="77777777" w:rsidR="009836AC" w:rsidRDefault="009147D3">
            <w:pPr>
              <w:spacing w:after="20" w:line="252" w:lineRule="auto"/>
            </w:pPr>
            <w:proofErr w:type="spellStart"/>
            <w:r>
              <w:rPr>
                <w:sz w:val="14"/>
              </w:rPr>
              <w:t>yyyy</w:t>
            </w:r>
            <w:proofErr w:type="spellEnd"/>
            <w:r>
              <w:rPr>
                <w:sz w:val="14"/>
              </w:rPr>
              <w:t>-mm-dd</w:t>
            </w:r>
          </w:p>
        </w:tc>
        <w:tc>
          <w:tcPr>
            <w:tcW w:w="1128" w:type="dxa"/>
            <w:vAlign w:val="center"/>
          </w:tcPr>
          <w:p w14:paraId="51804AE4" w14:textId="77777777" w:rsidR="009836AC" w:rsidRDefault="009147D3">
            <w:pPr>
              <w:spacing w:after="20" w:line="252" w:lineRule="auto"/>
            </w:pPr>
            <w:r>
              <w:rPr>
                <w:sz w:val="14"/>
              </w:rPr>
              <w:t>Decision and rationale</w:t>
            </w:r>
          </w:p>
        </w:tc>
        <w:tc>
          <w:tcPr>
            <w:tcW w:w="1128" w:type="dxa"/>
            <w:vAlign w:val="center"/>
          </w:tcPr>
          <w:p w14:paraId="41C5F3B4" w14:textId="77777777" w:rsidR="009836AC" w:rsidRDefault="009147D3">
            <w:pPr>
              <w:spacing w:after="20" w:line="252" w:lineRule="auto"/>
            </w:pPr>
            <w:r>
              <w:rPr>
                <w:sz w:val="14"/>
              </w:rPr>
              <w:t>Open</w:t>
            </w:r>
          </w:p>
        </w:tc>
      </w:tr>
    </w:tbl>
    <w:p w14:paraId="79F3E11C" w14:textId="77777777" w:rsidR="009836AC" w:rsidRDefault="009836AC">
      <w:pPr>
        <w:sectPr w:rsidR="009836AC">
          <w:headerReference w:type="default" r:id="rId180"/>
          <w:footerReference w:type="default" r:id="rId181"/>
          <w:pgSz w:w="11906" w:h="16838"/>
          <w:pgMar w:top="879" w:right="879" w:bottom="879" w:left="879" w:header="425" w:footer="425" w:gutter="0"/>
          <w:cols w:space="720"/>
          <w:titlePg/>
          <w:docGrid w:linePitch="360"/>
        </w:sectPr>
      </w:pPr>
    </w:p>
    <w:p w14:paraId="1C0FD839" w14:textId="77777777" w:rsidR="009836AC" w:rsidRDefault="009147D3">
      <w:pPr>
        <w:pStyle w:val="Heading2"/>
      </w:pPr>
      <w:bookmarkStart w:id="260" w:name="_Toc235186229"/>
      <w:r>
        <w:lastRenderedPageBreak/>
        <w:t>Annex U. Source-Evidence Traceability Matrix</w:t>
      </w:r>
      <w:bookmarkEnd w:id="260"/>
    </w:p>
    <w:p w14:paraId="26E6CFA9" w14:textId="77777777" w:rsidR="009836AC" w:rsidRDefault="009147D3">
      <w:pPr>
        <w:pStyle w:val="Caption"/>
        <w:keepNext/>
        <w:spacing w:before="60"/>
      </w:pPr>
      <w:bookmarkStart w:id="261" w:name="_Toc235186290"/>
      <w:r>
        <w:rPr>
          <w:color w:val="005B8F"/>
        </w:rPr>
        <w:t xml:space="preserve">Table </w:t>
      </w:r>
      <w:r>
        <w:fldChar w:fldCharType="begin"/>
      </w:r>
      <w:r>
        <w:instrText>SEQ Table \* ARABIC</w:instrText>
      </w:r>
      <w:r>
        <w:fldChar w:fldCharType="separate"/>
      </w:r>
      <w:r>
        <w:rPr>
          <w:noProof/>
        </w:rPr>
        <w:t>40</w:t>
      </w:r>
      <w:r>
        <w:fldChar w:fldCharType="end"/>
      </w:r>
      <w:r>
        <w:t>. Source-evidence traceability</w:t>
      </w:r>
      <w:bookmarkEnd w:id="261"/>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529"/>
        <w:gridCol w:w="1530"/>
        <w:gridCol w:w="1530"/>
        <w:gridCol w:w="1530"/>
        <w:gridCol w:w="1530"/>
        <w:gridCol w:w="1530"/>
        <w:gridCol w:w="1530"/>
        <w:gridCol w:w="1530"/>
        <w:gridCol w:w="1529"/>
        <w:gridCol w:w="1530"/>
      </w:tblGrid>
      <w:tr w:rsidR="009836AC" w14:paraId="42280A3B" w14:textId="77777777">
        <w:tc>
          <w:tcPr>
            <w:tcW w:w="1531" w:type="dxa"/>
            <w:shd w:val="clear" w:color="auto" w:fill="E7F1F7"/>
            <w:vAlign w:val="center"/>
          </w:tcPr>
          <w:p w14:paraId="7FB94EC6" w14:textId="77777777" w:rsidR="009836AC" w:rsidRDefault="009147D3">
            <w:pPr>
              <w:spacing w:after="20" w:line="252" w:lineRule="auto"/>
            </w:pPr>
            <w:r>
              <w:rPr>
                <w:b/>
                <w:color w:val="003A5D"/>
                <w:sz w:val="14"/>
              </w:rPr>
              <w:t>Action ID</w:t>
            </w:r>
          </w:p>
        </w:tc>
        <w:tc>
          <w:tcPr>
            <w:tcW w:w="1531" w:type="dxa"/>
            <w:shd w:val="clear" w:color="auto" w:fill="E7F1F7"/>
            <w:vAlign w:val="center"/>
          </w:tcPr>
          <w:p w14:paraId="030FED9B" w14:textId="77777777" w:rsidR="009836AC" w:rsidRDefault="009147D3">
            <w:pPr>
              <w:spacing w:after="20" w:line="252" w:lineRule="auto"/>
            </w:pPr>
            <w:r>
              <w:rPr>
                <w:b/>
                <w:color w:val="003A5D"/>
                <w:sz w:val="14"/>
              </w:rPr>
              <w:t>Action</w:t>
            </w:r>
          </w:p>
        </w:tc>
        <w:tc>
          <w:tcPr>
            <w:tcW w:w="1531" w:type="dxa"/>
            <w:shd w:val="clear" w:color="auto" w:fill="E7F1F7"/>
            <w:vAlign w:val="center"/>
          </w:tcPr>
          <w:p w14:paraId="151B0789" w14:textId="77777777" w:rsidR="009836AC" w:rsidRDefault="009147D3">
            <w:pPr>
              <w:spacing w:after="20" w:line="252" w:lineRule="auto"/>
            </w:pPr>
            <w:r>
              <w:rPr>
                <w:b/>
                <w:color w:val="003A5D"/>
                <w:sz w:val="14"/>
              </w:rPr>
              <w:t>Finding</w:t>
            </w:r>
          </w:p>
        </w:tc>
        <w:tc>
          <w:tcPr>
            <w:tcW w:w="1531" w:type="dxa"/>
            <w:shd w:val="clear" w:color="auto" w:fill="E7F1F7"/>
            <w:vAlign w:val="center"/>
          </w:tcPr>
          <w:p w14:paraId="48FCDD66" w14:textId="77777777" w:rsidR="009836AC" w:rsidRDefault="009147D3">
            <w:pPr>
              <w:spacing w:after="20" w:line="252" w:lineRule="auto"/>
            </w:pPr>
            <w:r>
              <w:rPr>
                <w:b/>
                <w:color w:val="003A5D"/>
                <w:sz w:val="14"/>
              </w:rPr>
              <w:t>Source</w:t>
            </w:r>
          </w:p>
        </w:tc>
        <w:tc>
          <w:tcPr>
            <w:tcW w:w="1531" w:type="dxa"/>
            <w:shd w:val="clear" w:color="auto" w:fill="E7F1F7"/>
            <w:vAlign w:val="center"/>
          </w:tcPr>
          <w:p w14:paraId="27C67F9A" w14:textId="77777777" w:rsidR="009836AC" w:rsidRDefault="009147D3">
            <w:pPr>
              <w:spacing w:after="20" w:line="252" w:lineRule="auto"/>
            </w:pPr>
            <w:r>
              <w:rPr>
                <w:b/>
                <w:color w:val="003A5D"/>
                <w:sz w:val="14"/>
              </w:rPr>
              <w:t>Section</w:t>
            </w:r>
          </w:p>
        </w:tc>
        <w:tc>
          <w:tcPr>
            <w:tcW w:w="1531" w:type="dxa"/>
            <w:shd w:val="clear" w:color="auto" w:fill="E7F1F7"/>
            <w:vAlign w:val="center"/>
          </w:tcPr>
          <w:p w14:paraId="0519FFDB" w14:textId="77777777" w:rsidR="009836AC" w:rsidRDefault="009147D3">
            <w:pPr>
              <w:spacing w:after="20" w:line="252" w:lineRule="auto"/>
            </w:pPr>
            <w:r>
              <w:rPr>
                <w:b/>
                <w:color w:val="003A5D"/>
                <w:sz w:val="14"/>
              </w:rPr>
              <w:t>Page</w:t>
            </w:r>
          </w:p>
        </w:tc>
        <w:tc>
          <w:tcPr>
            <w:tcW w:w="1531" w:type="dxa"/>
            <w:shd w:val="clear" w:color="auto" w:fill="E7F1F7"/>
            <w:vAlign w:val="center"/>
          </w:tcPr>
          <w:p w14:paraId="51791DEB" w14:textId="77777777" w:rsidR="009836AC" w:rsidRDefault="009147D3">
            <w:pPr>
              <w:spacing w:after="20" w:line="252" w:lineRule="auto"/>
            </w:pPr>
            <w:r>
              <w:rPr>
                <w:b/>
                <w:color w:val="003A5D"/>
                <w:sz w:val="14"/>
              </w:rPr>
              <w:t>Statistic</w:t>
            </w:r>
          </w:p>
        </w:tc>
        <w:tc>
          <w:tcPr>
            <w:tcW w:w="1531" w:type="dxa"/>
            <w:shd w:val="clear" w:color="auto" w:fill="E7F1F7"/>
            <w:vAlign w:val="center"/>
          </w:tcPr>
          <w:p w14:paraId="2E7DA467" w14:textId="77777777" w:rsidR="009836AC" w:rsidRDefault="009147D3">
            <w:pPr>
              <w:spacing w:after="20" w:line="252" w:lineRule="auto"/>
            </w:pPr>
            <w:r>
              <w:rPr>
                <w:b/>
                <w:color w:val="003A5D"/>
                <w:sz w:val="14"/>
              </w:rPr>
              <w:t>Objective</w:t>
            </w:r>
          </w:p>
        </w:tc>
        <w:tc>
          <w:tcPr>
            <w:tcW w:w="1531" w:type="dxa"/>
            <w:shd w:val="clear" w:color="auto" w:fill="E7F1F7"/>
            <w:vAlign w:val="center"/>
          </w:tcPr>
          <w:p w14:paraId="2518C9B4" w14:textId="77777777" w:rsidR="009836AC" w:rsidRDefault="009147D3">
            <w:pPr>
              <w:spacing w:after="20" w:line="252" w:lineRule="auto"/>
            </w:pPr>
            <w:r>
              <w:rPr>
                <w:b/>
                <w:color w:val="003A5D"/>
                <w:sz w:val="14"/>
              </w:rPr>
              <w:t>Pillar</w:t>
            </w:r>
          </w:p>
        </w:tc>
        <w:tc>
          <w:tcPr>
            <w:tcW w:w="1531" w:type="dxa"/>
            <w:shd w:val="clear" w:color="auto" w:fill="E7F1F7"/>
            <w:vAlign w:val="center"/>
          </w:tcPr>
          <w:p w14:paraId="42FEC067" w14:textId="77777777" w:rsidR="009836AC" w:rsidRDefault="009147D3">
            <w:pPr>
              <w:spacing w:after="20" w:line="252" w:lineRule="auto"/>
            </w:pPr>
            <w:r>
              <w:rPr>
                <w:b/>
                <w:color w:val="003A5D"/>
                <w:sz w:val="14"/>
              </w:rPr>
              <w:t>IP link</w:t>
            </w:r>
          </w:p>
        </w:tc>
      </w:tr>
      <w:tr w:rsidR="009836AC" w14:paraId="7A845103" w14:textId="77777777">
        <w:tc>
          <w:tcPr>
            <w:tcW w:w="1531" w:type="dxa"/>
            <w:vAlign w:val="center"/>
          </w:tcPr>
          <w:p w14:paraId="151D58F8" w14:textId="77777777" w:rsidR="009836AC" w:rsidRDefault="009147D3">
            <w:pPr>
              <w:spacing w:after="20" w:line="252" w:lineRule="auto"/>
            </w:pPr>
            <w:r>
              <w:rPr>
                <w:sz w:val="14"/>
              </w:rPr>
              <w:t>SO1-P1-PR1-A01</w:t>
            </w:r>
          </w:p>
        </w:tc>
        <w:tc>
          <w:tcPr>
            <w:tcW w:w="1531" w:type="dxa"/>
            <w:vAlign w:val="center"/>
          </w:tcPr>
          <w:p w14:paraId="21EAEC46" w14:textId="77777777" w:rsidR="009836AC" w:rsidRDefault="009147D3">
            <w:pPr>
              <w:spacing w:after="20" w:line="252" w:lineRule="auto"/>
            </w:pPr>
            <w:r>
              <w:rPr>
                <w:sz w:val="14"/>
              </w:rPr>
              <w:t>Endorse the NEDMP implementation instruments and governance charter</w:t>
            </w:r>
          </w:p>
        </w:tc>
        <w:tc>
          <w:tcPr>
            <w:tcW w:w="1531" w:type="dxa"/>
            <w:vAlign w:val="center"/>
          </w:tcPr>
          <w:p w14:paraId="4C770C86" w14:textId="77777777" w:rsidR="009836AC" w:rsidRDefault="009147D3">
            <w:pPr>
              <w:spacing w:after="20" w:line="252" w:lineRule="auto"/>
            </w:pPr>
            <w:r>
              <w:rPr>
                <w:sz w:val="14"/>
              </w:rPr>
              <w:t>Governance readiness is lower than technical readiness.</w:t>
            </w:r>
          </w:p>
        </w:tc>
        <w:tc>
          <w:tcPr>
            <w:tcW w:w="1531" w:type="dxa"/>
            <w:vAlign w:val="center"/>
          </w:tcPr>
          <w:p w14:paraId="0E285B62" w14:textId="77777777" w:rsidR="009836AC" w:rsidRDefault="009147D3">
            <w:pPr>
              <w:spacing w:after="20" w:line="252" w:lineRule="auto"/>
            </w:pPr>
            <w:r>
              <w:rPr>
                <w:sz w:val="14"/>
              </w:rPr>
              <w:t xml:space="preserve">S1 pp. 7, 29; S6 p. 29; IP </w:t>
            </w:r>
            <w:proofErr w:type="spellStart"/>
            <w:r>
              <w:rPr>
                <w:sz w:val="14"/>
              </w:rPr>
              <w:t>Chs</w:t>
            </w:r>
            <w:proofErr w:type="spellEnd"/>
            <w:r>
              <w:rPr>
                <w:sz w:val="14"/>
              </w:rPr>
              <w:t>. 3-4</w:t>
            </w:r>
          </w:p>
        </w:tc>
        <w:tc>
          <w:tcPr>
            <w:tcW w:w="1531" w:type="dxa"/>
            <w:vAlign w:val="center"/>
          </w:tcPr>
          <w:p w14:paraId="3D4664E4" w14:textId="77777777" w:rsidR="009836AC" w:rsidRDefault="009147D3">
            <w:pPr>
              <w:spacing w:after="20" w:line="252" w:lineRule="auto"/>
            </w:pPr>
            <w:r>
              <w:rPr>
                <w:sz w:val="14"/>
              </w:rPr>
              <w:t>Coded source references and Implementation Plan chapters</w:t>
            </w:r>
          </w:p>
        </w:tc>
        <w:tc>
          <w:tcPr>
            <w:tcW w:w="1531" w:type="dxa"/>
            <w:vAlign w:val="center"/>
          </w:tcPr>
          <w:p w14:paraId="509951B3" w14:textId="77777777" w:rsidR="009836AC" w:rsidRDefault="009147D3">
            <w:pPr>
              <w:spacing w:after="20" w:line="252" w:lineRule="auto"/>
            </w:pPr>
            <w:r>
              <w:rPr>
                <w:sz w:val="14"/>
              </w:rPr>
              <w:t xml:space="preserve">S1 pp. 7, 29; S6 p. 29; IP </w:t>
            </w:r>
            <w:proofErr w:type="spellStart"/>
            <w:r>
              <w:rPr>
                <w:sz w:val="14"/>
              </w:rPr>
              <w:t>Chs</w:t>
            </w:r>
            <w:proofErr w:type="spellEnd"/>
            <w:r>
              <w:rPr>
                <w:sz w:val="14"/>
              </w:rPr>
              <w:t>. 3-4</w:t>
            </w:r>
          </w:p>
        </w:tc>
        <w:tc>
          <w:tcPr>
            <w:tcW w:w="1531" w:type="dxa"/>
            <w:vAlign w:val="center"/>
          </w:tcPr>
          <w:p w14:paraId="24E015D2" w14:textId="77777777" w:rsidR="009836AC" w:rsidRDefault="009147D3">
            <w:pPr>
              <w:spacing w:after="20" w:line="252" w:lineRule="auto"/>
            </w:pPr>
            <w:r>
              <w:rPr>
                <w:sz w:val="14"/>
              </w:rPr>
              <w:t>Governance readiness 57.6 per cent compared with interoperability readiness 74.1 per cent.</w:t>
            </w:r>
          </w:p>
        </w:tc>
        <w:tc>
          <w:tcPr>
            <w:tcW w:w="1531" w:type="dxa"/>
            <w:vAlign w:val="center"/>
          </w:tcPr>
          <w:p w14:paraId="43B1F24E" w14:textId="77777777" w:rsidR="009836AC" w:rsidRDefault="009147D3">
            <w:pPr>
              <w:spacing w:after="20" w:line="252" w:lineRule="auto"/>
            </w:pPr>
            <w:r>
              <w:rPr>
                <w:sz w:val="14"/>
              </w:rPr>
              <w:t>SO1</w:t>
            </w:r>
          </w:p>
        </w:tc>
        <w:tc>
          <w:tcPr>
            <w:tcW w:w="1531" w:type="dxa"/>
            <w:vAlign w:val="center"/>
          </w:tcPr>
          <w:p w14:paraId="1CA96C16" w14:textId="77777777" w:rsidR="009836AC" w:rsidRDefault="009147D3">
            <w:pPr>
              <w:spacing w:after="20" w:line="252" w:lineRule="auto"/>
            </w:pPr>
            <w:r>
              <w:rPr>
                <w:sz w:val="14"/>
              </w:rPr>
              <w:t>Pillar 1</w:t>
            </w:r>
          </w:p>
        </w:tc>
        <w:tc>
          <w:tcPr>
            <w:tcW w:w="1531" w:type="dxa"/>
            <w:vAlign w:val="center"/>
          </w:tcPr>
          <w:p w14:paraId="2AA441FD" w14:textId="77777777" w:rsidR="009836AC" w:rsidRDefault="009147D3">
            <w:pPr>
              <w:spacing w:after="20" w:line="252" w:lineRule="auto"/>
            </w:pPr>
            <w:r>
              <w:rPr>
                <w:sz w:val="14"/>
              </w:rPr>
              <w:t>WS1; governance-first phased sequence</w:t>
            </w:r>
          </w:p>
        </w:tc>
      </w:tr>
      <w:tr w:rsidR="009836AC" w14:paraId="60167AE1" w14:textId="77777777">
        <w:tc>
          <w:tcPr>
            <w:tcW w:w="1531" w:type="dxa"/>
            <w:shd w:val="clear" w:color="auto" w:fill="FAFCFC"/>
            <w:vAlign w:val="center"/>
          </w:tcPr>
          <w:p w14:paraId="4124D295" w14:textId="77777777" w:rsidR="009836AC" w:rsidRDefault="009147D3">
            <w:pPr>
              <w:spacing w:after="20" w:line="252" w:lineRule="auto"/>
            </w:pPr>
            <w:r>
              <w:rPr>
                <w:sz w:val="14"/>
              </w:rPr>
              <w:t>SO1-P1-PR2-A02</w:t>
            </w:r>
          </w:p>
        </w:tc>
        <w:tc>
          <w:tcPr>
            <w:tcW w:w="1531" w:type="dxa"/>
            <w:shd w:val="clear" w:color="auto" w:fill="FAFCFC"/>
            <w:vAlign w:val="center"/>
          </w:tcPr>
          <w:p w14:paraId="3CAF6696" w14:textId="77777777" w:rsidR="009836AC" w:rsidRDefault="009147D3">
            <w:pPr>
              <w:spacing w:after="20" w:line="252" w:lineRule="auto"/>
            </w:pPr>
            <w:r>
              <w:rPr>
                <w:sz w:val="14"/>
              </w:rPr>
              <w:t xml:space="preserve">Activate the NEDMP </w:t>
            </w:r>
            <w:proofErr w:type="spellStart"/>
            <w:r>
              <w:rPr>
                <w:sz w:val="14"/>
              </w:rPr>
              <w:t>programme</w:t>
            </w:r>
            <w:proofErr w:type="spellEnd"/>
            <w:r>
              <w:rPr>
                <w:sz w:val="14"/>
              </w:rPr>
              <w:t xml:space="preserve"> management and coordination function</w:t>
            </w:r>
          </w:p>
        </w:tc>
        <w:tc>
          <w:tcPr>
            <w:tcW w:w="1531" w:type="dxa"/>
            <w:shd w:val="clear" w:color="auto" w:fill="FAFCFC"/>
            <w:vAlign w:val="center"/>
          </w:tcPr>
          <w:p w14:paraId="2FFF54C5" w14:textId="77777777" w:rsidR="009836AC" w:rsidRDefault="009147D3">
            <w:pPr>
              <w:spacing w:after="20" w:line="252" w:lineRule="auto"/>
            </w:pPr>
            <w:r>
              <w:rPr>
                <w:sz w:val="14"/>
              </w:rPr>
              <w:t>Institutional coordination and reporting responsibilities are fragmented.</w:t>
            </w:r>
          </w:p>
        </w:tc>
        <w:tc>
          <w:tcPr>
            <w:tcW w:w="1531" w:type="dxa"/>
            <w:shd w:val="clear" w:color="auto" w:fill="FAFCFC"/>
            <w:vAlign w:val="center"/>
          </w:tcPr>
          <w:p w14:paraId="7163DFF5" w14:textId="77777777" w:rsidR="009836AC" w:rsidRDefault="009147D3">
            <w:pPr>
              <w:spacing w:after="20" w:line="252" w:lineRule="auto"/>
            </w:pPr>
            <w:r>
              <w:rPr>
                <w:sz w:val="14"/>
              </w:rPr>
              <w:t xml:space="preserve">S4II pp. 63-68; IP </w:t>
            </w:r>
            <w:proofErr w:type="spellStart"/>
            <w:r>
              <w:rPr>
                <w:sz w:val="14"/>
              </w:rPr>
              <w:t>Chs</w:t>
            </w:r>
            <w:proofErr w:type="spellEnd"/>
            <w:r>
              <w:rPr>
                <w:sz w:val="14"/>
              </w:rPr>
              <w:t>. 4, 7</w:t>
            </w:r>
          </w:p>
        </w:tc>
        <w:tc>
          <w:tcPr>
            <w:tcW w:w="1531" w:type="dxa"/>
            <w:shd w:val="clear" w:color="auto" w:fill="FAFCFC"/>
            <w:vAlign w:val="center"/>
          </w:tcPr>
          <w:p w14:paraId="1F93A468"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7E16DA8E" w14:textId="77777777" w:rsidR="009836AC" w:rsidRDefault="009147D3">
            <w:pPr>
              <w:spacing w:after="20" w:line="252" w:lineRule="auto"/>
            </w:pPr>
            <w:r>
              <w:rPr>
                <w:sz w:val="14"/>
              </w:rPr>
              <w:t xml:space="preserve">S4II pp. 63-68; IP </w:t>
            </w:r>
            <w:proofErr w:type="spellStart"/>
            <w:r>
              <w:rPr>
                <w:sz w:val="14"/>
              </w:rPr>
              <w:t>Chs</w:t>
            </w:r>
            <w:proofErr w:type="spellEnd"/>
            <w:r>
              <w:rPr>
                <w:sz w:val="14"/>
              </w:rPr>
              <w:t>. 4, 7</w:t>
            </w:r>
          </w:p>
        </w:tc>
        <w:tc>
          <w:tcPr>
            <w:tcW w:w="1531" w:type="dxa"/>
            <w:shd w:val="clear" w:color="auto" w:fill="FAFCFC"/>
            <w:vAlign w:val="center"/>
          </w:tcPr>
          <w:p w14:paraId="4DCB834E" w14:textId="77777777" w:rsidR="009836AC" w:rsidRDefault="009147D3">
            <w:pPr>
              <w:spacing w:after="20" w:line="252" w:lineRule="auto"/>
            </w:pPr>
            <w:r>
              <w:rPr>
                <w:sz w:val="14"/>
              </w:rPr>
              <w:t>Diagnostics identify uneven coordination and continued reliance on procedural requests.</w:t>
            </w:r>
          </w:p>
        </w:tc>
        <w:tc>
          <w:tcPr>
            <w:tcW w:w="1531" w:type="dxa"/>
            <w:shd w:val="clear" w:color="auto" w:fill="FAFCFC"/>
            <w:vAlign w:val="center"/>
          </w:tcPr>
          <w:p w14:paraId="13791BC8" w14:textId="77777777" w:rsidR="009836AC" w:rsidRDefault="009147D3">
            <w:pPr>
              <w:spacing w:after="20" w:line="252" w:lineRule="auto"/>
            </w:pPr>
            <w:r>
              <w:rPr>
                <w:sz w:val="14"/>
              </w:rPr>
              <w:t>SO1</w:t>
            </w:r>
          </w:p>
        </w:tc>
        <w:tc>
          <w:tcPr>
            <w:tcW w:w="1531" w:type="dxa"/>
            <w:shd w:val="clear" w:color="auto" w:fill="FAFCFC"/>
            <w:vAlign w:val="center"/>
          </w:tcPr>
          <w:p w14:paraId="282B9655" w14:textId="77777777" w:rsidR="009836AC" w:rsidRDefault="009147D3">
            <w:pPr>
              <w:spacing w:after="20" w:line="252" w:lineRule="auto"/>
            </w:pPr>
            <w:r>
              <w:rPr>
                <w:sz w:val="14"/>
              </w:rPr>
              <w:t>Pillar 1</w:t>
            </w:r>
          </w:p>
        </w:tc>
        <w:tc>
          <w:tcPr>
            <w:tcW w:w="1531" w:type="dxa"/>
            <w:shd w:val="clear" w:color="auto" w:fill="FAFCFC"/>
            <w:vAlign w:val="center"/>
          </w:tcPr>
          <w:p w14:paraId="2B330A14" w14:textId="77777777" w:rsidR="009836AC" w:rsidRDefault="009147D3">
            <w:pPr>
              <w:spacing w:after="20" w:line="252" w:lineRule="auto"/>
            </w:pPr>
            <w:r>
              <w:rPr>
                <w:sz w:val="14"/>
              </w:rPr>
              <w:t>WS1; governance-first phased sequence</w:t>
            </w:r>
          </w:p>
        </w:tc>
      </w:tr>
      <w:tr w:rsidR="009836AC" w14:paraId="3A57922A" w14:textId="77777777">
        <w:tc>
          <w:tcPr>
            <w:tcW w:w="1531" w:type="dxa"/>
            <w:vAlign w:val="center"/>
          </w:tcPr>
          <w:p w14:paraId="5974ECDE" w14:textId="77777777" w:rsidR="009836AC" w:rsidRDefault="009147D3">
            <w:pPr>
              <w:spacing w:after="20" w:line="252" w:lineRule="auto"/>
            </w:pPr>
            <w:r>
              <w:rPr>
                <w:sz w:val="14"/>
              </w:rPr>
              <w:t>SO1-P1-PR3-A03</w:t>
            </w:r>
          </w:p>
        </w:tc>
        <w:tc>
          <w:tcPr>
            <w:tcW w:w="1531" w:type="dxa"/>
            <w:vAlign w:val="center"/>
          </w:tcPr>
          <w:p w14:paraId="75AFE666" w14:textId="77777777" w:rsidR="009836AC" w:rsidRDefault="009147D3">
            <w:pPr>
              <w:spacing w:after="20" w:line="252" w:lineRule="auto"/>
            </w:pPr>
            <w:r>
              <w:rPr>
                <w:sz w:val="14"/>
              </w:rPr>
              <w:t>Establish the institutional environmental data focal-point network</w:t>
            </w:r>
          </w:p>
        </w:tc>
        <w:tc>
          <w:tcPr>
            <w:tcW w:w="1531" w:type="dxa"/>
            <w:vAlign w:val="center"/>
          </w:tcPr>
          <w:p w14:paraId="7826CA84" w14:textId="77777777" w:rsidR="009836AC" w:rsidRDefault="009147D3">
            <w:pPr>
              <w:spacing w:after="20" w:line="252" w:lineRule="auto"/>
            </w:pPr>
            <w:r>
              <w:rPr>
                <w:sz w:val="14"/>
              </w:rPr>
              <w:t>Institutional coordination and reporting responsibilities are fragmented.</w:t>
            </w:r>
          </w:p>
        </w:tc>
        <w:tc>
          <w:tcPr>
            <w:tcW w:w="1531" w:type="dxa"/>
            <w:vAlign w:val="center"/>
          </w:tcPr>
          <w:p w14:paraId="033426B6" w14:textId="77777777" w:rsidR="009836AC" w:rsidRDefault="009147D3">
            <w:pPr>
              <w:spacing w:after="20" w:line="252" w:lineRule="auto"/>
            </w:pPr>
            <w:r>
              <w:rPr>
                <w:sz w:val="14"/>
              </w:rPr>
              <w:t>S4II pp. 63-68; S6 p. 29; IP Ch. 4</w:t>
            </w:r>
          </w:p>
        </w:tc>
        <w:tc>
          <w:tcPr>
            <w:tcW w:w="1531" w:type="dxa"/>
            <w:vAlign w:val="center"/>
          </w:tcPr>
          <w:p w14:paraId="02BDD83B" w14:textId="77777777" w:rsidR="009836AC" w:rsidRDefault="009147D3">
            <w:pPr>
              <w:spacing w:after="20" w:line="252" w:lineRule="auto"/>
            </w:pPr>
            <w:r>
              <w:rPr>
                <w:sz w:val="14"/>
              </w:rPr>
              <w:t>Coded source references and Implementation Plan chapters</w:t>
            </w:r>
          </w:p>
        </w:tc>
        <w:tc>
          <w:tcPr>
            <w:tcW w:w="1531" w:type="dxa"/>
            <w:vAlign w:val="center"/>
          </w:tcPr>
          <w:p w14:paraId="481D072F" w14:textId="77777777" w:rsidR="009836AC" w:rsidRDefault="009147D3">
            <w:pPr>
              <w:spacing w:after="20" w:line="252" w:lineRule="auto"/>
            </w:pPr>
            <w:r>
              <w:rPr>
                <w:sz w:val="14"/>
              </w:rPr>
              <w:t>S4II pp. 63-68; S6 p. 29; IP Ch. 4</w:t>
            </w:r>
          </w:p>
        </w:tc>
        <w:tc>
          <w:tcPr>
            <w:tcW w:w="1531" w:type="dxa"/>
            <w:vAlign w:val="center"/>
          </w:tcPr>
          <w:p w14:paraId="1CA965F2" w14:textId="77777777" w:rsidR="009836AC" w:rsidRDefault="009147D3">
            <w:pPr>
              <w:spacing w:after="20" w:line="252" w:lineRule="auto"/>
            </w:pPr>
            <w:r>
              <w:rPr>
                <w:sz w:val="14"/>
              </w:rPr>
              <w:t>Diagnostics identify uneven coordination and continued reliance on procedural requests.</w:t>
            </w:r>
          </w:p>
        </w:tc>
        <w:tc>
          <w:tcPr>
            <w:tcW w:w="1531" w:type="dxa"/>
            <w:vAlign w:val="center"/>
          </w:tcPr>
          <w:p w14:paraId="29B8B8E0" w14:textId="77777777" w:rsidR="009836AC" w:rsidRDefault="009147D3">
            <w:pPr>
              <w:spacing w:after="20" w:line="252" w:lineRule="auto"/>
            </w:pPr>
            <w:r>
              <w:rPr>
                <w:sz w:val="14"/>
              </w:rPr>
              <w:t>SO1</w:t>
            </w:r>
          </w:p>
        </w:tc>
        <w:tc>
          <w:tcPr>
            <w:tcW w:w="1531" w:type="dxa"/>
            <w:vAlign w:val="center"/>
          </w:tcPr>
          <w:p w14:paraId="2E99398D" w14:textId="77777777" w:rsidR="009836AC" w:rsidRDefault="009147D3">
            <w:pPr>
              <w:spacing w:after="20" w:line="252" w:lineRule="auto"/>
            </w:pPr>
            <w:r>
              <w:rPr>
                <w:sz w:val="14"/>
              </w:rPr>
              <w:t>Pillar 1</w:t>
            </w:r>
          </w:p>
        </w:tc>
        <w:tc>
          <w:tcPr>
            <w:tcW w:w="1531" w:type="dxa"/>
            <w:vAlign w:val="center"/>
          </w:tcPr>
          <w:p w14:paraId="47419756" w14:textId="77777777" w:rsidR="009836AC" w:rsidRDefault="009147D3">
            <w:pPr>
              <w:spacing w:after="20" w:line="252" w:lineRule="auto"/>
            </w:pPr>
            <w:r>
              <w:rPr>
                <w:sz w:val="14"/>
              </w:rPr>
              <w:t>WS1; governance-first phased sequence</w:t>
            </w:r>
          </w:p>
        </w:tc>
      </w:tr>
      <w:tr w:rsidR="009836AC" w14:paraId="318C783B" w14:textId="77777777">
        <w:tc>
          <w:tcPr>
            <w:tcW w:w="1531" w:type="dxa"/>
            <w:shd w:val="clear" w:color="auto" w:fill="FAFCFC"/>
            <w:vAlign w:val="center"/>
          </w:tcPr>
          <w:p w14:paraId="4C8F1984" w14:textId="77777777" w:rsidR="009836AC" w:rsidRDefault="009147D3">
            <w:pPr>
              <w:spacing w:after="20" w:line="252" w:lineRule="auto"/>
            </w:pPr>
            <w:r>
              <w:rPr>
                <w:sz w:val="14"/>
              </w:rPr>
              <w:t>SO1-P1-PR4-A04</w:t>
            </w:r>
          </w:p>
        </w:tc>
        <w:tc>
          <w:tcPr>
            <w:tcW w:w="1531" w:type="dxa"/>
            <w:shd w:val="clear" w:color="auto" w:fill="FAFCFC"/>
            <w:vAlign w:val="center"/>
          </w:tcPr>
          <w:p w14:paraId="28D2C900" w14:textId="77777777" w:rsidR="009836AC" w:rsidRDefault="009147D3">
            <w:pPr>
              <w:spacing w:after="20" w:line="252" w:lineRule="auto"/>
            </w:pPr>
            <w:r>
              <w:rPr>
                <w:sz w:val="14"/>
              </w:rPr>
              <w:t>Assign data owners, stewards and custodians for priority datasets</w:t>
            </w:r>
          </w:p>
        </w:tc>
        <w:tc>
          <w:tcPr>
            <w:tcW w:w="1531" w:type="dxa"/>
            <w:shd w:val="clear" w:color="auto" w:fill="FAFCFC"/>
            <w:vAlign w:val="center"/>
          </w:tcPr>
          <w:p w14:paraId="3975DBFE" w14:textId="77777777" w:rsidR="009836AC" w:rsidRDefault="009147D3">
            <w:pPr>
              <w:spacing w:after="20" w:line="252" w:lineRule="auto"/>
            </w:pPr>
            <w:r>
              <w:rPr>
                <w:sz w:val="14"/>
              </w:rPr>
              <w:t>Data ownership, stewardship and custodianship are not consistently assigned.</w:t>
            </w:r>
          </w:p>
        </w:tc>
        <w:tc>
          <w:tcPr>
            <w:tcW w:w="1531" w:type="dxa"/>
            <w:shd w:val="clear" w:color="auto" w:fill="FAFCFC"/>
            <w:vAlign w:val="center"/>
          </w:tcPr>
          <w:p w14:paraId="798574B0" w14:textId="77777777" w:rsidR="009836AC" w:rsidRDefault="009147D3">
            <w:pPr>
              <w:spacing w:after="20" w:line="252" w:lineRule="auto"/>
            </w:pPr>
            <w:r>
              <w:rPr>
                <w:sz w:val="14"/>
              </w:rPr>
              <w:t xml:space="preserve">S6 pp. 29-31; IP </w:t>
            </w:r>
            <w:proofErr w:type="spellStart"/>
            <w:r>
              <w:rPr>
                <w:sz w:val="14"/>
              </w:rPr>
              <w:t>Chs</w:t>
            </w:r>
            <w:proofErr w:type="spellEnd"/>
            <w:r>
              <w:rPr>
                <w:sz w:val="14"/>
              </w:rPr>
              <w:t>. 4-5</w:t>
            </w:r>
          </w:p>
        </w:tc>
        <w:tc>
          <w:tcPr>
            <w:tcW w:w="1531" w:type="dxa"/>
            <w:shd w:val="clear" w:color="auto" w:fill="FAFCFC"/>
            <w:vAlign w:val="center"/>
          </w:tcPr>
          <w:p w14:paraId="0FDA86D7"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4D73A62B" w14:textId="77777777" w:rsidR="009836AC" w:rsidRDefault="009147D3">
            <w:pPr>
              <w:spacing w:after="20" w:line="252" w:lineRule="auto"/>
            </w:pPr>
            <w:r>
              <w:rPr>
                <w:sz w:val="14"/>
              </w:rPr>
              <w:t xml:space="preserve">S6 pp. 29-31; IP </w:t>
            </w:r>
            <w:proofErr w:type="spellStart"/>
            <w:r>
              <w:rPr>
                <w:sz w:val="14"/>
              </w:rPr>
              <w:t>Chs</w:t>
            </w:r>
            <w:proofErr w:type="spellEnd"/>
            <w:r>
              <w:rPr>
                <w:sz w:val="14"/>
              </w:rPr>
              <w:t>. 4-5</w:t>
            </w:r>
          </w:p>
        </w:tc>
        <w:tc>
          <w:tcPr>
            <w:tcW w:w="1531" w:type="dxa"/>
            <w:shd w:val="clear" w:color="auto" w:fill="FAFCFC"/>
            <w:vAlign w:val="center"/>
          </w:tcPr>
          <w:p w14:paraId="68BAA512" w14:textId="77777777" w:rsidR="009836AC" w:rsidRDefault="009147D3">
            <w:pPr>
              <w:spacing w:after="20" w:line="252" w:lineRule="auto"/>
            </w:pPr>
            <w:r>
              <w:rPr>
                <w:sz w:val="14"/>
              </w:rPr>
              <w:t>The governance framework calls for formal owner, steward and custodian roles.</w:t>
            </w:r>
          </w:p>
        </w:tc>
        <w:tc>
          <w:tcPr>
            <w:tcW w:w="1531" w:type="dxa"/>
            <w:shd w:val="clear" w:color="auto" w:fill="FAFCFC"/>
            <w:vAlign w:val="center"/>
          </w:tcPr>
          <w:p w14:paraId="5B5BA17E" w14:textId="77777777" w:rsidR="009836AC" w:rsidRDefault="009147D3">
            <w:pPr>
              <w:spacing w:after="20" w:line="252" w:lineRule="auto"/>
            </w:pPr>
            <w:r>
              <w:rPr>
                <w:sz w:val="14"/>
              </w:rPr>
              <w:t>SO1</w:t>
            </w:r>
          </w:p>
        </w:tc>
        <w:tc>
          <w:tcPr>
            <w:tcW w:w="1531" w:type="dxa"/>
            <w:shd w:val="clear" w:color="auto" w:fill="FAFCFC"/>
            <w:vAlign w:val="center"/>
          </w:tcPr>
          <w:p w14:paraId="654F4593" w14:textId="77777777" w:rsidR="009836AC" w:rsidRDefault="009147D3">
            <w:pPr>
              <w:spacing w:after="20" w:line="252" w:lineRule="auto"/>
            </w:pPr>
            <w:r>
              <w:rPr>
                <w:sz w:val="14"/>
              </w:rPr>
              <w:t>Pillar 1</w:t>
            </w:r>
          </w:p>
        </w:tc>
        <w:tc>
          <w:tcPr>
            <w:tcW w:w="1531" w:type="dxa"/>
            <w:shd w:val="clear" w:color="auto" w:fill="FAFCFC"/>
            <w:vAlign w:val="center"/>
          </w:tcPr>
          <w:p w14:paraId="2D2CFA56" w14:textId="77777777" w:rsidR="009836AC" w:rsidRDefault="009147D3">
            <w:pPr>
              <w:spacing w:after="20" w:line="252" w:lineRule="auto"/>
            </w:pPr>
            <w:r>
              <w:rPr>
                <w:sz w:val="14"/>
              </w:rPr>
              <w:t>WS1; governance-first phased sequence</w:t>
            </w:r>
          </w:p>
        </w:tc>
      </w:tr>
      <w:tr w:rsidR="009836AC" w14:paraId="051B7E7E" w14:textId="77777777">
        <w:tc>
          <w:tcPr>
            <w:tcW w:w="1531" w:type="dxa"/>
            <w:vAlign w:val="center"/>
          </w:tcPr>
          <w:p w14:paraId="74ED31BE" w14:textId="77777777" w:rsidR="009836AC" w:rsidRDefault="009147D3">
            <w:pPr>
              <w:spacing w:after="20" w:line="252" w:lineRule="auto"/>
            </w:pPr>
            <w:r>
              <w:rPr>
                <w:sz w:val="14"/>
              </w:rPr>
              <w:t>SO1-P1-PR5-A05</w:t>
            </w:r>
          </w:p>
        </w:tc>
        <w:tc>
          <w:tcPr>
            <w:tcW w:w="1531" w:type="dxa"/>
            <w:vAlign w:val="center"/>
          </w:tcPr>
          <w:p w14:paraId="4A9A3CB6" w14:textId="77777777" w:rsidR="009836AC" w:rsidRDefault="009147D3">
            <w:pPr>
              <w:spacing w:after="20" w:line="252" w:lineRule="auto"/>
            </w:pPr>
            <w:r>
              <w:rPr>
                <w:sz w:val="14"/>
              </w:rPr>
              <w:t>Complete the environmental data legal and policy gap assessment</w:t>
            </w:r>
          </w:p>
        </w:tc>
        <w:tc>
          <w:tcPr>
            <w:tcW w:w="1531" w:type="dxa"/>
            <w:vAlign w:val="center"/>
          </w:tcPr>
          <w:p w14:paraId="1A17E12B" w14:textId="77777777" w:rsidR="009836AC" w:rsidRDefault="009147D3">
            <w:pPr>
              <w:spacing w:after="20" w:line="252" w:lineRule="auto"/>
            </w:pPr>
            <w:r>
              <w:rPr>
                <w:sz w:val="14"/>
              </w:rPr>
              <w:t>Legal, policy, data-sharing and SOP arrangements are incomplete or uneven.</w:t>
            </w:r>
          </w:p>
        </w:tc>
        <w:tc>
          <w:tcPr>
            <w:tcW w:w="1531" w:type="dxa"/>
            <w:vAlign w:val="center"/>
          </w:tcPr>
          <w:p w14:paraId="2125FA4D" w14:textId="77777777" w:rsidR="009836AC" w:rsidRDefault="009147D3">
            <w:pPr>
              <w:spacing w:after="20" w:line="252" w:lineRule="auto"/>
            </w:pPr>
            <w:r>
              <w:rPr>
                <w:sz w:val="14"/>
              </w:rPr>
              <w:t xml:space="preserve">S2 pp. 14-16; S6 p. 32; IP </w:t>
            </w:r>
            <w:proofErr w:type="spellStart"/>
            <w:r>
              <w:rPr>
                <w:sz w:val="14"/>
              </w:rPr>
              <w:t>Chs</w:t>
            </w:r>
            <w:proofErr w:type="spellEnd"/>
            <w:r>
              <w:rPr>
                <w:sz w:val="14"/>
              </w:rPr>
              <w:t>. 2, 4</w:t>
            </w:r>
          </w:p>
        </w:tc>
        <w:tc>
          <w:tcPr>
            <w:tcW w:w="1531" w:type="dxa"/>
            <w:vAlign w:val="center"/>
          </w:tcPr>
          <w:p w14:paraId="490020FB" w14:textId="77777777" w:rsidR="009836AC" w:rsidRDefault="009147D3">
            <w:pPr>
              <w:spacing w:after="20" w:line="252" w:lineRule="auto"/>
            </w:pPr>
            <w:r>
              <w:rPr>
                <w:sz w:val="14"/>
              </w:rPr>
              <w:t>Coded source references and Implementation Plan chapters</w:t>
            </w:r>
          </w:p>
        </w:tc>
        <w:tc>
          <w:tcPr>
            <w:tcW w:w="1531" w:type="dxa"/>
            <w:vAlign w:val="center"/>
          </w:tcPr>
          <w:p w14:paraId="24FE2230" w14:textId="77777777" w:rsidR="009836AC" w:rsidRDefault="009147D3">
            <w:pPr>
              <w:spacing w:after="20" w:line="252" w:lineRule="auto"/>
            </w:pPr>
            <w:r>
              <w:rPr>
                <w:sz w:val="14"/>
              </w:rPr>
              <w:t xml:space="preserve">S2 pp. 14-16; S6 p. 32; IP </w:t>
            </w:r>
            <w:proofErr w:type="spellStart"/>
            <w:r>
              <w:rPr>
                <w:sz w:val="14"/>
              </w:rPr>
              <w:t>Chs</w:t>
            </w:r>
            <w:proofErr w:type="spellEnd"/>
            <w:r>
              <w:rPr>
                <w:sz w:val="14"/>
              </w:rPr>
              <w:t>. 2, 4</w:t>
            </w:r>
          </w:p>
        </w:tc>
        <w:tc>
          <w:tcPr>
            <w:tcW w:w="1531" w:type="dxa"/>
            <w:vAlign w:val="center"/>
          </w:tcPr>
          <w:p w14:paraId="44725F95" w14:textId="77777777" w:rsidR="009836AC" w:rsidRDefault="009147D3">
            <w:pPr>
              <w:spacing w:after="20" w:line="252" w:lineRule="auto"/>
            </w:pPr>
            <w:r>
              <w:rPr>
                <w:sz w:val="14"/>
              </w:rPr>
              <w:t>Source assessments report limited documented SOPs and legal constraints on access.</w:t>
            </w:r>
          </w:p>
        </w:tc>
        <w:tc>
          <w:tcPr>
            <w:tcW w:w="1531" w:type="dxa"/>
            <w:vAlign w:val="center"/>
          </w:tcPr>
          <w:p w14:paraId="72C9B04A" w14:textId="77777777" w:rsidR="009836AC" w:rsidRDefault="009147D3">
            <w:pPr>
              <w:spacing w:after="20" w:line="252" w:lineRule="auto"/>
            </w:pPr>
            <w:r>
              <w:rPr>
                <w:sz w:val="14"/>
              </w:rPr>
              <w:t>SO1</w:t>
            </w:r>
          </w:p>
        </w:tc>
        <w:tc>
          <w:tcPr>
            <w:tcW w:w="1531" w:type="dxa"/>
            <w:vAlign w:val="center"/>
          </w:tcPr>
          <w:p w14:paraId="3E7D0CEE" w14:textId="77777777" w:rsidR="009836AC" w:rsidRDefault="009147D3">
            <w:pPr>
              <w:spacing w:after="20" w:line="252" w:lineRule="auto"/>
            </w:pPr>
            <w:r>
              <w:rPr>
                <w:sz w:val="14"/>
              </w:rPr>
              <w:t>Pillar 1</w:t>
            </w:r>
          </w:p>
        </w:tc>
        <w:tc>
          <w:tcPr>
            <w:tcW w:w="1531" w:type="dxa"/>
            <w:vAlign w:val="center"/>
          </w:tcPr>
          <w:p w14:paraId="5E65DEA6" w14:textId="77777777" w:rsidR="009836AC" w:rsidRDefault="009147D3">
            <w:pPr>
              <w:spacing w:after="20" w:line="252" w:lineRule="auto"/>
            </w:pPr>
            <w:r>
              <w:rPr>
                <w:sz w:val="14"/>
              </w:rPr>
              <w:t>WS1; governance-first phased sequence</w:t>
            </w:r>
          </w:p>
        </w:tc>
      </w:tr>
      <w:tr w:rsidR="009836AC" w14:paraId="54144B94" w14:textId="77777777">
        <w:tc>
          <w:tcPr>
            <w:tcW w:w="1531" w:type="dxa"/>
            <w:shd w:val="clear" w:color="auto" w:fill="FAFCFC"/>
            <w:vAlign w:val="center"/>
          </w:tcPr>
          <w:p w14:paraId="0AD068BD" w14:textId="77777777" w:rsidR="009836AC" w:rsidRDefault="009147D3">
            <w:pPr>
              <w:spacing w:after="20" w:line="252" w:lineRule="auto"/>
            </w:pPr>
            <w:r>
              <w:rPr>
                <w:sz w:val="14"/>
              </w:rPr>
              <w:t>SO1-P1-PR6-A06</w:t>
            </w:r>
          </w:p>
        </w:tc>
        <w:tc>
          <w:tcPr>
            <w:tcW w:w="1531" w:type="dxa"/>
            <w:shd w:val="clear" w:color="auto" w:fill="FAFCFC"/>
            <w:vAlign w:val="center"/>
          </w:tcPr>
          <w:p w14:paraId="784EE0A4" w14:textId="77777777" w:rsidR="009836AC" w:rsidRDefault="009147D3">
            <w:pPr>
              <w:spacing w:after="20" w:line="252" w:lineRule="auto"/>
            </w:pPr>
            <w:r>
              <w:rPr>
                <w:sz w:val="14"/>
              </w:rPr>
              <w:t>Approve the core governance policy, SOP and data-sharing instrument package</w:t>
            </w:r>
          </w:p>
        </w:tc>
        <w:tc>
          <w:tcPr>
            <w:tcW w:w="1531" w:type="dxa"/>
            <w:shd w:val="clear" w:color="auto" w:fill="FAFCFC"/>
            <w:vAlign w:val="center"/>
          </w:tcPr>
          <w:p w14:paraId="050CE672" w14:textId="77777777" w:rsidR="009836AC" w:rsidRDefault="009147D3">
            <w:pPr>
              <w:spacing w:after="20" w:line="252" w:lineRule="auto"/>
            </w:pPr>
            <w:r>
              <w:rPr>
                <w:sz w:val="14"/>
              </w:rPr>
              <w:t>Legal, policy, data-sharing and SOP arrangements are incomplete or uneven.</w:t>
            </w:r>
          </w:p>
        </w:tc>
        <w:tc>
          <w:tcPr>
            <w:tcW w:w="1531" w:type="dxa"/>
            <w:shd w:val="clear" w:color="auto" w:fill="FAFCFC"/>
            <w:vAlign w:val="center"/>
          </w:tcPr>
          <w:p w14:paraId="5AF1686C" w14:textId="77777777" w:rsidR="009836AC" w:rsidRDefault="009147D3">
            <w:pPr>
              <w:spacing w:after="20" w:line="252" w:lineRule="auto"/>
            </w:pPr>
            <w:r>
              <w:rPr>
                <w:sz w:val="14"/>
              </w:rPr>
              <w:t>S1 p. 27; S4II p. 72; S6 pp. 29-32</w:t>
            </w:r>
          </w:p>
        </w:tc>
        <w:tc>
          <w:tcPr>
            <w:tcW w:w="1531" w:type="dxa"/>
            <w:shd w:val="clear" w:color="auto" w:fill="FAFCFC"/>
            <w:vAlign w:val="center"/>
          </w:tcPr>
          <w:p w14:paraId="7A3FDC3C"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7EF0E44D" w14:textId="77777777" w:rsidR="009836AC" w:rsidRDefault="009147D3">
            <w:pPr>
              <w:spacing w:after="20" w:line="252" w:lineRule="auto"/>
            </w:pPr>
            <w:r>
              <w:rPr>
                <w:sz w:val="14"/>
              </w:rPr>
              <w:t>S1 p. 27; S4II p. 72; S6 pp. 29-32</w:t>
            </w:r>
          </w:p>
        </w:tc>
        <w:tc>
          <w:tcPr>
            <w:tcW w:w="1531" w:type="dxa"/>
            <w:shd w:val="clear" w:color="auto" w:fill="FAFCFC"/>
            <w:vAlign w:val="center"/>
          </w:tcPr>
          <w:p w14:paraId="7A735D93" w14:textId="77777777" w:rsidR="009836AC" w:rsidRDefault="009147D3">
            <w:pPr>
              <w:spacing w:after="20" w:line="252" w:lineRule="auto"/>
            </w:pPr>
            <w:r>
              <w:rPr>
                <w:sz w:val="14"/>
              </w:rPr>
              <w:t>Source assessments report limited documented SOPs and legal constraints on access.</w:t>
            </w:r>
          </w:p>
        </w:tc>
        <w:tc>
          <w:tcPr>
            <w:tcW w:w="1531" w:type="dxa"/>
            <w:shd w:val="clear" w:color="auto" w:fill="FAFCFC"/>
            <w:vAlign w:val="center"/>
          </w:tcPr>
          <w:p w14:paraId="36D9B721" w14:textId="77777777" w:rsidR="009836AC" w:rsidRDefault="009147D3">
            <w:pPr>
              <w:spacing w:after="20" w:line="252" w:lineRule="auto"/>
            </w:pPr>
            <w:r>
              <w:rPr>
                <w:sz w:val="14"/>
              </w:rPr>
              <w:t>SO1</w:t>
            </w:r>
          </w:p>
        </w:tc>
        <w:tc>
          <w:tcPr>
            <w:tcW w:w="1531" w:type="dxa"/>
            <w:shd w:val="clear" w:color="auto" w:fill="FAFCFC"/>
            <w:vAlign w:val="center"/>
          </w:tcPr>
          <w:p w14:paraId="59534806" w14:textId="77777777" w:rsidR="009836AC" w:rsidRDefault="009147D3">
            <w:pPr>
              <w:spacing w:after="20" w:line="252" w:lineRule="auto"/>
            </w:pPr>
            <w:r>
              <w:rPr>
                <w:sz w:val="14"/>
              </w:rPr>
              <w:t>Pillar 1</w:t>
            </w:r>
          </w:p>
        </w:tc>
        <w:tc>
          <w:tcPr>
            <w:tcW w:w="1531" w:type="dxa"/>
            <w:shd w:val="clear" w:color="auto" w:fill="FAFCFC"/>
            <w:vAlign w:val="center"/>
          </w:tcPr>
          <w:p w14:paraId="6AFF029E" w14:textId="77777777" w:rsidR="009836AC" w:rsidRDefault="009147D3">
            <w:pPr>
              <w:spacing w:after="20" w:line="252" w:lineRule="auto"/>
            </w:pPr>
            <w:r>
              <w:rPr>
                <w:sz w:val="14"/>
              </w:rPr>
              <w:t>WS1; governance-first phased sequence</w:t>
            </w:r>
          </w:p>
        </w:tc>
      </w:tr>
      <w:tr w:rsidR="009836AC" w14:paraId="168D1183" w14:textId="77777777">
        <w:tc>
          <w:tcPr>
            <w:tcW w:w="1531" w:type="dxa"/>
            <w:vAlign w:val="center"/>
          </w:tcPr>
          <w:p w14:paraId="29A44110" w14:textId="77777777" w:rsidR="009836AC" w:rsidRDefault="009147D3">
            <w:pPr>
              <w:spacing w:after="20" w:line="252" w:lineRule="auto"/>
            </w:pPr>
            <w:r>
              <w:rPr>
                <w:sz w:val="14"/>
              </w:rPr>
              <w:t>SO2-P2-PR1-A01</w:t>
            </w:r>
          </w:p>
        </w:tc>
        <w:tc>
          <w:tcPr>
            <w:tcW w:w="1531" w:type="dxa"/>
            <w:vAlign w:val="center"/>
          </w:tcPr>
          <w:p w14:paraId="1D60C38E" w14:textId="77777777" w:rsidR="009836AC" w:rsidRDefault="009147D3">
            <w:pPr>
              <w:spacing w:after="20" w:line="252" w:lineRule="auto"/>
            </w:pPr>
            <w:r>
              <w:rPr>
                <w:sz w:val="14"/>
              </w:rPr>
              <w:t>Complete the national environmental dataset inventory and registry</w:t>
            </w:r>
          </w:p>
        </w:tc>
        <w:tc>
          <w:tcPr>
            <w:tcW w:w="1531" w:type="dxa"/>
            <w:vAlign w:val="center"/>
          </w:tcPr>
          <w:p w14:paraId="243ACFAA" w14:textId="77777777" w:rsidR="009836AC" w:rsidRDefault="009147D3">
            <w:pPr>
              <w:spacing w:after="20" w:line="252" w:lineRule="auto"/>
            </w:pPr>
            <w:r>
              <w:rPr>
                <w:sz w:val="14"/>
              </w:rPr>
              <w:t>Environmental data gaps, time-series breaks and irregular update cycles remain.</w:t>
            </w:r>
          </w:p>
        </w:tc>
        <w:tc>
          <w:tcPr>
            <w:tcW w:w="1531" w:type="dxa"/>
            <w:vAlign w:val="center"/>
          </w:tcPr>
          <w:p w14:paraId="7F3D859F" w14:textId="77777777" w:rsidR="009836AC" w:rsidRDefault="009147D3">
            <w:pPr>
              <w:spacing w:after="20" w:line="252" w:lineRule="auto"/>
            </w:pPr>
            <w:r>
              <w:rPr>
                <w:sz w:val="14"/>
              </w:rPr>
              <w:t>S4III pp. 5, 9; S6 pp. 21, 31; IP Ch. 5</w:t>
            </w:r>
          </w:p>
        </w:tc>
        <w:tc>
          <w:tcPr>
            <w:tcW w:w="1531" w:type="dxa"/>
            <w:vAlign w:val="center"/>
          </w:tcPr>
          <w:p w14:paraId="763C0EEF" w14:textId="77777777" w:rsidR="009836AC" w:rsidRDefault="009147D3">
            <w:pPr>
              <w:spacing w:after="20" w:line="252" w:lineRule="auto"/>
            </w:pPr>
            <w:r>
              <w:rPr>
                <w:sz w:val="14"/>
              </w:rPr>
              <w:t>Coded source references and Implementation Plan chapters</w:t>
            </w:r>
          </w:p>
        </w:tc>
        <w:tc>
          <w:tcPr>
            <w:tcW w:w="1531" w:type="dxa"/>
            <w:vAlign w:val="center"/>
          </w:tcPr>
          <w:p w14:paraId="7915CF7F" w14:textId="77777777" w:rsidR="009836AC" w:rsidRDefault="009147D3">
            <w:pPr>
              <w:spacing w:after="20" w:line="252" w:lineRule="auto"/>
            </w:pPr>
            <w:r>
              <w:rPr>
                <w:sz w:val="14"/>
              </w:rPr>
              <w:t>S4III pp. 5, 9; S6 pp. 21, 31; IP Ch. 5</w:t>
            </w:r>
          </w:p>
        </w:tc>
        <w:tc>
          <w:tcPr>
            <w:tcW w:w="1531" w:type="dxa"/>
            <w:vAlign w:val="center"/>
          </w:tcPr>
          <w:p w14:paraId="54C631E6" w14:textId="77777777" w:rsidR="009836AC" w:rsidRDefault="009147D3">
            <w:pPr>
              <w:spacing w:after="20" w:line="252" w:lineRule="auto"/>
            </w:pPr>
            <w:r>
              <w:rPr>
                <w:sz w:val="14"/>
              </w:rPr>
              <w:t>Overall availability is 70.9 per cent and the documented gap is 29.1 per cent.</w:t>
            </w:r>
          </w:p>
        </w:tc>
        <w:tc>
          <w:tcPr>
            <w:tcW w:w="1531" w:type="dxa"/>
            <w:vAlign w:val="center"/>
          </w:tcPr>
          <w:p w14:paraId="52751AA6" w14:textId="77777777" w:rsidR="009836AC" w:rsidRDefault="009147D3">
            <w:pPr>
              <w:spacing w:after="20" w:line="252" w:lineRule="auto"/>
            </w:pPr>
            <w:r>
              <w:rPr>
                <w:sz w:val="14"/>
              </w:rPr>
              <w:t>SO2</w:t>
            </w:r>
          </w:p>
        </w:tc>
        <w:tc>
          <w:tcPr>
            <w:tcW w:w="1531" w:type="dxa"/>
            <w:vAlign w:val="center"/>
          </w:tcPr>
          <w:p w14:paraId="718C20D4" w14:textId="77777777" w:rsidR="009836AC" w:rsidRDefault="009147D3">
            <w:pPr>
              <w:spacing w:after="20" w:line="252" w:lineRule="auto"/>
            </w:pPr>
            <w:r>
              <w:rPr>
                <w:sz w:val="14"/>
              </w:rPr>
              <w:t>Pillar 2</w:t>
            </w:r>
          </w:p>
        </w:tc>
        <w:tc>
          <w:tcPr>
            <w:tcW w:w="1531" w:type="dxa"/>
            <w:vAlign w:val="center"/>
          </w:tcPr>
          <w:p w14:paraId="27D44CA5" w14:textId="77777777" w:rsidR="009836AC" w:rsidRDefault="009147D3">
            <w:pPr>
              <w:spacing w:after="20" w:line="252" w:lineRule="auto"/>
            </w:pPr>
            <w:r>
              <w:rPr>
                <w:sz w:val="14"/>
              </w:rPr>
              <w:t>WS2; governance-first phased sequence</w:t>
            </w:r>
          </w:p>
        </w:tc>
      </w:tr>
      <w:tr w:rsidR="009836AC" w14:paraId="5C48FC22" w14:textId="77777777">
        <w:tc>
          <w:tcPr>
            <w:tcW w:w="1531" w:type="dxa"/>
            <w:shd w:val="clear" w:color="auto" w:fill="FAFCFC"/>
            <w:vAlign w:val="center"/>
          </w:tcPr>
          <w:p w14:paraId="3CE59194" w14:textId="77777777" w:rsidR="009836AC" w:rsidRDefault="009147D3">
            <w:pPr>
              <w:spacing w:after="20" w:line="252" w:lineRule="auto"/>
            </w:pPr>
            <w:r>
              <w:rPr>
                <w:sz w:val="14"/>
              </w:rPr>
              <w:t>SO2-P2-PR2-A02</w:t>
            </w:r>
          </w:p>
        </w:tc>
        <w:tc>
          <w:tcPr>
            <w:tcW w:w="1531" w:type="dxa"/>
            <w:shd w:val="clear" w:color="auto" w:fill="FAFCFC"/>
            <w:vAlign w:val="center"/>
          </w:tcPr>
          <w:p w14:paraId="4E0E9D14" w14:textId="77777777" w:rsidR="009836AC" w:rsidRDefault="009147D3">
            <w:pPr>
              <w:spacing w:after="20" w:line="252" w:lineRule="auto"/>
            </w:pPr>
            <w:r>
              <w:rPr>
                <w:sz w:val="14"/>
              </w:rPr>
              <w:t>Approve the priority and authoritative dataset list and indicator catalogue</w:t>
            </w:r>
          </w:p>
        </w:tc>
        <w:tc>
          <w:tcPr>
            <w:tcW w:w="1531" w:type="dxa"/>
            <w:shd w:val="clear" w:color="auto" w:fill="FAFCFC"/>
            <w:vAlign w:val="center"/>
          </w:tcPr>
          <w:p w14:paraId="21ACD897" w14:textId="77777777" w:rsidR="009836AC" w:rsidRDefault="009147D3">
            <w:pPr>
              <w:spacing w:after="20" w:line="252" w:lineRule="auto"/>
            </w:pPr>
            <w:r>
              <w:rPr>
                <w:sz w:val="14"/>
              </w:rPr>
              <w:t>Environmental data gaps, time-series breaks and irregular update cycles remain.</w:t>
            </w:r>
          </w:p>
        </w:tc>
        <w:tc>
          <w:tcPr>
            <w:tcW w:w="1531" w:type="dxa"/>
            <w:shd w:val="clear" w:color="auto" w:fill="FAFCFC"/>
            <w:vAlign w:val="center"/>
          </w:tcPr>
          <w:p w14:paraId="7EFDE7E7" w14:textId="77777777" w:rsidR="009836AC" w:rsidRDefault="009147D3">
            <w:pPr>
              <w:spacing w:after="20" w:line="252" w:lineRule="auto"/>
            </w:pPr>
            <w:r>
              <w:rPr>
                <w:sz w:val="14"/>
              </w:rPr>
              <w:t>S4I pp. 31, 34, 39; S4II p. 72; IP Ch. 5</w:t>
            </w:r>
          </w:p>
        </w:tc>
        <w:tc>
          <w:tcPr>
            <w:tcW w:w="1531" w:type="dxa"/>
            <w:shd w:val="clear" w:color="auto" w:fill="FAFCFC"/>
            <w:vAlign w:val="center"/>
          </w:tcPr>
          <w:p w14:paraId="6DB67AF5"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0C97F488" w14:textId="77777777" w:rsidR="009836AC" w:rsidRDefault="009147D3">
            <w:pPr>
              <w:spacing w:after="20" w:line="252" w:lineRule="auto"/>
            </w:pPr>
            <w:r>
              <w:rPr>
                <w:sz w:val="14"/>
              </w:rPr>
              <w:t>S4I pp. 31, 34, 39; S4II p. 72; IP Ch. 5</w:t>
            </w:r>
          </w:p>
        </w:tc>
        <w:tc>
          <w:tcPr>
            <w:tcW w:w="1531" w:type="dxa"/>
            <w:shd w:val="clear" w:color="auto" w:fill="FAFCFC"/>
            <w:vAlign w:val="center"/>
          </w:tcPr>
          <w:p w14:paraId="3C8CABB2" w14:textId="77777777" w:rsidR="009836AC" w:rsidRDefault="009147D3">
            <w:pPr>
              <w:spacing w:after="20" w:line="252" w:lineRule="auto"/>
            </w:pPr>
            <w:r>
              <w:rPr>
                <w:sz w:val="14"/>
              </w:rPr>
              <w:t>Overall availability is 70.9 per cent and the documented gap is 29.1 per cent.</w:t>
            </w:r>
          </w:p>
        </w:tc>
        <w:tc>
          <w:tcPr>
            <w:tcW w:w="1531" w:type="dxa"/>
            <w:shd w:val="clear" w:color="auto" w:fill="FAFCFC"/>
            <w:vAlign w:val="center"/>
          </w:tcPr>
          <w:p w14:paraId="7BA39E88" w14:textId="77777777" w:rsidR="009836AC" w:rsidRDefault="009147D3">
            <w:pPr>
              <w:spacing w:after="20" w:line="252" w:lineRule="auto"/>
            </w:pPr>
            <w:r>
              <w:rPr>
                <w:sz w:val="14"/>
              </w:rPr>
              <w:t>SO2</w:t>
            </w:r>
          </w:p>
        </w:tc>
        <w:tc>
          <w:tcPr>
            <w:tcW w:w="1531" w:type="dxa"/>
            <w:shd w:val="clear" w:color="auto" w:fill="FAFCFC"/>
            <w:vAlign w:val="center"/>
          </w:tcPr>
          <w:p w14:paraId="4F05C390" w14:textId="77777777" w:rsidR="009836AC" w:rsidRDefault="009147D3">
            <w:pPr>
              <w:spacing w:after="20" w:line="252" w:lineRule="auto"/>
            </w:pPr>
            <w:r>
              <w:rPr>
                <w:sz w:val="14"/>
              </w:rPr>
              <w:t>Pillar 2</w:t>
            </w:r>
          </w:p>
        </w:tc>
        <w:tc>
          <w:tcPr>
            <w:tcW w:w="1531" w:type="dxa"/>
            <w:shd w:val="clear" w:color="auto" w:fill="FAFCFC"/>
            <w:vAlign w:val="center"/>
          </w:tcPr>
          <w:p w14:paraId="2B2C4467" w14:textId="77777777" w:rsidR="009836AC" w:rsidRDefault="009147D3">
            <w:pPr>
              <w:spacing w:after="20" w:line="252" w:lineRule="auto"/>
            </w:pPr>
            <w:r>
              <w:rPr>
                <w:sz w:val="14"/>
              </w:rPr>
              <w:t>WS2; governance-first phased sequence</w:t>
            </w:r>
          </w:p>
        </w:tc>
      </w:tr>
      <w:tr w:rsidR="009836AC" w14:paraId="307DAE77" w14:textId="77777777">
        <w:tc>
          <w:tcPr>
            <w:tcW w:w="1531" w:type="dxa"/>
            <w:vAlign w:val="center"/>
          </w:tcPr>
          <w:p w14:paraId="76FD8096" w14:textId="77777777" w:rsidR="009836AC" w:rsidRDefault="009147D3">
            <w:pPr>
              <w:spacing w:after="20" w:line="252" w:lineRule="auto"/>
            </w:pPr>
            <w:r>
              <w:rPr>
                <w:sz w:val="14"/>
              </w:rPr>
              <w:lastRenderedPageBreak/>
              <w:t>SO2-P2-PR3-A03</w:t>
            </w:r>
          </w:p>
        </w:tc>
        <w:tc>
          <w:tcPr>
            <w:tcW w:w="1531" w:type="dxa"/>
            <w:vAlign w:val="center"/>
          </w:tcPr>
          <w:p w14:paraId="763AEB55" w14:textId="77777777" w:rsidR="009836AC" w:rsidRDefault="009147D3">
            <w:pPr>
              <w:spacing w:after="20" w:line="252" w:lineRule="auto"/>
            </w:pPr>
            <w:r>
              <w:rPr>
                <w:sz w:val="14"/>
              </w:rPr>
              <w:t>Issue the national environmental metadata profile, dictionaries and vocabularies</w:t>
            </w:r>
          </w:p>
        </w:tc>
        <w:tc>
          <w:tcPr>
            <w:tcW w:w="1531" w:type="dxa"/>
            <w:vAlign w:val="center"/>
          </w:tcPr>
          <w:p w14:paraId="4D630AFF" w14:textId="77777777" w:rsidR="009836AC" w:rsidRDefault="009147D3">
            <w:pPr>
              <w:spacing w:after="20" w:line="252" w:lineRule="auto"/>
            </w:pPr>
            <w:r>
              <w:rPr>
                <w:sz w:val="14"/>
              </w:rPr>
              <w:t>Metadata, methodological documentation and QA/QC practices are uneven.</w:t>
            </w:r>
          </w:p>
        </w:tc>
        <w:tc>
          <w:tcPr>
            <w:tcW w:w="1531" w:type="dxa"/>
            <w:vAlign w:val="center"/>
          </w:tcPr>
          <w:p w14:paraId="6BA9C0DC" w14:textId="77777777" w:rsidR="009836AC" w:rsidRDefault="009147D3">
            <w:pPr>
              <w:spacing w:after="20" w:line="252" w:lineRule="auto"/>
            </w:pPr>
            <w:r>
              <w:rPr>
                <w:sz w:val="14"/>
              </w:rPr>
              <w:t>S4III p. 11; S6 pp. 31-32; ISO 19115-1</w:t>
            </w:r>
          </w:p>
        </w:tc>
        <w:tc>
          <w:tcPr>
            <w:tcW w:w="1531" w:type="dxa"/>
            <w:vAlign w:val="center"/>
          </w:tcPr>
          <w:p w14:paraId="6A58AB29" w14:textId="77777777" w:rsidR="009836AC" w:rsidRDefault="009147D3">
            <w:pPr>
              <w:spacing w:after="20" w:line="252" w:lineRule="auto"/>
            </w:pPr>
            <w:r>
              <w:rPr>
                <w:sz w:val="14"/>
              </w:rPr>
              <w:t>Coded source references and Implementation Plan chapters</w:t>
            </w:r>
          </w:p>
        </w:tc>
        <w:tc>
          <w:tcPr>
            <w:tcW w:w="1531" w:type="dxa"/>
            <w:vAlign w:val="center"/>
          </w:tcPr>
          <w:p w14:paraId="66AB2BD1" w14:textId="77777777" w:rsidR="009836AC" w:rsidRDefault="009147D3">
            <w:pPr>
              <w:spacing w:after="20" w:line="252" w:lineRule="auto"/>
            </w:pPr>
            <w:r>
              <w:rPr>
                <w:sz w:val="14"/>
              </w:rPr>
              <w:t>S4III p. 11; S6 pp. 31-32; ISO 19115-1</w:t>
            </w:r>
          </w:p>
        </w:tc>
        <w:tc>
          <w:tcPr>
            <w:tcW w:w="1531" w:type="dxa"/>
            <w:vAlign w:val="center"/>
          </w:tcPr>
          <w:p w14:paraId="4FBCEEA8" w14:textId="77777777" w:rsidR="009836AC" w:rsidRDefault="009147D3">
            <w:pPr>
              <w:spacing w:after="20" w:line="252" w:lineRule="auto"/>
            </w:pPr>
            <w:r>
              <w:rPr>
                <w:sz w:val="14"/>
              </w:rPr>
              <w:t>Data-quality readiness is 73.4 per cent, but metadata and QA/QC are not uniformly mandatory.</w:t>
            </w:r>
          </w:p>
        </w:tc>
        <w:tc>
          <w:tcPr>
            <w:tcW w:w="1531" w:type="dxa"/>
            <w:vAlign w:val="center"/>
          </w:tcPr>
          <w:p w14:paraId="1E1C74EE" w14:textId="77777777" w:rsidR="009836AC" w:rsidRDefault="009147D3">
            <w:pPr>
              <w:spacing w:after="20" w:line="252" w:lineRule="auto"/>
            </w:pPr>
            <w:r>
              <w:rPr>
                <w:sz w:val="14"/>
              </w:rPr>
              <w:t>SO2</w:t>
            </w:r>
          </w:p>
        </w:tc>
        <w:tc>
          <w:tcPr>
            <w:tcW w:w="1531" w:type="dxa"/>
            <w:vAlign w:val="center"/>
          </w:tcPr>
          <w:p w14:paraId="44BE9664" w14:textId="77777777" w:rsidR="009836AC" w:rsidRDefault="009147D3">
            <w:pPr>
              <w:spacing w:after="20" w:line="252" w:lineRule="auto"/>
            </w:pPr>
            <w:r>
              <w:rPr>
                <w:sz w:val="14"/>
              </w:rPr>
              <w:t>Pillar 2</w:t>
            </w:r>
          </w:p>
        </w:tc>
        <w:tc>
          <w:tcPr>
            <w:tcW w:w="1531" w:type="dxa"/>
            <w:vAlign w:val="center"/>
          </w:tcPr>
          <w:p w14:paraId="5E9C628D" w14:textId="77777777" w:rsidR="009836AC" w:rsidRDefault="009147D3">
            <w:pPr>
              <w:spacing w:after="20" w:line="252" w:lineRule="auto"/>
            </w:pPr>
            <w:r>
              <w:rPr>
                <w:sz w:val="14"/>
              </w:rPr>
              <w:t>WS2; governance-first phased sequence</w:t>
            </w:r>
          </w:p>
        </w:tc>
      </w:tr>
      <w:tr w:rsidR="009836AC" w14:paraId="78E7FD37" w14:textId="77777777">
        <w:tc>
          <w:tcPr>
            <w:tcW w:w="1531" w:type="dxa"/>
            <w:shd w:val="clear" w:color="auto" w:fill="FAFCFC"/>
            <w:vAlign w:val="center"/>
          </w:tcPr>
          <w:p w14:paraId="609ACCA4" w14:textId="77777777" w:rsidR="009836AC" w:rsidRDefault="009147D3">
            <w:pPr>
              <w:spacing w:after="20" w:line="252" w:lineRule="auto"/>
            </w:pPr>
            <w:r>
              <w:rPr>
                <w:sz w:val="14"/>
              </w:rPr>
              <w:t>SO2-P2-PR4-A04</w:t>
            </w:r>
          </w:p>
        </w:tc>
        <w:tc>
          <w:tcPr>
            <w:tcW w:w="1531" w:type="dxa"/>
            <w:shd w:val="clear" w:color="auto" w:fill="FAFCFC"/>
            <w:vAlign w:val="center"/>
          </w:tcPr>
          <w:p w14:paraId="2DA99F5F" w14:textId="77777777" w:rsidR="009836AC" w:rsidRDefault="009147D3">
            <w:pPr>
              <w:spacing w:after="20" w:line="252" w:lineRule="auto"/>
            </w:pPr>
            <w:r>
              <w:rPr>
                <w:sz w:val="14"/>
              </w:rPr>
              <w:t>Implement minimum QA/QC, validation and reliability grading</w:t>
            </w:r>
          </w:p>
        </w:tc>
        <w:tc>
          <w:tcPr>
            <w:tcW w:w="1531" w:type="dxa"/>
            <w:shd w:val="clear" w:color="auto" w:fill="FAFCFC"/>
            <w:vAlign w:val="center"/>
          </w:tcPr>
          <w:p w14:paraId="5F53D9A6" w14:textId="77777777" w:rsidR="009836AC" w:rsidRDefault="009147D3">
            <w:pPr>
              <w:spacing w:after="20" w:line="252" w:lineRule="auto"/>
            </w:pPr>
            <w:r>
              <w:rPr>
                <w:sz w:val="14"/>
              </w:rPr>
              <w:t>Metadata, methodological documentation and QA/QC practices are uneven.</w:t>
            </w:r>
          </w:p>
        </w:tc>
        <w:tc>
          <w:tcPr>
            <w:tcW w:w="1531" w:type="dxa"/>
            <w:shd w:val="clear" w:color="auto" w:fill="FAFCFC"/>
            <w:vAlign w:val="center"/>
          </w:tcPr>
          <w:p w14:paraId="2ED1A2DA" w14:textId="77777777" w:rsidR="009836AC" w:rsidRDefault="009147D3">
            <w:pPr>
              <w:spacing w:after="20" w:line="252" w:lineRule="auto"/>
            </w:pPr>
            <w:r>
              <w:rPr>
                <w:sz w:val="14"/>
              </w:rPr>
              <w:t>S4III p. 11; S6 pp. 31-32; IP Ch. 5</w:t>
            </w:r>
          </w:p>
        </w:tc>
        <w:tc>
          <w:tcPr>
            <w:tcW w:w="1531" w:type="dxa"/>
            <w:shd w:val="clear" w:color="auto" w:fill="FAFCFC"/>
            <w:vAlign w:val="center"/>
          </w:tcPr>
          <w:p w14:paraId="3B614E1A"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1EFE0B2C" w14:textId="77777777" w:rsidR="009836AC" w:rsidRDefault="009147D3">
            <w:pPr>
              <w:spacing w:after="20" w:line="252" w:lineRule="auto"/>
            </w:pPr>
            <w:r>
              <w:rPr>
                <w:sz w:val="14"/>
              </w:rPr>
              <w:t>S4III p. 11; S6 pp. 31-32; IP Ch. 5</w:t>
            </w:r>
          </w:p>
        </w:tc>
        <w:tc>
          <w:tcPr>
            <w:tcW w:w="1531" w:type="dxa"/>
            <w:shd w:val="clear" w:color="auto" w:fill="FAFCFC"/>
            <w:vAlign w:val="center"/>
          </w:tcPr>
          <w:p w14:paraId="12FF54A7" w14:textId="77777777" w:rsidR="009836AC" w:rsidRDefault="009147D3">
            <w:pPr>
              <w:spacing w:after="20" w:line="252" w:lineRule="auto"/>
            </w:pPr>
            <w:r>
              <w:rPr>
                <w:sz w:val="14"/>
              </w:rPr>
              <w:t>Data-quality readiness is 73.4 per cent, but metadata and QA/QC are not uniformly mandatory.</w:t>
            </w:r>
          </w:p>
        </w:tc>
        <w:tc>
          <w:tcPr>
            <w:tcW w:w="1531" w:type="dxa"/>
            <w:shd w:val="clear" w:color="auto" w:fill="FAFCFC"/>
            <w:vAlign w:val="center"/>
          </w:tcPr>
          <w:p w14:paraId="685F50F3" w14:textId="77777777" w:rsidR="009836AC" w:rsidRDefault="009147D3">
            <w:pPr>
              <w:spacing w:after="20" w:line="252" w:lineRule="auto"/>
            </w:pPr>
            <w:r>
              <w:rPr>
                <w:sz w:val="14"/>
              </w:rPr>
              <w:t>SO2</w:t>
            </w:r>
          </w:p>
        </w:tc>
        <w:tc>
          <w:tcPr>
            <w:tcW w:w="1531" w:type="dxa"/>
            <w:shd w:val="clear" w:color="auto" w:fill="FAFCFC"/>
            <w:vAlign w:val="center"/>
          </w:tcPr>
          <w:p w14:paraId="2BB162A7" w14:textId="77777777" w:rsidR="009836AC" w:rsidRDefault="009147D3">
            <w:pPr>
              <w:spacing w:after="20" w:line="252" w:lineRule="auto"/>
            </w:pPr>
            <w:r>
              <w:rPr>
                <w:sz w:val="14"/>
              </w:rPr>
              <w:t>Pillar 2</w:t>
            </w:r>
          </w:p>
        </w:tc>
        <w:tc>
          <w:tcPr>
            <w:tcW w:w="1531" w:type="dxa"/>
            <w:shd w:val="clear" w:color="auto" w:fill="FAFCFC"/>
            <w:vAlign w:val="center"/>
          </w:tcPr>
          <w:p w14:paraId="4F227B7B" w14:textId="77777777" w:rsidR="009836AC" w:rsidRDefault="009147D3">
            <w:pPr>
              <w:spacing w:after="20" w:line="252" w:lineRule="auto"/>
            </w:pPr>
            <w:r>
              <w:rPr>
                <w:sz w:val="14"/>
              </w:rPr>
              <w:t>WS2; governance-first phased sequence</w:t>
            </w:r>
          </w:p>
        </w:tc>
      </w:tr>
      <w:tr w:rsidR="009836AC" w14:paraId="1385688C" w14:textId="77777777">
        <w:tc>
          <w:tcPr>
            <w:tcW w:w="1531" w:type="dxa"/>
            <w:vAlign w:val="center"/>
          </w:tcPr>
          <w:p w14:paraId="76EA1785" w14:textId="77777777" w:rsidR="009836AC" w:rsidRDefault="009147D3">
            <w:pPr>
              <w:spacing w:after="20" w:line="252" w:lineRule="auto"/>
            </w:pPr>
            <w:r>
              <w:rPr>
                <w:sz w:val="14"/>
              </w:rPr>
              <w:t>SO2-P2-PR5-A05</w:t>
            </w:r>
          </w:p>
        </w:tc>
        <w:tc>
          <w:tcPr>
            <w:tcW w:w="1531" w:type="dxa"/>
            <w:vAlign w:val="center"/>
          </w:tcPr>
          <w:p w14:paraId="0D9542EE" w14:textId="77777777" w:rsidR="009836AC" w:rsidRDefault="009147D3">
            <w:pPr>
              <w:spacing w:after="20" w:line="252" w:lineRule="auto"/>
            </w:pPr>
            <w:r>
              <w:rPr>
                <w:sz w:val="14"/>
              </w:rPr>
              <w:t>Establish version control, provenance, traceability and methodology records</w:t>
            </w:r>
          </w:p>
        </w:tc>
        <w:tc>
          <w:tcPr>
            <w:tcW w:w="1531" w:type="dxa"/>
            <w:vAlign w:val="center"/>
          </w:tcPr>
          <w:p w14:paraId="32355072" w14:textId="77777777" w:rsidR="009836AC" w:rsidRDefault="009147D3">
            <w:pPr>
              <w:spacing w:after="20" w:line="252" w:lineRule="auto"/>
            </w:pPr>
            <w:r>
              <w:rPr>
                <w:sz w:val="14"/>
              </w:rPr>
              <w:t>Metadata, methodological documentation and QA/QC practices are uneven.</w:t>
            </w:r>
          </w:p>
        </w:tc>
        <w:tc>
          <w:tcPr>
            <w:tcW w:w="1531" w:type="dxa"/>
            <w:vAlign w:val="center"/>
          </w:tcPr>
          <w:p w14:paraId="425BF0CB" w14:textId="77777777" w:rsidR="009836AC" w:rsidRDefault="009147D3">
            <w:pPr>
              <w:spacing w:after="20" w:line="252" w:lineRule="auto"/>
            </w:pPr>
            <w:r>
              <w:rPr>
                <w:sz w:val="14"/>
              </w:rPr>
              <w:t>S6 pp. 31-32; S3 pp. 23-24</w:t>
            </w:r>
          </w:p>
        </w:tc>
        <w:tc>
          <w:tcPr>
            <w:tcW w:w="1531" w:type="dxa"/>
            <w:vAlign w:val="center"/>
          </w:tcPr>
          <w:p w14:paraId="5C316B3E" w14:textId="77777777" w:rsidR="009836AC" w:rsidRDefault="009147D3">
            <w:pPr>
              <w:spacing w:after="20" w:line="252" w:lineRule="auto"/>
            </w:pPr>
            <w:r>
              <w:rPr>
                <w:sz w:val="14"/>
              </w:rPr>
              <w:t>Coded source references and Implementation Plan chapters</w:t>
            </w:r>
          </w:p>
        </w:tc>
        <w:tc>
          <w:tcPr>
            <w:tcW w:w="1531" w:type="dxa"/>
            <w:vAlign w:val="center"/>
          </w:tcPr>
          <w:p w14:paraId="6EEC1F02" w14:textId="77777777" w:rsidR="009836AC" w:rsidRDefault="009147D3">
            <w:pPr>
              <w:spacing w:after="20" w:line="252" w:lineRule="auto"/>
            </w:pPr>
            <w:r>
              <w:rPr>
                <w:sz w:val="14"/>
              </w:rPr>
              <w:t>S6 pp. 31-32; S3 pp. 23-24</w:t>
            </w:r>
          </w:p>
        </w:tc>
        <w:tc>
          <w:tcPr>
            <w:tcW w:w="1531" w:type="dxa"/>
            <w:vAlign w:val="center"/>
          </w:tcPr>
          <w:p w14:paraId="736E88BC" w14:textId="77777777" w:rsidR="009836AC" w:rsidRDefault="009147D3">
            <w:pPr>
              <w:spacing w:after="20" w:line="252" w:lineRule="auto"/>
            </w:pPr>
            <w:r>
              <w:rPr>
                <w:sz w:val="14"/>
              </w:rPr>
              <w:t>Data-quality readiness is 73.4 per cent, but metadata and QA/QC are not uniformly mandatory.</w:t>
            </w:r>
          </w:p>
        </w:tc>
        <w:tc>
          <w:tcPr>
            <w:tcW w:w="1531" w:type="dxa"/>
            <w:vAlign w:val="center"/>
          </w:tcPr>
          <w:p w14:paraId="72807B9F" w14:textId="77777777" w:rsidR="009836AC" w:rsidRDefault="009147D3">
            <w:pPr>
              <w:spacing w:after="20" w:line="252" w:lineRule="auto"/>
            </w:pPr>
            <w:r>
              <w:rPr>
                <w:sz w:val="14"/>
              </w:rPr>
              <w:t>SO2</w:t>
            </w:r>
          </w:p>
        </w:tc>
        <w:tc>
          <w:tcPr>
            <w:tcW w:w="1531" w:type="dxa"/>
            <w:vAlign w:val="center"/>
          </w:tcPr>
          <w:p w14:paraId="46136F2F" w14:textId="77777777" w:rsidR="009836AC" w:rsidRDefault="009147D3">
            <w:pPr>
              <w:spacing w:after="20" w:line="252" w:lineRule="auto"/>
            </w:pPr>
            <w:r>
              <w:rPr>
                <w:sz w:val="14"/>
              </w:rPr>
              <w:t>Pillar 2</w:t>
            </w:r>
          </w:p>
        </w:tc>
        <w:tc>
          <w:tcPr>
            <w:tcW w:w="1531" w:type="dxa"/>
            <w:vAlign w:val="center"/>
          </w:tcPr>
          <w:p w14:paraId="729D319E" w14:textId="77777777" w:rsidR="009836AC" w:rsidRDefault="009147D3">
            <w:pPr>
              <w:spacing w:after="20" w:line="252" w:lineRule="auto"/>
            </w:pPr>
            <w:r>
              <w:rPr>
                <w:sz w:val="14"/>
              </w:rPr>
              <w:t>WS2; governance-first phased sequence</w:t>
            </w:r>
          </w:p>
        </w:tc>
      </w:tr>
      <w:tr w:rsidR="009836AC" w14:paraId="3C420E09" w14:textId="77777777">
        <w:tc>
          <w:tcPr>
            <w:tcW w:w="1531" w:type="dxa"/>
            <w:shd w:val="clear" w:color="auto" w:fill="FAFCFC"/>
            <w:vAlign w:val="center"/>
          </w:tcPr>
          <w:p w14:paraId="000876F0" w14:textId="77777777" w:rsidR="009836AC" w:rsidRDefault="009147D3">
            <w:pPr>
              <w:spacing w:after="20" w:line="252" w:lineRule="auto"/>
            </w:pPr>
            <w:r>
              <w:rPr>
                <w:sz w:val="14"/>
              </w:rPr>
              <w:t>SO2-P2-PR6-A06</w:t>
            </w:r>
          </w:p>
        </w:tc>
        <w:tc>
          <w:tcPr>
            <w:tcW w:w="1531" w:type="dxa"/>
            <w:shd w:val="clear" w:color="auto" w:fill="FAFCFC"/>
            <w:vAlign w:val="center"/>
          </w:tcPr>
          <w:p w14:paraId="5FC791E1" w14:textId="77777777" w:rsidR="009836AC" w:rsidRDefault="009147D3">
            <w:pPr>
              <w:spacing w:after="20" w:line="252" w:lineRule="auto"/>
            </w:pPr>
            <w:r>
              <w:rPr>
                <w:sz w:val="14"/>
              </w:rPr>
              <w:t>Implement data-quality improvement and priority gap-closure plans</w:t>
            </w:r>
          </w:p>
        </w:tc>
        <w:tc>
          <w:tcPr>
            <w:tcW w:w="1531" w:type="dxa"/>
            <w:shd w:val="clear" w:color="auto" w:fill="FAFCFC"/>
            <w:vAlign w:val="center"/>
          </w:tcPr>
          <w:p w14:paraId="06344387" w14:textId="77777777" w:rsidR="009836AC" w:rsidRDefault="009147D3">
            <w:pPr>
              <w:spacing w:after="20" w:line="252" w:lineRule="auto"/>
            </w:pPr>
            <w:r>
              <w:rPr>
                <w:sz w:val="14"/>
              </w:rPr>
              <w:t>Environmental data gaps, time-series breaks and irregular update cycles remain.</w:t>
            </w:r>
          </w:p>
        </w:tc>
        <w:tc>
          <w:tcPr>
            <w:tcW w:w="1531" w:type="dxa"/>
            <w:shd w:val="clear" w:color="auto" w:fill="FAFCFC"/>
            <w:vAlign w:val="center"/>
          </w:tcPr>
          <w:p w14:paraId="1E0F4A8B" w14:textId="77777777" w:rsidR="009836AC" w:rsidRDefault="009147D3">
            <w:pPr>
              <w:spacing w:after="20" w:line="252" w:lineRule="auto"/>
            </w:pPr>
            <w:r>
              <w:rPr>
                <w:sz w:val="14"/>
              </w:rPr>
              <w:t>S4I pp. 38-42; S4III pp. 5, 9; S6 p. 21</w:t>
            </w:r>
          </w:p>
        </w:tc>
        <w:tc>
          <w:tcPr>
            <w:tcW w:w="1531" w:type="dxa"/>
            <w:shd w:val="clear" w:color="auto" w:fill="FAFCFC"/>
            <w:vAlign w:val="center"/>
          </w:tcPr>
          <w:p w14:paraId="4BAB6853"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09CE09FA" w14:textId="77777777" w:rsidR="009836AC" w:rsidRDefault="009147D3">
            <w:pPr>
              <w:spacing w:after="20" w:line="252" w:lineRule="auto"/>
            </w:pPr>
            <w:r>
              <w:rPr>
                <w:sz w:val="14"/>
              </w:rPr>
              <w:t>S4I pp. 38-42; S4III pp. 5, 9; S6 p. 21</w:t>
            </w:r>
          </w:p>
        </w:tc>
        <w:tc>
          <w:tcPr>
            <w:tcW w:w="1531" w:type="dxa"/>
            <w:shd w:val="clear" w:color="auto" w:fill="FAFCFC"/>
            <w:vAlign w:val="center"/>
          </w:tcPr>
          <w:p w14:paraId="40617CC9" w14:textId="77777777" w:rsidR="009836AC" w:rsidRDefault="009147D3">
            <w:pPr>
              <w:spacing w:after="20" w:line="252" w:lineRule="auto"/>
            </w:pPr>
            <w:r>
              <w:rPr>
                <w:sz w:val="14"/>
              </w:rPr>
              <w:t>Overall availability is 70.9 per cent and the documented gap is 29.1 per cent.</w:t>
            </w:r>
          </w:p>
        </w:tc>
        <w:tc>
          <w:tcPr>
            <w:tcW w:w="1531" w:type="dxa"/>
            <w:shd w:val="clear" w:color="auto" w:fill="FAFCFC"/>
            <w:vAlign w:val="center"/>
          </w:tcPr>
          <w:p w14:paraId="76FCF100" w14:textId="77777777" w:rsidR="009836AC" w:rsidRDefault="009147D3">
            <w:pPr>
              <w:spacing w:after="20" w:line="252" w:lineRule="auto"/>
            </w:pPr>
            <w:r>
              <w:rPr>
                <w:sz w:val="14"/>
              </w:rPr>
              <w:t>SO2</w:t>
            </w:r>
          </w:p>
        </w:tc>
        <w:tc>
          <w:tcPr>
            <w:tcW w:w="1531" w:type="dxa"/>
            <w:shd w:val="clear" w:color="auto" w:fill="FAFCFC"/>
            <w:vAlign w:val="center"/>
          </w:tcPr>
          <w:p w14:paraId="60B67FDD" w14:textId="77777777" w:rsidR="009836AC" w:rsidRDefault="009147D3">
            <w:pPr>
              <w:spacing w:after="20" w:line="252" w:lineRule="auto"/>
            </w:pPr>
            <w:r>
              <w:rPr>
                <w:sz w:val="14"/>
              </w:rPr>
              <w:t>Pillar 2</w:t>
            </w:r>
          </w:p>
        </w:tc>
        <w:tc>
          <w:tcPr>
            <w:tcW w:w="1531" w:type="dxa"/>
            <w:shd w:val="clear" w:color="auto" w:fill="FAFCFC"/>
            <w:vAlign w:val="center"/>
          </w:tcPr>
          <w:p w14:paraId="54542CA8" w14:textId="77777777" w:rsidR="009836AC" w:rsidRDefault="009147D3">
            <w:pPr>
              <w:spacing w:after="20" w:line="252" w:lineRule="auto"/>
            </w:pPr>
            <w:r>
              <w:rPr>
                <w:sz w:val="14"/>
              </w:rPr>
              <w:t>WS2; governance-first phased sequence</w:t>
            </w:r>
          </w:p>
        </w:tc>
      </w:tr>
      <w:tr w:rsidR="009836AC" w14:paraId="2B30EDE9" w14:textId="77777777">
        <w:tc>
          <w:tcPr>
            <w:tcW w:w="1531" w:type="dxa"/>
            <w:vAlign w:val="center"/>
          </w:tcPr>
          <w:p w14:paraId="4D21436A" w14:textId="77777777" w:rsidR="009836AC" w:rsidRDefault="009147D3">
            <w:pPr>
              <w:spacing w:after="20" w:line="252" w:lineRule="auto"/>
            </w:pPr>
            <w:r>
              <w:rPr>
                <w:sz w:val="14"/>
              </w:rPr>
              <w:t>SO3-P3-PR1-A01</w:t>
            </w:r>
          </w:p>
        </w:tc>
        <w:tc>
          <w:tcPr>
            <w:tcW w:w="1531" w:type="dxa"/>
            <w:vAlign w:val="center"/>
          </w:tcPr>
          <w:p w14:paraId="102412AD" w14:textId="77777777" w:rsidR="009836AC" w:rsidRDefault="009147D3">
            <w:pPr>
              <w:spacing w:after="20" w:line="252" w:lineRule="auto"/>
            </w:pPr>
            <w:r>
              <w:rPr>
                <w:sz w:val="14"/>
              </w:rPr>
              <w:t>Complete the systems inventory, digital-readiness assessment and target architecture</w:t>
            </w:r>
          </w:p>
        </w:tc>
        <w:tc>
          <w:tcPr>
            <w:tcW w:w="1531" w:type="dxa"/>
            <w:vAlign w:val="center"/>
          </w:tcPr>
          <w:p w14:paraId="52ED302B" w14:textId="77777777" w:rsidR="009836AC" w:rsidRDefault="009147D3">
            <w:pPr>
              <w:spacing w:after="20" w:line="252" w:lineRule="auto"/>
            </w:pPr>
            <w:r>
              <w:rPr>
                <w:sz w:val="14"/>
              </w:rPr>
              <w:t>Existing systems and portal options require an agreed national operating model.</w:t>
            </w:r>
          </w:p>
        </w:tc>
        <w:tc>
          <w:tcPr>
            <w:tcW w:w="1531" w:type="dxa"/>
            <w:vAlign w:val="center"/>
          </w:tcPr>
          <w:p w14:paraId="705DB9BC" w14:textId="77777777" w:rsidR="009836AC" w:rsidRDefault="009147D3">
            <w:pPr>
              <w:spacing w:after="20" w:line="252" w:lineRule="auto"/>
            </w:pPr>
            <w:r>
              <w:rPr>
                <w:sz w:val="14"/>
              </w:rPr>
              <w:t>S4I pp. 12-22; S4II pp. 67-71; S6 pp. 35-38</w:t>
            </w:r>
          </w:p>
        </w:tc>
        <w:tc>
          <w:tcPr>
            <w:tcW w:w="1531" w:type="dxa"/>
            <w:vAlign w:val="center"/>
          </w:tcPr>
          <w:p w14:paraId="56AB5283" w14:textId="77777777" w:rsidR="009836AC" w:rsidRDefault="009147D3">
            <w:pPr>
              <w:spacing w:after="20" w:line="252" w:lineRule="auto"/>
            </w:pPr>
            <w:r>
              <w:rPr>
                <w:sz w:val="14"/>
              </w:rPr>
              <w:t>Coded source references and Implementation Plan chapters</w:t>
            </w:r>
          </w:p>
        </w:tc>
        <w:tc>
          <w:tcPr>
            <w:tcW w:w="1531" w:type="dxa"/>
            <w:vAlign w:val="center"/>
          </w:tcPr>
          <w:p w14:paraId="0589571E" w14:textId="77777777" w:rsidR="009836AC" w:rsidRDefault="009147D3">
            <w:pPr>
              <w:spacing w:after="20" w:line="252" w:lineRule="auto"/>
            </w:pPr>
            <w:r>
              <w:rPr>
                <w:sz w:val="14"/>
              </w:rPr>
              <w:t>S4I pp. 12-22; S4II pp. 67-71; S6 pp. 35-38</w:t>
            </w:r>
          </w:p>
        </w:tc>
        <w:tc>
          <w:tcPr>
            <w:tcW w:w="1531" w:type="dxa"/>
            <w:vAlign w:val="center"/>
          </w:tcPr>
          <w:p w14:paraId="00DFC01E" w14:textId="77777777" w:rsidR="009836AC" w:rsidRDefault="009147D3">
            <w:pPr>
              <w:spacing w:after="20" w:line="252" w:lineRule="auto"/>
            </w:pPr>
            <w:r>
              <w:rPr>
                <w:sz w:val="14"/>
              </w:rPr>
              <w:t xml:space="preserve">The sources identify </w:t>
            </w:r>
            <w:proofErr w:type="spellStart"/>
            <w:r>
              <w:rPr>
                <w:sz w:val="14"/>
              </w:rPr>
              <w:t>eMISK</w:t>
            </w:r>
            <w:proofErr w:type="spellEnd"/>
            <w:r>
              <w:rPr>
                <w:sz w:val="14"/>
              </w:rPr>
              <w:t xml:space="preserve"> and a national portal as priorities but do not require wholesale replacement.</w:t>
            </w:r>
          </w:p>
        </w:tc>
        <w:tc>
          <w:tcPr>
            <w:tcW w:w="1531" w:type="dxa"/>
            <w:vAlign w:val="center"/>
          </w:tcPr>
          <w:p w14:paraId="22D9E471" w14:textId="77777777" w:rsidR="009836AC" w:rsidRDefault="009147D3">
            <w:pPr>
              <w:spacing w:after="20" w:line="252" w:lineRule="auto"/>
            </w:pPr>
            <w:r>
              <w:rPr>
                <w:sz w:val="14"/>
              </w:rPr>
              <w:t>SO3</w:t>
            </w:r>
          </w:p>
        </w:tc>
        <w:tc>
          <w:tcPr>
            <w:tcW w:w="1531" w:type="dxa"/>
            <w:vAlign w:val="center"/>
          </w:tcPr>
          <w:p w14:paraId="1C1D769B" w14:textId="77777777" w:rsidR="009836AC" w:rsidRDefault="009147D3">
            <w:pPr>
              <w:spacing w:after="20" w:line="252" w:lineRule="auto"/>
            </w:pPr>
            <w:r>
              <w:rPr>
                <w:sz w:val="14"/>
              </w:rPr>
              <w:t>Pillar 3</w:t>
            </w:r>
          </w:p>
        </w:tc>
        <w:tc>
          <w:tcPr>
            <w:tcW w:w="1531" w:type="dxa"/>
            <w:vAlign w:val="center"/>
          </w:tcPr>
          <w:p w14:paraId="315BD617" w14:textId="77777777" w:rsidR="009836AC" w:rsidRDefault="009147D3">
            <w:pPr>
              <w:spacing w:after="20" w:line="252" w:lineRule="auto"/>
            </w:pPr>
            <w:r>
              <w:rPr>
                <w:sz w:val="14"/>
              </w:rPr>
              <w:t>WS3; governance-first phased sequence</w:t>
            </w:r>
          </w:p>
        </w:tc>
      </w:tr>
      <w:tr w:rsidR="009836AC" w14:paraId="41980696" w14:textId="77777777">
        <w:tc>
          <w:tcPr>
            <w:tcW w:w="1531" w:type="dxa"/>
            <w:shd w:val="clear" w:color="auto" w:fill="FAFCFC"/>
            <w:vAlign w:val="center"/>
          </w:tcPr>
          <w:p w14:paraId="0F23D2A9" w14:textId="77777777" w:rsidR="009836AC" w:rsidRDefault="009147D3">
            <w:pPr>
              <w:spacing w:after="20" w:line="252" w:lineRule="auto"/>
            </w:pPr>
            <w:r>
              <w:rPr>
                <w:sz w:val="14"/>
              </w:rPr>
              <w:t>SO3-P3-PR2-A02</w:t>
            </w:r>
          </w:p>
        </w:tc>
        <w:tc>
          <w:tcPr>
            <w:tcW w:w="1531" w:type="dxa"/>
            <w:shd w:val="clear" w:color="auto" w:fill="FAFCFC"/>
            <w:vAlign w:val="center"/>
          </w:tcPr>
          <w:p w14:paraId="6C555267" w14:textId="77777777" w:rsidR="009836AC" w:rsidRDefault="009147D3">
            <w:pPr>
              <w:spacing w:after="20" w:line="252" w:lineRule="auto"/>
            </w:pPr>
            <w:r>
              <w:rPr>
                <w:sz w:val="14"/>
              </w:rPr>
              <w:t>Approve the national environmental data interoperability framework</w:t>
            </w:r>
          </w:p>
        </w:tc>
        <w:tc>
          <w:tcPr>
            <w:tcW w:w="1531" w:type="dxa"/>
            <w:shd w:val="clear" w:color="auto" w:fill="FAFCFC"/>
            <w:vAlign w:val="center"/>
          </w:tcPr>
          <w:p w14:paraId="20473A09" w14:textId="77777777" w:rsidR="009836AC" w:rsidRDefault="009147D3">
            <w:pPr>
              <w:spacing w:after="20" w:line="252" w:lineRule="auto"/>
            </w:pPr>
            <w:r>
              <w:rPr>
                <w:sz w:val="14"/>
              </w:rPr>
              <w:t>Data exchange remains partly request-based and insufficiently machine-readable.</w:t>
            </w:r>
          </w:p>
        </w:tc>
        <w:tc>
          <w:tcPr>
            <w:tcW w:w="1531" w:type="dxa"/>
            <w:shd w:val="clear" w:color="auto" w:fill="FAFCFC"/>
            <w:vAlign w:val="center"/>
          </w:tcPr>
          <w:p w14:paraId="678A29D5" w14:textId="77777777" w:rsidR="009836AC" w:rsidRDefault="009147D3">
            <w:pPr>
              <w:spacing w:after="20" w:line="252" w:lineRule="auto"/>
            </w:pPr>
            <w:r>
              <w:rPr>
                <w:sz w:val="14"/>
              </w:rPr>
              <w:t>S4III pp. 10-11; S6 p. 13; SDMX 3.1</w:t>
            </w:r>
          </w:p>
        </w:tc>
        <w:tc>
          <w:tcPr>
            <w:tcW w:w="1531" w:type="dxa"/>
            <w:shd w:val="clear" w:color="auto" w:fill="FAFCFC"/>
            <w:vAlign w:val="center"/>
          </w:tcPr>
          <w:p w14:paraId="3A73C3EB"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062FEBA9" w14:textId="77777777" w:rsidR="009836AC" w:rsidRDefault="009147D3">
            <w:pPr>
              <w:spacing w:after="20" w:line="252" w:lineRule="auto"/>
            </w:pPr>
            <w:r>
              <w:rPr>
                <w:sz w:val="14"/>
              </w:rPr>
              <w:t>S4III pp. 10-11; S6 p. 13; SDMX 3.1</w:t>
            </w:r>
          </w:p>
        </w:tc>
        <w:tc>
          <w:tcPr>
            <w:tcW w:w="1531" w:type="dxa"/>
            <w:shd w:val="clear" w:color="auto" w:fill="FAFCFC"/>
            <w:vAlign w:val="center"/>
          </w:tcPr>
          <w:p w14:paraId="77706B56" w14:textId="77777777" w:rsidR="009836AC" w:rsidRDefault="009147D3">
            <w:pPr>
              <w:spacing w:after="20" w:line="252" w:lineRule="auto"/>
            </w:pPr>
            <w:r>
              <w:rPr>
                <w:sz w:val="14"/>
              </w:rPr>
              <w:t>Interoperability readiness is 74.1 per cent, but recurrent standards-based exchange is partial.</w:t>
            </w:r>
          </w:p>
        </w:tc>
        <w:tc>
          <w:tcPr>
            <w:tcW w:w="1531" w:type="dxa"/>
            <w:shd w:val="clear" w:color="auto" w:fill="FAFCFC"/>
            <w:vAlign w:val="center"/>
          </w:tcPr>
          <w:p w14:paraId="2ED2C43F" w14:textId="77777777" w:rsidR="009836AC" w:rsidRDefault="009147D3">
            <w:pPr>
              <w:spacing w:after="20" w:line="252" w:lineRule="auto"/>
            </w:pPr>
            <w:r>
              <w:rPr>
                <w:sz w:val="14"/>
              </w:rPr>
              <w:t>SO3</w:t>
            </w:r>
          </w:p>
        </w:tc>
        <w:tc>
          <w:tcPr>
            <w:tcW w:w="1531" w:type="dxa"/>
            <w:shd w:val="clear" w:color="auto" w:fill="FAFCFC"/>
            <w:vAlign w:val="center"/>
          </w:tcPr>
          <w:p w14:paraId="66BF5E0E" w14:textId="77777777" w:rsidR="009836AC" w:rsidRDefault="009147D3">
            <w:pPr>
              <w:spacing w:after="20" w:line="252" w:lineRule="auto"/>
            </w:pPr>
            <w:r>
              <w:rPr>
                <w:sz w:val="14"/>
              </w:rPr>
              <w:t>Pillar 3</w:t>
            </w:r>
          </w:p>
        </w:tc>
        <w:tc>
          <w:tcPr>
            <w:tcW w:w="1531" w:type="dxa"/>
            <w:shd w:val="clear" w:color="auto" w:fill="FAFCFC"/>
            <w:vAlign w:val="center"/>
          </w:tcPr>
          <w:p w14:paraId="56882FA1" w14:textId="77777777" w:rsidR="009836AC" w:rsidRDefault="009147D3">
            <w:pPr>
              <w:spacing w:after="20" w:line="252" w:lineRule="auto"/>
            </w:pPr>
            <w:r>
              <w:rPr>
                <w:sz w:val="14"/>
              </w:rPr>
              <w:t>WS3; governance-first phased sequence</w:t>
            </w:r>
          </w:p>
        </w:tc>
      </w:tr>
      <w:tr w:rsidR="009836AC" w14:paraId="24E15740" w14:textId="77777777">
        <w:tc>
          <w:tcPr>
            <w:tcW w:w="1531" w:type="dxa"/>
            <w:vAlign w:val="center"/>
          </w:tcPr>
          <w:p w14:paraId="00416CD5" w14:textId="77777777" w:rsidR="009836AC" w:rsidRDefault="009147D3">
            <w:pPr>
              <w:spacing w:after="20" w:line="252" w:lineRule="auto"/>
            </w:pPr>
            <w:r>
              <w:rPr>
                <w:sz w:val="14"/>
              </w:rPr>
              <w:t>SO3-P3-PR3-A03</w:t>
            </w:r>
          </w:p>
        </w:tc>
        <w:tc>
          <w:tcPr>
            <w:tcW w:w="1531" w:type="dxa"/>
            <w:vAlign w:val="center"/>
          </w:tcPr>
          <w:p w14:paraId="68F8CDAA" w14:textId="77777777" w:rsidR="009836AC" w:rsidRDefault="009147D3">
            <w:pPr>
              <w:spacing w:after="20" w:line="252" w:lineRule="auto"/>
            </w:pPr>
            <w:r>
              <w:rPr>
                <w:sz w:val="14"/>
              </w:rPr>
              <w:t>Establish identity, cybersecurity, backup and business-continuity controls</w:t>
            </w:r>
          </w:p>
        </w:tc>
        <w:tc>
          <w:tcPr>
            <w:tcW w:w="1531" w:type="dxa"/>
            <w:vAlign w:val="center"/>
          </w:tcPr>
          <w:p w14:paraId="2BF6EBFF" w14:textId="77777777" w:rsidR="009836AC" w:rsidRDefault="009147D3">
            <w:pPr>
              <w:spacing w:after="20" w:line="252" w:lineRule="auto"/>
            </w:pPr>
            <w:r>
              <w:rPr>
                <w:sz w:val="14"/>
              </w:rPr>
              <w:t>Cybersecurity, backup, disaster-recovery and continuity readiness are uneven.</w:t>
            </w:r>
          </w:p>
        </w:tc>
        <w:tc>
          <w:tcPr>
            <w:tcW w:w="1531" w:type="dxa"/>
            <w:vAlign w:val="center"/>
          </w:tcPr>
          <w:p w14:paraId="3AC85374" w14:textId="77777777" w:rsidR="009836AC" w:rsidRDefault="009147D3">
            <w:pPr>
              <w:spacing w:after="20" w:line="252" w:lineRule="auto"/>
            </w:pPr>
            <w:r>
              <w:rPr>
                <w:sz w:val="14"/>
              </w:rPr>
              <w:t>S6 pp. 13, 41; ISO/IEC 27001:2022; ISO 22301:2019</w:t>
            </w:r>
          </w:p>
        </w:tc>
        <w:tc>
          <w:tcPr>
            <w:tcW w:w="1531" w:type="dxa"/>
            <w:vAlign w:val="center"/>
          </w:tcPr>
          <w:p w14:paraId="32365D5C" w14:textId="77777777" w:rsidR="009836AC" w:rsidRDefault="009147D3">
            <w:pPr>
              <w:spacing w:after="20" w:line="252" w:lineRule="auto"/>
            </w:pPr>
            <w:r>
              <w:rPr>
                <w:sz w:val="14"/>
              </w:rPr>
              <w:t>Coded source references and Implementation Plan chapters</w:t>
            </w:r>
          </w:p>
        </w:tc>
        <w:tc>
          <w:tcPr>
            <w:tcW w:w="1531" w:type="dxa"/>
            <w:vAlign w:val="center"/>
          </w:tcPr>
          <w:p w14:paraId="6AA8728D" w14:textId="77777777" w:rsidR="009836AC" w:rsidRDefault="009147D3">
            <w:pPr>
              <w:spacing w:after="20" w:line="252" w:lineRule="auto"/>
            </w:pPr>
            <w:r>
              <w:rPr>
                <w:sz w:val="14"/>
              </w:rPr>
              <w:t>S6 pp. 13, 41; ISO/IEC 27001:2022; ISO 22301:2019</w:t>
            </w:r>
          </w:p>
        </w:tc>
        <w:tc>
          <w:tcPr>
            <w:tcW w:w="1531" w:type="dxa"/>
            <w:vAlign w:val="center"/>
          </w:tcPr>
          <w:p w14:paraId="5B3F8D26" w14:textId="77777777" w:rsidR="009836AC" w:rsidRDefault="009147D3">
            <w:pPr>
              <w:spacing w:after="20" w:line="252" w:lineRule="auto"/>
            </w:pPr>
            <w:r>
              <w:rPr>
                <w:sz w:val="14"/>
              </w:rPr>
              <w:t>The governance framework identifies resilience and continuity controls as implementation prerequisites.</w:t>
            </w:r>
          </w:p>
        </w:tc>
        <w:tc>
          <w:tcPr>
            <w:tcW w:w="1531" w:type="dxa"/>
            <w:vAlign w:val="center"/>
          </w:tcPr>
          <w:p w14:paraId="3016C34C" w14:textId="77777777" w:rsidR="009836AC" w:rsidRDefault="009147D3">
            <w:pPr>
              <w:spacing w:after="20" w:line="252" w:lineRule="auto"/>
            </w:pPr>
            <w:r>
              <w:rPr>
                <w:sz w:val="14"/>
              </w:rPr>
              <w:t>SO3</w:t>
            </w:r>
          </w:p>
        </w:tc>
        <w:tc>
          <w:tcPr>
            <w:tcW w:w="1531" w:type="dxa"/>
            <w:vAlign w:val="center"/>
          </w:tcPr>
          <w:p w14:paraId="744F01F0" w14:textId="77777777" w:rsidR="009836AC" w:rsidRDefault="009147D3">
            <w:pPr>
              <w:spacing w:after="20" w:line="252" w:lineRule="auto"/>
            </w:pPr>
            <w:r>
              <w:rPr>
                <w:sz w:val="14"/>
              </w:rPr>
              <w:t>Pillar 3</w:t>
            </w:r>
          </w:p>
        </w:tc>
        <w:tc>
          <w:tcPr>
            <w:tcW w:w="1531" w:type="dxa"/>
            <w:vAlign w:val="center"/>
          </w:tcPr>
          <w:p w14:paraId="160A5165" w14:textId="77777777" w:rsidR="009836AC" w:rsidRDefault="009147D3">
            <w:pPr>
              <w:spacing w:after="20" w:line="252" w:lineRule="auto"/>
            </w:pPr>
            <w:r>
              <w:rPr>
                <w:sz w:val="14"/>
              </w:rPr>
              <w:t>WS3; governance-first phased sequence</w:t>
            </w:r>
          </w:p>
        </w:tc>
      </w:tr>
      <w:tr w:rsidR="009836AC" w14:paraId="57602734" w14:textId="77777777">
        <w:tc>
          <w:tcPr>
            <w:tcW w:w="1531" w:type="dxa"/>
            <w:shd w:val="clear" w:color="auto" w:fill="FAFCFC"/>
            <w:vAlign w:val="center"/>
          </w:tcPr>
          <w:p w14:paraId="73DCF7A1" w14:textId="77777777" w:rsidR="009836AC" w:rsidRDefault="009147D3">
            <w:pPr>
              <w:spacing w:after="20" w:line="252" w:lineRule="auto"/>
            </w:pPr>
            <w:r>
              <w:rPr>
                <w:sz w:val="14"/>
              </w:rPr>
              <w:t>SO3-P3-PR4-A04</w:t>
            </w:r>
          </w:p>
        </w:tc>
        <w:tc>
          <w:tcPr>
            <w:tcW w:w="1531" w:type="dxa"/>
            <w:shd w:val="clear" w:color="auto" w:fill="FAFCFC"/>
            <w:vAlign w:val="center"/>
          </w:tcPr>
          <w:p w14:paraId="7F14E354" w14:textId="77777777" w:rsidR="009836AC" w:rsidRDefault="009147D3">
            <w:pPr>
              <w:spacing w:after="20" w:line="252" w:lineRule="auto"/>
            </w:pPr>
            <w:r>
              <w:rPr>
                <w:sz w:val="14"/>
              </w:rPr>
              <w:t xml:space="preserve">Pilot governed recurrent data flows linked to </w:t>
            </w:r>
            <w:proofErr w:type="spellStart"/>
            <w:r>
              <w:rPr>
                <w:sz w:val="14"/>
              </w:rPr>
              <w:t>eMISK</w:t>
            </w:r>
            <w:proofErr w:type="spellEnd"/>
          </w:p>
        </w:tc>
        <w:tc>
          <w:tcPr>
            <w:tcW w:w="1531" w:type="dxa"/>
            <w:shd w:val="clear" w:color="auto" w:fill="FAFCFC"/>
            <w:vAlign w:val="center"/>
          </w:tcPr>
          <w:p w14:paraId="5F6219DB" w14:textId="77777777" w:rsidR="009836AC" w:rsidRDefault="009147D3">
            <w:pPr>
              <w:spacing w:after="20" w:line="252" w:lineRule="auto"/>
            </w:pPr>
            <w:r>
              <w:rPr>
                <w:sz w:val="14"/>
              </w:rPr>
              <w:t>Data exchange remains partly request-based and insufficiently machine-readable.</w:t>
            </w:r>
          </w:p>
        </w:tc>
        <w:tc>
          <w:tcPr>
            <w:tcW w:w="1531" w:type="dxa"/>
            <w:shd w:val="clear" w:color="auto" w:fill="FAFCFC"/>
            <w:vAlign w:val="center"/>
          </w:tcPr>
          <w:p w14:paraId="5186C8A4" w14:textId="77777777" w:rsidR="009836AC" w:rsidRDefault="009147D3">
            <w:pPr>
              <w:spacing w:after="20" w:line="252" w:lineRule="auto"/>
            </w:pPr>
            <w:r>
              <w:rPr>
                <w:sz w:val="14"/>
              </w:rPr>
              <w:t>S4II p. 71; S6 pp. 35-38; IP Ch. 7</w:t>
            </w:r>
          </w:p>
        </w:tc>
        <w:tc>
          <w:tcPr>
            <w:tcW w:w="1531" w:type="dxa"/>
            <w:shd w:val="clear" w:color="auto" w:fill="FAFCFC"/>
            <w:vAlign w:val="center"/>
          </w:tcPr>
          <w:p w14:paraId="3ACC0C80"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41086AEF" w14:textId="77777777" w:rsidR="009836AC" w:rsidRDefault="009147D3">
            <w:pPr>
              <w:spacing w:after="20" w:line="252" w:lineRule="auto"/>
            </w:pPr>
            <w:r>
              <w:rPr>
                <w:sz w:val="14"/>
              </w:rPr>
              <w:t>S4II p. 71; S6 pp. 35-38; IP Ch. 7</w:t>
            </w:r>
          </w:p>
        </w:tc>
        <w:tc>
          <w:tcPr>
            <w:tcW w:w="1531" w:type="dxa"/>
            <w:shd w:val="clear" w:color="auto" w:fill="FAFCFC"/>
            <w:vAlign w:val="center"/>
          </w:tcPr>
          <w:p w14:paraId="7AFB23E5" w14:textId="77777777" w:rsidR="009836AC" w:rsidRDefault="009147D3">
            <w:pPr>
              <w:spacing w:after="20" w:line="252" w:lineRule="auto"/>
            </w:pPr>
            <w:r>
              <w:rPr>
                <w:sz w:val="14"/>
              </w:rPr>
              <w:t>Interoperability readiness is 74.1 per cent, but recurrent standards-based exchange is partial.</w:t>
            </w:r>
          </w:p>
        </w:tc>
        <w:tc>
          <w:tcPr>
            <w:tcW w:w="1531" w:type="dxa"/>
            <w:shd w:val="clear" w:color="auto" w:fill="FAFCFC"/>
            <w:vAlign w:val="center"/>
          </w:tcPr>
          <w:p w14:paraId="0F9CF690" w14:textId="77777777" w:rsidR="009836AC" w:rsidRDefault="009147D3">
            <w:pPr>
              <w:spacing w:after="20" w:line="252" w:lineRule="auto"/>
            </w:pPr>
            <w:r>
              <w:rPr>
                <w:sz w:val="14"/>
              </w:rPr>
              <w:t>SO3</w:t>
            </w:r>
          </w:p>
        </w:tc>
        <w:tc>
          <w:tcPr>
            <w:tcW w:w="1531" w:type="dxa"/>
            <w:shd w:val="clear" w:color="auto" w:fill="FAFCFC"/>
            <w:vAlign w:val="center"/>
          </w:tcPr>
          <w:p w14:paraId="13ABBB39" w14:textId="77777777" w:rsidR="009836AC" w:rsidRDefault="009147D3">
            <w:pPr>
              <w:spacing w:after="20" w:line="252" w:lineRule="auto"/>
            </w:pPr>
            <w:r>
              <w:rPr>
                <w:sz w:val="14"/>
              </w:rPr>
              <w:t>Pillar 3</w:t>
            </w:r>
          </w:p>
        </w:tc>
        <w:tc>
          <w:tcPr>
            <w:tcW w:w="1531" w:type="dxa"/>
            <w:shd w:val="clear" w:color="auto" w:fill="FAFCFC"/>
            <w:vAlign w:val="center"/>
          </w:tcPr>
          <w:p w14:paraId="3E3A2311" w14:textId="77777777" w:rsidR="009836AC" w:rsidRDefault="009147D3">
            <w:pPr>
              <w:spacing w:after="20" w:line="252" w:lineRule="auto"/>
            </w:pPr>
            <w:r>
              <w:rPr>
                <w:sz w:val="14"/>
              </w:rPr>
              <w:t>WS3; governance-first phased sequence</w:t>
            </w:r>
          </w:p>
        </w:tc>
      </w:tr>
      <w:tr w:rsidR="009836AC" w14:paraId="59945FE6" w14:textId="77777777">
        <w:tc>
          <w:tcPr>
            <w:tcW w:w="1531" w:type="dxa"/>
            <w:vAlign w:val="center"/>
          </w:tcPr>
          <w:p w14:paraId="1ECCE28A" w14:textId="77777777" w:rsidR="009836AC" w:rsidRDefault="009147D3">
            <w:pPr>
              <w:spacing w:after="20" w:line="252" w:lineRule="auto"/>
            </w:pPr>
            <w:r>
              <w:rPr>
                <w:sz w:val="14"/>
              </w:rPr>
              <w:t>SO3-P3-PR5-A05</w:t>
            </w:r>
          </w:p>
        </w:tc>
        <w:tc>
          <w:tcPr>
            <w:tcW w:w="1531" w:type="dxa"/>
            <w:vAlign w:val="center"/>
          </w:tcPr>
          <w:p w14:paraId="351B8A25" w14:textId="77777777" w:rsidR="009836AC" w:rsidRDefault="009147D3">
            <w:pPr>
              <w:spacing w:after="20" w:line="252" w:lineRule="auto"/>
            </w:pPr>
            <w:r>
              <w:rPr>
                <w:sz w:val="14"/>
              </w:rPr>
              <w:t>Approve and implement the National Environmental Data Portal operating model</w:t>
            </w:r>
          </w:p>
        </w:tc>
        <w:tc>
          <w:tcPr>
            <w:tcW w:w="1531" w:type="dxa"/>
            <w:vAlign w:val="center"/>
          </w:tcPr>
          <w:p w14:paraId="7C8F8840" w14:textId="77777777" w:rsidR="009836AC" w:rsidRDefault="009147D3">
            <w:pPr>
              <w:spacing w:after="20" w:line="252" w:lineRule="auto"/>
            </w:pPr>
            <w:r>
              <w:rPr>
                <w:sz w:val="14"/>
              </w:rPr>
              <w:t>Existing systems and portal options require an agreed national operating model.</w:t>
            </w:r>
          </w:p>
        </w:tc>
        <w:tc>
          <w:tcPr>
            <w:tcW w:w="1531" w:type="dxa"/>
            <w:vAlign w:val="center"/>
          </w:tcPr>
          <w:p w14:paraId="296B0526" w14:textId="77777777" w:rsidR="009836AC" w:rsidRDefault="009147D3">
            <w:pPr>
              <w:spacing w:after="20" w:line="252" w:lineRule="auto"/>
            </w:pPr>
            <w:r>
              <w:rPr>
                <w:sz w:val="14"/>
              </w:rPr>
              <w:t>S4II p. 71; S6 pp. 35-38; IP Ch. 7</w:t>
            </w:r>
          </w:p>
        </w:tc>
        <w:tc>
          <w:tcPr>
            <w:tcW w:w="1531" w:type="dxa"/>
            <w:vAlign w:val="center"/>
          </w:tcPr>
          <w:p w14:paraId="09B14D10" w14:textId="77777777" w:rsidR="009836AC" w:rsidRDefault="009147D3">
            <w:pPr>
              <w:spacing w:after="20" w:line="252" w:lineRule="auto"/>
            </w:pPr>
            <w:r>
              <w:rPr>
                <w:sz w:val="14"/>
              </w:rPr>
              <w:t>Coded source references and Implementation Plan chapters</w:t>
            </w:r>
          </w:p>
        </w:tc>
        <w:tc>
          <w:tcPr>
            <w:tcW w:w="1531" w:type="dxa"/>
            <w:vAlign w:val="center"/>
          </w:tcPr>
          <w:p w14:paraId="71E61283" w14:textId="77777777" w:rsidR="009836AC" w:rsidRDefault="009147D3">
            <w:pPr>
              <w:spacing w:after="20" w:line="252" w:lineRule="auto"/>
            </w:pPr>
            <w:r>
              <w:rPr>
                <w:sz w:val="14"/>
              </w:rPr>
              <w:t>S4II p. 71; S6 pp. 35-38; IP Ch. 7</w:t>
            </w:r>
          </w:p>
        </w:tc>
        <w:tc>
          <w:tcPr>
            <w:tcW w:w="1531" w:type="dxa"/>
            <w:vAlign w:val="center"/>
          </w:tcPr>
          <w:p w14:paraId="2261122B" w14:textId="77777777" w:rsidR="009836AC" w:rsidRDefault="009147D3">
            <w:pPr>
              <w:spacing w:after="20" w:line="252" w:lineRule="auto"/>
            </w:pPr>
            <w:r>
              <w:rPr>
                <w:sz w:val="14"/>
              </w:rPr>
              <w:t xml:space="preserve">The sources identify </w:t>
            </w:r>
            <w:proofErr w:type="spellStart"/>
            <w:r>
              <w:rPr>
                <w:sz w:val="14"/>
              </w:rPr>
              <w:t>eMISK</w:t>
            </w:r>
            <w:proofErr w:type="spellEnd"/>
            <w:r>
              <w:rPr>
                <w:sz w:val="14"/>
              </w:rPr>
              <w:t xml:space="preserve"> and a national portal as priorities but do not require wholesale replacement.</w:t>
            </w:r>
          </w:p>
        </w:tc>
        <w:tc>
          <w:tcPr>
            <w:tcW w:w="1531" w:type="dxa"/>
            <w:vAlign w:val="center"/>
          </w:tcPr>
          <w:p w14:paraId="0102C8BA" w14:textId="77777777" w:rsidR="009836AC" w:rsidRDefault="009147D3">
            <w:pPr>
              <w:spacing w:after="20" w:line="252" w:lineRule="auto"/>
            </w:pPr>
            <w:r>
              <w:rPr>
                <w:sz w:val="14"/>
              </w:rPr>
              <w:t>SO3</w:t>
            </w:r>
          </w:p>
        </w:tc>
        <w:tc>
          <w:tcPr>
            <w:tcW w:w="1531" w:type="dxa"/>
            <w:vAlign w:val="center"/>
          </w:tcPr>
          <w:p w14:paraId="62DB3786" w14:textId="77777777" w:rsidR="009836AC" w:rsidRDefault="009147D3">
            <w:pPr>
              <w:spacing w:after="20" w:line="252" w:lineRule="auto"/>
            </w:pPr>
            <w:r>
              <w:rPr>
                <w:sz w:val="14"/>
              </w:rPr>
              <w:t>Pillar 3</w:t>
            </w:r>
          </w:p>
        </w:tc>
        <w:tc>
          <w:tcPr>
            <w:tcW w:w="1531" w:type="dxa"/>
            <w:vAlign w:val="center"/>
          </w:tcPr>
          <w:p w14:paraId="0EEDF31D" w14:textId="77777777" w:rsidR="009836AC" w:rsidRDefault="009147D3">
            <w:pPr>
              <w:spacing w:after="20" w:line="252" w:lineRule="auto"/>
            </w:pPr>
            <w:r>
              <w:rPr>
                <w:sz w:val="14"/>
              </w:rPr>
              <w:t>WS3; governance-first phased sequence</w:t>
            </w:r>
          </w:p>
        </w:tc>
      </w:tr>
      <w:tr w:rsidR="009836AC" w14:paraId="7DD7955B" w14:textId="77777777">
        <w:tc>
          <w:tcPr>
            <w:tcW w:w="1531" w:type="dxa"/>
            <w:shd w:val="clear" w:color="auto" w:fill="FAFCFC"/>
            <w:vAlign w:val="center"/>
          </w:tcPr>
          <w:p w14:paraId="2C2FD585" w14:textId="77777777" w:rsidR="009836AC" w:rsidRDefault="009147D3">
            <w:pPr>
              <w:spacing w:after="20" w:line="252" w:lineRule="auto"/>
            </w:pPr>
            <w:r>
              <w:rPr>
                <w:sz w:val="14"/>
              </w:rPr>
              <w:lastRenderedPageBreak/>
              <w:t>SO3-P3-PR6-A06</w:t>
            </w:r>
          </w:p>
        </w:tc>
        <w:tc>
          <w:tcPr>
            <w:tcW w:w="1531" w:type="dxa"/>
            <w:shd w:val="clear" w:color="auto" w:fill="FAFCFC"/>
            <w:vAlign w:val="center"/>
          </w:tcPr>
          <w:p w14:paraId="421F166C" w14:textId="77777777" w:rsidR="009836AC" w:rsidRDefault="009147D3">
            <w:pPr>
              <w:spacing w:after="20" w:line="252" w:lineRule="auto"/>
            </w:pPr>
            <w:r>
              <w:rPr>
                <w:sz w:val="14"/>
              </w:rPr>
              <w:t>Scale integration, migration, service management and technology renewal</w:t>
            </w:r>
          </w:p>
        </w:tc>
        <w:tc>
          <w:tcPr>
            <w:tcW w:w="1531" w:type="dxa"/>
            <w:shd w:val="clear" w:color="auto" w:fill="FAFCFC"/>
            <w:vAlign w:val="center"/>
          </w:tcPr>
          <w:p w14:paraId="3DAC1589" w14:textId="77777777" w:rsidR="009836AC" w:rsidRDefault="009147D3">
            <w:pPr>
              <w:spacing w:after="20" w:line="252" w:lineRule="auto"/>
            </w:pPr>
            <w:r>
              <w:rPr>
                <w:sz w:val="14"/>
              </w:rPr>
              <w:t>Data exchange remains partly request-based and insufficiently machine-readable.</w:t>
            </w:r>
          </w:p>
        </w:tc>
        <w:tc>
          <w:tcPr>
            <w:tcW w:w="1531" w:type="dxa"/>
            <w:shd w:val="clear" w:color="auto" w:fill="FAFCFC"/>
            <w:vAlign w:val="center"/>
          </w:tcPr>
          <w:p w14:paraId="0DC2FC9E" w14:textId="77777777" w:rsidR="009836AC" w:rsidRDefault="009147D3">
            <w:pPr>
              <w:spacing w:after="20" w:line="252" w:lineRule="auto"/>
            </w:pPr>
            <w:r>
              <w:rPr>
                <w:sz w:val="14"/>
              </w:rPr>
              <w:t xml:space="preserve">S6 pp. 35-41; IP </w:t>
            </w:r>
            <w:proofErr w:type="spellStart"/>
            <w:r>
              <w:rPr>
                <w:sz w:val="14"/>
              </w:rPr>
              <w:t>Chs</w:t>
            </w:r>
            <w:proofErr w:type="spellEnd"/>
            <w:r>
              <w:rPr>
                <w:sz w:val="14"/>
              </w:rPr>
              <w:t>. 7, 14</w:t>
            </w:r>
          </w:p>
        </w:tc>
        <w:tc>
          <w:tcPr>
            <w:tcW w:w="1531" w:type="dxa"/>
            <w:shd w:val="clear" w:color="auto" w:fill="FAFCFC"/>
            <w:vAlign w:val="center"/>
          </w:tcPr>
          <w:p w14:paraId="0C61F6B1"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2541AE1B" w14:textId="77777777" w:rsidR="009836AC" w:rsidRDefault="009147D3">
            <w:pPr>
              <w:spacing w:after="20" w:line="252" w:lineRule="auto"/>
            </w:pPr>
            <w:r>
              <w:rPr>
                <w:sz w:val="14"/>
              </w:rPr>
              <w:t xml:space="preserve">S6 pp. 35-41; IP </w:t>
            </w:r>
            <w:proofErr w:type="spellStart"/>
            <w:r>
              <w:rPr>
                <w:sz w:val="14"/>
              </w:rPr>
              <w:t>Chs</w:t>
            </w:r>
            <w:proofErr w:type="spellEnd"/>
            <w:r>
              <w:rPr>
                <w:sz w:val="14"/>
              </w:rPr>
              <w:t>. 7, 14</w:t>
            </w:r>
          </w:p>
        </w:tc>
        <w:tc>
          <w:tcPr>
            <w:tcW w:w="1531" w:type="dxa"/>
            <w:shd w:val="clear" w:color="auto" w:fill="FAFCFC"/>
            <w:vAlign w:val="center"/>
          </w:tcPr>
          <w:p w14:paraId="63C1186D" w14:textId="77777777" w:rsidR="009836AC" w:rsidRDefault="009147D3">
            <w:pPr>
              <w:spacing w:after="20" w:line="252" w:lineRule="auto"/>
            </w:pPr>
            <w:r>
              <w:rPr>
                <w:sz w:val="14"/>
              </w:rPr>
              <w:t>Interoperability readiness is 74.1 per cent, but recurrent standards-based exchange is partial.</w:t>
            </w:r>
          </w:p>
        </w:tc>
        <w:tc>
          <w:tcPr>
            <w:tcW w:w="1531" w:type="dxa"/>
            <w:shd w:val="clear" w:color="auto" w:fill="FAFCFC"/>
            <w:vAlign w:val="center"/>
          </w:tcPr>
          <w:p w14:paraId="01D2E68B" w14:textId="77777777" w:rsidR="009836AC" w:rsidRDefault="009147D3">
            <w:pPr>
              <w:spacing w:after="20" w:line="252" w:lineRule="auto"/>
            </w:pPr>
            <w:r>
              <w:rPr>
                <w:sz w:val="14"/>
              </w:rPr>
              <w:t>SO3</w:t>
            </w:r>
          </w:p>
        </w:tc>
        <w:tc>
          <w:tcPr>
            <w:tcW w:w="1531" w:type="dxa"/>
            <w:shd w:val="clear" w:color="auto" w:fill="FAFCFC"/>
            <w:vAlign w:val="center"/>
          </w:tcPr>
          <w:p w14:paraId="12E306EA" w14:textId="77777777" w:rsidR="009836AC" w:rsidRDefault="009147D3">
            <w:pPr>
              <w:spacing w:after="20" w:line="252" w:lineRule="auto"/>
            </w:pPr>
            <w:r>
              <w:rPr>
                <w:sz w:val="14"/>
              </w:rPr>
              <w:t>Pillar 3</w:t>
            </w:r>
          </w:p>
        </w:tc>
        <w:tc>
          <w:tcPr>
            <w:tcW w:w="1531" w:type="dxa"/>
            <w:shd w:val="clear" w:color="auto" w:fill="FAFCFC"/>
            <w:vAlign w:val="center"/>
          </w:tcPr>
          <w:p w14:paraId="2A8CFD21" w14:textId="77777777" w:rsidR="009836AC" w:rsidRDefault="009147D3">
            <w:pPr>
              <w:spacing w:after="20" w:line="252" w:lineRule="auto"/>
            </w:pPr>
            <w:r>
              <w:rPr>
                <w:sz w:val="14"/>
              </w:rPr>
              <w:t>WS3; governance-first phased sequence</w:t>
            </w:r>
          </w:p>
        </w:tc>
      </w:tr>
      <w:tr w:rsidR="009836AC" w14:paraId="5663A1B0" w14:textId="77777777">
        <w:tc>
          <w:tcPr>
            <w:tcW w:w="1531" w:type="dxa"/>
            <w:vAlign w:val="center"/>
          </w:tcPr>
          <w:p w14:paraId="5289B101" w14:textId="77777777" w:rsidR="009836AC" w:rsidRDefault="009147D3">
            <w:pPr>
              <w:spacing w:after="20" w:line="252" w:lineRule="auto"/>
            </w:pPr>
            <w:r>
              <w:rPr>
                <w:sz w:val="14"/>
              </w:rPr>
              <w:t>SO4-P4-PR1-A01</w:t>
            </w:r>
          </w:p>
        </w:tc>
        <w:tc>
          <w:tcPr>
            <w:tcW w:w="1531" w:type="dxa"/>
            <w:vAlign w:val="center"/>
          </w:tcPr>
          <w:p w14:paraId="07585167" w14:textId="77777777" w:rsidR="009836AC" w:rsidRDefault="009147D3">
            <w:pPr>
              <w:spacing w:after="20" w:line="252" w:lineRule="auto"/>
            </w:pPr>
            <w:r>
              <w:rPr>
                <w:sz w:val="14"/>
              </w:rPr>
              <w:t>Operationalize the five-level environmental data classification model</w:t>
            </w:r>
          </w:p>
        </w:tc>
        <w:tc>
          <w:tcPr>
            <w:tcW w:w="1531" w:type="dxa"/>
            <w:vAlign w:val="center"/>
          </w:tcPr>
          <w:p w14:paraId="62378E52" w14:textId="77777777" w:rsidR="009836AC" w:rsidRDefault="009147D3">
            <w:pPr>
              <w:spacing w:after="20" w:line="252" w:lineRule="auto"/>
            </w:pPr>
            <w:r>
              <w:rPr>
                <w:sz w:val="14"/>
              </w:rPr>
              <w:t>Sensitivity and legal restrictions constrain access and sharing.</w:t>
            </w:r>
          </w:p>
        </w:tc>
        <w:tc>
          <w:tcPr>
            <w:tcW w:w="1531" w:type="dxa"/>
            <w:vAlign w:val="center"/>
          </w:tcPr>
          <w:p w14:paraId="085BB895" w14:textId="77777777" w:rsidR="009836AC" w:rsidRDefault="009147D3">
            <w:pPr>
              <w:spacing w:after="20" w:line="252" w:lineRule="auto"/>
            </w:pPr>
            <w:r>
              <w:rPr>
                <w:sz w:val="14"/>
              </w:rPr>
              <w:t>S6 pp. 27-28, 32; IP Ch. 7</w:t>
            </w:r>
          </w:p>
        </w:tc>
        <w:tc>
          <w:tcPr>
            <w:tcW w:w="1531" w:type="dxa"/>
            <w:vAlign w:val="center"/>
          </w:tcPr>
          <w:p w14:paraId="41C4E8F9" w14:textId="77777777" w:rsidR="009836AC" w:rsidRDefault="009147D3">
            <w:pPr>
              <w:spacing w:after="20" w:line="252" w:lineRule="auto"/>
            </w:pPr>
            <w:r>
              <w:rPr>
                <w:sz w:val="14"/>
              </w:rPr>
              <w:t>Coded source references and Implementation Plan chapters</w:t>
            </w:r>
          </w:p>
        </w:tc>
        <w:tc>
          <w:tcPr>
            <w:tcW w:w="1531" w:type="dxa"/>
            <w:vAlign w:val="center"/>
          </w:tcPr>
          <w:p w14:paraId="3A2A5ED1" w14:textId="77777777" w:rsidR="009836AC" w:rsidRDefault="009147D3">
            <w:pPr>
              <w:spacing w:after="20" w:line="252" w:lineRule="auto"/>
            </w:pPr>
            <w:r>
              <w:rPr>
                <w:sz w:val="14"/>
              </w:rPr>
              <w:t>S6 pp. 27-28, 32; IP Ch. 7</w:t>
            </w:r>
          </w:p>
        </w:tc>
        <w:tc>
          <w:tcPr>
            <w:tcW w:w="1531" w:type="dxa"/>
            <w:vAlign w:val="center"/>
          </w:tcPr>
          <w:p w14:paraId="068440E9" w14:textId="77777777" w:rsidR="009836AC" w:rsidRDefault="009147D3">
            <w:pPr>
              <w:spacing w:after="20" w:line="252" w:lineRule="auto"/>
            </w:pPr>
            <w:r>
              <w:rPr>
                <w:sz w:val="14"/>
              </w:rPr>
              <w:t>Data sensitivity is reported as an access constraint by 80.6 per cent and legal restrictions by 63.3 per cent.</w:t>
            </w:r>
          </w:p>
        </w:tc>
        <w:tc>
          <w:tcPr>
            <w:tcW w:w="1531" w:type="dxa"/>
            <w:vAlign w:val="center"/>
          </w:tcPr>
          <w:p w14:paraId="1ABADAFA" w14:textId="77777777" w:rsidR="009836AC" w:rsidRDefault="009147D3">
            <w:pPr>
              <w:spacing w:after="20" w:line="252" w:lineRule="auto"/>
            </w:pPr>
            <w:r>
              <w:rPr>
                <w:sz w:val="14"/>
              </w:rPr>
              <w:t>SO4</w:t>
            </w:r>
          </w:p>
        </w:tc>
        <w:tc>
          <w:tcPr>
            <w:tcW w:w="1531" w:type="dxa"/>
            <w:vAlign w:val="center"/>
          </w:tcPr>
          <w:p w14:paraId="0D6F625E" w14:textId="77777777" w:rsidR="009836AC" w:rsidRDefault="009147D3">
            <w:pPr>
              <w:spacing w:after="20" w:line="252" w:lineRule="auto"/>
            </w:pPr>
            <w:r>
              <w:rPr>
                <w:sz w:val="14"/>
              </w:rPr>
              <w:t>Pillar 4</w:t>
            </w:r>
          </w:p>
        </w:tc>
        <w:tc>
          <w:tcPr>
            <w:tcW w:w="1531" w:type="dxa"/>
            <w:vAlign w:val="center"/>
          </w:tcPr>
          <w:p w14:paraId="051D76CF" w14:textId="77777777" w:rsidR="009836AC" w:rsidRDefault="009147D3">
            <w:pPr>
              <w:spacing w:after="20" w:line="252" w:lineRule="auto"/>
            </w:pPr>
            <w:r>
              <w:rPr>
                <w:sz w:val="14"/>
              </w:rPr>
              <w:t>WS4; governance-first phased sequence</w:t>
            </w:r>
          </w:p>
        </w:tc>
      </w:tr>
      <w:tr w:rsidR="009836AC" w14:paraId="748E55E6" w14:textId="77777777">
        <w:tc>
          <w:tcPr>
            <w:tcW w:w="1531" w:type="dxa"/>
            <w:shd w:val="clear" w:color="auto" w:fill="FAFCFC"/>
            <w:vAlign w:val="center"/>
          </w:tcPr>
          <w:p w14:paraId="473EC982" w14:textId="77777777" w:rsidR="009836AC" w:rsidRDefault="009147D3">
            <w:pPr>
              <w:spacing w:after="20" w:line="252" w:lineRule="auto"/>
            </w:pPr>
            <w:r>
              <w:rPr>
                <w:sz w:val="14"/>
              </w:rPr>
              <w:t>SO4-P4-PR2-A02</w:t>
            </w:r>
          </w:p>
        </w:tc>
        <w:tc>
          <w:tcPr>
            <w:tcW w:w="1531" w:type="dxa"/>
            <w:shd w:val="clear" w:color="auto" w:fill="FAFCFC"/>
            <w:vAlign w:val="center"/>
          </w:tcPr>
          <w:p w14:paraId="4EC561A2" w14:textId="77777777" w:rsidR="009836AC" w:rsidRDefault="009147D3">
            <w:pPr>
              <w:spacing w:after="20" w:line="252" w:lineRule="auto"/>
            </w:pPr>
            <w:r>
              <w:rPr>
                <w:sz w:val="14"/>
              </w:rPr>
              <w:t>Implement access request, approval, release, licensing and appeal workflows</w:t>
            </w:r>
          </w:p>
        </w:tc>
        <w:tc>
          <w:tcPr>
            <w:tcW w:w="1531" w:type="dxa"/>
            <w:shd w:val="clear" w:color="auto" w:fill="FAFCFC"/>
            <w:vAlign w:val="center"/>
          </w:tcPr>
          <w:p w14:paraId="053F62CA" w14:textId="77777777" w:rsidR="009836AC" w:rsidRDefault="009147D3">
            <w:pPr>
              <w:spacing w:after="20" w:line="252" w:lineRule="auto"/>
            </w:pPr>
            <w:r>
              <w:rPr>
                <w:sz w:val="14"/>
              </w:rPr>
              <w:t>Sensitivity and legal restrictions constrain access and sharing.</w:t>
            </w:r>
          </w:p>
        </w:tc>
        <w:tc>
          <w:tcPr>
            <w:tcW w:w="1531" w:type="dxa"/>
            <w:shd w:val="clear" w:color="auto" w:fill="FAFCFC"/>
            <w:vAlign w:val="center"/>
          </w:tcPr>
          <w:p w14:paraId="6BBD982D" w14:textId="77777777" w:rsidR="009836AC" w:rsidRDefault="009147D3">
            <w:pPr>
              <w:spacing w:after="20" w:line="252" w:lineRule="auto"/>
            </w:pPr>
            <w:r>
              <w:rPr>
                <w:sz w:val="14"/>
              </w:rPr>
              <w:t>S6 pp. 27-32; IP Ch. 7</w:t>
            </w:r>
          </w:p>
        </w:tc>
        <w:tc>
          <w:tcPr>
            <w:tcW w:w="1531" w:type="dxa"/>
            <w:shd w:val="clear" w:color="auto" w:fill="FAFCFC"/>
            <w:vAlign w:val="center"/>
          </w:tcPr>
          <w:p w14:paraId="6383EA69"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56C4A5EB" w14:textId="77777777" w:rsidR="009836AC" w:rsidRDefault="009147D3">
            <w:pPr>
              <w:spacing w:after="20" w:line="252" w:lineRule="auto"/>
            </w:pPr>
            <w:r>
              <w:rPr>
                <w:sz w:val="14"/>
              </w:rPr>
              <w:t>S6 pp. 27-32; IP Ch. 7</w:t>
            </w:r>
          </w:p>
        </w:tc>
        <w:tc>
          <w:tcPr>
            <w:tcW w:w="1531" w:type="dxa"/>
            <w:shd w:val="clear" w:color="auto" w:fill="FAFCFC"/>
            <w:vAlign w:val="center"/>
          </w:tcPr>
          <w:p w14:paraId="511E182A" w14:textId="77777777" w:rsidR="009836AC" w:rsidRDefault="009147D3">
            <w:pPr>
              <w:spacing w:after="20" w:line="252" w:lineRule="auto"/>
            </w:pPr>
            <w:r>
              <w:rPr>
                <w:sz w:val="14"/>
              </w:rPr>
              <w:t>Data sensitivity is reported as an access constraint by 80.6 per cent and legal restrictions by 63.3 per cent.</w:t>
            </w:r>
          </w:p>
        </w:tc>
        <w:tc>
          <w:tcPr>
            <w:tcW w:w="1531" w:type="dxa"/>
            <w:shd w:val="clear" w:color="auto" w:fill="FAFCFC"/>
            <w:vAlign w:val="center"/>
          </w:tcPr>
          <w:p w14:paraId="0A91DD66" w14:textId="77777777" w:rsidR="009836AC" w:rsidRDefault="009147D3">
            <w:pPr>
              <w:spacing w:after="20" w:line="252" w:lineRule="auto"/>
            </w:pPr>
            <w:r>
              <w:rPr>
                <w:sz w:val="14"/>
              </w:rPr>
              <w:t>SO4</w:t>
            </w:r>
          </w:p>
        </w:tc>
        <w:tc>
          <w:tcPr>
            <w:tcW w:w="1531" w:type="dxa"/>
            <w:shd w:val="clear" w:color="auto" w:fill="FAFCFC"/>
            <w:vAlign w:val="center"/>
          </w:tcPr>
          <w:p w14:paraId="18E7593D" w14:textId="77777777" w:rsidR="009836AC" w:rsidRDefault="009147D3">
            <w:pPr>
              <w:spacing w:after="20" w:line="252" w:lineRule="auto"/>
            </w:pPr>
            <w:r>
              <w:rPr>
                <w:sz w:val="14"/>
              </w:rPr>
              <w:t>Pillar 4</w:t>
            </w:r>
          </w:p>
        </w:tc>
        <w:tc>
          <w:tcPr>
            <w:tcW w:w="1531" w:type="dxa"/>
            <w:shd w:val="clear" w:color="auto" w:fill="FAFCFC"/>
            <w:vAlign w:val="center"/>
          </w:tcPr>
          <w:p w14:paraId="7E574210" w14:textId="77777777" w:rsidR="009836AC" w:rsidRDefault="009147D3">
            <w:pPr>
              <w:spacing w:after="20" w:line="252" w:lineRule="auto"/>
            </w:pPr>
            <w:r>
              <w:rPr>
                <w:sz w:val="14"/>
              </w:rPr>
              <w:t>WS4; governance-first phased sequence</w:t>
            </w:r>
          </w:p>
        </w:tc>
      </w:tr>
      <w:tr w:rsidR="009836AC" w14:paraId="075BFAEF" w14:textId="77777777">
        <w:tc>
          <w:tcPr>
            <w:tcW w:w="1531" w:type="dxa"/>
            <w:vAlign w:val="center"/>
          </w:tcPr>
          <w:p w14:paraId="13823C96" w14:textId="77777777" w:rsidR="009836AC" w:rsidRDefault="009147D3">
            <w:pPr>
              <w:spacing w:after="20" w:line="252" w:lineRule="auto"/>
            </w:pPr>
            <w:r>
              <w:rPr>
                <w:sz w:val="14"/>
              </w:rPr>
              <w:t>SO4-P4-PR3-A03</w:t>
            </w:r>
          </w:p>
        </w:tc>
        <w:tc>
          <w:tcPr>
            <w:tcW w:w="1531" w:type="dxa"/>
            <w:vAlign w:val="center"/>
          </w:tcPr>
          <w:p w14:paraId="065B0CDB" w14:textId="77777777" w:rsidR="009836AC" w:rsidRDefault="009147D3">
            <w:pPr>
              <w:spacing w:after="20" w:line="252" w:lineRule="auto"/>
            </w:pPr>
            <w:r>
              <w:rPr>
                <w:sz w:val="14"/>
              </w:rPr>
              <w:t>Operate a publication-readiness and open environmental data calendar</w:t>
            </w:r>
          </w:p>
        </w:tc>
        <w:tc>
          <w:tcPr>
            <w:tcW w:w="1531" w:type="dxa"/>
            <w:vAlign w:val="center"/>
          </w:tcPr>
          <w:p w14:paraId="6E08D02C" w14:textId="77777777" w:rsidR="009836AC" w:rsidRDefault="009147D3">
            <w:pPr>
              <w:spacing w:after="20" w:line="252" w:lineRule="auto"/>
            </w:pPr>
            <w:r>
              <w:rPr>
                <w:sz w:val="14"/>
              </w:rPr>
              <w:t>Public availability and open-data practice are limited and inconsistent.</w:t>
            </w:r>
          </w:p>
        </w:tc>
        <w:tc>
          <w:tcPr>
            <w:tcW w:w="1531" w:type="dxa"/>
            <w:vAlign w:val="center"/>
          </w:tcPr>
          <w:p w14:paraId="6327250A" w14:textId="77777777" w:rsidR="009836AC" w:rsidRDefault="009147D3">
            <w:pPr>
              <w:spacing w:after="20" w:line="252" w:lineRule="auto"/>
            </w:pPr>
            <w:r>
              <w:rPr>
                <w:sz w:val="14"/>
              </w:rPr>
              <w:t>S6 p. 16; S4II p. 71; IP Ch. 7</w:t>
            </w:r>
          </w:p>
        </w:tc>
        <w:tc>
          <w:tcPr>
            <w:tcW w:w="1531" w:type="dxa"/>
            <w:vAlign w:val="center"/>
          </w:tcPr>
          <w:p w14:paraId="6FC4D09D" w14:textId="77777777" w:rsidR="009836AC" w:rsidRDefault="009147D3">
            <w:pPr>
              <w:spacing w:after="20" w:line="252" w:lineRule="auto"/>
            </w:pPr>
            <w:r>
              <w:rPr>
                <w:sz w:val="14"/>
              </w:rPr>
              <w:t>Coded source references and Implementation Plan chapters</w:t>
            </w:r>
          </w:p>
        </w:tc>
        <w:tc>
          <w:tcPr>
            <w:tcW w:w="1531" w:type="dxa"/>
            <w:vAlign w:val="center"/>
          </w:tcPr>
          <w:p w14:paraId="6C840B06" w14:textId="77777777" w:rsidR="009836AC" w:rsidRDefault="009147D3">
            <w:pPr>
              <w:spacing w:after="20" w:line="252" w:lineRule="auto"/>
            </w:pPr>
            <w:r>
              <w:rPr>
                <w:sz w:val="14"/>
              </w:rPr>
              <w:t>S6 p. 16; S4II p. 71; IP Ch. 7</w:t>
            </w:r>
          </w:p>
        </w:tc>
        <w:tc>
          <w:tcPr>
            <w:tcW w:w="1531" w:type="dxa"/>
            <w:vAlign w:val="center"/>
          </w:tcPr>
          <w:p w14:paraId="20A7C5EA" w14:textId="77777777" w:rsidR="009836AC" w:rsidRDefault="009147D3">
            <w:pPr>
              <w:spacing w:after="20" w:line="252" w:lineRule="auto"/>
            </w:pPr>
            <w:r>
              <w:rPr>
                <w:sz w:val="14"/>
              </w:rPr>
              <w:t>Full public availability is reported at 18.8 per cent.</w:t>
            </w:r>
          </w:p>
        </w:tc>
        <w:tc>
          <w:tcPr>
            <w:tcW w:w="1531" w:type="dxa"/>
            <w:vAlign w:val="center"/>
          </w:tcPr>
          <w:p w14:paraId="5F6068AA" w14:textId="77777777" w:rsidR="009836AC" w:rsidRDefault="009147D3">
            <w:pPr>
              <w:spacing w:after="20" w:line="252" w:lineRule="auto"/>
            </w:pPr>
            <w:r>
              <w:rPr>
                <w:sz w:val="14"/>
              </w:rPr>
              <w:t>SO4</w:t>
            </w:r>
          </w:p>
        </w:tc>
        <w:tc>
          <w:tcPr>
            <w:tcW w:w="1531" w:type="dxa"/>
            <w:vAlign w:val="center"/>
          </w:tcPr>
          <w:p w14:paraId="109C269D" w14:textId="77777777" w:rsidR="009836AC" w:rsidRDefault="009147D3">
            <w:pPr>
              <w:spacing w:after="20" w:line="252" w:lineRule="auto"/>
            </w:pPr>
            <w:r>
              <w:rPr>
                <w:sz w:val="14"/>
              </w:rPr>
              <w:t>Pillar 4</w:t>
            </w:r>
          </w:p>
        </w:tc>
        <w:tc>
          <w:tcPr>
            <w:tcW w:w="1531" w:type="dxa"/>
            <w:vAlign w:val="center"/>
          </w:tcPr>
          <w:p w14:paraId="51821B3E" w14:textId="77777777" w:rsidR="009836AC" w:rsidRDefault="009147D3">
            <w:pPr>
              <w:spacing w:after="20" w:line="252" w:lineRule="auto"/>
            </w:pPr>
            <w:r>
              <w:rPr>
                <w:sz w:val="14"/>
              </w:rPr>
              <w:t>WS4; governance-first phased sequence</w:t>
            </w:r>
          </w:p>
        </w:tc>
      </w:tr>
      <w:tr w:rsidR="009836AC" w14:paraId="3C6D376F" w14:textId="77777777">
        <w:tc>
          <w:tcPr>
            <w:tcW w:w="1531" w:type="dxa"/>
            <w:shd w:val="clear" w:color="auto" w:fill="FAFCFC"/>
            <w:vAlign w:val="center"/>
          </w:tcPr>
          <w:p w14:paraId="6EB65B64" w14:textId="77777777" w:rsidR="009836AC" w:rsidRDefault="009147D3">
            <w:pPr>
              <w:spacing w:after="20" w:line="252" w:lineRule="auto"/>
            </w:pPr>
            <w:r>
              <w:rPr>
                <w:sz w:val="14"/>
              </w:rPr>
              <w:t>SO4-P4-PR4-A04</w:t>
            </w:r>
          </w:p>
        </w:tc>
        <w:tc>
          <w:tcPr>
            <w:tcW w:w="1531" w:type="dxa"/>
            <w:shd w:val="clear" w:color="auto" w:fill="FAFCFC"/>
            <w:vAlign w:val="center"/>
          </w:tcPr>
          <w:p w14:paraId="64DD10D9" w14:textId="77777777" w:rsidR="009836AC" w:rsidRDefault="009147D3">
            <w:pPr>
              <w:spacing w:after="20" w:line="252" w:lineRule="auto"/>
            </w:pPr>
            <w:r>
              <w:rPr>
                <w:sz w:val="14"/>
              </w:rPr>
              <w:t>Develop national environmental dashboards, maps and information services</w:t>
            </w:r>
          </w:p>
        </w:tc>
        <w:tc>
          <w:tcPr>
            <w:tcW w:w="1531" w:type="dxa"/>
            <w:shd w:val="clear" w:color="auto" w:fill="FAFCFC"/>
            <w:vAlign w:val="center"/>
          </w:tcPr>
          <w:p w14:paraId="0FDC490D" w14:textId="77777777" w:rsidR="009836AC" w:rsidRDefault="009147D3">
            <w:pPr>
              <w:spacing w:after="20" w:line="252" w:lineRule="auto"/>
            </w:pPr>
            <w:r>
              <w:rPr>
                <w:sz w:val="14"/>
              </w:rPr>
              <w:t>Public availability and open-data practice are limited and inconsistent.</w:t>
            </w:r>
          </w:p>
        </w:tc>
        <w:tc>
          <w:tcPr>
            <w:tcW w:w="1531" w:type="dxa"/>
            <w:shd w:val="clear" w:color="auto" w:fill="FAFCFC"/>
            <w:vAlign w:val="center"/>
          </w:tcPr>
          <w:p w14:paraId="10EB20A3" w14:textId="77777777" w:rsidR="009836AC" w:rsidRDefault="009147D3">
            <w:pPr>
              <w:spacing w:after="20" w:line="252" w:lineRule="auto"/>
            </w:pPr>
            <w:r>
              <w:rPr>
                <w:sz w:val="14"/>
              </w:rPr>
              <w:t>S4I pp. 12-22; S6 pp. 35-38</w:t>
            </w:r>
          </w:p>
        </w:tc>
        <w:tc>
          <w:tcPr>
            <w:tcW w:w="1531" w:type="dxa"/>
            <w:shd w:val="clear" w:color="auto" w:fill="FAFCFC"/>
            <w:vAlign w:val="center"/>
          </w:tcPr>
          <w:p w14:paraId="274FC770"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3AA2CC55" w14:textId="77777777" w:rsidR="009836AC" w:rsidRDefault="009147D3">
            <w:pPr>
              <w:spacing w:after="20" w:line="252" w:lineRule="auto"/>
            </w:pPr>
            <w:r>
              <w:rPr>
                <w:sz w:val="14"/>
              </w:rPr>
              <w:t>S4I pp. 12-22; S6 pp. 35-38</w:t>
            </w:r>
          </w:p>
        </w:tc>
        <w:tc>
          <w:tcPr>
            <w:tcW w:w="1531" w:type="dxa"/>
            <w:shd w:val="clear" w:color="auto" w:fill="FAFCFC"/>
            <w:vAlign w:val="center"/>
          </w:tcPr>
          <w:p w14:paraId="1285BF02" w14:textId="77777777" w:rsidR="009836AC" w:rsidRDefault="009147D3">
            <w:pPr>
              <w:spacing w:after="20" w:line="252" w:lineRule="auto"/>
            </w:pPr>
            <w:r>
              <w:rPr>
                <w:sz w:val="14"/>
              </w:rPr>
              <w:t>Full public availability is reported at 18.8 per cent.</w:t>
            </w:r>
          </w:p>
        </w:tc>
        <w:tc>
          <w:tcPr>
            <w:tcW w:w="1531" w:type="dxa"/>
            <w:shd w:val="clear" w:color="auto" w:fill="FAFCFC"/>
            <w:vAlign w:val="center"/>
          </w:tcPr>
          <w:p w14:paraId="2FFD794F" w14:textId="77777777" w:rsidR="009836AC" w:rsidRDefault="009147D3">
            <w:pPr>
              <w:spacing w:after="20" w:line="252" w:lineRule="auto"/>
            </w:pPr>
            <w:r>
              <w:rPr>
                <w:sz w:val="14"/>
              </w:rPr>
              <w:t>SO4</w:t>
            </w:r>
          </w:p>
        </w:tc>
        <w:tc>
          <w:tcPr>
            <w:tcW w:w="1531" w:type="dxa"/>
            <w:shd w:val="clear" w:color="auto" w:fill="FAFCFC"/>
            <w:vAlign w:val="center"/>
          </w:tcPr>
          <w:p w14:paraId="2A238D6A" w14:textId="77777777" w:rsidR="009836AC" w:rsidRDefault="009147D3">
            <w:pPr>
              <w:spacing w:after="20" w:line="252" w:lineRule="auto"/>
            </w:pPr>
            <w:r>
              <w:rPr>
                <w:sz w:val="14"/>
              </w:rPr>
              <w:t>Pillar 4</w:t>
            </w:r>
          </w:p>
        </w:tc>
        <w:tc>
          <w:tcPr>
            <w:tcW w:w="1531" w:type="dxa"/>
            <w:shd w:val="clear" w:color="auto" w:fill="FAFCFC"/>
            <w:vAlign w:val="center"/>
          </w:tcPr>
          <w:p w14:paraId="30F4DA73" w14:textId="77777777" w:rsidR="009836AC" w:rsidRDefault="009147D3">
            <w:pPr>
              <w:spacing w:after="20" w:line="252" w:lineRule="auto"/>
            </w:pPr>
            <w:r>
              <w:rPr>
                <w:sz w:val="14"/>
              </w:rPr>
              <w:t>WS4; governance-first phased sequence</w:t>
            </w:r>
          </w:p>
        </w:tc>
      </w:tr>
      <w:tr w:rsidR="009836AC" w14:paraId="68066AA8" w14:textId="77777777">
        <w:tc>
          <w:tcPr>
            <w:tcW w:w="1531" w:type="dxa"/>
            <w:vAlign w:val="center"/>
          </w:tcPr>
          <w:p w14:paraId="44F46601" w14:textId="77777777" w:rsidR="009836AC" w:rsidRDefault="009147D3">
            <w:pPr>
              <w:spacing w:after="20" w:line="252" w:lineRule="auto"/>
            </w:pPr>
            <w:r>
              <w:rPr>
                <w:sz w:val="14"/>
              </w:rPr>
              <w:t>SO4-P4-PR5-A05</w:t>
            </w:r>
          </w:p>
        </w:tc>
        <w:tc>
          <w:tcPr>
            <w:tcW w:w="1531" w:type="dxa"/>
            <w:vAlign w:val="center"/>
          </w:tcPr>
          <w:p w14:paraId="6EFA158B" w14:textId="77777777" w:rsidR="009836AC" w:rsidRDefault="009147D3">
            <w:pPr>
              <w:spacing w:after="20" w:line="252" w:lineRule="auto"/>
            </w:pPr>
            <w:r>
              <w:rPr>
                <w:sz w:val="14"/>
              </w:rPr>
              <w:t>Standardize national, SDG, MEA and State of the Environment reporting workflows</w:t>
            </w:r>
          </w:p>
        </w:tc>
        <w:tc>
          <w:tcPr>
            <w:tcW w:w="1531" w:type="dxa"/>
            <w:vAlign w:val="center"/>
          </w:tcPr>
          <w:p w14:paraId="0B1965E4" w14:textId="77777777" w:rsidR="009836AC" w:rsidRDefault="009147D3">
            <w:pPr>
              <w:spacing w:after="20" w:line="252" w:lineRule="auto"/>
            </w:pPr>
            <w:r>
              <w:rPr>
                <w:sz w:val="14"/>
              </w:rPr>
              <w:t>Environmental data use across the policy and reporting cycle is inconsistent.</w:t>
            </w:r>
          </w:p>
        </w:tc>
        <w:tc>
          <w:tcPr>
            <w:tcW w:w="1531" w:type="dxa"/>
            <w:vAlign w:val="center"/>
          </w:tcPr>
          <w:p w14:paraId="6866A0FC" w14:textId="77777777" w:rsidR="009836AC" w:rsidRDefault="009147D3">
            <w:pPr>
              <w:spacing w:after="20" w:line="252" w:lineRule="auto"/>
            </w:pPr>
            <w:r>
              <w:rPr>
                <w:sz w:val="14"/>
              </w:rPr>
              <w:t>NEDMP pp. 17, 30; S2 pp. 13-16; S4I pp. 31-39</w:t>
            </w:r>
          </w:p>
        </w:tc>
        <w:tc>
          <w:tcPr>
            <w:tcW w:w="1531" w:type="dxa"/>
            <w:vAlign w:val="center"/>
          </w:tcPr>
          <w:p w14:paraId="443AD67D" w14:textId="77777777" w:rsidR="009836AC" w:rsidRDefault="009147D3">
            <w:pPr>
              <w:spacing w:after="20" w:line="252" w:lineRule="auto"/>
            </w:pPr>
            <w:r>
              <w:rPr>
                <w:sz w:val="14"/>
              </w:rPr>
              <w:t>Coded source references and Implementation Plan chapters</w:t>
            </w:r>
          </w:p>
        </w:tc>
        <w:tc>
          <w:tcPr>
            <w:tcW w:w="1531" w:type="dxa"/>
            <w:vAlign w:val="center"/>
          </w:tcPr>
          <w:p w14:paraId="20434551" w14:textId="77777777" w:rsidR="009836AC" w:rsidRDefault="009147D3">
            <w:pPr>
              <w:spacing w:after="20" w:line="252" w:lineRule="auto"/>
            </w:pPr>
            <w:r>
              <w:rPr>
                <w:sz w:val="14"/>
              </w:rPr>
              <w:t>NEDMP pp. 17, 30; S2 pp. 13-16; S4I pp. 31-39</w:t>
            </w:r>
          </w:p>
        </w:tc>
        <w:tc>
          <w:tcPr>
            <w:tcW w:w="1531" w:type="dxa"/>
            <w:vAlign w:val="center"/>
          </w:tcPr>
          <w:p w14:paraId="4FC6E7FA" w14:textId="77777777" w:rsidR="009836AC" w:rsidRDefault="009147D3">
            <w:pPr>
              <w:spacing w:after="20" w:line="252" w:lineRule="auto"/>
            </w:pPr>
            <w:r>
              <w:rPr>
                <w:sz w:val="14"/>
              </w:rPr>
              <w:t>The NEDMP requires stronger links between datasets, indicators, assessment and reporting.</w:t>
            </w:r>
          </w:p>
        </w:tc>
        <w:tc>
          <w:tcPr>
            <w:tcW w:w="1531" w:type="dxa"/>
            <w:vAlign w:val="center"/>
          </w:tcPr>
          <w:p w14:paraId="1CBE3A77" w14:textId="77777777" w:rsidR="009836AC" w:rsidRDefault="009147D3">
            <w:pPr>
              <w:spacing w:after="20" w:line="252" w:lineRule="auto"/>
            </w:pPr>
            <w:r>
              <w:rPr>
                <w:sz w:val="14"/>
              </w:rPr>
              <w:t>SO4</w:t>
            </w:r>
          </w:p>
        </w:tc>
        <w:tc>
          <w:tcPr>
            <w:tcW w:w="1531" w:type="dxa"/>
            <w:vAlign w:val="center"/>
          </w:tcPr>
          <w:p w14:paraId="48D59623" w14:textId="77777777" w:rsidR="009836AC" w:rsidRDefault="009147D3">
            <w:pPr>
              <w:spacing w:after="20" w:line="252" w:lineRule="auto"/>
            </w:pPr>
            <w:r>
              <w:rPr>
                <w:sz w:val="14"/>
              </w:rPr>
              <w:t>Pillar 4</w:t>
            </w:r>
          </w:p>
        </w:tc>
        <w:tc>
          <w:tcPr>
            <w:tcW w:w="1531" w:type="dxa"/>
            <w:vAlign w:val="center"/>
          </w:tcPr>
          <w:p w14:paraId="44ED8B51" w14:textId="77777777" w:rsidR="009836AC" w:rsidRDefault="009147D3">
            <w:pPr>
              <w:spacing w:after="20" w:line="252" w:lineRule="auto"/>
            </w:pPr>
            <w:r>
              <w:rPr>
                <w:sz w:val="14"/>
              </w:rPr>
              <w:t>WS4; governance-first phased sequence</w:t>
            </w:r>
          </w:p>
        </w:tc>
      </w:tr>
      <w:tr w:rsidR="009836AC" w14:paraId="5D7AFBD5" w14:textId="77777777">
        <w:tc>
          <w:tcPr>
            <w:tcW w:w="1531" w:type="dxa"/>
            <w:shd w:val="clear" w:color="auto" w:fill="FAFCFC"/>
            <w:vAlign w:val="center"/>
          </w:tcPr>
          <w:p w14:paraId="59368CC4" w14:textId="77777777" w:rsidR="009836AC" w:rsidRDefault="009147D3">
            <w:pPr>
              <w:spacing w:after="20" w:line="252" w:lineRule="auto"/>
            </w:pPr>
            <w:r>
              <w:rPr>
                <w:sz w:val="14"/>
              </w:rPr>
              <w:t>SO4-P4-PR6-A06</w:t>
            </w:r>
          </w:p>
        </w:tc>
        <w:tc>
          <w:tcPr>
            <w:tcW w:w="1531" w:type="dxa"/>
            <w:shd w:val="clear" w:color="auto" w:fill="FAFCFC"/>
            <w:vAlign w:val="center"/>
          </w:tcPr>
          <w:p w14:paraId="1CC31DF6" w14:textId="77777777" w:rsidR="009836AC" w:rsidRDefault="009147D3">
            <w:pPr>
              <w:spacing w:after="20" w:line="252" w:lineRule="auto"/>
            </w:pPr>
            <w:r>
              <w:rPr>
                <w:sz w:val="14"/>
              </w:rPr>
              <w:t>Operate user feedback, data correction, researcher access and data-use monitoring</w:t>
            </w:r>
          </w:p>
        </w:tc>
        <w:tc>
          <w:tcPr>
            <w:tcW w:w="1531" w:type="dxa"/>
            <w:shd w:val="clear" w:color="auto" w:fill="FAFCFC"/>
            <w:vAlign w:val="center"/>
          </w:tcPr>
          <w:p w14:paraId="04612948" w14:textId="77777777" w:rsidR="009836AC" w:rsidRDefault="009147D3">
            <w:pPr>
              <w:spacing w:after="20" w:line="252" w:lineRule="auto"/>
            </w:pPr>
            <w:r>
              <w:rPr>
                <w:sz w:val="14"/>
              </w:rPr>
              <w:t>Environmental data use across the policy and reporting cycle is inconsistent.</w:t>
            </w:r>
          </w:p>
        </w:tc>
        <w:tc>
          <w:tcPr>
            <w:tcW w:w="1531" w:type="dxa"/>
            <w:shd w:val="clear" w:color="auto" w:fill="FAFCFC"/>
            <w:vAlign w:val="center"/>
          </w:tcPr>
          <w:p w14:paraId="1E796A80" w14:textId="77777777" w:rsidR="009836AC" w:rsidRDefault="009147D3">
            <w:pPr>
              <w:spacing w:after="20" w:line="252" w:lineRule="auto"/>
            </w:pPr>
            <w:r>
              <w:rPr>
                <w:sz w:val="14"/>
              </w:rPr>
              <w:t>S3 pp. 23-26; S6 pp. 27-32</w:t>
            </w:r>
          </w:p>
        </w:tc>
        <w:tc>
          <w:tcPr>
            <w:tcW w:w="1531" w:type="dxa"/>
            <w:shd w:val="clear" w:color="auto" w:fill="FAFCFC"/>
            <w:vAlign w:val="center"/>
          </w:tcPr>
          <w:p w14:paraId="32F784F2"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5CB40696" w14:textId="77777777" w:rsidR="009836AC" w:rsidRDefault="009147D3">
            <w:pPr>
              <w:spacing w:after="20" w:line="252" w:lineRule="auto"/>
            </w:pPr>
            <w:r>
              <w:rPr>
                <w:sz w:val="14"/>
              </w:rPr>
              <w:t>S3 pp. 23-26; S6 pp. 27-32</w:t>
            </w:r>
          </w:p>
        </w:tc>
        <w:tc>
          <w:tcPr>
            <w:tcW w:w="1531" w:type="dxa"/>
            <w:shd w:val="clear" w:color="auto" w:fill="FAFCFC"/>
            <w:vAlign w:val="center"/>
          </w:tcPr>
          <w:p w14:paraId="016D9E0F" w14:textId="77777777" w:rsidR="009836AC" w:rsidRDefault="009147D3">
            <w:pPr>
              <w:spacing w:after="20" w:line="252" w:lineRule="auto"/>
            </w:pPr>
            <w:r>
              <w:rPr>
                <w:sz w:val="14"/>
              </w:rPr>
              <w:t>The NEDMP requires stronger links between datasets, indicators, assessment and reporting.</w:t>
            </w:r>
          </w:p>
        </w:tc>
        <w:tc>
          <w:tcPr>
            <w:tcW w:w="1531" w:type="dxa"/>
            <w:shd w:val="clear" w:color="auto" w:fill="FAFCFC"/>
            <w:vAlign w:val="center"/>
          </w:tcPr>
          <w:p w14:paraId="655558B3" w14:textId="77777777" w:rsidR="009836AC" w:rsidRDefault="009147D3">
            <w:pPr>
              <w:spacing w:after="20" w:line="252" w:lineRule="auto"/>
            </w:pPr>
            <w:r>
              <w:rPr>
                <w:sz w:val="14"/>
              </w:rPr>
              <w:t>SO4</w:t>
            </w:r>
          </w:p>
        </w:tc>
        <w:tc>
          <w:tcPr>
            <w:tcW w:w="1531" w:type="dxa"/>
            <w:shd w:val="clear" w:color="auto" w:fill="FAFCFC"/>
            <w:vAlign w:val="center"/>
          </w:tcPr>
          <w:p w14:paraId="1638AE29" w14:textId="77777777" w:rsidR="009836AC" w:rsidRDefault="009147D3">
            <w:pPr>
              <w:spacing w:after="20" w:line="252" w:lineRule="auto"/>
            </w:pPr>
            <w:r>
              <w:rPr>
                <w:sz w:val="14"/>
              </w:rPr>
              <w:t>Pillar 4</w:t>
            </w:r>
          </w:p>
        </w:tc>
        <w:tc>
          <w:tcPr>
            <w:tcW w:w="1531" w:type="dxa"/>
            <w:shd w:val="clear" w:color="auto" w:fill="FAFCFC"/>
            <w:vAlign w:val="center"/>
          </w:tcPr>
          <w:p w14:paraId="177E25C0" w14:textId="77777777" w:rsidR="009836AC" w:rsidRDefault="009147D3">
            <w:pPr>
              <w:spacing w:after="20" w:line="252" w:lineRule="auto"/>
            </w:pPr>
            <w:r>
              <w:rPr>
                <w:sz w:val="14"/>
              </w:rPr>
              <w:t>WS4; governance-first phased sequence</w:t>
            </w:r>
          </w:p>
        </w:tc>
      </w:tr>
      <w:tr w:rsidR="009836AC" w14:paraId="20DF41C1" w14:textId="77777777">
        <w:tc>
          <w:tcPr>
            <w:tcW w:w="1531" w:type="dxa"/>
            <w:vAlign w:val="center"/>
          </w:tcPr>
          <w:p w14:paraId="521C065A" w14:textId="77777777" w:rsidR="009836AC" w:rsidRDefault="009147D3">
            <w:pPr>
              <w:spacing w:after="20" w:line="252" w:lineRule="auto"/>
            </w:pPr>
            <w:r>
              <w:rPr>
                <w:sz w:val="14"/>
              </w:rPr>
              <w:t>SO5-P5-PR1-A01</w:t>
            </w:r>
          </w:p>
        </w:tc>
        <w:tc>
          <w:tcPr>
            <w:tcW w:w="1531" w:type="dxa"/>
            <w:vAlign w:val="center"/>
          </w:tcPr>
          <w:p w14:paraId="182C7AB9" w14:textId="77777777" w:rsidR="009836AC" w:rsidRDefault="009147D3">
            <w:pPr>
              <w:spacing w:after="20" w:line="252" w:lineRule="auto"/>
            </w:pPr>
            <w:r>
              <w:rPr>
                <w:sz w:val="14"/>
              </w:rPr>
              <w:t>Complete institutional capacity, staffing and training-needs assessments</w:t>
            </w:r>
          </w:p>
        </w:tc>
        <w:tc>
          <w:tcPr>
            <w:tcW w:w="1531" w:type="dxa"/>
            <w:vAlign w:val="center"/>
          </w:tcPr>
          <w:p w14:paraId="7D6CBE61" w14:textId="77777777" w:rsidR="009836AC" w:rsidRDefault="009147D3">
            <w:pPr>
              <w:spacing w:after="20" w:line="252" w:lineRule="auto"/>
            </w:pPr>
            <w:r>
              <w:rPr>
                <w:sz w:val="14"/>
              </w:rPr>
              <w:t>Specialist skills, staffing and coordinated training remain insufficient.</w:t>
            </w:r>
          </w:p>
        </w:tc>
        <w:tc>
          <w:tcPr>
            <w:tcW w:w="1531" w:type="dxa"/>
            <w:vAlign w:val="center"/>
          </w:tcPr>
          <w:p w14:paraId="4FD091C3" w14:textId="77777777" w:rsidR="009836AC" w:rsidRDefault="009147D3">
            <w:pPr>
              <w:spacing w:after="20" w:line="252" w:lineRule="auto"/>
            </w:pPr>
            <w:r>
              <w:rPr>
                <w:sz w:val="14"/>
              </w:rPr>
              <w:t>S4II p. 72; S6 p. 30; IP Ch. 12</w:t>
            </w:r>
          </w:p>
        </w:tc>
        <w:tc>
          <w:tcPr>
            <w:tcW w:w="1531" w:type="dxa"/>
            <w:vAlign w:val="center"/>
          </w:tcPr>
          <w:p w14:paraId="0F74CFDE" w14:textId="77777777" w:rsidR="009836AC" w:rsidRDefault="009147D3">
            <w:pPr>
              <w:spacing w:after="20" w:line="252" w:lineRule="auto"/>
            </w:pPr>
            <w:r>
              <w:rPr>
                <w:sz w:val="14"/>
              </w:rPr>
              <w:t>Coded source references and Implementation Plan chapters</w:t>
            </w:r>
          </w:p>
        </w:tc>
        <w:tc>
          <w:tcPr>
            <w:tcW w:w="1531" w:type="dxa"/>
            <w:vAlign w:val="center"/>
          </w:tcPr>
          <w:p w14:paraId="0F572BF4" w14:textId="77777777" w:rsidR="009836AC" w:rsidRDefault="009147D3">
            <w:pPr>
              <w:spacing w:after="20" w:line="252" w:lineRule="auto"/>
            </w:pPr>
            <w:r>
              <w:rPr>
                <w:sz w:val="14"/>
              </w:rPr>
              <w:t>S4II p. 72; S6 p. 30; IP Ch. 12</w:t>
            </w:r>
          </w:p>
        </w:tc>
        <w:tc>
          <w:tcPr>
            <w:tcW w:w="1531" w:type="dxa"/>
            <w:vAlign w:val="center"/>
          </w:tcPr>
          <w:p w14:paraId="1E3DDAE0" w14:textId="77777777" w:rsidR="009836AC" w:rsidRDefault="009147D3">
            <w:pPr>
              <w:spacing w:after="20" w:line="252" w:lineRule="auto"/>
            </w:pPr>
            <w:r>
              <w:rPr>
                <w:sz w:val="14"/>
              </w:rPr>
              <w:t>EPA and stakeholder assessments identify capacity and specialist staffing gaps.</w:t>
            </w:r>
          </w:p>
        </w:tc>
        <w:tc>
          <w:tcPr>
            <w:tcW w:w="1531" w:type="dxa"/>
            <w:vAlign w:val="center"/>
          </w:tcPr>
          <w:p w14:paraId="460295CC" w14:textId="77777777" w:rsidR="009836AC" w:rsidRDefault="009147D3">
            <w:pPr>
              <w:spacing w:after="20" w:line="252" w:lineRule="auto"/>
            </w:pPr>
            <w:r>
              <w:rPr>
                <w:sz w:val="14"/>
              </w:rPr>
              <w:t>SO5</w:t>
            </w:r>
          </w:p>
        </w:tc>
        <w:tc>
          <w:tcPr>
            <w:tcW w:w="1531" w:type="dxa"/>
            <w:vAlign w:val="center"/>
          </w:tcPr>
          <w:p w14:paraId="6C398574" w14:textId="77777777" w:rsidR="009836AC" w:rsidRDefault="009147D3">
            <w:pPr>
              <w:spacing w:after="20" w:line="252" w:lineRule="auto"/>
            </w:pPr>
            <w:r>
              <w:rPr>
                <w:sz w:val="14"/>
              </w:rPr>
              <w:t>Pillar 5</w:t>
            </w:r>
          </w:p>
        </w:tc>
        <w:tc>
          <w:tcPr>
            <w:tcW w:w="1531" w:type="dxa"/>
            <w:vAlign w:val="center"/>
          </w:tcPr>
          <w:p w14:paraId="75C1A4E1" w14:textId="77777777" w:rsidR="009836AC" w:rsidRDefault="009147D3">
            <w:pPr>
              <w:spacing w:after="20" w:line="252" w:lineRule="auto"/>
            </w:pPr>
            <w:r>
              <w:rPr>
                <w:sz w:val="14"/>
              </w:rPr>
              <w:t>WS5; governance-first phased sequence</w:t>
            </w:r>
          </w:p>
        </w:tc>
      </w:tr>
      <w:tr w:rsidR="009836AC" w14:paraId="02B7A5EA" w14:textId="77777777">
        <w:tc>
          <w:tcPr>
            <w:tcW w:w="1531" w:type="dxa"/>
            <w:shd w:val="clear" w:color="auto" w:fill="FAFCFC"/>
            <w:vAlign w:val="center"/>
          </w:tcPr>
          <w:p w14:paraId="2FEA3FE3" w14:textId="77777777" w:rsidR="009836AC" w:rsidRDefault="009147D3">
            <w:pPr>
              <w:spacing w:after="20" w:line="252" w:lineRule="auto"/>
            </w:pPr>
            <w:r>
              <w:rPr>
                <w:sz w:val="14"/>
              </w:rPr>
              <w:t>SO5-P5-PR2-A02</w:t>
            </w:r>
          </w:p>
        </w:tc>
        <w:tc>
          <w:tcPr>
            <w:tcW w:w="1531" w:type="dxa"/>
            <w:shd w:val="clear" w:color="auto" w:fill="FAFCFC"/>
            <w:vAlign w:val="center"/>
          </w:tcPr>
          <w:p w14:paraId="48A1B8D6" w14:textId="77777777" w:rsidR="009836AC" w:rsidRDefault="009147D3">
            <w:pPr>
              <w:spacing w:after="20" w:line="252" w:lineRule="auto"/>
            </w:pPr>
            <w:r>
              <w:rPr>
                <w:sz w:val="14"/>
              </w:rPr>
              <w:t>Approve the NEDMP competency framework and role-based learning pathways</w:t>
            </w:r>
          </w:p>
        </w:tc>
        <w:tc>
          <w:tcPr>
            <w:tcW w:w="1531" w:type="dxa"/>
            <w:shd w:val="clear" w:color="auto" w:fill="FAFCFC"/>
            <w:vAlign w:val="center"/>
          </w:tcPr>
          <w:p w14:paraId="7F3CCD9E" w14:textId="77777777" w:rsidR="009836AC" w:rsidRDefault="009147D3">
            <w:pPr>
              <w:spacing w:after="20" w:line="252" w:lineRule="auto"/>
            </w:pPr>
            <w:r>
              <w:rPr>
                <w:sz w:val="14"/>
              </w:rPr>
              <w:t>Specialist skills, staffing and coordinated training remain insufficient.</w:t>
            </w:r>
          </w:p>
        </w:tc>
        <w:tc>
          <w:tcPr>
            <w:tcW w:w="1531" w:type="dxa"/>
            <w:shd w:val="clear" w:color="auto" w:fill="FAFCFC"/>
            <w:vAlign w:val="center"/>
          </w:tcPr>
          <w:p w14:paraId="5AA92B78" w14:textId="77777777" w:rsidR="009836AC" w:rsidRDefault="009147D3">
            <w:pPr>
              <w:spacing w:after="20" w:line="252" w:lineRule="auto"/>
            </w:pPr>
            <w:r>
              <w:rPr>
                <w:sz w:val="14"/>
              </w:rPr>
              <w:t>S1 p. 21; S4II p. 72; S6 p. 30</w:t>
            </w:r>
          </w:p>
        </w:tc>
        <w:tc>
          <w:tcPr>
            <w:tcW w:w="1531" w:type="dxa"/>
            <w:shd w:val="clear" w:color="auto" w:fill="FAFCFC"/>
            <w:vAlign w:val="center"/>
          </w:tcPr>
          <w:p w14:paraId="26F58B36"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34EA70AF" w14:textId="77777777" w:rsidR="009836AC" w:rsidRDefault="009147D3">
            <w:pPr>
              <w:spacing w:after="20" w:line="252" w:lineRule="auto"/>
            </w:pPr>
            <w:r>
              <w:rPr>
                <w:sz w:val="14"/>
              </w:rPr>
              <w:t>S1 p. 21; S4II p. 72; S6 p. 30</w:t>
            </w:r>
          </w:p>
        </w:tc>
        <w:tc>
          <w:tcPr>
            <w:tcW w:w="1531" w:type="dxa"/>
            <w:shd w:val="clear" w:color="auto" w:fill="FAFCFC"/>
            <w:vAlign w:val="center"/>
          </w:tcPr>
          <w:p w14:paraId="20F1A9CA" w14:textId="77777777" w:rsidR="009836AC" w:rsidRDefault="009147D3">
            <w:pPr>
              <w:spacing w:after="20" w:line="252" w:lineRule="auto"/>
            </w:pPr>
            <w:r>
              <w:rPr>
                <w:sz w:val="14"/>
              </w:rPr>
              <w:t>EPA and stakeholder assessments identify capacity and specialist staffing gaps.</w:t>
            </w:r>
          </w:p>
        </w:tc>
        <w:tc>
          <w:tcPr>
            <w:tcW w:w="1531" w:type="dxa"/>
            <w:shd w:val="clear" w:color="auto" w:fill="FAFCFC"/>
            <w:vAlign w:val="center"/>
          </w:tcPr>
          <w:p w14:paraId="720B7768" w14:textId="77777777" w:rsidR="009836AC" w:rsidRDefault="009147D3">
            <w:pPr>
              <w:spacing w:after="20" w:line="252" w:lineRule="auto"/>
            </w:pPr>
            <w:r>
              <w:rPr>
                <w:sz w:val="14"/>
              </w:rPr>
              <w:t>SO5</w:t>
            </w:r>
          </w:p>
        </w:tc>
        <w:tc>
          <w:tcPr>
            <w:tcW w:w="1531" w:type="dxa"/>
            <w:shd w:val="clear" w:color="auto" w:fill="FAFCFC"/>
            <w:vAlign w:val="center"/>
          </w:tcPr>
          <w:p w14:paraId="3CF0C67E" w14:textId="77777777" w:rsidR="009836AC" w:rsidRDefault="009147D3">
            <w:pPr>
              <w:spacing w:after="20" w:line="252" w:lineRule="auto"/>
            </w:pPr>
            <w:r>
              <w:rPr>
                <w:sz w:val="14"/>
              </w:rPr>
              <w:t>Pillar 5</w:t>
            </w:r>
          </w:p>
        </w:tc>
        <w:tc>
          <w:tcPr>
            <w:tcW w:w="1531" w:type="dxa"/>
            <w:shd w:val="clear" w:color="auto" w:fill="FAFCFC"/>
            <w:vAlign w:val="center"/>
          </w:tcPr>
          <w:p w14:paraId="7BFBB765" w14:textId="77777777" w:rsidR="009836AC" w:rsidRDefault="009147D3">
            <w:pPr>
              <w:spacing w:after="20" w:line="252" w:lineRule="auto"/>
            </w:pPr>
            <w:r>
              <w:rPr>
                <w:sz w:val="14"/>
              </w:rPr>
              <w:t>WS5; governance-first phased sequence</w:t>
            </w:r>
          </w:p>
        </w:tc>
      </w:tr>
      <w:tr w:rsidR="009836AC" w14:paraId="6397177F" w14:textId="77777777">
        <w:tc>
          <w:tcPr>
            <w:tcW w:w="1531" w:type="dxa"/>
            <w:vAlign w:val="center"/>
          </w:tcPr>
          <w:p w14:paraId="5A64BE2D" w14:textId="77777777" w:rsidR="009836AC" w:rsidRDefault="009147D3">
            <w:pPr>
              <w:spacing w:after="20" w:line="252" w:lineRule="auto"/>
            </w:pPr>
            <w:r>
              <w:rPr>
                <w:sz w:val="14"/>
              </w:rPr>
              <w:lastRenderedPageBreak/>
              <w:t>SO5-P5-PR3-A03</w:t>
            </w:r>
          </w:p>
        </w:tc>
        <w:tc>
          <w:tcPr>
            <w:tcW w:w="1531" w:type="dxa"/>
            <w:vAlign w:val="center"/>
          </w:tcPr>
          <w:p w14:paraId="65E098B8" w14:textId="77777777" w:rsidR="009836AC" w:rsidRDefault="009147D3">
            <w:pPr>
              <w:spacing w:after="20" w:line="252" w:lineRule="auto"/>
            </w:pPr>
            <w:r>
              <w:rPr>
                <w:sz w:val="14"/>
              </w:rPr>
              <w:t>Deliver and certify role-based NEDMP training</w:t>
            </w:r>
          </w:p>
        </w:tc>
        <w:tc>
          <w:tcPr>
            <w:tcW w:w="1531" w:type="dxa"/>
            <w:vAlign w:val="center"/>
          </w:tcPr>
          <w:p w14:paraId="744FA98D" w14:textId="77777777" w:rsidR="009836AC" w:rsidRDefault="009147D3">
            <w:pPr>
              <w:spacing w:after="20" w:line="252" w:lineRule="auto"/>
            </w:pPr>
            <w:r>
              <w:rPr>
                <w:sz w:val="14"/>
              </w:rPr>
              <w:t>Specialist skills, staffing and coordinated training remain insufficient.</w:t>
            </w:r>
          </w:p>
        </w:tc>
        <w:tc>
          <w:tcPr>
            <w:tcW w:w="1531" w:type="dxa"/>
            <w:vAlign w:val="center"/>
          </w:tcPr>
          <w:p w14:paraId="2F2876D7" w14:textId="77777777" w:rsidR="009836AC" w:rsidRDefault="009147D3">
            <w:pPr>
              <w:spacing w:after="20" w:line="252" w:lineRule="auto"/>
            </w:pPr>
            <w:r>
              <w:rPr>
                <w:sz w:val="14"/>
              </w:rPr>
              <w:t>S4II p. 72; S6 p. 30; IP Ch. 12</w:t>
            </w:r>
          </w:p>
        </w:tc>
        <w:tc>
          <w:tcPr>
            <w:tcW w:w="1531" w:type="dxa"/>
            <w:vAlign w:val="center"/>
          </w:tcPr>
          <w:p w14:paraId="3E63F03F" w14:textId="77777777" w:rsidR="009836AC" w:rsidRDefault="009147D3">
            <w:pPr>
              <w:spacing w:after="20" w:line="252" w:lineRule="auto"/>
            </w:pPr>
            <w:r>
              <w:rPr>
                <w:sz w:val="14"/>
              </w:rPr>
              <w:t>Coded source references and Implementation Plan chapters</w:t>
            </w:r>
          </w:p>
        </w:tc>
        <w:tc>
          <w:tcPr>
            <w:tcW w:w="1531" w:type="dxa"/>
            <w:vAlign w:val="center"/>
          </w:tcPr>
          <w:p w14:paraId="1B046812" w14:textId="77777777" w:rsidR="009836AC" w:rsidRDefault="009147D3">
            <w:pPr>
              <w:spacing w:after="20" w:line="252" w:lineRule="auto"/>
            </w:pPr>
            <w:r>
              <w:rPr>
                <w:sz w:val="14"/>
              </w:rPr>
              <w:t>S4II p. 72; S6 p. 30; IP Ch. 12</w:t>
            </w:r>
          </w:p>
        </w:tc>
        <w:tc>
          <w:tcPr>
            <w:tcW w:w="1531" w:type="dxa"/>
            <w:vAlign w:val="center"/>
          </w:tcPr>
          <w:p w14:paraId="13194373" w14:textId="77777777" w:rsidR="009836AC" w:rsidRDefault="009147D3">
            <w:pPr>
              <w:spacing w:after="20" w:line="252" w:lineRule="auto"/>
            </w:pPr>
            <w:r>
              <w:rPr>
                <w:sz w:val="14"/>
              </w:rPr>
              <w:t>EPA and stakeholder assessments identify capacity and specialist staffing gaps.</w:t>
            </w:r>
          </w:p>
        </w:tc>
        <w:tc>
          <w:tcPr>
            <w:tcW w:w="1531" w:type="dxa"/>
            <w:vAlign w:val="center"/>
          </w:tcPr>
          <w:p w14:paraId="4B3D3C23" w14:textId="77777777" w:rsidR="009836AC" w:rsidRDefault="009147D3">
            <w:pPr>
              <w:spacing w:after="20" w:line="252" w:lineRule="auto"/>
            </w:pPr>
            <w:r>
              <w:rPr>
                <w:sz w:val="14"/>
              </w:rPr>
              <w:t>SO5</w:t>
            </w:r>
          </w:p>
        </w:tc>
        <w:tc>
          <w:tcPr>
            <w:tcW w:w="1531" w:type="dxa"/>
            <w:vAlign w:val="center"/>
          </w:tcPr>
          <w:p w14:paraId="0738EEBF" w14:textId="77777777" w:rsidR="009836AC" w:rsidRDefault="009147D3">
            <w:pPr>
              <w:spacing w:after="20" w:line="252" w:lineRule="auto"/>
            </w:pPr>
            <w:r>
              <w:rPr>
                <w:sz w:val="14"/>
              </w:rPr>
              <w:t>Pillar 5</w:t>
            </w:r>
          </w:p>
        </w:tc>
        <w:tc>
          <w:tcPr>
            <w:tcW w:w="1531" w:type="dxa"/>
            <w:vAlign w:val="center"/>
          </w:tcPr>
          <w:p w14:paraId="2E2BDBAC" w14:textId="77777777" w:rsidR="009836AC" w:rsidRDefault="009147D3">
            <w:pPr>
              <w:spacing w:after="20" w:line="252" w:lineRule="auto"/>
            </w:pPr>
            <w:r>
              <w:rPr>
                <w:sz w:val="14"/>
              </w:rPr>
              <w:t>WS5; governance-first phased sequence</w:t>
            </w:r>
          </w:p>
        </w:tc>
      </w:tr>
      <w:tr w:rsidR="009836AC" w14:paraId="485E2075" w14:textId="77777777">
        <w:tc>
          <w:tcPr>
            <w:tcW w:w="1531" w:type="dxa"/>
            <w:shd w:val="clear" w:color="auto" w:fill="FAFCFC"/>
            <w:vAlign w:val="center"/>
          </w:tcPr>
          <w:p w14:paraId="366D3DF3" w14:textId="77777777" w:rsidR="009836AC" w:rsidRDefault="009147D3">
            <w:pPr>
              <w:spacing w:after="20" w:line="252" w:lineRule="auto"/>
            </w:pPr>
            <w:r>
              <w:rPr>
                <w:sz w:val="14"/>
              </w:rPr>
              <w:t>SO5-P5-PR4-A04</w:t>
            </w:r>
          </w:p>
        </w:tc>
        <w:tc>
          <w:tcPr>
            <w:tcW w:w="1531" w:type="dxa"/>
            <w:shd w:val="clear" w:color="auto" w:fill="FAFCFC"/>
            <w:vAlign w:val="center"/>
          </w:tcPr>
          <w:p w14:paraId="17EE72D0" w14:textId="77777777" w:rsidR="009836AC" w:rsidRDefault="009147D3">
            <w:pPr>
              <w:spacing w:after="20" w:line="252" w:lineRule="auto"/>
            </w:pPr>
            <w:r>
              <w:rPr>
                <w:sz w:val="14"/>
              </w:rPr>
              <w:t>Establish train-the-trainer, communities of practice and knowledge management</w:t>
            </w:r>
          </w:p>
        </w:tc>
        <w:tc>
          <w:tcPr>
            <w:tcW w:w="1531" w:type="dxa"/>
            <w:shd w:val="clear" w:color="auto" w:fill="FAFCFC"/>
            <w:vAlign w:val="center"/>
          </w:tcPr>
          <w:p w14:paraId="31B75FBE" w14:textId="77777777" w:rsidR="009836AC" w:rsidRDefault="009147D3">
            <w:pPr>
              <w:spacing w:after="20" w:line="252" w:lineRule="auto"/>
            </w:pPr>
            <w:r>
              <w:rPr>
                <w:sz w:val="14"/>
              </w:rPr>
              <w:t>Specialist skills, staffing and coordinated training remain insufficient.</w:t>
            </w:r>
          </w:p>
        </w:tc>
        <w:tc>
          <w:tcPr>
            <w:tcW w:w="1531" w:type="dxa"/>
            <w:shd w:val="clear" w:color="auto" w:fill="FAFCFC"/>
            <w:vAlign w:val="center"/>
          </w:tcPr>
          <w:p w14:paraId="62E0CF1E" w14:textId="77777777" w:rsidR="009836AC" w:rsidRDefault="009147D3">
            <w:pPr>
              <w:spacing w:after="20" w:line="252" w:lineRule="auto"/>
            </w:pPr>
            <w:r>
              <w:rPr>
                <w:sz w:val="14"/>
              </w:rPr>
              <w:t>S1 p. 21; S6 pp. 30, 39-41</w:t>
            </w:r>
          </w:p>
        </w:tc>
        <w:tc>
          <w:tcPr>
            <w:tcW w:w="1531" w:type="dxa"/>
            <w:shd w:val="clear" w:color="auto" w:fill="FAFCFC"/>
            <w:vAlign w:val="center"/>
          </w:tcPr>
          <w:p w14:paraId="65769C98"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1262663D" w14:textId="77777777" w:rsidR="009836AC" w:rsidRDefault="009147D3">
            <w:pPr>
              <w:spacing w:after="20" w:line="252" w:lineRule="auto"/>
            </w:pPr>
            <w:r>
              <w:rPr>
                <w:sz w:val="14"/>
              </w:rPr>
              <w:t>S1 p. 21; S6 pp. 30, 39-41</w:t>
            </w:r>
          </w:p>
        </w:tc>
        <w:tc>
          <w:tcPr>
            <w:tcW w:w="1531" w:type="dxa"/>
            <w:shd w:val="clear" w:color="auto" w:fill="FAFCFC"/>
            <w:vAlign w:val="center"/>
          </w:tcPr>
          <w:p w14:paraId="63F8DEAA" w14:textId="77777777" w:rsidR="009836AC" w:rsidRDefault="009147D3">
            <w:pPr>
              <w:spacing w:after="20" w:line="252" w:lineRule="auto"/>
            </w:pPr>
            <w:r>
              <w:rPr>
                <w:sz w:val="14"/>
              </w:rPr>
              <w:t>EPA and stakeholder assessments identify capacity and specialist staffing gaps.</w:t>
            </w:r>
          </w:p>
        </w:tc>
        <w:tc>
          <w:tcPr>
            <w:tcW w:w="1531" w:type="dxa"/>
            <w:shd w:val="clear" w:color="auto" w:fill="FAFCFC"/>
            <w:vAlign w:val="center"/>
          </w:tcPr>
          <w:p w14:paraId="5D831BEA" w14:textId="77777777" w:rsidR="009836AC" w:rsidRDefault="009147D3">
            <w:pPr>
              <w:spacing w:after="20" w:line="252" w:lineRule="auto"/>
            </w:pPr>
            <w:r>
              <w:rPr>
                <w:sz w:val="14"/>
              </w:rPr>
              <w:t>SO5</w:t>
            </w:r>
          </w:p>
        </w:tc>
        <w:tc>
          <w:tcPr>
            <w:tcW w:w="1531" w:type="dxa"/>
            <w:shd w:val="clear" w:color="auto" w:fill="FAFCFC"/>
            <w:vAlign w:val="center"/>
          </w:tcPr>
          <w:p w14:paraId="09D2B907" w14:textId="77777777" w:rsidR="009836AC" w:rsidRDefault="009147D3">
            <w:pPr>
              <w:spacing w:after="20" w:line="252" w:lineRule="auto"/>
            </w:pPr>
            <w:r>
              <w:rPr>
                <w:sz w:val="14"/>
              </w:rPr>
              <w:t>Pillar 5</w:t>
            </w:r>
          </w:p>
        </w:tc>
        <w:tc>
          <w:tcPr>
            <w:tcW w:w="1531" w:type="dxa"/>
            <w:shd w:val="clear" w:color="auto" w:fill="FAFCFC"/>
            <w:vAlign w:val="center"/>
          </w:tcPr>
          <w:p w14:paraId="7410ECEC" w14:textId="77777777" w:rsidR="009836AC" w:rsidRDefault="009147D3">
            <w:pPr>
              <w:spacing w:after="20" w:line="252" w:lineRule="auto"/>
            </w:pPr>
            <w:r>
              <w:rPr>
                <w:sz w:val="14"/>
              </w:rPr>
              <w:t>WS5; governance-first phased sequence</w:t>
            </w:r>
          </w:p>
        </w:tc>
      </w:tr>
      <w:tr w:rsidR="009836AC" w14:paraId="15F577A8" w14:textId="77777777">
        <w:tc>
          <w:tcPr>
            <w:tcW w:w="1531" w:type="dxa"/>
            <w:vAlign w:val="center"/>
          </w:tcPr>
          <w:p w14:paraId="5E0FF2C2" w14:textId="77777777" w:rsidR="009836AC" w:rsidRDefault="009147D3">
            <w:pPr>
              <w:spacing w:after="20" w:line="252" w:lineRule="auto"/>
            </w:pPr>
            <w:r>
              <w:rPr>
                <w:sz w:val="14"/>
              </w:rPr>
              <w:t>SO5-P5-PR5-A05</w:t>
            </w:r>
          </w:p>
        </w:tc>
        <w:tc>
          <w:tcPr>
            <w:tcW w:w="1531" w:type="dxa"/>
            <w:vAlign w:val="center"/>
          </w:tcPr>
          <w:p w14:paraId="24E0D68B" w14:textId="77777777" w:rsidR="009836AC" w:rsidRDefault="009147D3">
            <w:pPr>
              <w:spacing w:after="20" w:line="252" w:lineRule="auto"/>
            </w:pPr>
            <w:r>
              <w:rPr>
                <w:sz w:val="14"/>
              </w:rPr>
              <w:t>Establish multi-year resource, costing and financing arrangements</w:t>
            </w:r>
          </w:p>
        </w:tc>
        <w:tc>
          <w:tcPr>
            <w:tcW w:w="1531" w:type="dxa"/>
            <w:vAlign w:val="center"/>
          </w:tcPr>
          <w:p w14:paraId="609352B5" w14:textId="77777777" w:rsidR="009836AC" w:rsidRDefault="009147D3">
            <w:pPr>
              <w:spacing w:after="20" w:line="252" w:lineRule="auto"/>
            </w:pPr>
            <w:r>
              <w:rPr>
                <w:sz w:val="14"/>
              </w:rPr>
              <w:t>Funding and recurrent financing are fragmented or uncertain.</w:t>
            </w:r>
          </w:p>
        </w:tc>
        <w:tc>
          <w:tcPr>
            <w:tcW w:w="1531" w:type="dxa"/>
            <w:vAlign w:val="center"/>
          </w:tcPr>
          <w:p w14:paraId="0ED8DD26" w14:textId="77777777" w:rsidR="009836AC" w:rsidRDefault="009147D3">
            <w:pPr>
              <w:spacing w:after="20" w:line="252" w:lineRule="auto"/>
            </w:pPr>
            <w:r>
              <w:rPr>
                <w:sz w:val="14"/>
              </w:rPr>
              <w:t>S4II p. 73; S6 pp. 14, 39; IP Ch. 8</w:t>
            </w:r>
          </w:p>
        </w:tc>
        <w:tc>
          <w:tcPr>
            <w:tcW w:w="1531" w:type="dxa"/>
            <w:vAlign w:val="center"/>
          </w:tcPr>
          <w:p w14:paraId="30A8A3CB" w14:textId="77777777" w:rsidR="009836AC" w:rsidRDefault="009147D3">
            <w:pPr>
              <w:spacing w:after="20" w:line="252" w:lineRule="auto"/>
            </w:pPr>
            <w:r>
              <w:rPr>
                <w:sz w:val="14"/>
              </w:rPr>
              <w:t>Coded source references and Implementation Plan chapters</w:t>
            </w:r>
          </w:p>
        </w:tc>
        <w:tc>
          <w:tcPr>
            <w:tcW w:w="1531" w:type="dxa"/>
            <w:vAlign w:val="center"/>
          </w:tcPr>
          <w:p w14:paraId="50A063EF" w14:textId="77777777" w:rsidR="009836AC" w:rsidRDefault="009147D3">
            <w:pPr>
              <w:spacing w:after="20" w:line="252" w:lineRule="auto"/>
            </w:pPr>
            <w:r>
              <w:rPr>
                <w:sz w:val="14"/>
              </w:rPr>
              <w:t>S4II p. 73; S6 pp. 14, 39; IP Ch. 8</w:t>
            </w:r>
          </w:p>
        </w:tc>
        <w:tc>
          <w:tcPr>
            <w:tcW w:w="1531" w:type="dxa"/>
            <w:vAlign w:val="center"/>
          </w:tcPr>
          <w:p w14:paraId="3426A2B7" w14:textId="77777777" w:rsidR="009836AC" w:rsidRDefault="009147D3">
            <w:pPr>
              <w:spacing w:after="20" w:line="252" w:lineRule="auto"/>
            </w:pPr>
            <w:r>
              <w:rPr>
                <w:sz w:val="14"/>
              </w:rPr>
              <w:t>Source assessments identify financing divergence and sustainability risk.</w:t>
            </w:r>
          </w:p>
        </w:tc>
        <w:tc>
          <w:tcPr>
            <w:tcW w:w="1531" w:type="dxa"/>
            <w:vAlign w:val="center"/>
          </w:tcPr>
          <w:p w14:paraId="493D069E" w14:textId="77777777" w:rsidR="009836AC" w:rsidRDefault="009147D3">
            <w:pPr>
              <w:spacing w:after="20" w:line="252" w:lineRule="auto"/>
            </w:pPr>
            <w:r>
              <w:rPr>
                <w:sz w:val="14"/>
              </w:rPr>
              <w:t>SO5</w:t>
            </w:r>
          </w:p>
        </w:tc>
        <w:tc>
          <w:tcPr>
            <w:tcW w:w="1531" w:type="dxa"/>
            <w:vAlign w:val="center"/>
          </w:tcPr>
          <w:p w14:paraId="4533C7D2" w14:textId="77777777" w:rsidR="009836AC" w:rsidRDefault="009147D3">
            <w:pPr>
              <w:spacing w:after="20" w:line="252" w:lineRule="auto"/>
            </w:pPr>
            <w:r>
              <w:rPr>
                <w:sz w:val="14"/>
              </w:rPr>
              <w:t>Pillar 5</w:t>
            </w:r>
          </w:p>
        </w:tc>
        <w:tc>
          <w:tcPr>
            <w:tcW w:w="1531" w:type="dxa"/>
            <w:vAlign w:val="center"/>
          </w:tcPr>
          <w:p w14:paraId="6E8596C2" w14:textId="77777777" w:rsidR="009836AC" w:rsidRDefault="009147D3">
            <w:pPr>
              <w:spacing w:after="20" w:line="252" w:lineRule="auto"/>
            </w:pPr>
            <w:r>
              <w:rPr>
                <w:sz w:val="14"/>
              </w:rPr>
              <w:t>WS5; governance-first phased sequence</w:t>
            </w:r>
          </w:p>
        </w:tc>
      </w:tr>
      <w:tr w:rsidR="009836AC" w14:paraId="402CCA85" w14:textId="77777777">
        <w:tc>
          <w:tcPr>
            <w:tcW w:w="1531" w:type="dxa"/>
            <w:shd w:val="clear" w:color="auto" w:fill="FAFCFC"/>
            <w:vAlign w:val="center"/>
          </w:tcPr>
          <w:p w14:paraId="04FC2028" w14:textId="77777777" w:rsidR="009836AC" w:rsidRDefault="009147D3">
            <w:pPr>
              <w:spacing w:after="20" w:line="252" w:lineRule="auto"/>
            </w:pPr>
            <w:r>
              <w:rPr>
                <w:sz w:val="14"/>
              </w:rPr>
              <w:t>SO5-P5-PR6-A06</w:t>
            </w:r>
          </w:p>
        </w:tc>
        <w:tc>
          <w:tcPr>
            <w:tcW w:w="1531" w:type="dxa"/>
            <w:shd w:val="clear" w:color="auto" w:fill="FAFCFC"/>
            <w:vAlign w:val="center"/>
          </w:tcPr>
          <w:p w14:paraId="576A53E1" w14:textId="77777777" w:rsidR="009836AC" w:rsidRDefault="009147D3">
            <w:pPr>
              <w:spacing w:after="20" w:line="252" w:lineRule="auto"/>
            </w:pPr>
            <w:r>
              <w:rPr>
                <w:sz w:val="14"/>
              </w:rPr>
              <w:t>Institutionalize monitoring, adaptive management, succession and responsible AI readiness</w:t>
            </w:r>
          </w:p>
        </w:tc>
        <w:tc>
          <w:tcPr>
            <w:tcW w:w="1531" w:type="dxa"/>
            <w:shd w:val="clear" w:color="auto" w:fill="FAFCFC"/>
            <w:vAlign w:val="center"/>
          </w:tcPr>
          <w:p w14:paraId="2520C52B" w14:textId="77777777" w:rsidR="009836AC" w:rsidRDefault="009147D3">
            <w:pPr>
              <w:spacing w:after="20" w:line="252" w:lineRule="auto"/>
            </w:pPr>
            <w:r>
              <w:rPr>
                <w:sz w:val="14"/>
              </w:rPr>
              <w:t>Implementation performance, benefits and corrective actions require a common monitoring system.</w:t>
            </w:r>
          </w:p>
        </w:tc>
        <w:tc>
          <w:tcPr>
            <w:tcW w:w="1531" w:type="dxa"/>
            <w:shd w:val="clear" w:color="auto" w:fill="FAFCFC"/>
            <w:vAlign w:val="center"/>
          </w:tcPr>
          <w:p w14:paraId="7538C1B5" w14:textId="77777777" w:rsidR="009836AC" w:rsidRDefault="009147D3">
            <w:pPr>
              <w:spacing w:after="20" w:line="252" w:lineRule="auto"/>
            </w:pPr>
            <w:r>
              <w:rPr>
                <w:sz w:val="14"/>
              </w:rPr>
              <w:t xml:space="preserve">NEDMP p. 30; S6 pp. 39-41; IP </w:t>
            </w:r>
            <w:proofErr w:type="spellStart"/>
            <w:r>
              <w:rPr>
                <w:sz w:val="14"/>
              </w:rPr>
              <w:t>Chs</w:t>
            </w:r>
            <w:proofErr w:type="spellEnd"/>
            <w:r>
              <w:rPr>
                <w:sz w:val="14"/>
              </w:rPr>
              <w:t>. 10, 14-15</w:t>
            </w:r>
          </w:p>
        </w:tc>
        <w:tc>
          <w:tcPr>
            <w:tcW w:w="1531" w:type="dxa"/>
            <w:shd w:val="clear" w:color="auto" w:fill="FAFCFC"/>
            <w:vAlign w:val="center"/>
          </w:tcPr>
          <w:p w14:paraId="1D6C3AB6" w14:textId="77777777" w:rsidR="009836AC" w:rsidRDefault="009147D3">
            <w:pPr>
              <w:spacing w:after="20" w:line="252" w:lineRule="auto"/>
            </w:pPr>
            <w:r>
              <w:rPr>
                <w:sz w:val="14"/>
              </w:rPr>
              <w:t>Coded source references and Implementation Plan chapters</w:t>
            </w:r>
          </w:p>
        </w:tc>
        <w:tc>
          <w:tcPr>
            <w:tcW w:w="1531" w:type="dxa"/>
            <w:shd w:val="clear" w:color="auto" w:fill="FAFCFC"/>
            <w:vAlign w:val="center"/>
          </w:tcPr>
          <w:p w14:paraId="5C1518A1" w14:textId="77777777" w:rsidR="009836AC" w:rsidRDefault="009147D3">
            <w:pPr>
              <w:spacing w:after="20" w:line="252" w:lineRule="auto"/>
            </w:pPr>
            <w:r>
              <w:rPr>
                <w:sz w:val="14"/>
              </w:rPr>
              <w:t xml:space="preserve">NEDMP p. 30; S6 pp. 39-41; IP </w:t>
            </w:r>
            <w:proofErr w:type="spellStart"/>
            <w:r>
              <w:rPr>
                <w:sz w:val="14"/>
              </w:rPr>
              <w:t>Chs</w:t>
            </w:r>
            <w:proofErr w:type="spellEnd"/>
            <w:r>
              <w:rPr>
                <w:sz w:val="14"/>
              </w:rPr>
              <w:t>. 10, 14-15</w:t>
            </w:r>
          </w:p>
        </w:tc>
        <w:tc>
          <w:tcPr>
            <w:tcW w:w="1531" w:type="dxa"/>
            <w:shd w:val="clear" w:color="auto" w:fill="FAFCFC"/>
            <w:vAlign w:val="center"/>
          </w:tcPr>
          <w:p w14:paraId="305EC164" w14:textId="77777777" w:rsidR="009836AC" w:rsidRDefault="009147D3">
            <w:pPr>
              <w:spacing w:after="20" w:line="252" w:lineRule="auto"/>
            </w:pPr>
            <w:r>
              <w:rPr>
                <w:sz w:val="14"/>
              </w:rPr>
              <w:t>The Implementation Plan establishes KPIs, annual review and adaptive management requirements.</w:t>
            </w:r>
          </w:p>
        </w:tc>
        <w:tc>
          <w:tcPr>
            <w:tcW w:w="1531" w:type="dxa"/>
            <w:shd w:val="clear" w:color="auto" w:fill="FAFCFC"/>
            <w:vAlign w:val="center"/>
          </w:tcPr>
          <w:p w14:paraId="3E2DD832" w14:textId="77777777" w:rsidR="009836AC" w:rsidRDefault="009147D3">
            <w:pPr>
              <w:spacing w:after="20" w:line="252" w:lineRule="auto"/>
            </w:pPr>
            <w:r>
              <w:rPr>
                <w:sz w:val="14"/>
              </w:rPr>
              <w:t>SO5</w:t>
            </w:r>
          </w:p>
        </w:tc>
        <w:tc>
          <w:tcPr>
            <w:tcW w:w="1531" w:type="dxa"/>
            <w:shd w:val="clear" w:color="auto" w:fill="FAFCFC"/>
            <w:vAlign w:val="center"/>
          </w:tcPr>
          <w:p w14:paraId="7FCBB8D9" w14:textId="77777777" w:rsidR="009836AC" w:rsidRDefault="009147D3">
            <w:pPr>
              <w:spacing w:after="20" w:line="252" w:lineRule="auto"/>
            </w:pPr>
            <w:r>
              <w:rPr>
                <w:sz w:val="14"/>
              </w:rPr>
              <w:t>Pillar 5</w:t>
            </w:r>
          </w:p>
        </w:tc>
        <w:tc>
          <w:tcPr>
            <w:tcW w:w="1531" w:type="dxa"/>
            <w:shd w:val="clear" w:color="auto" w:fill="FAFCFC"/>
            <w:vAlign w:val="center"/>
          </w:tcPr>
          <w:p w14:paraId="457F4FFF" w14:textId="77777777" w:rsidR="009836AC" w:rsidRDefault="009147D3">
            <w:pPr>
              <w:spacing w:after="20" w:line="252" w:lineRule="auto"/>
            </w:pPr>
            <w:r>
              <w:rPr>
                <w:sz w:val="14"/>
              </w:rPr>
              <w:t>WS5; governance-first phased sequence</w:t>
            </w:r>
          </w:p>
        </w:tc>
      </w:tr>
    </w:tbl>
    <w:p w14:paraId="116224D7" w14:textId="77777777" w:rsidR="009836AC" w:rsidRDefault="009836AC">
      <w:pPr>
        <w:sectPr w:rsidR="009836AC">
          <w:headerReference w:type="default" r:id="rId182"/>
          <w:footerReference w:type="default" r:id="rId183"/>
          <w:pgSz w:w="16838" w:h="11906" w:orient="landscape"/>
          <w:pgMar w:top="765" w:right="765" w:bottom="709" w:left="765" w:header="425" w:footer="425" w:gutter="0"/>
          <w:cols w:space="720"/>
          <w:titlePg/>
          <w:docGrid w:linePitch="360"/>
        </w:sectPr>
      </w:pPr>
    </w:p>
    <w:p w14:paraId="7D2BFB62" w14:textId="77777777" w:rsidR="009836AC" w:rsidRDefault="009147D3">
      <w:pPr>
        <w:pStyle w:val="Heading2"/>
      </w:pPr>
      <w:bookmarkStart w:id="262" w:name="_Toc235186230"/>
      <w:r>
        <w:lastRenderedPageBreak/>
        <w:t>Annex V. Glossary</w:t>
      </w:r>
      <w:bookmarkEnd w:id="262"/>
    </w:p>
    <w:p w14:paraId="1B57D00C" w14:textId="77777777" w:rsidR="009836AC" w:rsidRDefault="009147D3">
      <w:pPr>
        <w:pStyle w:val="Caption"/>
        <w:keepNext/>
        <w:spacing w:before="60"/>
      </w:pPr>
      <w:bookmarkStart w:id="263" w:name="_Toc235186291"/>
      <w:r>
        <w:rPr>
          <w:color w:val="005B8F"/>
        </w:rPr>
        <w:t xml:space="preserve">Table </w:t>
      </w:r>
      <w:r>
        <w:fldChar w:fldCharType="begin"/>
      </w:r>
      <w:r>
        <w:instrText>SEQ Table \* ARABIC</w:instrText>
      </w:r>
      <w:r>
        <w:fldChar w:fldCharType="separate"/>
      </w:r>
      <w:r>
        <w:rPr>
          <w:noProof/>
        </w:rPr>
        <w:t>41</w:t>
      </w:r>
      <w:r>
        <w:fldChar w:fldCharType="end"/>
      </w:r>
      <w:r>
        <w:t>. Strategic Action Plan glossary</w:t>
      </w:r>
      <w:bookmarkEnd w:id="263"/>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5069"/>
        <w:gridCol w:w="5069"/>
      </w:tblGrid>
      <w:tr w:rsidR="009836AC" w14:paraId="2392A176" w14:textId="77777777">
        <w:tc>
          <w:tcPr>
            <w:tcW w:w="5074" w:type="dxa"/>
            <w:shd w:val="clear" w:color="auto" w:fill="E7F1F7"/>
            <w:vAlign w:val="center"/>
          </w:tcPr>
          <w:p w14:paraId="12D51023" w14:textId="77777777" w:rsidR="009836AC" w:rsidRDefault="009147D3">
            <w:pPr>
              <w:spacing w:after="20" w:line="252" w:lineRule="auto"/>
            </w:pPr>
            <w:r>
              <w:rPr>
                <w:b/>
                <w:color w:val="003A5D"/>
                <w:sz w:val="14"/>
              </w:rPr>
              <w:t>Term</w:t>
            </w:r>
          </w:p>
        </w:tc>
        <w:tc>
          <w:tcPr>
            <w:tcW w:w="5074" w:type="dxa"/>
            <w:shd w:val="clear" w:color="auto" w:fill="E7F1F7"/>
            <w:vAlign w:val="center"/>
          </w:tcPr>
          <w:p w14:paraId="12D8D5E6" w14:textId="77777777" w:rsidR="009836AC" w:rsidRDefault="009147D3">
            <w:pPr>
              <w:spacing w:after="20" w:line="252" w:lineRule="auto"/>
            </w:pPr>
            <w:r>
              <w:rPr>
                <w:b/>
                <w:color w:val="003A5D"/>
                <w:sz w:val="14"/>
              </w:rPr>
              <w:t>Definition</w:t>
            </w:r>
          </w:p>
        </w:tc>
      </w:tr>
      <w:tr w:rsidR="009836AC" w14:paraId="7F49D1BE" w14:textId="77777777">
        <w:tc>
          <w:tcPr>
            <w:tcW w:w="5074" w:type="dxa"/>
            <w:vAlign w:val="center"/>
          </w:tcPr>
          <w:p w14:paraId="4B48FB97" w14:textId="77777777" w:rsidR="009836AC" w:rsidRDefault="009147D3">
            <w:pPr>
              <w:spacing w:after="20" w:line="252" w:lineRule="auto"/>
            </w:pPr>
            <w:r>
              <w:rPr>
                <w:sz w:val="14"/>
              </w:rPr>
              <w:t>Action</w:t>
            </w:r>
          </w:p>
        </w:tc>
        <w:tc>
          <w:tcPr>
            <w:tcW w:w="5074" w:type="dxa"/>
            <w:vAlign w:val="center"/>
          </w:tcPr>
          <w:p w14:paraId="49E8B3E2" w14:textId="77777777" w:rsidR="009836AC" w:rsidRDefault="009147D3">
            <w:pPr>
              <w:spacing w:after="20" w:line="252" w:lineRule="auto"/>
            </w:pPr>
            <w:r>
              <w:rPr>
                <w:sz w:val="14"/>
              </w:rPr>
              <w:t xml:space="preserve">A time-bound intervention that delivers a measurable result under an NEDMP </w:t>
            </w:r>
            <w:proofErr w:type="spellStart"/>
            <w:r>
              <w:rPr>
                <w:sz w:val="14"/>
              </w:rPr>
              <w:t>programme</w:t>
            </w:r>
            <w:proofErr w:type="spellEnd"/>
            <w:r>
              <w:rPr>
                <w:sz w:val="14"/>
              </w:rPr>
              <w:t>.</w:t>
            </w:r>
          </w:p>
        </w:tc>
      </w:tr>
      <w:tr w:rsidR="009836AC" w14:paraId="5842C112" w14:textId="77777777">
        <w:tc>
          <w:tcPr>
            <w:tcW w:w="5074" w:type="dxa"/>
            <w:shd w:val="clear" w:color="auto" w:fill="FAFCFC"/>
            <w:vAlign w:val="center"/>
          </w:tcPr>
          <w:p w14:paraId="4E0074C3" w14:textId="77777777" w:rsidR="009836AC" w:rsidRDefault="009147D3">
            <w:pPr>
              <w:spacing w:after="20" w:line="252" w:lineRule="auto"/>
            </w:pPr>
            <w:r>
              <w:rPr>
                <w:sz w:val="14"/>
              </w:rPr>
              <w:t>Task</w:t>
            </w:r>
          </w:p>
        </w:tc>
        <w:tc>
          <w:tcPr>
            <w:tcW w:w="5074" w:type="dxa"/>
            <w:shd w:val="clear" w:color="auto" w:fill="FAFCFC"/>
            <w:vAlign w:val="center"/>
          </w:tcPr>
          <w:p w14:paraId="028C37BB" w14:textId="77777777" w:rsidR="009836AC" w:rsidRDefault="009147D3">
            <w:pPr>
              <w:spacing w:after="20" w:line="252" w:lineRule="auto"/>
            </w:pPr>
            <w:r>
              <w:rPr>
                <w:sz w:val="14"/>
              </w:rPr>
              <w:t>An assignable activity that produces a defined working output or deliverable.</w:t>
            </w:r>
          </w:p>
        </w:tc>
      </w:tr>
      <w:tr w:rsidR="009836AC" w14:paraId="7BCB3436" w14:textId="77777777">
        <w:tc>
          <w:tcPr>
            <w:tcW w:w="5074" w:type="dxa"/>
            <w:vAlign w:val="center"/>
          </w:tcPr>
          <w:p w14:paraId="13F5BBF7" w14:textId="77777777" w:rsidR="009836AC" w:rsidRDefault="009147D3">
            <w:pPr>
              <w:spacing w:after="20" w:line="252" w:lineRule="auto"/>
            </w:pPr>
            <w:r>
              <w:rPr>
                <w:sz w:val="14"/>
              </w:rPr>
              <w:t>Milestone</w:t>
            </w:r>
          </w:p>
        </w:tc>
        <w:tc>
          <w:tcPr>
            <w:tcW w:w="5074" w:type="dxa"/>
            <w:vAlign w:val="center"/>
          </w:tcPr>
          <w:p w14:paraId="5538B6D7" w14:textId="77777777" w:rsidR="009836AC" w:rsidRDefault="009147D3">
            <w:pPr>
              <w:spacing w:after="20" w:line="252" w:lineRule="auto"/>
            </w:pPr>
            <w:r>
              <w:rPr>
                <w:sz w:val="14"/>
              </w:rPr>
              <w:t>A dated decision, review, acceptance or completion point.</w:t>
            </w:r>
          </w:p>
        </w:tc>
      </w:tr>
      <w:tr w:rsidR="009836AC" w14:paraId="1710F6C2" w14:textId="77777777">
        <w:tc>
          <w:tcPr>
            <w:tcW w:w="5074" w:type="dxa"/>
            <w:shd w:val="clear" w:color="auto" w:fill="FAFCFC"/>
            <w:vAlign w:val="center"/>
          </w:tcPr>
          <w:p w14:paraId="3D9F0137" w14:textId="77777777" w:rsidR="009836AC" w:rsidRDefault="009147D3">
            <w:pPr>
              <w:spacing w:after="20" w:line="252" w:lineRule="auto"/>
            </w:pPr>
            <w:r>
              <w:rPr>
                <w:sz w:val="14"/>
              </w:rPr>
              <w:t>Baseline</w:t>
            </w:r>
          </w:p>
        </w:tc>
        <w:tc>
          <w:tcPr>
            <w:tcW w:w="5074" w:type="dxa"/>
            <w:shd w:val="clear" w:color="auto" w:fill="FAFCFC"/>
            <w:vAlign w:val="center"/>
          </w:tcPr>
          <w:p w14:paraId="17FE6FBA" w14:textId="77777777" w:rsidR="009836AC" w:rsidRDefault="009147D3">
            <w:pPr>
              <w:spacing w:after="20" w:line="252" w:lineRule="auto"/>
            </w:pPr>
            <w:r>
              <w:rPr>
                <w:sz w:val="14"/>
              </w:rPr>
              <w:t>The verified starting value or status against which progress is measured.</w:t>
            </w:r>
          </w:p>
        </w:tc>
      </w:tr>
      <w:tr w:rsidR="009836AC" w14:paraId="0898F70E" w14:textId="77777777">
        <w:tc>
          <w:tcPr>
            <w:tcW w:w="5074" w:type="dxa"/>
            <w:vAlign w:val="center"/>
          </w:tcPr>
          <w:p w14:paraId="00D72F32" w14:textId="77777777" w:rsidR="009836AC" w:rsidRDefault="009147D3">
            <w:pPr>
              <w:spacing w:after="20" w:line="252" w:lineRule="auto"/>
            </w:pPr>
            <w:r>
              <w:rPr>
                <w:sz w:val="14"/>
              </w:rPr>
              <w:t>Traffic light</w:t>
            </w:r>
          </w:p>
        </w:tc>
        <w:tc>
          <w:tcPr>
            <w:tcW w:w="5074" w:type="dxa"/>
            <w:vAlign w:val="center"/>
          </w:tcPr>
          <w:p w14:paraId="5A3A45EA" w14:textId="77777777" w:rsidR="009836AC" w:rsidRDefault="009147D3">
            <w:pPr>
              <w:spacing w:after="20" w:line="252" w:lineRule="auto"/>
            </w:pPr>
            <w:r>
              <w:rPr>
                <w:sz w:val="14"/>
              </w:rPr>
              <w:t>A standardized visual status: grey, green, amber, red or blue.</w:t>
            </w:r>
          </w:p>
        </w:tc>
      </w:tr>
      <w:tr w:rsidR="009836AC" w14:paraId="5AC7EB48" w14:textId="77777777">
        <w:tc>
          <w:tcPr>
            <w:tcW w:w="5074" w:type="dxa"/>
            <w:shd w:val="clear" w:color="auto" w:fill="FAFCFC"/>
            <w:vAlign w:val="center"/>
          </w:tcPr>
          <w:p w14:paraId="6F4A993E" w14:textId="77777777" w:rsidR="009836AC" w:rsidRDefault="009147D3">
            <w:pPr>
              <w:spacing w:after="20" w:line="252" w:lineRule="auto"/>
            </w:pPr>
            <w:r>
              <w:rPr>
                <w:sz w:val="14"/>
              </w:rPr>
              <w:t>Data steward</w:t>
            </w:r>
          </w:p>
        </w:tc>
        <w:tc>
          <w:tcPr>
            <w:tcW w:w="5074" w:type="dxa"/>
            <w:shd w:val="clear" w:color="auto" w:fill="FAFCFC"/>
            <w:vAlign w:val="center"/>
          </w:tcPr>
          <w:p w14:paraId="1BE5D277" w14:textId="77777777" w:rsidR="009836AC" w:rsidRDefault="009147D3">
            <w:pPr>
              <w:spacing w:after="20" w:line="252" w:lineRule="auto"/>
            </w:pPr>
            <w:r>
              <w:rPr>
                <w:sz w:val="14"/>
              </w:rPr>
              <w:t>The operational role responsible for metadata, quality, versioning and dataset status.</w:t>
            </w:r>
          </w:p>
        </w:tc>
      </w:tr>
      <w:tr w:rsidR="009836AC" w14:paraId="19A783A5" w14:textId="77777777">
        <w:tc>
          <w:tcPr>
            <w:tcW w:w="5074" w:type="dxa"/>
            <w:vAlign w:val="center"/>
          </w:tcPr>
          <w:p w14:paraId="429A1102" w14:textId="77777777" w:rsidR="009836AC" w:rsidRDefault="009147D3">
            <w:pPr>
              <w:spacing w:after="20" w:line="252" w:lineRule="auto"/>
            </w:pPr>
            <w:r>
              <w:rPr>
                <w:sz w:val="14"/>
              </w:rPr>
              <w:t>Critical path</w:t>
            </w:r>
          </w:p>
        </w:tc>
        <w:tc>
          <w:tcPr>
            <w:tcW w:w="5074" w:type="dxa"/>
            <w:vAlign w:val="center"/>
          </w:tcPr>
          <w:p w14:paraId="2B8B4A20" w14:textId="77777777" w:rsidR="009836AC" w:rsidRDefault="009147D3">
            <w:pPr>
              <w:spacing w:after="20" w:line="252" w:lineRule="auto"/>
            </w:pPr>
            <w:r>
              <w:rPr>
                <w:sz w:val="14"/>
              </w:rPr>
              <w:t>The sequence of dependencies whose delay affects dependent action completion.</w:t>
            </w:r>
          </w:p>
        </w:tc>
      </w:tr>
    </w:tbl>
    <w:p w14:paraId="4A72187F" w14:textId="77777777" w:rsidR="009836AC" w:rsidRDefault="009147D3">
      <w:pPr>
        <w:pStyle w:val="Heading2"/>
        <w:pageBreakBefore/>
      </w:pPr>
      <w:bookmarkStart w:id="264" w:name="_Toc235186231"/>
      <w:r>
        <w:lastRenderedPageBreak/>
        <w:t>Annex W. References</w:t>
      </w:r>
      <w:bookmarkEnd w:id="264"/>
    </w:p>
    <w:p w14:paraId="1622ABE3" w14:textId="77777777" w:rsidR="009836AC" w:rsidRDefault="009147D3">
      <w:pPr>
        <w:pStyle w:val="Caption"/>
        <w:keepNext/>
        <w:spacing w:before="60"/>
      </w:pPr>
      <w:bookmarkStart w:id="265" w:name="_Toc235186292"/>
      <w:r>
        <w:rPr>
          <w:color w:val="005B8F"/>
        </w:rPr>
        <w:t xml:space="preserve">Table </w:t>
      </w:r>
      <w:r>
        <w:fldChar w:fldCharType="begin"/>
      </w:r>
      <w:r>
        <w:instrText>SEQ Table \* ARABIC</w:instrText>
      </w:r>
      <w:r>
        <w:fldChar w:fldCharType="separate"/>
      </w:r>
      <w:r>
        <w:rPr>
          <w:noProof/>
        </w:rPr>
        <w:t>42</w:t>
      </w:r>
      <w:r>
        <w:fldChar w:fldCharType="end"/>
      </w:r>
      <w:r>
        <w:t>. References</w:t>
      </w:r>
      <w:bookmarkEnd w:id="265"/>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10138"/>
      </w:tblGrid>
      <w:tr w:rsidR="009836AC" w14:paraId="79EFE007" w14:textId="77777777">
        <w:tc>
          <w:tcPr>
            <w:tcW w:w="10148" w:type="dxa"/>
            <w:shd w:val="clear" w:color="auto" w:fill="E7F1F7"/>
            <w:vAlign w:val="center"/>
          </w:tcPr>
          <w:p w14:paraId="4B28DE95" w14:textId="77777777" w:rsidR="009836AC" w:rsidRDefault="009147D3">
            <w:pPr>
              <w:spacing w:after="20" w:line="252" w:lineRule="auto"/>
            </w:pPr>
            <w:r>
              <w:rPr>
                <w:b/>
                <w:color w:val="003A5D"/>
                <w:sz w:val="14"/>
              </w:rPr>
              <w:t>Reference</w:t>
            </w:r>
          </w:p>
        </w:tc>
      </w:tr>
      <w:tr w:rsidR="009836AC" w14:paraId="7AF0AB10" w14:textId="77777777">
        <w:tc>
          <w:tcPr>
            <w:tcW w:w="10148" w:type="dxa"/>
            <w:vAlign w:val="center"/>
          </w:tcPr>
          <w:p w14:paraId="02726DF3" w14:textId="77777777" w:rsidR="009836AC" w:rsidRDefault="009147D3">
            <w:pPr>
              <w:spacing w:after="20" w:line="252" w:lineRule="auto"/>
            </w:pPr>
            <w:r>
              <w:rPr>
                <w:sz w:val="14"/>
              </w:rPr>
              <w:t>DAMA International (2017). DAMA-DMBOK: Data Management Body of Knowledge, 2nd edition. Technics Publications.</w:t>
            </w:r>
          </w:p>
        </w:tc>
      </w:tr>
      <w:tr w:rsidR="009836AC" w14:paraId="7FD7178A" w14:textId="77777777">
        <w:tc>
          <w:tcPr>
            <w:tcW w:w="10148" w:type="dxa"/>
            <w:shd w:val="clear" w:color="auto" w:fill="FAFCFC"/>
            <w:vAlign w:val="center"/>
          </w:tcPr>
          <w:p w14:paraId="7DDF6FF5" w14:textId="77777777" w:rsidR="009836AC" w:rsidRDefault="009147D3">
            <w:pPr>
              <w:spacing w:after="20" w:line="252" w:lineRule="auto"/>
            </w:pPr>
            <w:r>
              <w:rPr>
                <w:sz w:val="14"/>
              </w:rPr>
              <w:t>European Commission (2007). Directive 2007/2/EC establishing INSPIRE.</w:t>
            </w:r>
          </w:p>
        </w:tc>
      </w:tr>
      <w:tr w:rsidR="009836AC" w14:paraId="4BB831F8" w14:textId="77777777">
        <w:tc>
          <w:tcPr>
            <w:tcW w:w="10148" w:type="dxa"/>
            <w:vAlign w:val="center"/>
          </w:tcPr>
          <w:p w14:paraId="79AF0DFA" w14:textId="77777777" w:rsidR="009836AC" w:rsidRDefault="009147D3">
            <w:pPr>
              <w:spacing w:after="20" w:line="252" w:lineRule="auto"/>
            </w:pPr>
            <w:r>
              <w:rPr>
                <w:sz w:val="14"/>
              </w:rPr>
              <w:t>ISO (2014, amended 2018 and 2020). ISO 19115-1:2014 Geographic information - Metadata - Part 1: Fundamentals. Current published edition; revision work is under way.</w:t>
            </w:r>
          </w:p>
        </w:tc>
      </w:tr>
      <w:tr w:rsidR="009836AC" w14:paraId="6A8A509C" w14:textId="77777777">
        <w:tc>
          <w:tcPr>
            <w:tcW w:w="10148" w:type="dxa"/>
            <w:shd w:val="clear" w:color="auto" w:fill="FAFCFC"/>
            <w:vAlign w:val="center"/>
          </w:tcPr>
          <w:p w14:paraId="7461E490" w14:textId="77777777" w:rsidR="009836AC" w:rsidRDefault="009147D3">
            <w:pPr>
              <w:spacing w:after="20" w:line="252" w:lineRule="auto"/>
            </w:pPr>
            <w:r>
              <w:rPr>
                <w:sz w:val="14"/>
              </w:rPr>
              <w:t>ISO (2018). ISO 31000:2018 Risk management - Guidelines. Current published edition; revision work is under way.</w:t>
            </w:r>
          </w:p>
        </w:tc>
      </w:tr>
      <w:tr w:rsidR="009836AC" w14:paraId="50681D64" w14:textId="77777777">
        <w:tc>
          <w:tcPr>
            <w:tcW w:w="10148" w:type="dxa"/>
            <w:vAlign w:val="center"/>
          </w:tcPr>
          <w:p w14:paraId="57436AE1" w14:textId="77777777" w:rsidR="009836AC" w:rsidRDefault="009147D3">
            <w:pPr>
              <w:spacing w:after="20" w:line="252" w:lineRule="auto"/>
            </w:pPr>
            <w:r>
              <w:rPr>
                <w:sz w:val="14"/>
              </w:rPr>
              <w:t>ISO (2019, amended 2024). ISO 22301:2019 Security and resilience - Business continuity management systems - Requirements.</w:t>
            </w:r>
          </w:p>
        </w:tc>
      </w:tr>
      <w:tr w:rsidR="009836AC" w14:paraId="3B745FC1" w14:textId="77777777">
        <w:tc>
          <w:tcPr>
            <w:tcW w:w="10148" w:type="dxa"/>
            <w:shd w:val="clear" w:color="auto" w:fill="FAFCFC"/>
            <w:vAlign w:val="center"/>
          </w:tcPr>
          <w:p w14:paraId="453C757F" w14:textId="77777777" w:rsidR="009836AC" w:rsidRDefault="009147D3">
            <w:pPr>
              <w:spacing w:after="20" w:line="252" w:lineRule="auto"/>
            </w:pPr>
            <w:r>
              <w:rPr>
                <w:sz w:val="14"/>
              </w:rPr>
              <w:t>ISO/IEC (2022, amended 2024). ISO/IEC 27001:2022 Information security management systems - Requirements.</w:t>
            </w:r>
          </w:p>
        </w:tc>
      </w:tr>
      <w:tr w:rsidR="009836AC" w14:paraId="25FB0BDE" w14:textId="77777777">
        <w:tc>
          <w:tcPr>
            <w:tcW w:w="10148" w:type="dxa"/>
            <w:vAlign w:val="center"/>
          </w:tcPr>
          <w:p w14:paraId="7A8A480D" w14:textId="77777777" w:rsidR="009836AC" w:rsidRDefault="009147D3">
            <w:pPr>
              <w:spacing w:after="20" w:line="252" w:lineRule="auto"/>
            </w:pPr>
            <w:r>
              <w:rPr>
                <w:sz w:val="14"/>
              </w:rPr>
              <w:t>KEPA/UNEP (2026). Kuwait National Environmental Data Management Plan (NEDMP).</w:t>
            </w:r>
          </w:p>
        </w:tc>
      </w:tr>
      <w:tr w:rsidR="009836AC" w14:paraId="2D6D45AD" w14:textId="77777777">
        <w:tc>
          <w:tcPr>
            <w:tcW w:w="10148" w:type="dxa"/>
            <w:shd w:val="clear" w:color="auto" w:fill="FAFCFC"/>
            <w:vAlign w:val="center"/>
          </w:tcPr>
          <w:p w14:paraId="2B0301EA" w14:textId="77777777" w:rsidR="009836AC" w:rsidRDefault="009147D3">
            <w:pPr>
              <w:spacing w:after="20" w:line="252" w:lineRule="auto"/>
            </w:pPr>
            <w:r>
              <w:rPr>
                <w:sz w:val="14"/>
              </w:rPr>
              <w:t>KEPA/UNEP (2026). NEDMP Implementation Plan.</w:t>
            </w:r>
          </w:p>
        </w:tc>
      </w:tr>
      <w:tr w:rsidR="009836AC" w14:paraId="089A2C6D" w14:textId="77777777">
        <w:tc>
          <w:tcPr>
            <w:tcW w:w="10148" w:type="dxa"/>
            <w:vAlign w:val="center"/>
          </w:tcPr>
          <w:p w14:paraId="5416C541" w14:textId="77777777" w:rsidR="009836AC" w:rsidRDefault="009147D3">
            <w:pPr>
              <w:spacing w:after="20" w:line="252" w:lineRule="auto"/>
            </w:pPr>
            <w:r>
              <w:rPr>
                <w:sz w:val="14"/>
              </w:rPr>
              <w:t>KEPA/UNEP (2026). Section I - Mandate, Vision, Objectives and Pillars of Environmental Data Governance.</w:t>
            </w:r>
          </w:p>
        </w:tc>
      </w:tr>
      <w:tr w:rsidR="009836AC" w14:paraId="2DDBE029" w14:textId="77777777">
        <w:tc>
          <w:tcPr>
            <w:tcW w:w="10148" w:type="dxa"/>
            <w:shd w:val="clear" w:color="auto" w:fill="FAFCFC"/>
            <w:vAlign w:val="center"/>
          </w:tcPr>
          <w:p w14:paraId="1DA714F6" w14:textId="77777777" w:rsidR="009836AC" w:rsidRDefault="009147D3">
            <w:pPr>
              <w:spacing w:after="20" w:line="252" w:lineRule="auto"/>
            </w:pPr>
            <w:r>
              <w:rPr>
                <w:sz w:val="14"/>
              </w:rPr>
              <w:t>KEPA/UNEP (2026). Section II - Alignment with Key National and International Frameworks.</w:t>
            </w:r>
          </w:p>
        </w:tc>
      </w:tr>
      <w:tr w:rsidR="009836AC" w14:paraId="344297F5" w14:textId="77777777">
        <w:tc>
          <w:tcPr>
            <w:tcW w:w="10148" w:type="dxa"/>
            <w:vAlign w:val="center"/>
          </w:tcPr>
          <w:p w14:paraId="6733409C" w14:textId="77777777" w:rsidR="009836AC" w:rsidRDefault="009147D3">
            <w:pPr>
              <w:spacing w:after="20" w:line="252" w:lineRule="auto"/>
            </w:pPr>
            <w:r>
              <w:rPr>
                <w:sz w:val="14"/>
              </w:rPr>
              <w:t>KEPA/UNEP (2026). Section III - Benchmarking Best Practices in Environmental Data Governance.</w:t>
            </w:r>
          </w:p>
        </w:tc>
      </w:tr>
      <w:tr w:rsidR="009836AC" w14:paraId="334F03C3" w14:textId="77777777">
        <w:tc>
          <w:tcPr>
            <w:tcW w:w="10148" w:type="dxa"/>
            <w:shd w:val="clear" w:color="auto" w:fill="FAFCFC"/>
            <w:vAlign w:val="center"/>
          </w:tcPr>
          <w:p w14:paraId="79CC726F" w14:textId="77777777" w:rsidR="009836AC" w:rsidRDefault="009147D3">
            <w:pPr>
              <w:spacing w:after="20" w:line="252" w:lineRule="auto"/>
            </w:pPr>
            <w:r>
              <w:rPr>
                <w:sz w:val="14"/>
              </w:rPr>
              <w:t>KEPA/UNEP (2026). Section IV Part I - Situational Analysis: Current State of National Environmental Data.</w:t>
            </w:r>
          </w:p>
        </w:tc>
      </w:tr>
      <w:tr w:rsidR="009836AC" w14:paraId="10B56868" w14:textId="77777777">
        <w:tc>
          <w:tcPr>
            <w:tcW w:w="10148" w:type="dxa"/>
            <w:vAlign w:val="center"/>
          </w:tcPr>
          <w:p w14:paraId="795017FE" w14:textId="77777777" w:rsidR="009836AC" w:rsidRDefault="009147D3">
            <w:pPr>
              <w:spacing w:after="20" w:line="252" w:lineRule="auto"/>
            </w:pPr>
            <w:r>
              <w:rPr>
                <w:sz w:val="14"/>
              </w:rPr>
              <w:t>KEPA/UNEP (2026). Section IV Part II - Situational Analysis Assessment of EPA/KEPA Departments.</w:t>
            </w:r>
          </w:p>
        </w:tc>
      </w:tr>
      <w:tr w:rsidR="009836AC" w14:paraId="4D63CBE3" w14:textId="77777777">
        <w:tc>
          <w:tcPr>
            <w:tcW w:w="10148" w:type="dxa"/>
            <w:shd w:val="clear" w:color="auto" w:fill="FAFCFC"/>
            <w:vAlign w:val="center"/>
          </w:tcPr>
          <w:p w14:paraId="1A731E72" w14:textId="77777777" w:rsidR="009836AC" w:rsidRDefault="009147D3">
            <w:pPr>
              <w:spacing w:after="20" w:line="252" w:lineRule="auto"/>
            </w:pPr>
            <w:r>
              <w:rPr>
                <w:sz w:val="14"/>
              </w:rPr>
              <w:t>KEPA/UNEP (2026). Section IV Part III - All-Stakeholder Assessment.</w:t>
            </w:r>
          </w:p>
        </w:tc>
      </w:tr>
      <w:tr w:rsidR="009836AC" w14:paraId="55C54593" w14:textId="77777777">
        <w:tc>
          <w:tcPr>
            <w:tcW w:w="10148" w:type="dxa"/>
            <w:vAlign w:val="center"/>
          </w:tcPr>
          <w:p w14:paraId="0891A074" w14:textId="77777777" w:rsidR="009836AC" w:rsidRDefault="009147D3">
            <w:pPr>
              <w:spacing w:after="20" w:line="252" w:lineRule="auto"/>
            </w:pPr>
            <w:r>
              <w:rPr>
                <w:sz w:val="14"/>
              </w:rPr>
              <w:t>KEPA/UNEP (2026). NEDMP Data Classification and Governance Framework.</w:t>
            </w:r>
          </w:p>
        </w:tc>
      </w:tr>
      <w:tr w:rsidR="009836AC" w14:paraId="1DB966A4" w14:textId="77777777">
        <w:tc>
          <w:tcPr>
            <w:tcW w:w="10148" w:type="dxa"/>
            <w:shd w:val="clear" w:color="auto" w:fill="FAFCFC"/>
            <w:vAlign w:val="center"/>
          </w:tcPr>
          <w:p w14:paraId="0C0B0487" w14:textId="77777777" w:rsidR="009836AC" w:rsidRDefault="009147D3">
            <w:pPr>
              <w:spacing w:after="20" w:line="252" w:lineRule="auto"/>
            </w:pPr>
            <w:r>
              <w:rPr>
                <w:sz w:val="14"/>
              </w:rPr>
              <w:t>SDMX Sponsoring Organizations (2025). SDMX Technical Specifications, version 3.1.</w:t>
            </w:r>
          </w:p>
        </w:tc>
      </w:tr>
      <w:tr w:rsidR="009836AC" w14:paraId="557AD849" w14:textId="77777777">
        <w:tc>
          <w:tcPr>
            <w:tcW w:w="10148" w:type="dxa"/>
            <w:vAlign w:val="center"/>
          </w:tcPr>
          <w:p w14:paraId="6CA372DF" w14:textId="77777777" w:rsidR="009836AC" w:rsidRDefault="009147D3">
            <w:pPr>
              <w:spacing w:after="20" w:line="252" w:lineRule="auto"/>
            </w:pPr>
            <w:r>
              <w:rPr>
                <w:sz w:val="14"/>
              </w:rPr>
              <w:t>UN Statistics Division (2013). Framework for the Development of Environment Statistics.</w:t>
            </w:r>
          </w:p>
        </w:tc>
      </w:tr>
      <w:tr w:rsidR="009836AC" w14:paraId="72FF8592" w14:textId="77777777">
        <w:tc>
          <w:tcPr>
            <w:tcW w:w="10148" w:type="dxa"/>
            <w:shd w:val="clear" w:color="auto" w:fill="FAFCFC"/>
            <w:vAlign w:val="center"/>
          </w:tcPr>
          <w:p w14:paraId="64C84B59" w14:textId="77777777" w:rsidR="009836AC" w:rsidRDefault="009147D3">
            <w:pPr>
              <w:spacing w:after="20" w:line="252" w:lineRule="auto"/>
            </w:pPr>
            <w:r>
              <w:rPr>
                <w:sz w:val="14"/>
              </w:rPr>
              <w:t>United Nations et al. (2012). System of Environmental-Economic Accounting 2012 - Central Framework.</w:t>
            </w:r>
          </w:p>
        </w:tc>
      </w:tr>
      <w:tr w:rsidR="009836AC" w14:paraId="4F87FFCE" w14:textId="77777777">
        <w:tc>
          <w:tcPr>
            <w:tcW w:w="10148" w:type="dxa"/>
            <w:vAlign w:val="center"/>
          </w:tcPr>
          <w:p w14:paraId="4FB435FD" w14:textId="77777777" w:rsidR="009836AC" w:rsidRDefault="009147D3">
            <w:pPr>
              <w:spacing w:after="20" w:line="252" w:lineRule="auto"/>
            </w:pPr>
            <w:r>
              <w:rPr>
                <w:sz w:val="14"/>
              </w:rPr>
              <w:t>UNEP (2026). Global Environmental Data Strategy. Submitted to UNEA-7 as UNEP/EA.7/INF/5; implementation began in 2026.</w:t>
            </w:r>
          </w:p>
        </w:tc>
      </w:tr>
      <w:tr w:rsidR="009836AC" w14:paraId="103ABAD8" w14:textId="77777777">
        <w:tc>
          <w:tcPr>
            <w:tcW w:w="10148" w:type="dxa"/>
            <w:shd w:val="clear" w:color="auto" w:fill="FAFCFC"/>
            <w:vAlign w:val="center"/>
          </w:tcPr>
          <w:p w14:paraId="2F6D53F5" w14:textId="77777777" w:rsidR="009836AC" w:rsidRDefault="009147D3">
            <w:pPr>
              <w:spacing w:after="20" w:line="252" w:lineRule="auto"/>
            </w:pPr>
            <w:r>
              <w:rPr>
                <w:sz w:val="14"/>
              </w:rPr>
              <w:t>Wilkinson, M. D. et al. (2016). The FAIR Guiding Principles for scientific data management and stewardship. Scientific Data.</w:t>
            </w:r>
          </w:p>
        </w:tc>
      </w:tr>
    </w:tbl>
    <w:p w14:paraId="381EA5F8" w14:textId="77777777" w:rsidR="009147D3" w:rsidRDefault="009147D3"/>
    <w:sectPr w:rsidR="009147D3" w:rsidSect="00034616">
      <w:headerReference w:type="default" r:id="rId184"/>
      <w:footerReference w:type="default" r:id="rId185"/>
      <w:pgSz w:w="11906" w:h="16838"/>
      <w:pgMar w:top="879" w:right="879" w:bottom="879" w:left="879" w:header="425" w:footer="42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F05F8" w14:textId="77777777" w:rsidR="00EE27C9" w:rsidRDefault="00EE27C9">
      <w:pPr>
        <w:spacing w:after="0" w:line="240" w:lineRule="auto"/>
      </w:pPr>
      <w:r>
        <w:separator/>
      </w:r>
    </w:p>
  </w:endnote>
  <w:endnote w:type="continuationSeparator" w:id="0">
    <w:p w14:paraId="5C7F97E6" w14:textId="77777777" w:rsidR="00EE27C9" w:rsidRDefault="00EE2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oboto Flex">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571C"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380384"/>
      <w:docPartObj>
        <w:docPartGallery w:val="Page Numbers (Bottom of Page)"/>
        <w:docPartUnique/>
      </w:docPartObj>
    </w:sdtPr>
    <w:sdtEndPr>
      <w:rPr>
        <w:noProof/>
      </w:rPr>
    </w:sdtEndPr>
    <w:sdtContent>
      <w:p w14:paraId="209518AD" w14:textId="59630A76" w:rsidR="003D4752" w:rsidRDefault="003D47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C39B6F" w14:textId="77777777" w:rsidR="009147D3" w:rsidRDefault="009147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130C"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13DF"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CD63"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6205"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11E4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8334"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934E"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4EE6"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FF3F"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6014F"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1DF1"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5E78"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4FC1"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162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911D"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CEA7"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F858"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DD62"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1460"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520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9B9"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BC731"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A575"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FF3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77EA"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9318"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3442"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81C1"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4DEE"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D683"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89E6"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CB8F"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4A98"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6F81"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29B9"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D351"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9D08"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6CD4"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21FD"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BB4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BAB2"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76A7"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EBF2C"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6B19"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5A5D"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0EFA"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6D59"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F5F5"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AF8C"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3C20"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AD53"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5B0A"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7340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6454"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A79C"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0F15"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647D"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76C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C5E44"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EC8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7979"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FC24"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6672"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5E72"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17849"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29044"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44CC"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906A"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083C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E2CD"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EAFE"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A03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4944"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AD45"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F3E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CD0F"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450D"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65FD"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9929"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042B"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F719"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930C"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29C2"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A81C"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CADE"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1D28"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AF90" w14:textId="77777777" w:rsidR="009836AC" w:rsidRDefault="009147D3">
    <w:pPr>
      <w:pStyle w:val="Footer"/>
      <w:jc w:val="right"/>
    </w:pPr>
    <w:r>
      <w:rPr>
        <w:color w:val="6B7885"/>
        <w:sz w:val="17"/>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52278" w14:textId="77777777" w:rsidR="00EE27C9" w:rsidRDefault="00EE27C9">
      <w:pPr>
        <w:spacing w:after="0" w:line="240" w:lineRule="auto"/>
      </w:pPr>
      <w:r>
        <w:separator/>
      </w:r>
    </w:p>
  </w:footnote>
  <w:footnote w:type="continuationSeparator" w:id="0">
    <w:p w14:paraId="43EEEC80" w14:textId="77777777" w:rsidR="00EE27C9" w:rsidRDefault="00EE2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A09A" w14:textId="77777777" w:rsidR="009836AC" w:rsidRDefault="009147D3">
    <w:pPr>
      <w:pStyle w:val="Header"/>
      <w:pBdr>
        <w:bottom w:val="single" w:sz="4" w:space="2" w:color="D7E7EE"/>
      </w:pBdr>
    </w:pPr>
    <w:r>
      <w:rPr>
        <w:color w:val="6B7885"/>
        <w:sz w:val="17"/>
      </w:rPr>
      <w:t>Kuwait NEDMP Strategic Action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BD07F" w14:textId="77777777" w:rsidR="009836AC" w:rsidRDefault="009147D3">
    <w:pPr>
      <w:pStyle w:val="Header"/>
      <w:pBdr>
        <w:bottom w:val="single" w:sz="4" w:space="2" w:color="D7E7EE"/>
      </w:pBdr>
    </w:pPr>
    <w:r>
      <w:rPr>
        <w:color w:val="6B7885"/>
        <w:sz w:val="17"/>
      </w:rPr>
      <w:t>Kuwait NEDMP Strategic Action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A50A" w14:textId="77777777" w:rsidR="009836AC" w:rsidRDefault="009147D3">
    <w:pPr>
      <w:pStyle w:val="Header"/>
      <w:pBdr>
        <w:bottom w:val="single" w:sz="4" w:space="2" w:color="D7E7EE"/>
      </w:pBdr>
    </w:pPr>
    <w:r>
      <w:rPr>
        <w:color w:val="6B7885"/>
        <w:sz w:val="17"/>
      </w:rPr>
      <w:t>Kuwait NEDMP Strategic Action Plan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FD09" w14:textId="77777777" w:rsidR="009836AC" w:rsidRDefault="009147D3">
    <w:pPr>
      <w:pStyle w:val="Header"/>
      <w:pBdr>
        <w:bottom w:val="single" w:sz="4" w:space="2" w:color="D7E7EE"/>
      </w:pBdr>
    </w:pPr>
    <w:r>
      <w:rPr>
        <w:color w:val="6B7885"/>
        <w:sz w:val="17"/>
      </w:rPr>
      <w:t>Kuwait NEDMP Strategic Action Plan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9C00" w14:textId="77777777" w:rsidR="009836AC" w:rsidRDefault="009147D3">
    <w:pPr>
      <w:pStyle w:val="Header"/>
      <w:pBdr>
        <w:bottom w:val="single" w:sz="4" w:space="2" w:color="D7E7EE"/>
      </w:pBdr>
    </w:pPr>
    <w:r>
      <w:rPr>
        <w:color w:val="6B7885"/>
        <w:sz w:val="17"/>
      </w:rPr>
      <w:t>Kuwait NEDMP Strategic Action Plan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4572" w14:textId="77777777" w:rsidR="009836AC" w:rsidRDefault="009147D3">
    <w:pPr>
      <w:pStyle w:val="Header"/>
      <w:pBdr>
        <w:bottom w:val="single" w:sz="4" w:space="2" w:color="D7E7EE"/>
      </w:pBdr>
    </w:pPr>
    <w:r>
      <w:rPr>
        <w:color w:val="6B7885"/>
        <w:sz w:val="17"/>
      </w:rPr>
      <w:t>Kuwait NEDMP Strategic Action Plan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AD5A" w14:textId="77777777" w:rsidR="009836AC" w:rsidRDefault="009147D3">
    <w:pPr>
      <w:pStyle w:val="Header"/>
      <w:pBdr>
        <w:bottom w:val="single" w:sz="4" w:space="2" w:color="D7E7EE"/>
      </w:pBdr>
    </w:pPr>
    <w:r>
      <w:rPr>
        <w:color w:val="6B7885"/>
        <w:sz w:val="17"/>
      </w:rPr>
      <w:t>Kuwait NEDMP Strategic Action Plan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0D96" w14:textId="77777777" w:rsidR="009836AC" w:rsidRDefault="009147D3">
    <w:pPr>
      <w:pStyle w:val="Header"/>
      <w:pBdr>
        <w:bottom w:val="single" w:sz="4" w:space="2" w:color="D7E7EE"/>
      </w:pBdr>
    </w:pPr>
    <w:r>
      <w:rPr>
        <w:color w:val="6B7885"/>
        <w:sz w:val="17"/>
      </w:rPr>
      <w:t>Kuwait NEDMP Strategic Action Plan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782E" w14:textId="77777777" w:rsidR="009836AC" w:rsidRDefault="009147D3">
    <w:pPr>
      <w:pStyle w:val="Header"/>
      <w:pBdr>
        <w:bottom w:val="single" w:sz="4" w:space="2" w:color="D7E7EE"/>
      </w:pBdr>
    </w:pPr>
    <w:r>
      <w:rPr>
        <w:color w:val="6B7885"/>
        <w:sz w:val="17"/>
      </w:rPr>
      <w:t>Kuwait NEDMP Strategic Action Plan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6551" w14:textId="77777777" w:rsidR="009836AC" w:rsidRDefault="009147D3">
    <w:pPr>
      <w:pStyle w:val="Header"/>
      <w:pBdr>
        <w:bottom w:val="single" w:sz="4" w:space="2" w:color="D7E7EE"/>
      </w:pBdr>
    </w:pPr>
    <w:r>
      <w:rPr>
        <w:color w:val="6B7885"/>
        <w:sz w:val="17"/>
      </w:rPr>
      <w:t>Kuwait NEDMP Strategic Action Plan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13CF" w14:textId="77777777" w:rsidR="009836AC" w:rsidRDefault="009147D3">
    <w:pPr>
      <w:pStyle w:val="Header"/>
      <w:pBdr>
        <w:bottom w:val="single" w:sz="4" w:space="2" w:color="D7E7EE"/>
      </w:pBdr>
    </w:pPr>
    <w:r>
      <w:rPr>
        <w:color w:val="6B7885"/>
        <w:sz w:val="17"/>
      </w:rPr>
      <w:t>Kuwait NEDMP Strategic Action Plan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BB504" w14:textId="77777777" w:rsidR="009836AC" w:rsidRDefault="009147D3">
    <w:pPr>
      <w:pStyle w:val="Header"/>
      <w:pBdr>
        <w:bottom w:val="single" w:sz="4" w:space="2" w:color="D7E7EE"/>
      </w:pBdr>
    </w:pPr>
    <w:r>
      <w:rPr>
        <w:color w:val="6B7885"/>
        <w:sz w:val="17"/>
      </w:rPr>
      <w:t>Kuwait NEDMP Strategic Action Plan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2AE6" w14:textId="77777777" w:rsidR="009836AC" w:rsidRDefault="009147D3">
    <w:pPr>
      <w:pStyle w:val="Header"/>
      <w:pBdr>
        <w:bottom w:val="single" w:sz="4" w:space="2" w:color="D7E7EE"/>
      </w:pBdr>
    </w:pPr>
    <w:r>
      <w:rPr>
        <w:color w:val="6B7885"/>
        <w:sz w:val="17"/>
      </w:rPr>
      <w:t>Kuwait NEDMP Strategic Action Plan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7FB6" w14:textId="77777777" w:rsidR="009836AC" w:rsidRDefault="009147D3">
    <w:pPr>
      <w:pStyle w:val="Header"/>
      <w:pBdr>
        <w:bottom w:val="single" w:sz="4" w:space="2" w:color="D7E7EE"/>
      </w:pBdr>
    </w:pPr>
    <w:r>
      <w:rPr>
        <w:color w:val="6B7885"/>
        <w:sz w:val="17"/>
      </w:rPr>
      <w:t>Kuwait NEDMP Strategic Action Plan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B5089" w14:textId="77777777" w:rsidR="009836AC" w:rsidRDefault="009147D3">
    <w:pPr>
      <w:pStyle w:val="Header"/>
      <w:pBdr>
        <w:bottom w:val="single" w:sz="4" w:space="2" w:color="D7E7EE"/>
      </w:pBdr>
    </w:pPr>
    <w:r>
      <w:rPr>
        <w:color w:val="6B7885"/>
        <w:sz w:val="17"/>
      </w:rPr>
      <w:t>Kuwait NEDMP Strategic Action Plan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CA66" w14:textId="77777777" w:rsidR="009836AC" w:rsidRDefault="009147D3">
    <w:pPr>
      <w:pStyle w:val="Header"/>
      <w:pBdr>
        <w:bottom w:val="single" w:sz="4" w:space="2" w:color="D7E7EE"/>
      </w:pBdr>
    </w:pPr>
    <w:r>
      <w:rPr>
        <w:color w:val="6B7885"/>
        <w:sz w:val="17"/>
      </w:rPr>
      <w:t>Kuwait NEDMP Strategic Action Plan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230F" w14:textId="77777777" w:rsidR="009836AC" w:rsidRDefault="009147D3">
    <w:pPr>
      <w:pStyle w:val="Header"/>
      <w:pBdr>
        <w:bottom w:val="single" w:sz="4" w:space="2" w:color="D7E7EE"/>
      </w:pBdr>
    </w:pPr>
    <w:r>
      <w:rPr>
        <w:color w:val="6B7885"/>
        <w:sz w:val="17"/>
      </w:rPr>
      <w:t>Kuwait NEDMP Strategic Action Plan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AA35" w14:textId="77777777" w:rsidR="009836AC" w:rsidRDefault="009147D3">
    <w:pPr>
      <w:pStyle w:val="Header"/>
      <w:pBdr>
        <w:bottom w:val="single" w:sz="4" w:space="2" w:color="D7E7EE"/>
      </w:pBdr>
    </w:pPr>
    <w:r>
      <w:rPr>
        <w:color w:val="6B7885"/>
        <w:sz w:val="17"/>
      </w:rPr>
      <w:t>Kuwait NEDMP Strategic Action Plan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FC39" w14:textId="77777777" w:rsidR="009836AC" w:rsidRDefault="009147D3">
    <w:pPr>
      <w:pStyle w:val="Header"/>
      <w:pBdr>
        <w:bottom w:val="single" w:sz="4" w:space="2" w:color="D7E7EE"/>
      </w:pBdr>
    </w:pPr>
    <w:r>
      <w:rPr>
        <w:color w:val="6B7885"/>
        <w:sz w:val="17"/>
      </w:rPr>
      <w:t>Kuwait NEDMP Strategic Action Plan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BAD4" w14:textId="77777777" w:rsidR="009836AC" w:rsidRDefault="009147D3">
    <w:pPr>
      <w:pStyle w:val="Header"/>
      <w:pBdr>
        <w:bottom w:val="single" w:sz="4" w:space="2" w:color="D7E7EE"/>
      </w:pBdr>
    </w:pPr>
    <w:r>
      <w:rPr>
        <w:color w:val="6B7885"/>
        <w:sz w:val="17"/>
      </w:rPr>
      <w:t>Kuwait NEDMP Strategic Action Plan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8A80" w14:textId="77777777" w:rsidR="009836AC" w:rsidRDefault="009147D3">
    <w:pPr>
      <w:pStyle w:val="Header"/>
      <w:pBdr>
        <w:bottom w:val="single" w:sz="4" w:space="2" w:color="D7E7EE"/>
      </w:pBdr>
    </w:pPr>
    <w:r>
      <w:rPr>
        <w:color w:val="6B7885"/>
        <w:sz w:val="17"/>
      </w:rPr>
      <w:t>Kuwait NEDMP Strategic Action Plan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3492" w14:textId="77777777" w:rsidR="009836AC" w:rsidRDefault="009147D3">
    <w:pPr>
      <w:pStyle w:val="Header"/>
      <w:pBdr>
        <w:bottom w:val="single" w:sz="4" w:space="2" w:color="D7E7EE"/>
      </w:pBdr>
    </w:pPr>
    <w:r>
      <w:rPr>
        <w:color w:val="6B7885"/>
        <w:sz w:val="17"/>
      </w:rPr>
      <w:t>Kuwait NEDMP Strategic Action Plan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EE6EA" w14:textId="77777777" w:rsidR="009836AC" w:rsidRDefault="009147D3">
    <w:pPr>
      <w:pStyle w:val="Header"/>
      <w:pBdr>
        <w:bottom w:val="single" w:sz="4" w:space="2" w:color="D7E7EE"/>
      </w:pBdr>
    </w:pPr>
    <w:r>
      <w:rPr>
        <w:color w:val="6B7885"/>
        <w:sz w:val="17"/>
      </w:rPr>
      <w:t>Kuwait NEDMP Strategic Action Plan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45D7B" w14:textId="77777777" w:rsidR="009836AC" w:rsidRDefault="009147D3">
    <w:pPr>
      <w:pStyle w:val="Header"/>
      <w:pBdr>
        <w:bottom w:val="single" w:sz="4" w:space="2" w:color="D7E7EE"/>
      </w:pBdr>
    </w:pPr>
    <w:r>
      <w:rPr>
        <w:color w:val="6B7885"/>
        <w:sz w:val="17"/>
      </w:rPr>
      <w:t>Kuwait NEDMP Strategic Action Plan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66D4" w14:textId="77777777" w:rsidR="009836AC" w:rsidRDefault="009147D3">
    <w:pPr>
      <w:pStyle w:val="Header"/>
      <w:pBdr>
        <w:bottom w:val="single" w:sz="4" w:space="2" w:color="D7E7EE"/>
      </w:pBdr>
    </w:pPr>
    <w:r>
      <w:rPr>
        <w:color w:val="6B7885"/>
        <w:sz w:val="17"/>
      </w:rPr>
      <w:t>Kuwait NEDMP Strategic Action Plan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D00E" w14:textId="77777777" w:rsidR="009836AC" w:rsidRDefault="009147D3">
    <w:pPr>
      <w:pStyle w:val="Header"/>
      <w:pBdr>
        <w:bottom w:val="single" w:sz="4" w:space="2" w:color="D7E7EE"/>
      </w:pBdr>
    </w:pPr>
    <w:r>
      <w:rPr>
        <w:color w:val="6B7885"/>
        <w:sz w:val="17"/>
      </w:rPr>
      <w:t>Kuwait NEDMP Strategic Action Plan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359B" w14:textId="77777777" w:rsidR="009836AC" w:rsidRDefault="009147D3">
    <w:pPr>
      <w:pStyle w:val="Header"/>
      <w:pBdr>
        <w:bottom w:val="single" w:sz="4" w:space="2" w:color="D7E7EE"/>
      </w:pBdr>
    </w:pPr>
    <w:r>
      <w:rPr>
        <w:color w:val="6B7885"/>
        <w:sz w:val="17"/>
      </w:rPr>
      <w:t>Kuwait NEDMP Strategic Action Plan</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2E6F" w14:textId="77777777" w:rsidR="009836AC" w:rsidRDefault="009147D3">
    <w:pPr>
      <w:pStyle w:val="Header"/>
      <w:pBdr>
        <w:bottom w:val="single" w:sz="4" w:space="2" w:color="D7E7EE"/>
      </w:pBdr>
    </w:pPr>
    <w:r>
      <w:rPr>
        <w:color w:val="6B7885"/>
        <w:sz w:val="17"/>
      </w:rPr>
      <w:t>Kuwait NEDMP Strategic Action Plan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7D5E" w14:textId="77777777" w:rsidR="009836AC" w:rsidRDefault="009147D3">
    <w:pPr>
      <w:pStyle w:val="Header"/>
      <w:pBdr>
        <w:bottom w:val="single" w:sz="4" w:space="2" w:color="D7E7EE"/>
      </w:pBdr>
    </w:pPr>
    <w:r>
      <w:rPr>
        <w:color w:val="6B7885"/>
        <w:sz w:val="17"/>
      </w:rPr>
      <w:t>Kuwait NEDMP Strategic Action Plan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8C829" w14:textId="77777777" w:rsidR="009836AC" w:rsidRDefault="009147D3">
    <w:pPr>
      <w:pStyle w:val="Header"/>
      <w:pBdr>
        <w:bottom w:val="single" w:sz="4" w:space="2" w:color="D7E7EE"/>
      </w:pBdr>
    </w:pPr>
    <w:r>
      <w:rPr>
        <w:color w:val="6B7885"/>
        <w:sz w:val="17"/>
      </w:rPr>
      <w:t>Kuwait NEDMP Strategic Action Plan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E95DD" w14:textId="77777777" w:rsidR="009836AC" w:rsidRDefault="009147D3">
    <w:pPr>
      <w:pStyle w:val="Header"/>
      <w:pBdr>
        <w:bottom w:val="single" w:sz="4" w:space="2" w:color="D7E7EE"/>
      </w:pBdr>
    </w:pPr>
    <w:r>
      <w:rPr>
        <w:color w:val="6B7885"/>
        <w:sz w:val="17"/>
      </w:rPr>
      <w:t>Kuwait NEDMP Strategic Action Plan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0073" w14:textId="77777777" w:rsidR="009836AC" w:rsidRDefault="009147D3">
    <w:pPr>
      <w:pStyle w:val="Header"/>
      <w:pBdr>
        <w:bottom w:val="single" w:sz="4" w:space="2" w:color="D7E7EE"/>
      </w:pBdr>
    </w:pPr>
    <w:r>
      <w:rPr>
        <w:color w:val="6B7885"/>
        <w:sz w:val="17"/>
      </w:rPr>
      <w:t>Kuwait NEDMP Strategic Action Plan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6474" w14:textId="77777777" w:rsidR="009836AC" w:rsidRDefault="009147D3">
    <w:pPr>
      <w:pStyle w:val="Header"/>
      <w:pBdr>
        <w:bottom w:val="single" w:sz="4" w:space="2" w:color="D7E7EE"/>
      </w:pBdr>
    </w:pPr>
    <w:r>
      <w:rPr>
        <w:color w:val="6B7885"/>
        <w:sz w:val="17"/>
      </w:rPr>
      <w:t>Kuwait NEDMP Strategic Action Plan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842A" w14:textId="77777777" w:rsidR="009836AC" w:rsidRDefault="009147D3">
    <w:pPr>
      <w:pStyle w:val="Header"/>
      <w:pBdr>
        <w:bottom w:val="single" w:sz="4" w:space="2" w:color="D7E7EE"/>
      </w:pBdr>
    </w:pPr>
    <w:r>
      <w:rPr>
        <w:color w:val="6B7885"/>
        <w:sz w:val="17"/>
      </w:rPr>
      <w:t>Kuwait NEDMP Strategic Action Plan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0BAC" w14:textId="77777777" w:rsidR="009836AC" w:rsidRDefault="009147D3">
    <w:pPr>
      <w:pStyle w:val="Header"/>
      <w:pBdr>
        <w:bottom w:val="single" w:sz="4" w:space="2" w:color="D7E7EE"/>
      </w:pBdr>
    </w:pPr>
    <w:r>
      <w:rPr>
        <w:color w:val="6B7885"/>
        <w:sz w:val="17"/>
      </w:rPr>
      <w:t>Kuwait NEDMP Strategic Action Plan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CD4F" w14:textId="77777777" w:rsidR="009836AC" w:rsidRDefault="009147D3">
    <w:pPr>
      <w:pStyle w:val="Header"/>
      <w:pBdr>
        <w:bottom w:val="single" w:sz="4" w:space="2" w:color="D7E7EE"/>
      </w:pBdr>
    </w:pPr>
    <w:r>
      <w:rPr>
        <w:color w:val="6B7885"/>
        <w:sz w:val="17"/>
      </w:rPr>
      <w:t>Kuwait NEDMP Strategic Action Plan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F398" w14:textId="77777777" w:rsidR="009836AC" w:rsidRDefault="009147D3">
    <w:pPr>
      <w:pStyle w:val="Header"/>
      <w:pBdr>
        <w:bottom w:val="single" w:sz="4" w:space="2" w:color="D7E7EE"/>
      </w:pBdr>
    </w:pPr>
    <w:r>
      <w:rPr>
        <w:color w:val="6B7885"/>
        <w:sz w:val="17"/>
      </w:rPr>
      <w:t>Kuwait NEDMP Strategic Action Plan</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80B8" w14:textId="77777777" w:rsidR="009836AC" w:rsidRDefault="009147D3">
    <w:pPr>
      <w:pStyle w:val="Header"/>
      <w:pBdr>
        <w:bottom w:val="single" w:sz="4" w:space="2" w:color="D7E7EE"/>
      </w:pBdr>
    </w:pPr>
    <w:r>
      <w:rPr>
        <w:color w:val="6B7885"/>
        <w:sz w:val="17"/>
      </w:rPr>
      <w:t>Kuwait NEDMP Strategic Action Plan</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8B63" w14:textId="77777777" w:rsidR="009836AC" w:rsidRDefault="009147D3">
    <w:pPr>
      <w:pStyle w:val="Header"/>
      <w:pBdr>
        <w:bottom w:val="single" w:sz="4" w:space="2" w:color="D7E7EE"/>
      </w:pBdr>
    </w:pPr>
    <w:r>
      <w:rPr>
        <w:color w:val="6B7885"/>
        <w:sz w:val="17"/>
      </w:rPr>
      <w:t>Kuwait NEDMP Strategic Action Plan</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D00F" w14:textId="77777777" w:rsidR="009836AC" w:rsidRDefault="009147D3">
    <w:pPr>
      <w:pStyle w:val="Header"/>
      <w:pBdr>
        <w:bottom w:val="single" w:sz="4" w:space="2" w:color="D7E7EE"/>
      </w:pBdr>
    </w:pPr>
    <w:r>
      <w:rPr>
        <w:color w:val="6B7885"/>
        <w:sz w:val="17"/>
      </w:rPr>
      <w:t>Kuwait NEDMP Strategic Action Plan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DA03" w14:textId="77777777" w:rsidR="009836AC" w:rsidRDefault="009147D3">
    <w:pPr>
      <w:pStyle w:val="Header"/>
      <w:pBdr>
        <w:bottom w:val="single" w:sz="4" w:space="2" w:color="D7E7EE"/>
      </w:pBdr>
    </w:pPr>
    <w:r>
      <w:rPr>
        <w:color w:val="6B7885"/>
        <w:sz w:val="17"/>
      </w:rPr>
      <w:t>Kuwait NEDMP Strategic Action Plan</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2CA1" w14:textId="77777777" w:rsidR="009836AC" w:rsidRDefault="009147D3">
    <w:pPr>
      <w:pStyle w:val="Header"/>
      <w:pBdr>
        <w:bottom w:val="single" w:sz="4" w:space="2" w:color="D7E7EE"/>
      </w:pBdr>
    </w:pPr>
    <w:r>
      <w:rPr>
        <w:color w:val="6B7885"/>
        <w:sz w:val="17"/>
      </w:rPr>
      <w:t>Kuwait NEDMP Strategic Action Plan</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F15D" w14:textId="77777777" w:rsidR="009836AC" w:rsidRDefault="009147D3">
    <w:pPr>
      <w:pStyle w:val="Header"/>
      <w:pBdr>
        <w:bottom w:val="single" w:sz="4" w:space="2" w:color="D7E7EE"/>
      </w:pBdr>
    </w:pPr>
    <w:r>
      <w:rPr>
        <w:color w:val="6B7885"/>
        <w:sz w:val="17"/>
      </w:rPr>
      <w:t>Kuwait NEDMP Strategic Action Plan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4ACF" w14:textId="77777777" w:rsidR="009836AC" w:rsidRDefault="009147D3">
    <w:pPr>
      <w:pStyle w:val="Header"/>
      <w:pBdr>
        <w:bottom w:val="single" w:sz="4" w:space="2" w:color="D7E7EE"/>
      </w:pBdr>
    </w:pPr>
    <w:r>
      <w:rPr>
        <w:color w:val="6B7885"/>
        <w:sz w:val="17"/>
      </w:rPr>
      <w:t>Kuwait NEDMP Strategic Action Plan</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78AB" w14:textId="77777777" w:rsidR="009836AC" w:rsidRDefault="009147D3">
    <w:pPr>
      <w:pStyle w:val="Header"/>
      <w:pBdr>
        <w:bottom w:val="single" w:sz="4" w:space="2" w:color="D7E7EE"/>
      </w:pBdr>
    </w:pPr>
    <w:r>
      <w:rPr>
        <w:color w:val="6B7885"/>
        <w:sz w:val="17"/>
      </w:rPr>
      <w:t>Kuwait NEDMP Strategic Action Plan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CFF7" w14:textId="77777777" w:rsidR="009836AC" w:rsidRDefault="009147D3">
    <w:pPr>
      <w:pStyle w:val="Header"/>
      <w:pBdr>
        <w:bottom w:val="single" w:sz="4" w:space="2" w:color="D7E7EE"/>
      </w:pBdr>
    </w:pPr>
    <w:r>
      <w:rPr>
        <w:color w:val="6B7885"/>
        <w:sz w:val="17"/>
      </w:rPr>
      <w:t>Kuwait NEDMP Strategic Action Plan</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5DB7" w14:textId="77777777" w:rsidR="009836AC" w:rsidRDefault="009147D3">
    <w:pPr>
      <w:pStyle w:val="Header"/>
      <w:pBdr>
        <w:bottom w:val="single" w:sz="4" w:space="2" w:color="D7E7EE"/>
      </w:pBdr>
    </w:pPr>
    <w:r>
      <w:rPr>
        <w:color w:val="6B7885"/>
        <w:sz w:val="17"/>
      </w:rPr>
      <w:t>Kuwait NEDMP Strategic Action Plan</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6301" w14:textId="77777777" w:rsidR="009836AC" w:rsidRDefault="009147D3">
    <w:pPr>
      <w:pStyle w:val="Header"/>
      <w:pBdr>
        <w:bottom w:val="single" w:sz="4" w:space="2" w:color="D7E7EE"/>
      </w:pBdr>
    </w:pPr>
    <w:r>
      <w:rPr>
        <w:color w:val="6B7885"/>
        <w:sz w:val="17"/>
      </w:rPr>
      <w:t>Kuwait NEDMP Strategic Action Plan</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4F82" w14:textId="77777777" w:rsidR="009836AC" w:rsidRDefault="009147D3">
    <w:pPr>
      <w:pStyle w:val="Header"/>
      <w:pBdr>
        <w:bottom w:val="single" w:sz="4" w:space="2" w:color="D7E7EE"/>
      </w:pBdr>
    </w:pPr>
    <w:r>
      <w:rPr>
        <w:color w:val="6B7885"/>
        <w:sz w:val="17"/>
      </w:rPr>
      <w:t>Kuwait NEDMP Strategic Action Plan</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12081" w14:textId="77777777" w:rsidR="009836AC" w:rsidRDefault="009147D3">
    <w:pPr>
      <w:pStyle w:val="Header"/>
      <w:pBdr>
        <w:bottom w:val="single" w:sz="4" w:space="2" w:color="D7E7EE"/>
      </w:pBdr>
    </w:pPr>
    <w:r>
      <w:rPr>
        <w:color w:val="6B7885"/>
        <w:sz w:val="17"/>
      </w:rPr>
      <w:t>Kuwait NEDMP Strategic Action Plan</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ECE68" w14:textId="77777777" w:rsidR="009836AC" w:rsidRDefault="009147D3">
    <w:pPr>
      <w:pStyle w:val="Header"/>
      <w:pBdr>
        <w:bottom w:val="single" w:sz="4" w:space="2" w:color="D7E7EE"/>
      </w:pBdr>
    </w:pPr>
    <w:r>
      <w:rPr>
        <w:color w:val="6B7885"/>
        <w:sz w:val="17"/>
      </w:rPr>
      <w:t>Kuwait NEDMP Strategic Action Plan</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06CA" w14:textId="77777777" w:rsidR="009836AC" w:rsidRDefault="009147D3">
    <w:pPr>
      <w:pStyle w:val="Header"/>
      <w:pBdr>
        <w:bottom w:val="single" w:sz="4" w:space="2" w:color="D7E7EE"/>
      </w:pBdr>
    </w:pPr>
    <w:r>
      <w:rPr>
        <w:color w:val="6B7885"/>
        <w:sz w:val="17"/>
      </w:rPr>
      <w:t>Kuwait NEDMP Strategic Action Plan</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0644B" w14:textId="77777777" w:rsidR="009836AC" w:rsidRDefault="009147D3">
    <w:pPr>
      <w:pStyle w:val="Header"/>
      <w:pBdr>
        <w:bottom w:val="single" w:sz="4" w:space="2" w:color="D7E7EE"/>
      </w:pBdr>
    </w:pPr>
    <w:r>
      <w:rPr>
        <w:color w:val="6B7885"/>
        <w:sz w:val="17"/>
      </w:rPr>
      <w:t>Kuwait NEDMP Strategic Action Plan</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F7C0" w14:textId="77777777" w:rsidR="009836AC" w:rsidRDefault="009147D3">
    <w:pPr>
      <w:pStyle w:val="Header"/>
      <w:pBdr>
        <w:bottom w:val="single" w:sz="4" w:space="2" w:color="D7E7EE"/>
      </w:pBdr>
    </w:pPr>
    <w:r>
      <w:rPr>
        <w:color w:val="6B7885"/>
        <w:sz w:val="17"/>
      </w:rPr>
      <w:t>Kuwait NEDMP Strategic Action Plan</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A200A" w14:textId="77777777" w:rsidR="009836AC" w:rsidRDefault="009147D3">
    <w:pPr>
      <w:pStyle w:val="Header"/>
      <w:pBdr>
        <w:bottom w:val="single" w:sz="4" w:space="2" w:color="D7E7EE"/>
      </w:pBdr>
    </w:pPr>
    <w:r>
      <w:rPr>
        <w:color w:val="6B7885"/>
        <w:sz w:val="17"/>
      </w:rPr>
      <w:t>Kuwait NEDMP Strategic Action Plan</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FB81" w14:textId="77777777" w:rsidR="009836AC" w:rsidRDefault="009147D3">
    <w:pPr>
      <w:pStyle w:val="Header"/>
      <w:pBdr>
        <w:bottom w:val="single" w:sz="4" w:space="2" w:color="D7E7EE"/>
      </w:pBdr>
    </w:pPr>
    <w:r>
      <w:rPr>
        <w:color w:val="6B7885"/>
        <w:sz w:val="17"/>
      </w:rPr>
      <w:t>Kuwait NEDMP Strategic Action Plan</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4D21" w14:textId="77777777" w:rsidR="009836AC" w:rsidRDefault="009147D3">
    <w:pPr>
      <w:pStyle w:val="Header"/>
      <w:pBdr>
        <w:bottom w:val="single" w:sz="4" w:space="2" w:color="D7E7EE"/>
      </w:pBdr>
    </w:pPr>
    <w:r>
      <w:rPr>
        <w:color w:val="6B7885"/>
        <w:sz w:val="17"/>
      </w:rPr>
      <w:t>Kuwait NEDMP Strategic Action Plan</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0CEB" w14:textId="77777777" w:rsidR="009836AC" w:rsidRDefault="009147D3">
    <w:pPr>
      <w:pStyle w:val="Header"/>
      <w:pBdr>
        <w:bottom w:val="single" w:sz="4" w:space="2" w:color="D7E7EE"/>
      </w:pBdr>
    </w:pPr>
    <w:r>
      <w:rPr>
        <w:color w:val="6B7885"/>
        <w:sz w:val="17"/>
      </w:rPr>
      <w:t>Kuwait NEDMP Strategic Action Plan</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7290" w14:textId="77777777" w:rsidR="009836AC" w:rsidRDefault="009147D3">
    <w:pPr>
      <w:pStyle w:val="Header"/>
      <w:pBdr>
        <w:bottom w:val="single" w:sz="4" w:space="2" w:color="D7E7EE"/>
      </w:pBdr>
    </w:pPr>
    <w:r>
      <w:rPr>
        <w:color w:val="6B7885"/>
        <w:sz w:val="17"/>
      </w:rPr>
      <w:t>Kuwait NEDMP Strategic Action Plan</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2B83" w14:textId="77777777" w:rsidR="009836AC" w:rsidRDefault="009147D3">
    <w:pPr>
      <w:pStyle w:val="Header"/>
      <w:pBdr>
        <w:bottom w:val="single" w:sz="4" w:space="2" w:color="D7E7EE"/>
      </w:pBdr>
    </w:pPr>
    <w:r>
      <w:rPr>
        <w:color w:val="6B7885"/>
        <w:sz w:val="17"/>
      </w:rPr>
      <w:t>Kuwait NEDMP Strategic Action Plan</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8422" w14:textId="77777777" w:rsidR="009836AC" w:rsidRDefault="009147D3">
    <w:pPr>
      <w:pStyle w:val="Header"/>
      <w:pBdr>
        <w:bottom w:val="single" w:sz="4" w:space="2" w:color="D7E7EE"/>
      </w:pBdr>
    </w:pPr>
    <w:r>
      <w:rPr>
        <w:color w:val="6B7885"/>
        <w:sz w:val="17"/>
      </w:rPr>
      <w:t>Kuwait NEDMP Strategic Action Plan</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220D" w14:textId="77777777" w:rsidR="009836AC" w:rsidRDefault="009147D3">
    <w:pPr>
      <w:pStyle w:val="Header"/>
      <w:pBdr>
        <w:bottom w:val="single" w:sz="4" w:space="2" w:color="D7E7EE"/>
      </w:pBdr>
    </w:pPr>
    <w:r>
      <w:rPr>
        <w:color w:val="6B7885"/>
        <w:sz w:val="17"/>
      </w:rPr>
      <w:t>Kuwait NEDMP Strategic Action Plan</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B5FB" w14:textId="77777777" w:rsidR="009836AC" w:rsidRDefault="009147D3">
    <w:pPr>
      <w:pStyle w:val="Header"/>
      <w:pBdr>
        <w:bottom w:val="single" w:sz="4" w:space="2" w:color="D7E7EE"/>
      </w:pBdr>
    </w:pPr>
    <w:r>
      <w:rPr>
        <w:color w:val="6B7885"/>
        <w:sz w:val="17"/>
      </w:rPr>
      <w:t>Kuwait NEDMP Strategic Action Plan</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4074" w14:textId="77777777" w:rsidR="009836AC" w:rsidRDefault="009147D3">
    <w:pPr>
      <w:pStyle w:val="Header"/>
      <w:pBdr>
        <w:bottom w:val="single" w:sz="4" w:space="2" w:color="D7E7EE"/>
      </w:pBdr>
    </w:pPr>
    <w:r>
      <w:rPr>
        <w:color w:val="6B7885"/>
        <w:sz w:val="17"/>
      </w:rPr>
      <w:t>Kuwait NEDMP Strategic Action Plan</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7434" w14:textId="77777777" w:rsidR="009836AC" w:rsidRDefault="009147D3">
    <w:pPr>
      <w:pStyle w:val="Header"/>
      <w:pBdr>
        <w:bottom w:val="single" w:sz="4" w:space="2" w:color="D7E7EE"/>
      </w:pBdr>
    </w:pPr>
    <w:r>
      <w:rPr>
        <w:color w:val="6B7885"/>
        <w:sz w:val="17"/>
      </w:rPr>
      <w:t>Kuwait NEDMP Strategic Action Plan</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1113" w14:textId="77777777" w:rsidR="009836AC" w:rsidRDefault="009147D3">
    <w:pPr>
      <w:pStyle w:val="Header"/>
      <w:pBdr>
        <w:bottom w:val="single" w:sz="4" w:space="2" w:color="D7E7EE"/>
      </w:pBdr>
    </w:pPr>
    <w:r>
      <w:rPr>
        <w:color w:val="6B7885"/>
        <w:sz w:val="17"/>
      </w:rPr>
      <w:t>Kuwait NEDMP Strategic Action Plan</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6E0E" w14:textId="77777777" w:rsidR="009836AC" w:rsidRDefault="009147D3">
    <w:pPr>
      <w:pStyle w:val="Header"/>
      <w:pBdr>
        <w:bottom w:val="single" w:sz="4" w:space="2" w:color="D7E7EE"/>
      </w:pBdr>
    </w:pPr>
    <w:r>
      <w:rPr>
        <w:color w:val="6B7885"/>
        <w:sz w:val="17"/>
      </w:rPr>
      <w:t>Kuwait NEDMP Strategic Action Plan</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233B" w14:textId="77777777" w:rsidR="009836AC" w:rsidRDefault="009147D3">
    <w:pPr>
      <w:pStyle w:val="Header"/>
      <w:pBdr>
        <w:bottom w:val="single" w:sz="4" w:space="2" w:color="D7E7EE"/>
      </w:pBdr>
    </w:pPr>
    <w:r>
      <w:rPr>
        <w:color w:val="6B7885"/>
        <w:sz w:val="17"/>
      </w:rPr>
      <w:t>Kuwait NEDMP Strategic Action Plan</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D3D7" w14:textId="77777777" w:rsidR="009836AC" w:rsidRDefault="009147D3">
    <w:pPr>
      <w:pStyle w:val="Header"/>
      <w:pBdr>
        <w:bottom w:val="single" w:sz="4" w:space="2" w:color="D7E7EE"/>
      </w:pBdr>
    </w:pPr>
    <w:r>
      <w:rPr>
        <w:color w:val="6B7885"/>
        <w:sz w:val="17"/>
      </w:rPr>
      <w:t>Kuwait NEDMP Strategic Action Plan</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183D" w14:textId="77777777" w:rsidR="009836AC" w:rsidRDefault="009147D3">
    <w:pPr>
      <w:pStyle w:val="Header"/>
      <w:pBdr>
        <w:bottom w:val="single" w:sz="4" w:space="2" w:color="D7E7EE"/>
      </w:pBdr>
    </w:pPr>
    <w:r>
      <w:rPr>
        <w:color w:val="6B7885"/>
        <w:sz w:val="17"/>
      </w:rPr>
      <w:t>Kuwait NEDMP Strategic Action Plan</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B8C4" w14:textId="77777777" w:rsidR="009836AC" w:rsidRDefault="009147D3">
    <w:pPr>
      <w:pStyle w:val="Header"/>
      <w:pBdr>
        <w:bottom w:val="single" w:sz="4" w:space="2" w:color="D7E7EE"/>
      </w:pBdr>
    </w:pPr>
    <w:r>
      <w:rPr>
        <w:color w:val="6B7885"/>
        <w:sz w:val="17"/>
      </w:rPr>
      <w:t>Kuwait NEDMP Strategic Action Plan</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2992" w14:textId="77777777" w:rsidR="009836AC" w:rsidRDefault="009147D3">
    <w:pPr>
      <w:pStyle w:val="Header"/>
      <w:pBdr>
        <w:bottom w:val="single" w:sz="4" w:space="2" w:color="D7E7EE"/>
      </w:pBdr>
    </w:pPr>
    <w:r>
      <w:rPr>
        <w:color w:val="6B7885"/>
        <w:sz w:val="17"/>
      </w:rPr>
      <w:t>Kuwait NEDMP Strategic Action Plan</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953A" w14:textId="77777777" w:rsidR="009836AC" w:rsidRDefault="009147D3">
    <w:pPr>
      <w:pStyle w:val="Header"/>
      <w:pBdr>
        <w:bottom w:val="single" w:sz="4" w:space="2" w:color="D7E7EE"/>
      </w:pBdr>
    </w:pPr>
    <w:r>
      <w:rPr>
        <w:color w:val="6B7885"/>
        <w:sz w:val="17"/>
      </w:rPr>
      <w:t>Kuwait NEDMP Strategic Action Plan</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B772" w14:textId="77777777" w:rsidR="009836AC" w:rsidRDefault="009147D3">
    <w:pPr>
      <w:pStyle w:val="Header"/>
      <w:pBdr>
        <w:bottom w:val="single" w:sz="4" w:space="2" w:color="D7E7EE"/>
      </w:pBdr>
    </w:pPr>
    <w:r>
      <w:rPr>
        <w:color w:val="6B7885"/>
        <w:sz w:val="17"/>
      </w:rPr>
      <w:t>Kuwait NEDMP Strategic Action Plan</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8384" w14:textId="77777777" w:rsidR="009836AC" w:rsidRDefault="009147D3">
    <w:pPr>
      <w:pStyle w:val="Header"/>
      <w:pBdr>
        <w:bottom w:val="single" w:sz="4" w:space="2" w:color="D7E7EE"/>
      </w:pBdr>
    </w:pPr>
    <w:r>
      <w:rPr>
        <w:color w:val="6B7885"/>
        <w:sz w:val="17"/>
      </w:rPr>
      <w:t>Kuwait NEDMP Strategic Action Plan</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AC57" w14:textId="77777777" w:rsidR="009836AC" w:rsidRDefault="009147D3">
    <w:pPr>
      <w:pStyle w:val="Header"/>
      <w:pBdr>
        <w:bottom w:val="single" w:sz="4" w:space="2" w:color="D7E7EE"/>
      </w:pBdr>
    </w:pPr>
    <w:r>
      <w:rPr>
        <w:color w:val="6B7885"/>
        <w:sz w:val="17"/>
      </w:rPr>
      <w:t>Kuwait NEDMP Strategic Action Plan</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1928" w14:textId="77777777" w:rsidR="009836AC" w:rsidRDefault="009147D3">
    <w:pPr>
      <w:pStyle w:val="Header"/>
      <w:pBdr>
        <w:bottom w:val="single" w:sz="4" w:space="2" w:color="D7E7EE"/>
      </w:pBdr>
    </w:pPr>
    <w:r>
      <w:rPr>
        <w:color w:val="6B7885"/>
        <w:sz w:val="17"/>
      </w:rPr>
      <w:t>Kuwait NEDMP Strategic Action Plan</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5F6B" w14:textId="77777777" w:rsidR="009836AC" w:rsidRDefault="009147D3">
    <w:pPr>
      <w:pStyle w:val="Header"/>
      <w:pBdr>
        <w:bottom w:val="single" w:sz="4" w:space="2" w:color="D7E7EE"/>
      </w:pBdr>
    </w:pPr>
    <w:r>
      <w:rPr>
        <w:color w:val="6B7885"/>
        <w:sz w:val="17"/>
      </w:rPr>
      <w:t>Kuwait NEDMP Strategic Action Plan</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69BE" w14:textId="77777777" w:rsidR="009836AC" w:rsidRDefault="009147D3">
    <w:pPr>
      <w:pStyle w:val="Header"/>
      <w:pBdr>
        <w:bottom w:val="single" w:sz="4" w:space="2" w:color="D7E7EE"/>
      </w:pBdr>
    </w:pPr>
    <w:r>
      <w:rPr>
        <w:color w:val="6B7885"/>
        <w:sz w:val="17"/>
      </w:rPr>
      <w:t>Kuwait NEDMP Strategic Action Plan</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C08A" w14:textId="77777777" w:rsidR="009836AC" w:rsidRDefault="009147D3">
    <w:pPr>
      <w:pStyle w:val="Header"/>
      <w:pBdr>
        <w:bottom w:val="single" w:sz="4" w:space="2" w:color="D7E7EE"/>
      </w:pBdr>
    </w:pPr>
    <w:r>
      <w:rPr>
        <w:color w:val="6B7885"/>
        <w:sz w:val="17"/>
      </w:rPr>
      <w:t>Kuwait NEDMP Strategic Action Plan</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089A" w14:textId="77777777" w:rsidR="009836AC" w:rsidRDefault="009147D3">
    <w:pPr>
      <w:pStyle w:val="Header"/>
      <w:pBdr>
        <w:bottom w:val="single" w:sz="4" w:space="2" w:color="D7E7EE"/>
      </w:pBdr>
    </w:pPr>
    <w:r>
      <w:rPr>
        <w:color w:val="6B7885"/>
        <w:sz w:val="17"/>
      </w:rPr>
      <w:t>Kuwait NEDMP Strategic Action Plan</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8D43B" w14:textId="77777777" w:rsidR="009836AC" w:rsidRDefault="009147D3">
    <w:pPr>
      <w:pStyle w:val="Header"/>
      <w:pBdr>
        <w:bottom w:val="single" w:sz="4" w:space="2" w:color="D7E7EE"/>
      </w:pBdr>
    </w:pPr>
    <w:r>
      <w:rPr>
        <w:color w:val="6B7885"/>
        <w:sz w:val="17"/>
      </w:rPr>
      <w:t>Kuwait NEDMP Strategic Action Plan</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76A6" w14:textId="77777777" w:rsidR="009836AC" w:rsidRDefault="009147D3">
    <w:pPr>
      <w:pStyle w:val="Header"/>
      <w:pBdr>
        <w:bottom w:val="single" w:sz="4" w:space="2" w:color="D7E7EE"/>
      </w:pBdr>
    </w:pPr>
    <w:r>
      <w:rPr>
        <w:color w:val="6B7885"/>
        <w:sz w:val="17"/>
      </w:rPr>
      <w:t>Kuwait NEDMP Strategic Action Plan</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1F92" w14:textId="77777777" w:rsidR="009836AC" w:rsidRDefault="009147D3">
    <w:pPr>
      <w:pStyle w:val="Header"/>
      <w:pBdr>
        <w:bottom w:val="single" w:sz="4" w:space="2" w:color="D7E7EE"/>
      </w:pBdr>
    </w:pPr>
    <w:r>
      <w:rPr>
        <w:color w:val="6B7885"/>
        <w:sz w:val="17"/>
      </w:rPr>
      <w:t>Kuwait NEDMP Strategic Action Plan</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E249" w14:textId="77777777" w:rsidR="009836AC" w:rsidRDefault="009147D3">
    <w:pPr>
      <w:pStyle w:val="Header"/>
      <w:pBdr>
        <w:bottom w:val="single" w:sz="4" w:space="2" w:color="D7E7EE"/>
      </w:pBdr>
    </w:pPr>
    <w:r>
      <w:rPr>
        <w:color w:val="6B7885"/>
        <w:sz w:val="17"/>
      </w:rPr>
      <w:t>Kuwait NEDMP Strategic Action Plan</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7C59" w14:textId="77777777" w:rsidR="009836AC" w:rsidRDefault="009147D3">
    <w:pPr>
      <w:pStyle w:val="Header"/>
      <w:pBdr>
        <w:bottom w:val="single" w:sz="4" w:space="2" w:color="D7E7EE"/>
      </w:pBdr>
    </w:pPr>
    <w:r>
      <w:rPr>
        <w:color w:val="6B7885"/>
        <w:sz w:val="17"/>
      </w:rPr>
      <w:t>Kuwait NEDMP Strategic Action Plan</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6734" w14:textId="77777777" w:rsidR="009836AC" w:rsidRDefault="009147D3">
    <w:pPr>
      <w:pStyle w:val="Header"/>
      <w:pBdr>
        <w:bottom w:val="single" w:sz="4" w:space="2" w:color="D7E7EE"/>
      </w:pBdr>
    </w:pPr>
    <w:r>
      <w:rPr>
        <w:color w:val="6B7885"/>
        <w:sz w:val="17"/>
      </w:rPr>
      <w:t>Kuwait NEDMP Strategic Action Plan</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5384" w14:textId="77777777" w:rsidR="009836AC" w:rsidRDefault="009147D3">
    <w:pPr>
      <w:pStyle w:val="Header"/>
      <w:pBdr>
        <w:bottom w:val="single" w:sz="4" w:space="2" w:color="D7E7EE"/>
      </w:pBdr>
    </w:pPr>
    <w:r>
      <w:rPr>
        <w:color w:val="6B7885"/>
        <w:sz w:val="17"/>
      </w:rPr>
      <w:t>Kuwait NEDMP Strategic Action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233235">
    <w:abstractNumId w:val="8"/>
  </w:num>
  <w:num w:numId="2" w16cid:durableId="675839044">
    <w:abstractNumId w:val="6"/>
  </w:num>
  <w:num w:numId="3" w16cid:durableId="1857884637">
    <w:abstractNumId w:val="5"/>
  </w:num>
  <w:num w:numId="4" w16cid:durableId="1811626985">
    <w:abstractNumId w:val="4"/>
  </w:num>
  <w:num w:numId="5" w16cid:durableId="1907295615">
    <w:abstractNumId w:val="7"/>
  </w:num>
  <w:num w:numId="6" w16cid:durableId="1404910742">
    <w:abstractNumId w:val="3"/>
  </w:num>
  <w:num w:numId="7" w16cid:durableId="1949845570">
    <w:abstractNumId w:val="2"/>
  </w:num>
  <w:num w:numId="8" w16cid:durableId="864488388">
    <w:abstractNumId w:val="1"/>
  </w:num>
  <w:num w:numId="9" w16cid:durableId="34695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FAD"/>
    <w:rsid w:val="00034616"/>
    <w:rsid w:val="0006063C"/>
    <w:rsid w:val="0015074B"/>
    <w:rsid w:val="0019795B"/>
    <w:rsid w:val="00285A45"/>
    <w:rsid w:val="0029639D"/>
    <w:rsid w:val="002D4A14"/>
    <w:rsid w:val="00326F90"/>
    <w:rsid w:val="003D4752"/>
    <w:rsid w:val="00494ECF"/>
    <w:rsid w:val="005C6A61"/>
    <w:rsid w:val="006220CE"/>
    <w:rsid w:val="0064618D"/>
    <w:rsid w:val="009147D3"/>
    <w:rsid w:val="009836AC"/>
    <w:rsid w:val="009D6F91"/>
    <w:rsid w:val="00A23E7E"/>
    <w:rsid w:val="00AA1D8D"/>
    <w:rsid w:val="00AF7715"/>
    <w:rsid w:val="00B47730"/>
    <w:rsid w:val="00CB0664"/>
    <w:rsid w:val="00E2274A"/>
    <w:rsid w:val="00EE27C9"/>
    <w:rsid w:val="00F83F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C1820"/>
  <w14:defaultImageDpi w14:val="300"/>
  <w15:docId w15:val="{4AEDC040-2D7B-4CD3-A297-8720C0874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52"/>
    <w:pPr>
      <w:spacing w:after="110" w:line="271" w:lineRule="auto"/>
    </w:pPr>
    <w:rPr>
      <w:rFonts w:ascii="Roboto Flex" w:eastAsia="Roboto Flex" w:hAnsi="Roboto Flex" w:cs="Roboto Flex"/>
      <w:color w:val="4D4D4D"/>
      <w:sz w:val="19"/>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03A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5B8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A3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03A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005B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
      <w:bCs/>
      <w:i/>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200" w:after="160"/>
    </w:pPr>
    <w:rPr>
      <w:rFonts w:ascii="Roboto Flex" w:eastAsia="Roboto Flex" w:hAnsi="Roboto Flex" w:cs="Roboto Flex"/>
      <w:b/>
      <w:color w:val="003A5D"/>
      <w:sz w:val="31"/>
    </w:rPr>
  </w:style>
  <w:style w:type="paragraph" w:styleId="TOC1">
    <w:name w:val="toc 1"/>
    <w:basedOn w:val="Normal"/>
    <w:next w:val="Normal"/>
    <w:autoRedefine/>
    <w:uiPriority w:val="39"/>
    <w:unhideWhenUsed/>
    <w:rsid w:val="009147D3"/>
    <w:pPr>
      <w:spacing w:after="100"/>
    </w:pPr>
  </w:style>
  <w:style w:type="paragraph" w:styleId="TOC2">
    <w:name w:val="toc 2"/>
    <w:basedOn w:val="Normal"/>
    <w:next w:val="Normal"/>
    <w:autoRedefine/>
    <w:uiPriority w:val="39"/>
    <w:unhideWhenUsed/>
    <w:rsid w:val="009147D3"/>
    <w:pPr>
      <w:spacing w:after="100"/>
      <w:ind w:left="190"/>
    </w:pPr>
  </w:style>
  <w:style w:type="paragraph" w:styleId="TOC3">
    <w:name w:val="toc 3"/>
    <w:basedOn w:val="Normal"/>
    <w:next w:val="Normal"/>
    <w:autoRedefine/>
    <w:uiPriority w:val="39"/>
    <w:unhideWhenUsed/>
    <w:rsid w:val="009147D3"/>
    <w:pPr>
      <w:spacing w:after="100"/>
      <w:ind w:left="380"/>
    </w:pPr>
  </w:style>
  <w:style w:type="paragraph" w:styleId="TOC4">
    <w:name w:val="toc 4"/>
    <w:basedOn w:val="Normal"/>
    <w:next w:val="Normal"/>
    <w:autoRedefine/>
    <w:uiPriority w:val="39"/>
    <w:unhideWhenUsed/>
    <w:rsid w:val="009147D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147D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147D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147D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147D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147D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9147D3"/>
    <w:rPr>
      <w:color w:val="0000FF" w:themeColor="hyperlink"/>
      <w:u w:val="single"/>
    </w:rPr>
  </w:style>
  <w:style w:type="character" w:styleId="UnresolvedMention">
    <w:name w:val="Unresolved Mention"/>
    <w:basedOn w:val="DefaultParagraphFont"/>
    <w:uiPriority w:val="99"/>
    <w:semiHidden/>
    <w:unhideWhenUsed/>
    <w:rsid w:val="009147D3"/>
    <w:rPr>
      <w:color w:val="605E5C"/>
      <w:shd w:val="clear" w:color="auto" w:fill="E1DFDD"/>
    </w:rPr>
  </w:style>
  <w:style w:type="paragraph" w:styleId="TableofFigures">
    <w:name w:val="table of figures"/>
    <w:basedOn w:val="Normal"/>
    <w:next w:val="Normal"/>
    <w:uiPriority w:val="99"/>
    <w:unhideWhenUsed/>
    <w:rsid w:val="009147D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footer" Target="footer55.xml"/><Relationship Id="rId21" Type="http://schemas.openxmlformats.org/officeDocument/2006/relationships/footer" Target="footer7.xml"/><Relationship Id="rId42" Type="http://schemas.openxmlformats.org/officeDocument/2006/relationships/header" Target="header17.xml"/><Relationship Id="rId47" Type="http://schemas.openxmlformats.org/officeDocument/2006/relationships/footer" Target="footer20.xml"/><Relationship Id="rId63" Type="http://schemas.openxmlformats.org/officeDocument/2006/relationships/footer" Target="footer28.xml"/><Relationship Id="rId68" Type="http://schemas.openxmlformats.org/officeDocument/2006/relationships/header" Target="header30.xml"/><Relationship Id="rId84" Type="http://schemas.openxmlformats.org/officeDocument/2006/relationships/header" Target="header38.xml"/><Relationship Id="rId89" Type="http://schemas.openxmlformats.org/officeDocument/2006/relationships/footer" Target="footer41.xml"/><Relationship Id="rId112" Type="http://schemas.openxmlformats.org/officeDocument/2006/relationships/header" Target="header52.xml"/><Relationship Id="rId133" Type="http://schemas.openxmlformats.org/officeDocument/2006/relationships/footer" Target="footer63.xml"/><Relationship Id="rId138" Type="http://schemas.openxmlformats.org/officeDocument/2006/relationships/header" Target="header65.xml"/><Relationship Id="rId154" Type="http://schemas.openxmlformats.org/officeDocument/2006/relationships/header" Target="header73.xml"/><Relationship Id="rId159" Type="http://schemas.openxmlformats.org/officeDocument/2006/relationships/footer" Target="footer76.xml"/><Relationship Id="rId175" Type="http://schemas.openxmlformats.org/officeDocument/2006/relationships/footer" Target="footer84.xml"/><Relationship Id="rId170" Type="http://schemas.openxmlformats.org/officeDocument/2006/relationships/header" Target="header81.xml"/><Relationship Id="rId16" Type="http://schemas.openxmlformats.org/officeDocument/2006/relationships/header" Target="header4.xml"/><Relationship Id="rId107" Type="http://schemas.openxmlformats.org/officeDocument/2006/relationships/footer" Target="footer50.xml"/><Relationship Id="rId11" Type="http://schemas.openxmlformats.org/officeDocument/2006/relationships/footer" Target="footer2.xml"/><Relationship Id="rId32" Type="http://schemas.openxmlformats.org/officeDocument/2006/relationships/header" Target="header12.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header" Target="header25.xml"/><Relationship Id="rId74" Type="http://schemas.openxmlformats.org/officeDocument/2006/relationships/header" Target="header33.xml"/><Relationship Id="rId79" Type="http://schemas.openxmlformats.org/officeDocument/2006/relationships/footer" Target="footer36.xml"/><Relationship Id="rId102" Type="http://schemas.openxmlformats.org/officeDocument/2006/relationships/header" Target="header47.xml"/><Relationship Id="rId123" Type="http://schemas.openxmlformats.org/officeDocument/2006/relationships/footer" Target="footer58.xml"/><Relationship Id="rId128" Type="http://schemas.openxmlformats.org/officeDocument/2006/relationships/header" Target="header60.xml"/><Relationship Id="rId144" Type="http://schemas.openxmlformats.org/officeDocument/2006/relationships/header" Target="header68.xml"/><Relationship Id="rId149" Type="http://schemas.openxmlformats.org/officeDocument/2006/relationships/footer" Target="footer71.xml"/><Relationship Id="rId5" Type="http://schemas.openxmlformats.org/officeDocument/2006/relationships/webSettings" Target="webSettings.xml"/><Relationship Id="rId90" Type="http://schemas.openxmlformats.org/officeDocument/2006/relationships/header" Target="header41.xml"/><Relationship Id="rId95" Type="http://schemas.openxmlformats.org/officeDocument/2006/relationships/footer" Target="footer44.xml"/><Relationship Id="rId160" Type="http://schemas.openxmlformats.org/officeDocument/2006/relationships/header" Target="header76.xml"/><Relationship Id="rId165" Type="http://schemas.openxmlformats.org/officeDocument/2006/relationships/footer" Target="footer79.xml"/><Relationship Id="rId181" Type="http://schemas.openxmlformats.org/officeDocument/2006/relationships/footer" Target="footer87.xml"/><Relationship Id="rId186" Type="http://schemas.openxmlformats.org/officeDocument/2006/relationships/fontTable" Target="fontTable.xml"/><Relationship Id="rId22" Type="http://schemas.openxmlformats.org/officeDocument/2006/relationships/header" Target="header7.xml"/><Relationship Id="rId27" Type="http://schemas.openxmlformats.org/officeDocument/2006/relationships/footer" Target="footer10.xml"/><Relationship Id="rId43" Type="http://schemas.openxmlformats.org/officeDocument/2006/relationships/footer" Target="footer18.xml"/><Relationship Id="rId48" Type="http://schemas.openxmlformats.org/officeDocument/2006/relationships/header" Target="header20.xml"/><Relationship Id="rId64" Type="http://schemas.openxmlformats.org/officeDocument/2006/relationships/header" Target="header28.xml"/><Relationship Id="rId69" Type="http://schemas.openxmlformats.org/officeDocument/2006/relationships/footer" Target="footer31.xml"/><Relationship Id="rId113" Type="http://schemas.openxmlformats.org/officeDocument/2006/relationships/footer" Target="footer53.xml"/><Relationship Id="rId118" Type="http://schemas.openxmlformats.org/officeDocument/2006/relationships/header" Target="header55.xml"/><Relationship Id="rId134" Type="http://schemas.openxmlformats.org/officeDocument/2006/relationships/header" Target="header63.xml"/><Relationship Id="rId139" Type="http://schemas.openxmlformats.org/officeDocument/2006/relationships/footer" Target="footer66.xml"/><Relationship Id="rId80" Type="http://schemas.openxmlformats.org/officeDocument/2006/relationships/header" Target="header36.xml"/><Relationship Id="rId85" Type="http://schemas.openxmlformats.org/officeDocument/2006/relationships/footer" Target="footer39.xml"/><Relationship Id="rId150" Type="http://schemas.openxmlformats.org/officeDocument/2006/relationships/header" Target="header71.xml"/><Relationship Id="rId155" Type="http://schemas.openxmlformats.org/officeDocument/2006/relationships/footer" Target="footer74.xml"/><Relationship Id="rId171" Type="http://schemas.openxmlformats.org/officeDocument/2006/relationships/footer" Target="footer82.xml"/><Relationship Id="rId176" Type="http://schemas.openxmlformats.org/officeDocument/2006/relationships/header" Target="header84.xml"/><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footer" Target="footer13.xml"/><Relationship Id="rId38" Type="http://schemas.openxmlformats.org/officeDocument/2006/relationships/header" Target="header15.xml"/><Relationship Id="rId59" Type="http://schemas.openxmlformats.org/officeDocument/2006/relationships/footer" Target="footer26.xml"/><Relationship Id="rId103" Type="http://schemas.openxmlformats.org/officeDocument/2006/relationships/footer" Target="footer48.xml"/><Relationship Id="rId108" Type="http://schemas.openxmlformats.org/officeDocument/2006/relationships/header" Target="header50.xml"/><Relationship Id="rId124" Type="http://schemas.openxmlformats.org/officeDocument/2006/relationships/header" Target="header58.xml"/><Relationship Id="rId129" Type="http://schemas.openxmlformats.org/officeDocument/2006/relationships/footer" Target="footer61.xml"/><Relationship Id="rId54" Type="http://schemas.openxmlformats.org/officeDocument/2006/relationships/header" Target="header23.xml"/><Relationship Id="rId70" Type="http://schemas.openxmlformats.org/officeDocument/2006/relationships/header" Target="header31.xml"/><Relationship Id="rId75" Type="http://schemas.openxmlformats.org/officeDocument/2006/relationships/footer" Target="footer34.xml"/><Relationship Id="rId91" Type="http://schemas.openxmlformats.org/officeDocument/2006/relationships/footer" Target="footer42.xml"/><Relationship Id="rId96" Type="http://schemas.openxmlformats.org/officeDocument/2006/relationships/header" Target="header44.xml"/><Relationship Id="rId140" Type="http://schemas.openxmlformats.org/officeDocument/2006/relationships/header" Target="header66.xml"/><Relationship Id="rId145" Type="http://schemas.openxmlformats.org/officeDocument/2006/relationships/footer" Target="footer69.xml"/><Relationship Id="rId161" Type="http://schemas.openxmlformats.org/officeDocument/2006/relationships/footer" Target="footer77.xml"/><Relationship Id="rId166" Type="http://schemas.openxmlformats.org/officeDocument/2006/relationships/header" Target="header79.xml"/><Relationship Id="rId182" Type="http://schemas.openxmlformats.org/officeDocument/2006/relationships/header" Target="header87.xml"/><Relationship Id="rId18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header" Target="header10.xml"/><Relationship Id="rId49" Type="http://schemas.openxmlformats.org/officeDocument/2006/relationships/footer" Target="footer21.xml"/><Relationship Id="rId114" Type="http://schemas.openxmlformats.org/officeDocument/2006/relationships/header" Target="header53.xml"/><Relationship Id="rId119" Type="http://schemas.openxmlformats.org/officeDocument/2006/relationships/footer" Target="footer56.xml"/><Relationship Id="rId44" Type="http://schemas.openxmlformats.org/officeDocument/2006/relationships/header" Target="header18.xml"/><Relationship Id="rId60" Type="http://schemas.openxmlformats.org/officeDocument/2006/relationships/header" Target="header26.xml"/><Relationship Id="rId65" Type="http://schemas.openxmlformats.org/officeDocument/2006/relationships/footer" Target="footer29.xml"/><Relationship Id="rId81" Type="http://schemas.openxmlformats.org/officeDocument/2006/relationships/footer" Target="footer37.xml"/><Relationship Id="rId86" Type="http://schemas.openxmlformats.org/officeDocument/2006/relationships/header" Target="header39.xml"/><Relationship Id="rId130" Type="http://schemas.openxmlformats.org/officeDocument/2006/relationships/header" Target="header61.xml"/><Relationship Id="rId135" Type="http://schemas.openxmlformats.org/officeDocument/2006/relationships/footer" Target="footer64.xml"/><Relationship Id="rId151" Type="http://schemas.openxmlformats.org/officeDocument/2006/relationships/footer" Target="footer72.xml"/><Relationship Id="rId156" Type="http://schemas.openxmlformats.org/officeDocument/2006/relationships/header" Target="header74.xml"/><Relationship Id="rId177" Type="http://schemas.openxmlformats.org/officeDocument/2006/relationships/footer" Target="footer85.xml"/><Relationship Id="rId172" Type="http://schemas.openxmlformats.org/officeDocument/2006/relationships/header" Target="header82.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footer" Target="footer16.xml"/><Relationship Id="rId109" Type="http://schemas.openxmlformats.org/officeDocument/2006/relationships/footer" Target="footer51.xml"/><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footer" Target="footer24.xml"/><Relationship Id="rId76" Type="http://schemas.openxmlformats.org/officeDocument/2006/relationships/header" Target="header34.xml"/><Relationship Id="rId97" Type="http://schemas.openxmlformats.org/officeDocument/2006/relationships/footer" Target="footer45.xml"/><Relationship Id="rId104" Type="http://schemas.openxmlformats.org/officeDocument/2006/relationships/header" Target="header48.xml"/><Relationship Id="rId120" Type="http://schemas.openxmlformats.org/officeDocument/2006/relationships/header" Target="header56.xml"/><Relationship Id="rId125" Type="http://schemas.openxmlformats.org/officeDocument/2006/relationships/footer" Target="footer59.xml"/><Relationship Id="rId141" Type="http://schemas.openxmlformats.org/officeDocument/2006/relationships/footer" Target="footer67.xml"/><Relationship Id="rId146" Type="http://schemas.openxmlformats.org/officeDocument/2006/relationships/header" Target="header69.xml"/><Relationship Id="rId167" Type="http://schemas.openxmlformats.org/officeDocument/2006/relationships/footer" Target="footer80.xml"/><Relationship Id="rId7" Type="http://schemas.openxmlformats.org/officeDocument/2006/relationships/endnotes" Target="endnotes.xml"/><Relationship Id="rId71" Type="http://schemas.openxmlformats.org/officeDocument/2006/relationships/footer" Target="footer32.xml"/><Relationship Id="rId92" Type="http://schemas.openxmlformats.org/officeDocument/2006/relationships/header" Target="header42.xml"/><Relationship Id="rId162" Type="http://schemas.openxmlformats.org/officeDocument/2006/relationships/header" Target="header77.xml"/><Relationship Id="rId183" Type="http://schemas.openxmlformats.org/officeDocument/2006/relationships/footer" Target="footer88.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8.xml"/><Relationship Id="rId40" Type="http://schemas.openxmlformats.org/officeDocument/2006/relationships/header" Target="header16.xml"/><Relationship Id="rId45" Type="http://schemas.openxmlformats.org/officeDocument/2006/relationships/footer" Target="footer19.xml"/><Relationship Id="rId66" Type="http://schemas.openxmlformats.org/officeDocument/2006/relationships/header" Target="header29.xml"/><Relationship Id="rId87" Type="http://schemas.openxmlformats.org/officeDocument/2006/relationships/footer" Target="footer40.xml"/><Relationship Id="rId110" Type="http://schemas.openxmlformats.org/officeDocument/2006/relationships/header" Target="header51.xml"/><Relationship Id="rId115" Type="http://schemas.openxmlformats.org/officeDocument/2006/relationships/footer" Target="footer54.xml"/><Relationship Id="rId131" Type="http://schemas.openxmlformats.org/officeDocument/2006/relationships/footer" Target="footer62.xml"/><Relationship Id="rId136" Type="http://schemas.openxmlformats.org/officeDocument/2006/relationships/header" Target="header64.xml"/><Relationship Id="rId157" Type="http://schemas.openxmlformats.org/officeDocument/2006/relationships/footer" Target="footer75.xml"/><Relationship Id="rId178" Type="http://schemas.openxmlformats.org/officeDocument/2006/relationships/header" Target="header85.xml"/><Relationship Id="rId61" Type="http://schemas.openxmlformats.org/officeDocument/2006/relationships/footer" Target="footer27.xml"/><Relationship Id="rId82" Type="http://schemas.openxmlformats.org/officeDocument/2006/relationships/header" Target="header37.xml"/><Relationship Id="rId152" Type="http://schemas.openxmlformats.org/officeDocument/2006/relationships/header" Target="header72.xml"/><Relationship Id="rId173" Type="http://schemas.openxmlformats.org/officeDocument/2006/relationships/footer" Target="footer83.xml"/><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footer" Target="footer14.xml"/><Relationship Id="rId56" Type="http://schemas.openxmlformats.org/officeDocument/2006/relationships/header" Target="header24.xml"/><Relationship Id="rId77" Type="http://schemas.openxmlformats.org/officeDocument/2006/relationships/footer" Target="footer35.xml"/><Relationship Id="rId100" Type="http://schemas.openxmlformats.org/officeDocument/2006/relationships/header" Target="header46.xml"/><Relationship Id="rId105" Type="http://schemas.openxmlformats.org/officeDocument/2006/relationships/footer" Target="footer49.xml"/><Relationship Id="rId126" Type="http://schemas.openxmlformats.org/officeDocument/2006/relationships/header" Target="header59.xml"/><Relationship Id="rId147" Type="http://schemas.openxmlformats.org/officeDocument/2006/relationships/footer" Target="footer70.xml"/><Relationship Id="rId168" Type="http://schemas.openxmlformats.org/officeDocument/2006/relationships/header" Target="header80.xml"/><Relationship Id="rId8" Type="http://schemas.openxmlformats.org/officeDocument/2006/relationships/image" Target="media/image1.png"/><Relationship Id="rId51" Type="http://schemas.openxmlformats.org/officeDocument/2006/relationships/footer" Target="footer22.xml"/><Relationship Id="rId72" Type="http://schemas.openxmlformats.org/officeDocument/2006/relationships/header" Target="header32.xml"/><Relationship Id="rId93" Type="http://schemas.openxmlformats.org/officeDocument/2006/relationships/footer" Target="footer43.xml"/><Relationship Id="rId98" Type="http://schemas.openxmlformats.org/officeDocument/2006/relationships/header" Target="header45.xml"/><Relationship Id="rId121" Type="http://schemas.openxmlformats.org/officeDocument/2006/relationships/footer" Target="footer57.xml"/><Relationship Id="rId142" Type="http://schemas.openxmlformats.org/officeDocument/2006/relationships/header" Target="header67.xml"/><Relationship Id="rId163" Type="http://schemas.openxmlformats.org/officeDocument/2006/relationships/footer" Target="footer78.xml"/><Relationship Id="rId184" Type="http://schemas.openxmlformats.org/officeDocument/2006/relationships/header" Target="header88.xml"/><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header" Target="header19.xml"/><Relationship Id="rId67" Type="http://schemas.openxmlformats.org/officeDocument/2006/relationships/footer" Target="footer30.xml"/><Relationship Id="rId116" Type="http://schemas.openxmlformats.org/officeDocument/2006/relationships/header" Target="header54.xml"/><Relationship Id="rId137" Type="http://schemas.openxmlformats.org/officeDocument/2006/relationships/footer" Target="footer65.xml"/><Relationship Id="rId158" Type="http://schemas.openxmlformats.org/officeDocument/2006/relationships/header" Target="header75.xml"/><Relationship Id="rId20" Type="http://schemas.openxmlformats.org/officeDocument/2006/relationships/header" Target="header6.xml"/><Relationship Id="rId41" Type="http://schemas.openxmlformats.org/officeDocument/2006/relationships/footer" Target="footer17.xml"/><Relationship Id="rId62" Type="http://schemas.openxmlformats.org/officeDocument/2006/relationships/header" Target="header27.xml"/><Relationship Id="rId83" Type="http://schemas.openxmlformats.org/officeDocument/2006/relationships/footer" Target="footer38.xml"/><Relationship Id="rId88" Type="http://schemas.openxmlformats.org/officeDocument/2006/relationships/header" Target="header40.xml"/><Relationship Id="rId111" Type="http://schemas.openxmlformats.org/officeDocument/2006/relationships/footer" Target="footer52.xml"/><Relationship Id="rId132" Type="http://schemas.openxmlformats.org/officeDocument/2006/relationships/header" Target="header62.xml"/><Relationship Id="rId153" Type="http://schemas.openxmlformats.org/officeDocument/2006/relationships/footer" Target="footer73.xml"/><Relationship Id="rId174" Type="http://schemas.openxmlformats.org/officeDocument/2006/relationships/header" Target="header83.xml"/><Relationship Id="rId179" Type="http://schemas.openxmlformats.org/officeDocument/2006/relationships/footer" Target="footer86.xml"/><Relationship Id="rId15" Type="http://schemas.openxmlformats.org/officeDocument/2006/relationships/footer" Target="footer4.xml"/><Relationship Id="rId36" Type="http://schemas.openxmlformats.org/officeDocument/2006/relationships/header" Target="header14.xml"/><Relationship Id="rId57" Type="http://schemas.openxmlformats.org/officeDocument/2006/relationships/footer" Target="footer25.xml"/><Relationship Id="rId106" Type="http://schemas.openxmlformats.org/officeDocument/2006/relationships/header" Target="header49.xml"/><Relationship Id="rId127" Type="http://schemas.openxmlformats.org/officeDocument/2006/relationships/footer" Target="footer60.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header" Target="header22.xml"/><Relationship Id="rId73" Type="http://schemas.openxmlformats.org/officeDocument/2006/relationships/footer" Target="footer33.xml"/><Relationship Id="rId78" Type="http://schemas.openxmlformats.org/officeDocument/2006/relationships/header" Target="header35.xml"/><Relationship Id="rId94" Type="http://schemas.openxmlformats.org/officeDocument/2006/relationships/header" Target="header43.xml"/><Relationship Id="rId99" Type="http://schemas.openxmlformats.org/officeDocument/2006/relationships/footer" Target="footer46.xml"/><Relationship Id="rId101" Type="http://schemas.openxmlformats.org/officeDocument/2006/relationships/footer" Target="footer47.xml"/><Relationship Id="rId122" Type="http://schemas.openxmlformats.org/officeDocument/2006/relationships/header" Target="header57.xml"/><Relationship Id="rId143" Type="http://schemas.openxmlformats.org/officeDocument/2006/relationships/footer" Target="footer68.xml"/><Relationship Id="rId148" Type="http://schemas.openxmlformats.org/officeDocument/2006/relationships/header" Target="header70.xml"/><Relationship Id="rId164" Type="http://schemas.openxmlformats.org/officeDocument/2006/relationships/header" Target="header78.xml"/><Relationship Id="rId169" Type="http://schemas.openxmlformats.org/officeDocument/2006/relationships/footer" Target="footer81.xml"/><Relationship Id="rId185" Type="http://schemas.openxmlformats.org/officeDocument/2006/relationships/footer" Target="footer89.xm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eader" Target="header8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164</Pages>
  <Words>59091</Words>
  <Characters>336825</Characters>
  <Application>Microsoft Office Word</Application>
  <DocSecurity>0</DocSecurity>
  <Lines>2806</Lines>
  <Paragraphs>790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Abdelrehim</cp:lastModifiedBy>
  <cp:revision>4</cp:revision>
  <dcterms:created xsi:type="dcterms:W3CDTF">2026-07-17T10:45:00Z</dcterms:created>
  <dcterms:modified xsi:type="dcterms:W3CDTF">2026-07-17T11:05:00Z</dcterms:modified>
  <cp:category/>
</cp:coreProperties>
</file>