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516FA">
      <w:pPr>
        <w:keepNext w:val="0"/>
        <w:spacing w:before="0" w:after="40" w:line="240" w:lineRule="auto"/>
      </w:pPr>
      <w:r>
        <w:rPr>
          <w:rFonts w:ascii="Arial" w:hAnsi="Arial" w:eastAsia="STHeiti"/>
          <w:b/>
          <w:i w:val="0"/>
          <w:color w:val="A57A3A"/>
          <w:sz w:val="17"/>
        </w:rPr>
        <w:t>ZHENGSHANG TEA HOUSE  ·  EPISODE 01</w:t>
      </w:r>
    </w:p>
    <w:p w14:paraId="6E278A5A">
      <w:pPr>
        <w:keepNext/>
        <w:spacing w:before="0" w:after="80" w:line="240" w:lineRule="auto"/>
      </w:pPr>
      <w:r>
        <w:rPr>
          <w:rFonts w:ascii="Arial" w:hAnsi="Arial" w:eastAsia="STHeiti"/>
          <w:b/>
          <w:i w:val="0"/>
          <w:color w:val="173A2C"/>
          <w:sz w:val="46"/>
        </w:rPr>
        <w:t>第一次买茶，先别急着问年份</w:t>
      </w:r>
    </w:p>
    <w:p w14:paraId="4DD080A4">
      <w:pPr>
        <w:keepNext w:val="0"/>
        <w:spacing w:before="0" w:after="180" w:line="276" w:lineRule="auto"/>
      </w:pPr>
      <w:r>
        <w:rPr>
          <w:rFonts w:ascii="Arial" w:hAnsi="Arial" w:eastAsia="STHeiti"/>
          <w:b w:val="0"/>
          <w:i w:val="0"/>
          <w:color w:val="6E7771"/>
          <w:sz w:val="22"/>
        </w:rPr>
        <w:t>口播稿与拍摄提示｜建立“马斐可信”的第一支内容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2300"/>
        <w:gridCol w:w="3260"/>
      </w:tblGrid>
      <w:tr w14:paraId="0CE40422">
        <w:tc>
          <w:tcPr>
            <w:tcW w:w="190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E7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6A4A"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6"/>
              </w:rPr>
              <w:t>画幅</w:t>
            </w:r>
            <w:r>
              <w:rPr>
                <w:rFonts w:ascii="Arial" w:hAnsi="Arial" w:eastAsia="STHeiti"/>
                <w:b/>
                <w:i w:val="0"/>
                <w:color w:val="315844"/>
                <w:sz w:val="16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24312C"/>
                <w:sz w:val="18"/>
              </w:rPr>
              <w:t>竖版 9:16</w:t>
            </w:r>
          </w:p>
        </w:tc>
        <w:tc>
          <w:tcPr>
            <w:tcW w:w="190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E7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0491"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6"/>
              </w:rPr>
              <w:t>时长</w:t>
            </w:r>
            <w:r>
              <w:rPr>
                <w:rFonts w:ascii="Arial" w:hAnsi="Arial" w:eastAsia="STHeiti"/>
                <w:b/>
                <w:i w:val="0"/>
                <w:color w:val="315844"/>
                <w:sz w:val="16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24312C"/>
                <w:sz w:val="18"/>
              </w:rPr>
              <w:t>90—120秒</w:t>
            </w:r>
          </w:p>
        </w:tc>
        <w:tc>
          <w:tcPr>
            <w:tcW w:w="230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E7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8CCA">
            <w:pPr>
              <w:keepNext w:val="0"/>
              <w:spacing w:before="0" w:after="0" w:line="269" w:lineRule="auto"/>
              <w:jc w:val="center"/>
            </w:pPr>
            <w:r>
              <w:rPr>
                <w:rFonts w:hint="eastAsia"/>
                <w:b/>
                <w:i w:val="0"/>
                <w:color w:val="315844"/>
                <w:sz w:val="16"/>
                <w:lang w:val="en-US" w:eastAsia="zh-CN"/>
              </w:rPr>
              <w:t>分类</w:t>
            </w:r>
            <w:bookmarkStart w:id="0" w:name="_GoBack"/>
            <w:bookmarkEnd w:id="0"/>
            <w:r>
              <w:rPr>
                <w:rFonts w:ascii="Arial" w:hAnsi="Arial" w:eastAsia="STHeiti"/>
                <w:b/>
                <w:i w:val="0"/>
                <w:color w:val="315844"/>
                <w:sz w:val="16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24312C"/>
                <w:sz w:val="18"/>
              </w:rPr>
              <w:t>马斐茶话</w:t>
            </w:r>
          </w:p>
        </w:tc>
        <w:tc>
          <w:tcPr>
            <w:tcW w:w="326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E7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C63F">
            <w:pPr>
              <w:keepNext w:val="0"/>
              <w:spacing w:before="0" w:after="0" w:line="269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6"/>
              </w:rPr>
              <w:t>核心</w:t>
            </w:r>
            <w:r>
              <w:rPr>
                <w:rFonts w:ascii="Arial" w:hAnsi="Arial" w:eastAsia="STHeiti"/>
                <w:b/>
                <w:i w:val="0"/>
                <w:color w:val="315844"/>
                <w:sz w:val="16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24312C"/>
                <w:sz w:val="18"/>
              </w:rPr>
              <w:t>给谁喝／喜欢什么／钱花在哪</w:t>
            </w:r>
          </w:p>
        </w:tc>
      </w:tr>
    </w:tbl>
    <w:p w14:paraId="27555C57">
      <w:pPr>
        <w:keepNext w:val="0"/>
        <w:spacing w:before="0" w:after="40" w:line="240" w:lineRule="auto"/>
      </w:pPr>
    </w:p>
    <w:p w14:paraId="0E627769">
      <w:pPr>
        <w:keepNext w:val="0"/>
        <w:pBdr>
          <w:bottom w:val="single" w:color="A57A3A" w:sz="8" w:space="7"/>
        </w:pBdr>
        <w:spacing w:before="80" w:after="200" w:line="300" w:lineRule="auto"/>
      </w:pPr>
      <w:r>
        <w:rPr>
          <w:rFonts w:ascii="Arial" w:hAnsi="Arial" w:eastAsia="STHeiti"/>
          <w:b/>
          <w:i w:val="0"/>
          <w:color w:val="173A2C"/>
          <w:sz w:val="21"/>
        </w:rPr>
        <w:t>人物基调：</w:t>
      </w:r>
      <w:r>
        <w:rPr>
          <w:rFonts w:ascii="Arial" w:hAnsi="Arial" w:eastAsia="STHeiti"/>
          <w:b w:val="0"/>
          <w:i w:val="0"/>
          <w:color w:val="24312C"/>
          <w:sz w:val="21"/>
        </w:rPr>
        <w:t>懂茶但不端着，卖茶但不急着劝买；像坐在茶桌对面回答一个真实问题。</w:t>
      </w:r>
    </w:p>
    <w:p w14:paraId="55E7E7B1">
      <w:pPr>
        <w:keepNext/>
        <w:spacing w:before="160" w:after="100" w:line="240" w:lineRule="auto"/>
      </w:pPr>
      <w:r>
        <w:rPr>
          <w:rFonts w:ascii="Arial" w:hAnsi="Arial" w:eastAsia="STHeiti"/>
          <w:b/>
          <w:i w:val="0"/>
          <w:color w:val="A57A3A"/>
          <w:sz w:val="18"/>
        </w:rPr>
        <w:t>01  0—8秒</w:t>
      </w:r>
      <w:r>
        <w:rPr>
          <w:rFonts w:ascii="Arial" w:hAnsi="Arial" w:eastAsia="STHeiti"/>
          <w:b/>
          <w:i w:val="0"/>
          <w:color w:val="173A2C"/>
          <w:sz w:val="26"/>
        </w:rPr>
        <w:t xml:space="preserve">   反差开场</w:t>
      </w:r>
    </w:p>
    <w:p w14:paraId="1FCB266A">
      <w:pPr>
        <w:keepNext w:val="0"/>
        <w:spacing w:before="0" w:after="120" w:line="324" w:lineRule="auto"/>
      </w:pPr>
      <w:r>
        <w:rPr>
          <w:rFonts w:ascii="Arial" w:hAnsi="Arial" w:eastAsia="STHeiti"/>
          <w:b/>
          <w:i w:val="0"/>
          <w:color w:val="315844"/>
          <w:sz w:val="17"/>
        </w:rPr>
        <w:t>口播</w:t>
      </w:r>
      <w:r>
        <w:rPr>
          <w:rFonts w:ascii="Arial" w:hAnsi="Arial" w:eastAsia="STHeiti"/>
          <w:b/>
          <w:i w:val="0"/>
          <w:color w:val="315844"/>
          <w:sz w:val="17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我自己卖茶。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但如果你是第一次买茶，我不建议你开口就问：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“这是几年的？”“是不是核心产区？”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910"/>
      </w:tblGrid>
      <w:tr w14:paraId="641D341D">
        <w:tc>
          <w:tcPr>
            <w:tcW w:w="145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4A06"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拍摄提示</w:t>
            </w:r>
          </w:p>
        </w:tc>
        <w:tc>
          <w:tcPr>
            <w:tcW w:w="791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E874">
            <w:pPr>
              <w:keepNext w:val="0"/>
              <w:spacing w:before="0" w:after="0" w:line="283" w:lineRule="auto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8"/>
              </w:rPr>
              <w:t>人物正面中近景，马斐直视镜头；手里拿一饼茶，说完第一句后把茶放回桌面。开场不要先报姓名，也不要出现产品介绍。</w:t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字幕：先别急着问年份</w:t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br w:type="textWrapping"/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t>声音：前两句话不放音乐，只保留干净人声与茶饼落桌声。</w:t>
            </w:r>
          </w:p>
        </w:tc>
      </w:tr>
    </w:tbl>
    <w:p w14:paraId="5DCAE25F">
      <w:pPr>
        <w:keepNext w:val="0"/>
        <w:spacing w:before="0" w:after="20" w:line="240" w:lineRule="auto"/>
      </w:pPr>
    </w:p>
    <w:p w14:paraId="28CB25F9">
      <w:pPr>
        <w:keepNext/>
        <w:spacing w:before="160" w:after="100" w:line="240" w:lineRule="auto"/>
      </w:pPr>
      <w:r>
        <w:rPr>
          <w:rFonts w:ascii="Arial" w:hAnsi="Arial" w:eastAsia="STHeiti"/>
          <w:b/>
          <w:i w:val="0"/>
          <w:color w:val="A57A3A"/>
          <w:sz w:val="18"/>
        </w:rPr>
        <w:t>02  8—17秒</w:t>
      </w:r>
      <w:r>
        <w:rPr>
          <w:rFonts w:ascii="Arial" w:hAnsi="Arial" w:eastAsia="STHeiti"/>
          <w:b/>
          <w:i w:val="0"/>
          <w:color w:val="173A2C"/>
          <w:sz w:val="26"/>
        </w:rPr>
        <w:t xml:space="preserve">   提出问题</w:t>
      </w:r>
    </w:p>
    <w:p w14:paraId="2FBE73A8">
      <w:pPr>
        <w:keepNext w:val="0"/>
        <w:spacing w:before="0" w:after="120" w:line="324" w:lineRule="auto"/>
      </w:pPr>
      <w:r>
        <w:rPr>
          <w:rFonts w:ascii="Arial" w:hAnsi="Arial" w:eastAsia="STHeiti"/>
          <w:b/>
          <w:i w:val="0"/>
          <w:color w:val="315844"/>
          <w:sz w:val="17"/>
        </w:rPr>
        <w:t>口播</w:t>
      </w:r>
      <w:r>
        <w:rPr>
          <w:rFonts w:ascii="Arial" w:hAnsi="Arial" w:eastAsia="STHeiti"/>
          <w:b/>
          <w:i w:val="0"/>
          <w:color w:val="315844"/>
          <w:sz w:val="17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年份和产区当然重要。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但如果连自己需要什么都不知道，这些听起来很专业的问题，不一定能帮你买到适合自己的茶。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真正应该先问的，是另外三个问题。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910"/>
      </w:tblGrid>
      <w:tr w14:paraId="1FA8C66A">
        <w:tc>
          <w:tcPr>
            <w:tcW w:w="145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49D2"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拍摄提示</w:t>
            </w:r>
          </w:p>
        </w:tc>
        <w:tc>
          <w:tcPr>
            <w:tcW w:w="791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BD2D">
            <w:pPr>
              <w:keepNext w:val="0"/>
              <w:spacing w:before="0" w:after="0" w:line="283" w:lineRule="auto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8"/>
              </w:rPr>
              <w:t>切茶饼包装、年份信息、产区文字的局部特写，快速切换三次，再回人物。随后依次放下三张关键词卡片。</w:t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字幕：给谁喝｜喜欢什么｜钱花在哪</w:t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br w:type="textWrapping"/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t>声音：第8秒开始进入克制、轻微的木质节奏。</w:t>
            </w:r>
          </w:p>
        </w:tc>
      </w:tr>
    </w:tbl>
    <w:p w14:paraId="76489DD6">
      <w:pPr>
        <w:keepNext w:val="0"/>
        <w:spacing w:before="0" w:after="20" w:line="240" w:lineRule="auto"/>
      </w:pPr>
    </w:p>
    <w:p w14:paraId="6AF914D9">
      <w:r>
        <w:br w:type="page"/>
      </w:r>
    </w:p>
    <w:p w14:paraId="1B5AD5D5">
      <w:pPr>
        <w:keepNext/>
        <w:spacing w:before="0" w:after="60" w:line="240" w:lineRule="auto"/>
      </w:pPr>
      <w:r>
        <w:rPr>
          <w:rFonts w:ascii="Arial" w:hAnsi="Arial" w:eastAsia="STHeiti"/>
          <w:b/>
          <w:i w:val="0"/>
          <w:color w:val="173A2C"/>
          <w:sz w:val="32"/>
        </w:rPr>
        <w:t>三个问题｜前两问</w:t>
      </w:r>
    </w:p>
    <w:p w14:paraId="3DC30594">
      <w:pPr>
        <w:keepNext w:val="0"/>
        <w:spacing w:before="0" w:after="200" w:line="288" w:lineRule="auto"/>
      </w:pPr>
      <w:r>
        <w:rPr>
          <w:rFonts w:ascii="Arial" w:hAnsi="Arial" w:eastAsia="STHeiti"/>
          <w:b w:val="0"/>
          <w:i w:val="0"/>
          <w:color w:val="6E7771"/>
          <w:sz w:val="19"/>
        </w:rPr>
        <w:t>用具体场景和真实感受替代茶叶术语；每一问都必须有实物证据。</w:t>
      </w:r>
    </w:p>
    <w:p w14:paraId="1742CBF5">
      <w:pPr>
        <w:keepNext/>
        <w:spacing w:before="160" w:after="100" w:line="240" w:lineRule="auto"/>
      </w:pPr>
      <w:r>
        <w:rPr>
          <w:rFonts w:ascii="Arial" w:hAnsi="Arial" w:eastAsia="STHeiti"/>
          <w:b/>
          <w:i w:val="0"/>
          <w:color w:val="A57A3A"/>
          <w:sz w:val="18"/>
        </w:rPr>
        <w:t>03  17—42秒</w:t>
      </w:r>
      <w:r>
        <w:rPr>
          <w:rFonts w:ascii="Arial" w:hAnsi="Arial" w:eastAsia="STHeiti"/>
          <w:b/>
          <w:i w:val="0"/>
          <w:color w:val="173A2C"/>
          <w:sz w:val="26"/>
        </w:rPr>
        <w:t xml:space="preserve">   第一个问题：给谁喝？</w:t>
      </w:r>
    </w:p>
    <w:p w14:paraId="380EEB44">
      <w:pPr>
        <w:keepNext w:val="0"/>
        <w:spacing w:before="0" w:after="120" w:line="324" w:lineRule="auto"/>
      </w:pPr>
      <w:r>
        <w:rPr>
          <w:rFonts w:ascii="Arial" w:hAnsi="Arial" w:eastAsia="STHeiti"/>
          <w:b/>
          <w:i w:val="0"/>
          <w:color w:val="315844"/>
          <w:sz w:val="17"/>
        </w:rPr>
        <w:t>口播</w:t>
      </w:r>
      <w:r>
        <w:rPr>
          <w:rFonts w:ascii="Arial" w:hAnsi="Arial" w:eastAsia="STHeiti"/>
          <w:b/>
          <w:i w:val="0"/>
          <w:color w:val="315844"/>
          <w:sz w:val="17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第一个问题：这款茶给谁喝，在什么地方喝？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如果是自己在办公室喝，最重要的是方便、顺口，放久一点也不要太苦。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如果是周末在家慢慢喝，可以选择更有层次、需要耐心冲泡的茶。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如果是拿去送人，除了茶本身，还要考虑包装、辨识度，以及对方能不能喝得懂。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场景不一样，选茶的答案就不一样。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910"/>
      </w:tblGrid>
      <w:tr w14:paraId="365A6438">
        <w:tc>
          <w:tcPr>
            <w:tcW w:w="145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0F98"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拍摄提示</w:t>
            </w:r>
          </w:p>
        </w:tc>
        <w:tc>
          <w:tcPr>
            <w:tcW w:w="791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8FBC">
            <w:pPr>
              <w:keepNext w:val="0"/>
              <w:spacing w:before="0" w:after="0" w:line="283" w:lineRule="auto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8"/>
              </w:rPr>
              <w:t>马斐依次拿起保温杯、盖碗，再把简装茶与木盒礼盒并排摆放。办公室、居家、送礼三个场景各自对应一个明确物件，产品不要长时间正对镜头。</w:t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字幕：自饮｜办公室｜送礼</w:t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br w:type="textWrapping"/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t>声音：保留放杯、开盒和注水声，音乐继续低铺。</w:t>
            </w:r>
          </w:p>
        </w:tc>
      </w:tr>
    </w:tbl>
    <w:p w14:paraId="0F0C913F">
      <w:pPr>
        <w:keepNext w:val="0"/>
        <w:spacing w:before="0" w:after="20" w:line="240" w:lineRule="auto"/>
      </w:pPr>
    </w:p>
    <w:p w14:paraId="01AA657A">
      <w:pPr>
        <w:keepNext/>
        <w:spacing w:before="160" w:after="100" w:line="240" w:lineRule="auto"/>
      </w:pPr>
      <w:r>
        <w:rPr>
          <w:rFonts w:ascii="Arial" w:hAnsi="Arial" w:eastAsia="STHeiti"/>
          <w:b/>
          <w:i w:val="0"/>
          <w:color w:val="A57A3A"/>
          <w:sz w:val="18"/>
        </w:rPr>
        <w:t>04  42—68秒</w:t>
      </w:r>
      <w:r>
        <w:rPr>
          <w:rFonts w:ascii="Arial" w:hAnsi="Arial" w:eastAsia="STHeiti"/>
          <w:b/>
          <w:i w:val="0"/>
          <w:color w:val="173A2C"/>
          <w:sz w:val="26"/>
        </w:rPr>
        <w:t xml:space="preserve">   第二个问题：喜欢什么？</w:t>
      </w:r>
    </w:p>
    <w:p w14:paraId="691F26A6">
      <w:pPr>
        <w:keepNext w:val="0"/>
        <w:spacing w:before="0" w:after="120" w:line="324" w:lineRule="auto"/>
      </w:pPr>
      <w:r>
        <w:rPr>
          <w:rFonts w:ascii="Arial" w:hAnsi="Arial" w:eastAsia="STHeiti"/>
          <w:b/>
          <w:i w:val="0"/>
          <w:color w:val="315844"/>
          <w:sz w:val="17"/>
        </w:rPr>
        <w:t>口播</w:t>
      </w:r>
      <w:r>
        <w:rPr>
          <w:rFonts w:ascii="Arial" w:hAnsi="Arial" w:eastAsia="STHeiti"/>
          <w:b/>
          <w:i w:val="0"/>
          <w:color w:val="315844"/>
          <w:sz w:val="17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第二个问题：你喜欢什么感觉，又最怕什么感觉？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不会说回甘、生津、喉韵，完全没关系。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你只需要告诉我：喜欢清甜一点，还是醇厚一点？喜欢香气明显，还是味道柔和？最怕的是苦，还是涩？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普通人的真实感受，比背几个茶叶术语更有用。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910"/>
      </w:tblGrid>
      <w:tr w14:paraId="7711DD33">
        <w:tc>
          <w:tcPr>
            <w:tcW w:w="145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11DC"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拍摄提示</w:t>
            </w:r>
          </w:p>
        </w:tc>
        <w:tc>
          <w:tcPr>
            <w:tcW w:w="791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035B">
            <w:pPr>
              <w:keepNext w:val="0"/>
              <w:spacing w:before="0" w:after="0" w:line="283" w:lineRule="auto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8"/>
              </w:rPr>
              <w:t>俯拍三杯深浅略有区别的茶汤，补拍闻香、观察汤色和一次自然入口反应。说到“完全没关系”时回人物中近景，语气放缓，表现理解而非教育。</w:t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字幕：清甜｜醇厚｜香气｜苦涩</w:t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br w:type="textWrapping"/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t>声音：放大出汤、杯盖轻碰与茶汤落杯声。</w:t>
            </w:r>
          </w:p>
        </w:tc>
      </w:tr>
    </w:tbl>
    <w:p w14:paraId="20660D94">
      <w:pPr>
        <w:keepNext w:val="0"/>
        <w:spacing w:before="0" w:after="20" w:line="240" w:lineRule="auto"/>
      </w:pPr>
    </w:p>
    <w:p w14:paraId="5645ABDD">
      <w:r>
        <w:br w:type="page"/>
      </w:r>
    </w:p>
    <w:p w14:paraId="2CA61550">
      <w:pPr>
        <w:keepNext/>
        <w:spacing w:before="0" w:after="60" w:line="240" w:lineRule="auto"/>
      </w:pPr>
      <w:r>
        <w:rPr>
          <w:rFonts w:ascii="Arial" w:hAnsi="Arial" w:eastAsia="STHeiti"/>
          <w:b/>
          <w:i w:val="0"/>
          <w:color w:val="173A2C"/>
          <w:sz w:val="32"/>
        </w:rPr>
        <w:t>第三问与结尾</w:t>
      </w:r>
    </w:p>
    <w:p w14:paraId="41EE0851">
      <w:pPr>
        <w:keepNext w:val="0"/>
        <w:spacing w:before="0" w:after="200" w:line="288" w:lineRule="auto"/>
      </w:pPr>
      <w:r>
        <w:rPr>
          <w:rFonts w:ascii="Arial" w:hAnsi="Arial" w:eastAsia="STHeiti"/>
          <w:b w:val="0"/>
          <w:i w:val="0"/>
          <w:color w:val="6E7771"/>
          <w:sz w:val="19"/>
        </w:rPr>
        <w:t>从预算选择进入品牌态度，再用一个低门槛问题收集下一期内容线索。</w:t>
      </w:r>
    </w:p>
    <w:p w14:paraId="71B7CD29">
      <w:pPr>
        <w:keepNext/>
        <w:spacing w:before="160" w:after="100" w:line="240" w:lineRule="auto"/>
      </w:pPr>
      <w:r>
        <w:rPr>
          <w:rFonts w:ascii="Arial" w:hAnsi="Arial" w:eastAsia="STHeiti"/>
          <w:b/>
          <w:i w:val="0"/>
          <w:color w:val="A57A3A"/>
          <w:sz w:val="18"/>
        </w:rPr>
        <w:t>05  68—92秒</w:t>
      </w:r>
      <w:r>
        <w:rPr>
          <w:rFonts w:ascii="Arial" w:hAnsi="Arial" w:eastAsia="STHeiti"/>
          <w:b/>
          <w:i w:val="0"/>
          <w:color w:val="173A2C"/>
          <w:sz w:val="26"/>
        </w:rPr>
        <w:t xml:space="preserve">   第三个问题：钱花在哪里？</w:t>
      </w:r>
    </w:p>
    <w:p w14:paraId="700074D5">
      <w:pPr>
        <w:keepNext w:val="0"/>
        <w:spacing w:before="0" w:after="120" w:line="324" w:lineRule="auto"/>
      </w:pPr>
      <w:r>
        <w:rPr>
          <w:rFonts w:ascii="Arial" w:hAnsi="Arial" w:eastAsia="STHeiti"/>
          <w:b/>
          <w:i w:val="0"/>
          <w:color w:val="315844"/>
          <w:sz w:val="17"/>
        </w:rPr>
        <w:t>口播</w:t>
      </w:r>
      <w:r>
        <w:rPr>
          <w:rFonts w:ascii="Arial" w:hAnsi="Arial" w:eastAsia="STHeiti"/>
          <w:b/>
          <w:i w:val="0"/>
          <w:color w:val="315844"/>
          <w:sz w:val="17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第三个问题：这笔预算，你希望更多花在哪里？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同样是300元，可以把更多成本放在茶叶上，做成简单的自饮装；也可以拿出一部分做包装，送人的时候更体面。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包装不一定是浪费。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关键是，它是不是你真正需要的东西。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910"/>
      </w:tblGrid>
      <w:tr w14:paraId="557C9870">
        <w:tc>
          <w:tcPr>
            <w:tcW w:w="145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8E2D"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拍摄提示</w:t>
            </w:r>
          </w:p>
        </w:tc>
        <w:tc>
          <w:tcPr>
            <w:tcW w:w="791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6AC0">
            <w:pPr>
              <w:keepNext w:val="0"/>
              <w:spacing w:before="0" w:after="0" w:line="283" w:lineRule="auto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8"/>
              </w:rPr>
              <w:t>桌面放一张“300元”卡片，左边摆简装茶，右边摆木盒礼盒。马斐分别指向两边，但不要拿着产品正对镜头推销。</w:t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字幕：茶叶更多｜包装更体面</w:t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br w:type="textWrapping"/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t>声音：“包装不一定是浪费”前音乐轻微停顿，突出观点。</w:t>
            </w:r>
          </w:p>
        </w:tc>
      </w:tr>
    </w:tbl>
    <w:p w14:paraId="4F376BE1">
      <w:pPr>
        <w:keepNext w:val="0"/>
        <w:spacing w:before="0" w:after="20" w:line="240" w:lineRule="auto"/>
      </w:pPr>
    </w:p>
    <w:p w14:paraId="382DBF77">
      <w:pPr>
        <w:keepNext/>
        <w:spacing w:before="160" w:after="100" w:line="240" w:lineRule="auto"/>
      </w:pPr>
      <w:r>
        <w:rPr>
          <w:rFonts w:ascii="Arial" w:hAnsi="Arial" w:eastAsia="STHeiti"/>
          <w:b/>
          <w:i w:val="0"/>
          <w:color w:val="A57A3A"/>
          <w:sz w:val="18"/>
        </w:rPr>
        <w:t>06  92—125秒</w:t>
      </w:r>
      <w:r>
        <w:rPr>
          <w:rFonts w:ascii="Arial" w:hAnsi="Arial" w:eastAsia="STHeiti"/>
          <w:b/>
          <w:i w:val="0"/>
          <w:color w:val="173A2C"/>
          <w:sz w:val="26"/>
        </w:rPr>
        <w:t xml:space="preserve">   总结与互动</w:t>
      </w:r>
    </w:p>
    <w:p w14:paraId="2606A558">
      <w:pPr>
        <w:keepNext w:val="0"/>
        <w:spacing w:before="0" w:after="120" w:line="324" w:lineRule="auto"/>
      </w:pPr>
      <w:r>
        <w:rPr>
          <w:rFonts w:ascii="Arial" w:hAnsi="Arial" w:eastAsia="STHeiti"/>
          <w:b/>
          <w:i w:val="0"/>
          <w:color w:val="315844"/>
          <w:sz w:val="17"/>
        </w:rPr>
        <w:t>口播</w:t>
      </w:r>
      <w:r>
        <w:rPr>
          <w:rFonts w:ascii="Arial" w:hAnsi="Arial" w:eastAsia="STHeiti"/>
          <w:b/>
          <w:i w:val="0"/>
          <w:color w:val="315844"/>
          <w:sz w:val="17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所以，第一次买茶，不要急着证明自己懂茶。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先把三件事说清楚：给谁喝、喜欢什么、钱准备花在哪里。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茶没有脱离场景的好坏，只有适不适合你。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你第一次买茶，最怕遇到哪一种情况？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A，花了钱，但不好喝；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B，不知道自己有没有买贵；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C，拿去送人，包装不错，但茶很普通。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评论区留一个字母。如果愿意，也可以说说你踩过的那次坑。</w:t>
      </w:r>
      <w:r>
        <w:rPr>
          <w:rFonts w:ascii="Arial" w:hAnsi="Arial" w:eastAsia="STHeiti"/>
          <w:b w:val="0"/>
          <w:i w:val="0"/>
          <w:color w:val="24312C"/>
          <w:sz w:val="22"/>
        </w:rPr>
        <w:br w:type="textWrapping"/>
      </w:r>
      <w:r>
        <w:rPr>
          <w:rFonts w:ascii="Arial" w:hAnsi="Arial" w:eastAsia="STHeiti"/>
          <w:b w:val="0"/>
          <w:i w:val="0"/>
          <w:color w:val="24312C"/>
          <w:sz w:val="22"/>
        </w:rPr>
        <w:t>下一期，我们从大家选得最多的问题继续讲。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910"/>
      </w:tblGrid>
      <w:tr w14:paraId="44FD2329">
        <w:tc>
          <w:tcPr>
            <w:tcW w:w="145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3274"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拍摄提示</w:t>
            </w:r>
          </w:p>
        </w:tc>
        <w:tc>
          <w:tcPr>
            <w:tcW w:w="791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58A6">
            <w:pPr>
              <w:keepNext w:val="0"/>
              <w:spacing w:before="0" w:after="0" w:line="283" w:lineRule="auto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8"/>
              </w:rPr>
              <w:t>先回正面中近景；核心金句前停顿半秒。互动部分镜头略微拉近，A、B、C依次出现在画面右侧。最后以马斐低头继续泡茶收尾，出现栏目名。</w:t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br w:type="textWrapping"/>
            </w:r>
            <w:r>
              <w:rPr>
                <w:rFonts w:ascii="Arial" w:hAnsi="Arial" w:eastAsia="STHeiti"/>
                <w:b/>
                <w:i w:val="0"/>
                <w:color w:val="315844"/>
                <w:sz w:val="17"/>
              </w:rPr>
              <w:t>字幕：茶没有脱离场景的好坏，只有适不适合你。</w:t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br w:type="textWrapping"/>
            </w:r>
            <w:r>
              <w:rPr>
                <w:rFonts w:ascii="Arial" w:hAnsi="Arial" w:eastAsia="STHeiti"/>
                <w:b w:val="0"/>
                <w:i w:val="0"/>
                <w:color w:val="6E7771"/>
                <w:sz w:val="17"/>
              </w:rPr>
              <w:t>声音：核心金句时压低音乐；互动提问时停掉音乐；结尾用一次自然出汤声收束。</w:t>
            </w:r>
          </w:p>
        </w:tc>
      </w:tr>
    </w:tbl>
    <w:p w14:paraId="5BF14444">
      <w:pPr>
        <w:keepNext w:val="0"/>
        <w:spacing w:before="0" w:after="20" w:line="240" w:lineRule="auto"/>
      </w:pPr>
    </w:p>
    <w:p w14:paraId="095DC581">
      <w:r>
        <w:br w:type="page"/>
      </w:r>
    </w:p>
    <w:p w14:paraId="3D2D00E6">
      <w:pPr>
        <w:keepNext/>
        <w:spacing w:before="0" w:after="60" w:line="240" w:lineRule="auto"/>
      </w:pPr>
      <w:r>
        <w:rPr>
          <w:rFonts w:ascii="Arial" w:hAnsi="Arial" w:eastAsia="STHeiti"/>
          <w:b/>
          <w:i w:val="0"/>
          <w:color w:val="173A2C"/>
          <w:sz w:val="32"/>
        </w:rPr>
        <w:t>现场执行清单</w:t>
      </w:r>
    </w:p>
    <w:p w14:paraId="4DB9A53D">
      <w:pPr>
        <w:keepNext w:val="0"/>
        <w:spacing w:before="0" w:after="200" w:line="288" w:lineRule="auto"/>
      </w:pPr>
      <w:r>
        <w:rPr>
          <w:rFonts w:ascii="Arial" w:hAnsi="Arial" w:eastAsia="STHeiti"/>
          <w:b w:val="0"/>
          <w:i w:val="0"/>
          <w:color w:val="6E7771"/>
          <w:sz w:val="19"/>
        </w:rPr>
        <w:t>拍摄前按顺序准备，现场优先保证人物状态、证据镜头和声音质量。</w:t>
      </w:r>
    </w:p>
    <w:p w14:paraId="43D56DE7">
      <w:pPr>
        <w:pStyle w:val="4"/>
      </w:pPr>
      <w:r>
        <w:rPr>
          <w:rFonts w:ascii="Arial" w:hAnsi="Arial" w:eastAsia="STHeiti"/>
          <w:b/>
          <w:i w:val="0"/>
          <w:color w:val="315844"/>
          <w:sz w:val="26"/>
        </w:rPr>
        <w:t>镜头与道具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100"/>
        <w:gridCol w:w="5360"/>
      </w:tblGrid>
      <w:tr w14:paraId="235F1A05">
        <w:trPr>
          <w:cantSplit/>
          <w:tblHeader/>
        </w:trPr>
        <w:tc>
          <w:tcPr>
            <w:tcW w:w="90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3158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3D9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w="310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3158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0D2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FFFFFF"/>
                <w:sz w:val="17"/>
              </w:rPr>
              <w:t>必须拍到</w:t>
            </w:r>
          </w:p>
        </w:tc>
        <w:tc>
          <w:tcPr>
            <w:tcW w:w="536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3158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CB0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FFFFFF"/>
                <w:sz w:val="17"/>
              </w:rPr>
              <w:t>准备物品 / 注意事项</w:t>
            </w:r>
          </w:p>
        </w:tc>
      </w:tr>
      <w:tr w14:paraId="1EA0E9FF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1E0EC362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1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1B105E98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人物正面中近景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767CD2C5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竖版9:16；眼平机位；从头部到桌面；视线看镜头</w:t>
            </w:r>
          </w:p>
        </w:tc>
      </w:tr>
      <w:tr w14:paraId="044965CF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45CB89D3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2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47C59D92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手拿茶饼后放下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749FC3E0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动作自然，不把包装长时间正对镜头</w:t>
            </w:r>
          </w:p>
        </w:tc>
      </w:tr>
      <w:tr w14:paraId="2866E593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2BD15B9F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3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43C8FC06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年份、产区局部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2D247CBD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只作为常见信息示例，不强化产品卖点</w:t>
            </w:r>
          </w:p>
        </w:tc>
      </w:tr>
      <w:tr w14:paraId="2A2135EA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1333727C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4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71C78857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三张问题卡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229ED2F1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给谁喝／喜欢什么／钱花在哪</w:t>
            </w:r>
          </w:p>
        </w:tc>
      </w:tr>
      <w:tr w14:paraId="6D12777C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209A4191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5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5EB5FB5B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三个使用场景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2A991F7F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保温杯、盖碗、简装茶与木盒礼盒</w:t>
            </w:r>
          </w:p>
        </w:tc>
      </w:tr>
      <w:tr w14:paraId="30B603BC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2A8CE877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6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07E7CE43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三杯茶汤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2469C753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汤色真实；固定白平衡；补拍闻香与入口反应</w:t>
            </w:r>
          </w:p>
        </w:tc>
      </w:tr>
      <w:tr w14:paraId="41FA9393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7162C2FB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7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74BFA5F2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300元预算演示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16EEEA19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简装放左、礼盒放右；构图留出字幕区域</w:t>
            </w:r>
          </w:p>
        </w:tc>
      </w:tr>
      <w:tr w14:paraId="360758A9">
        <w:trPr>
          <w:cantSplit/>
        </w:trPr>
        <w:tc>
          <w:tcPr>
            <w:tcW w:w="9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59429A7F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8</w:t>
            </w:r>
          </w:p>
        </w:tc>
        <w:tc>
          <w:tcPr>
            <w:tcW w:w="31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6A786787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互动结尾</w:t>
            </w:r>
          </w:p>
        </w:tc>
        <w:tc>
          <w:tcPr>
            <w:tcW w:w="53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4C03F928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A、B、C分次出现；最后补低头泡茶空镜</w:t>
            </w:r>
          </w:p>
        </w:tc>
      </w:tr>
    </w:tbl>
    <w:p w14:paraId="2564AC2A">
      <w:pPr>
        <w:keepNext w:val="0"/>
        <w:spacing w:before="0" w:after="40" w:line="240" w:lineRule="auto"/>
      </w:pPr>
    </w:p>
    <w:p w14:paraId="63F31C7D">
      <w:pPr>
        <w:pStyle w:val="4"/>
      </w:pPr>
      <w:r>
        <w:rPr>
          <w:rFonts w:ascii="Arial" w:hAnsi="Arial" w:eastAsia="STHeiti"/>
          <w:b/>
          <w:i w:val="0"/>
          <w:color w:val="315844"/>
          <w:sz w:val="26"/>
        </w:rPr>
        <w:t>表演、字幕与声音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1E34978">
        <w:trPr>
          <w:cantSplit/>
          <w:tblHeader/>
        </w:trPr>
        <w:tc>
          <w:tcPr>
            <w:tcW w:w="170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3158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E6C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w="7660" w:type="dxa"/>
            <w:tcBorders>
              <w:top w:val="single" w:color="315844" w:sz="4" w:space="0"/>
              <w:left w:val="single" w:color="315844" w:sz="4" w:space="0"/>
              <w:bottom w:val="single" w:color="315844" w:sz="4" w:space="0"/>
              <w:right w:val="single" w:color="315844" w:sz="4" w:space="0"/>
            </w:tcBorders>
            <w:shd w:val="clear" w:color="auto" w:fill="3158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978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STHeiti"/>
                <w:b/>
                <w:i w:val="0"/>
                <w:color w:val="FFFFFF"/>
                <w:sz w:val="17"/>
              </w:rPr>
              <w:t>执行要求</w:t>
            </w:r>
          </w:p>
        </w:tc>
      </w:tr>
      <w:tr w14:paraId="683DC644">
        <w:trPr>
          <w:cantSplit/>
        </w:trPr>
        <w:tc>
          <w:tcPr>
            <w:tcW w:w="17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4CD17FC5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表演</w:t>
            </w:r>
          </w:p>
        </w:tc>
        <w:tc>
          <w:tcPr>
            <w:tcW w:w="76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69DA0205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每句话单独录；前5秒坚定但不批评用户；“完全没关系”放慢；手势控制在胸口以下。</w:t>
            </w:r>
          </w:p>
        </w:tc>
      </w:tr>
      <w:tr w14:paraId="12714129">
        <w:trPr>
          <w:cantSplit/>
        </w:trPr>
        <w:tc>
          <w:tcPr>
            <w:tcW w:w="17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7C885EF6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字幕</w:t>
            </w:r>
          </w:p>
        </w:tc>
        <w:tc>
          <w:tcPr>
            <w:tcW w:w="76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2BB99771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一次最多两行；只强调关键词；墨绿色为主、浅金色辅助；避开平台底部操作区。</w:t>
            </w:r>
          </w:p>
        </w:tc>
      </w:tr>
      <w:tr w14:paraId="4FF0DF06">
        <w:trPr>
          <w:cantSplit/>
        </w:trPr>
        <w:tc>
          <w:tcPr>
            <w:tcW w:w="17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3A10A13E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节奏</w:t>
            </w:r>
          </w:p>
        </w:tc>
        <w:tc>
          <w:tcPr>
            <w:tcW w:w="76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076C0AE8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每6—10秒出现一次景别或物品变化；不使用夸张转场和密集网络热梗。</w:t>
            </w:r>
          </w:p>
        </w:tc>
      </w:tr>
      <w:tr w14:paraId="69076FF3">
        <w:trPr>
          <w:cantSplit/>
        </w:trPr>
        <w:tc>
          <w:tcPr>
            <w:tcW w:w="17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2B5F3C2D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人声</w:t>
            </w:r>
          </w:p>
        </w:tc>
        <w:tc>
          <w:tcPr>
            <w:tcW w:w="76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7E975C8F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领夹麦或近距离枪麦；确保人声干净、稳定、无空调与烧水设备持续噪声。</w:t>
            </w:r>
          </w:p>
        </w:tc>
      </w:tr>
      <w:tr w14:paraId="5CFF8011">
        <w:trPr>
          <w:cantSplit/>
        </w:trPr>
        <w:tc>
          <w:tcPr>
            <w:tcW w:w="17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0D597B91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音乐</w:t>
            </w:r>
          </w:p>
        </w:tc>
        <w:tc>
          <w:tcPr>
            <w:tcW w:w="76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FFFFF"/>
            <w:vAlign w:val="center"/>
          </w:tcPr>
          <w:p w14:paraId="00639920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前两句无音乐；随后轻铺木吉他、钢琴或木质打击；音乐始终明显低于人声。</w:t>
            </w:r>
          </w:p>
        </w:tc>
      </w:tr>
      <w:tr w14:paraId="7CA3B18D">
        <w:trPr>
          <w:cantSplit/>
        </w:trPr>
        <w:tc>
          <w:tcPr>
            <w:tcW w:w="170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15A25621"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环境声</w:t>
            </w:r>
          </w:p>
        </w:tc>
        <w:tc>
          <w:tcPr>
            <w:tcW w:w="7660" w:type="dxa"/>
            <w:tcBorders>
              <w:top w:val="single" w:color="C8D1CB" w:sz="4" w:space="0"/>
              <w:left w:val="single" w:color="C8D1CB" w:sz="4" w:space="0"/>
              <w:bottom w:val="single" w:color="C8D1CB" w:sz="4" w:space="0"/>
              <w:right w:val="single" w:color="C8D1CB" w:sz="4" w:space="0"/>
            </w:tcBorders>
            <w:shd w:val="clear" w:color="auto" w:fill="F5F7F6"/>
            <w:vAlign w:val="center"/>
          </w:tcPr>
          <w:p w14:paraId="26F9147A"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STHeiti"/>
                <w:b w:val="0"/>
                <w:i w:val="0"/>
                <w:color w:val="24312C"/>
                <w:sz w:val="17"/>
              </w:rPr>
              <w:t>保留放杯、开盒、注水、出汤等真实声音，重点动作可适度放大。</w:t>
            </w:r>
          </w:p>
        </w:tc>
      </w:tr>
    </w:tbl>
    <w:p w14:paraId="68B1E4A2">
      <w:pPr>
        <w:keepNext w:val="0"/>
        <w:spacing w:before="0" w:after="40" w:line="240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90204"/>
    <w:charset w:val="00"/>
    <w:family w:val="auto"/>
    <w:pitch w:val="default"/>
    <w:sig w:usb0="E0000AFF" w:usb1="00007843" w:usb2="00000001" w:usb3="00000000" w:csb0="400001BF" w:csb1="DFF70000"/>
  </w:font>
  <w:font w:name="STHe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5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0A5C7">
    <w:pPr>
      <w:pStyle w:val="24"/>
      <w:keepNext w:val="0"/>
      <w:spacing w:before="0" w:after="0" w:line="240" w:lineRule="auto"/>
      <w:jc w:val="center"/>
    </w:pPr>
    <w:r>
      <w:rPr>
        <w:rFonts w:ascii="Arial" w:hAnsi="Arial" w:eastAsia="STHeiti"/>
        <w:b w:val="0"/>
        <w:i w:val="0"/>
        <w:color w:val="A57A3A"/>
        <w:sz w:val="16"/>
      </w:rPr>
      <w:t xml:space="preserve">—  </w:t>
    </w:r>
    <w:r>
      <w:rPr>
        <w:rFonts w:ascii="Arial" w:hAnsi="Arial" w:eastAsia="STHeiti"/>
        <w:b w:val="0"/>
        <w:i w:val="0"/>
        <w:color w:val="6E7771"/>
        <w:sz w:val="16"/>
      </w:rPr>
      <w:fldChar w:fldCharType="begin"/>
    </w:r>
    <w:r>
      <w:rPr>
        <w:rFonts w:ascii="Arial" w:hAnsi="Arial" w:eastAsia="STHeiti"/>
        <w:b w:val="0"/>
        <w:i w:val="0"/>
        <w:color w:val="6E7771"/>
        <w:sz w:val="16"/>
      </w:rPr>
      <w:instrText xml:space="preserve">PAGE</w:instrText>
    </w:r>
    <w:r>
      <w:rPr>
        <w:rFonts w:ascii="Arial" w:hAnsi="Arial" w:eastAsia="STHeiti"/>
        <w:b w:val="0"/>
        <w:i w:val="0"/>
        <w:color w:val="6E7771"/>
        <w:sz w:val="16"/>
      </w:rPr>
      <w:fldChar w:fldCharType="end"/>
    </w:r>
    <w:r>
      <w:rPr>
        <w:rFonts w:ascii="Arial" w:hAnsi="Arial" w:eastAsia="STHeiti"/>
        <w:b w:val="0"/>
        <w:i w:val="0"/>
        <w:color w:val="A57A3A"/>
        <w:sz w:val="16"/>
      </w:rPr>
      <w:t xml:space="preserve"> / 4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5663F">
    <w:pPr>
      <w:pStyle w:val="25"/>
      <w:keepNext w:val="0"/>
      <w:spacing w:before="0" w:after="0" w:line="240" w:lineRule="auto"/>
    </w:pPr>
    <w:r>
      <w:rPr>
        <w:rFonts w:ascii="Arial" w:hAnsi="Arial" w:eastAsia="STHeiti"/>
        <w:b w:val="0"/>
        <w:i w:val="0"/>
        <w:color w:val="6E7771"/>
        <w:sz w:val="16"/>
      </w:rPr>
      <w:t>正上茶舍  /  第一期拍摄脚本</w:t>
    </w:r>
    <w:r>
      <w:rPr>
        <w:rFonts w:ascii="Arial" w:hAnsi="Arial" w:eastAsia="STHeiti"/>
        <w:b/>
        <w:i w:val="0"/>
        <w:color w:val="A57A3A"/>
        <w:sz w:val="16"/>
      </w:rPr>
      <w:tab/>
    </w:r>
    <w:r>
      <w:rPr>
        <w:rFonts w:ascii="Arial" w:hAnsi="Arial" w:eastAsia="STHeiti"/>
        <w:b/>
        <w:i w:val="0"/>
        <w:color w:val="A57A3A"/>
        <w:sz w:val="16"/>
      </w:rPr>
      <w:t>《马斐茶话》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30A45"/>
    <w:rsid w:val="EEFF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Arial" w:hAnsi="Arial" w:eastAsia="STHeiti" w:cstheme="minorBidi"/>
      <w:color w:val="24312C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73A2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31584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315844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正上茶舍</dc:creator>
  <dc:description>generated by python-docx</dc:description>
  <cp:keywords>正上茶舍, 马斐茶话, 口播稿, 拍摄提示, 短视频</cp:keywords>
  <cp:lastModifiedBy>Ahren</cp:lastModifiedBy>
  <dcterms:modified xsi:type="dcterms:W3CDTF">2026-08-17T14:24:43Z</dcterms:modified>
  <dc:subject>《第一次买茶，先别急着问年份》拍摄执行稿</dc:subject>
  <dc:title>正上茶舍第一期口播稿与拍摄提示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83CA7AF2807D234918A9826A69309ABC_42</vt:lpwstr>
  </property>
</Properties>
</file>