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Noto Sans CJK SC" w:cs="Noto Sans CJK SC" w:eastAsia="Noto Sans CJK SC" w:hAnsi="Noto Sans CJK SC"/>
          <w:b/>
          <w:bCs/>
          <w:color w:val="6B4E31"/>
          <w:sz w:val="18"/>
          <w:szCs w:val="18"/>
        </w:rPr>
        <w:t>正上茶舍  ·  马斐茶话</w:t>
      </w:r>
    </w:p>
    <w:p>
      <w:pPr>
        <w:spacing w:after="60"/>
        <w:jc w:val="center"/>
      </w:pPr>
      <w:r>
        <w:rPr>
          <w:rFonts w:ascii="Noto Serif CJK SC" w:cs="Noto Serif CJK SC" w:eastAsia="Noto Serif CJK SC" w:hAnsi="Noto Serif CJK SC"/>
          <w:b/>
          <w:bCs/>
          <w:color w:val="1A3C34"/>
          <w:sz w:val="28"/>
          <w:szCs w:val="28"/>
        </w:rPr>
        <w:t>第十六期</w:t>
      </w:r>
    </w:p>
    <w:p>
      <w:pPr>
        <w:spacing w:after="100"/>
        <w:jc w:val="center"/>
      </w:pPr>
      <w:r>
        <w:rPr>
          <w:rFonts w:ascii="Noto Serif CJK SC" w:cs="Noto Serif CJK SC" w:eastAsia="Noto Serif CJK SC" w:hAnsi="Noto Serif CJK SC"/>
          <w:b/>
          <w:bCs/>
          <w:color w:val="222222"/>
          <w:sz w:val="36"/>
          <w:szCs w:val="36"/>
        </w:rPr>
        <w:t>第一次买茶，先别急着问年份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7"/>
        <w:gridCol w:w="2617"/>
      </w:tblGrid>
      <w:tr>
        <w:tc>
          <w:tcPr>
            <w:tcW w:type="dxa" w:w="2616"/>
            <w:tcBorders>
              <w:top w:val="single" w:color="D4C5A9" w:sz="4"/>
              <w:left w:val="single" w:color="D4C5A9" w:sz="4"/>
              <w:bottom w:val="single" w:color="D4C5A9" w:sz="4"/>
              <w:right w:val="single" w:color="D4C5A9" w:sz="4"/>
            </w:tcBorders>
            <w:shd w:fill="E8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A3C34"/>
                <w:sz w:val="17"/>
                <w:szCs w:val="17"/>
              </w:rPr>
              <w:t xml:space="preserve">画幅</w:t>
            </w:r>
          </w:p>
        </w:tc>
        <w:tc>
          <w:tcPr>
            <w:tcW w:type="dxa" w:w="2616"/>
            <w:tcBorders>
              <w:top w:val="single" w:color="D4C5A9" w:sz="4"/>
              <w:left w:val="single" w:color="D4C5A9" w:sz="4"/>
              <w:bottom w:val="single" w:color="D4C5A9" w:sz="4"/>
              <w:right w:val="single" w:color="D4C5A9" w:sz="4"/>
            </w:tcBorders>
            <w:shd w:fill="E8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A3C34"/>
                <w:sz w:val="17"/>
                <w:szCs w:val="17"/>
              </w:rPr>
              <w:t xml:space="preserve">建议时长</w:t>
            </w:r>
          </w:p>
        </w:tc>
        <w:tc>
          <w:tcPr>
            <w:tcW w:type="dxa" w:w="2617"/>
            <w:tcBorders>
              <w:top w:val="single" w:color="D4C5A9" w:sz="4"/>
              <w:left w:val="single" w:color="D4C5A9" w:sz="4"/>
              <w:bottom w:val="single" w:color="D4C5A9" w:sz="4"/>
              <w:right w:val="single" w:color="D4C5A9" w:sz="4"/>
            </w:tcBorders>
            <w:shd w:fill="E8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A3C34"/>
                <w:sz w:val="17"/>
                <w:szCs w:val="17"/>
              </w:rPr>
              <w:t xml:space="preserve">形式</w:t>
            </w:r>
          </w:p>
        </w:tc>
        <w:tc>
          <w:tcPr>
            <w:tcW w:type="dxa" w:w="2617"/>
            <w:tcBorders>
              <w:top w:val="single" w:color="D4C5A9" w:sz="4"/>
              <w:left w:val="single" w:color="D4C5A9" w:sz="4"/>
              <w:bottom w:val="single" w:color="D4C5A9" w:sz="4"/>
              <w:right w:val="single" w:color="D4C5A9" w:sz="4"/>
            </w:tcBorders>
            <w:shd w:fill="E8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A3C34"/>
                <w:sz w:val="17"/>
                <w:szCs w:val="17"/>
              </w:rPr>
              <w:t xml:space="preserve">核心观点</w:t>
            </w:r>
          </w:p>
        </w:tc>
      </w:tr>
      <w:tr>
        <w:tc>
          <w:tcPr>
            <w:tcW w:type="dxa" w:w="2616"/>
            <w:tcBorders>
              <w:top w:val="single" w:color="D4C5A9" w:sz="4"/>
              <w:left w:val="single" w:color="D4C5A9" w:sz="4"/>
              <w:bottom w:val="single" w:color="D4C5A9" w:sz="4"/>
              <w:right w:val="single" w:color="D4C5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333333"/>
                <w:sz w:val="18"/>
                <w:szCs w:val="18"/>
              </w:rPr>
              <w:t xml:space="preserve">竖版 9:16</w:t>
            </w:r>
          </w:p>
        </w:tc>
        <w:tc>
          <w:tcPr>
            <w:tcW w:type="dxa" w:w="2616"/>
            <w:tcBorders>
              <w:top w:val="single" w:color="D4C5A9" w:sz="4"/>
              <w:left w:val="single" w:color="D4C5A9" w:sz="4"/>
              <w:bottom w:val="single" w:color="D4C5A9" w:sz="4"/>
              <w:right w:val="single" w:color="D4C5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333333"/>
                <w:sz w:val="18"/>
                <w:szCs w:val="18"/>
              </w:rPr>
              <w:t xml:space="preserve">90—120秒</w:t>
            </w:r>
          </w:p>
        </w:tc>
        <w:tc>
          <w:tcPr>
            <w:tcW w:type="dxa" w:w="2617"/>
            <w:tcBorders>
              <w:top w:val="single" w:color="D4C5A9" w:sz="4"/>
              <w:left w:val="single" w:color="D4C5A9" w:sz="4"/>
              <w:bottom w:val="single" w:color="D4C5A9" w:sz="4"/>
              <w:right w:val="single" w:color="D4C5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333333"/>
                <w:sz w:val="17"/>
                <w:szCs w:val="17"/>
              </w:rPr>
              <w:t xml:space="preserve">真人口播 + AI动画</w:t>
            </w:r>
          </w:p>
        </w:tc>
        <w:tc>
          <w:tcPr>
            <w:tcW w:type="dxa" w:w="2617"/>
            <w:tcBorders>
              <w:top w:val="single" w:color="D4C5A9" w:sz="4"/>
              <w:left w:val="single" w:color="D4C5A9" w:sz="4"/>
              <w:bottom w:val="single" w:color="D4C5A9" w:sz="4"/>
              <w:right w:val="single" w:color="D4C5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333333"/>
                <w:sz w:val="16"/>
                <w:szCs w:val="16"/>
              </w:rPr>
              <w:t>场景 / 喜好 / 预算</w:t>
            </w:r>
          </w:p>
        </w:tc>
      </w:tr>
    </w:tbl>
    <w:p>
      <w:pPr>
        <w:pBdr>
          <w:bottom w:val="single" w:color="1A3C34" w:sz="12" w:space="4"/>
        </w:pBdr>
        <w:spacing w:after="120" w:before="280"/>
      </w:pPr>
      <w:r>
        <w:rPr>
          <w:rFonts w:ascii="Noto Sans CJK SC" w:cs="Noto Sans CJK SC" w:eastAsia="Noto Sans CJK SC" w:hAnsi="Noto Sans CJK SC"/>
          <w:b/>
          <w:bCs/>
          <w:color w:val="1A3C34"/>
          <w:sz w:val="26"/>
          <w:szCs w:val="26"/>
        </w:rPr>
        <w:t>一、本期核心</w:t>
      </w:r>
    </w:p>
    <w:p>
      <w:pPr>
        <w:spacing w:after="60" w:before="6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第一次买茶，先别急着证明自己懂茶。年份和产区当然重要，但在品质过关的前提下，先说清三件事：什么场景、喜欢什么、预算想花在哪里。买茶不是找全世界最好的，而是找此时此刻更适合你的。</w:t>
      </w:r>
    </w:p>
    <w:p>
      <w:pPr>
        <w:pBdr>
          <w:bottom w:val="single" w:color="1A3C34" w:sz="12" w:space="4"/>
        </w:pBdr>
        <w:spacing w:after="120" w:before="280"/>
      </w:pPr>
      <w:r>
        <w:rPr>
          <w:rFonts w:ascii="Noto Sans CJK SC" w:cs="Noto Sans CJK SC" w:eastAsia="Noto Sans CJK SC" w:hAnsi="Noto Sans CJK SC"/>
          <w:b/>
          <w:bCs/>
          <w:color w:val="1A3C34"/>
          <w:sz w:val="26"/>
          <w:szCs w:val="26"/>
        </w:rPr>
        <w:t>二、完整口播文案（可直接录）</w:t>
      </w:r>
    </w:p>
    <w:p>
      <w:pPr>
        <w:spacing w:after="60" w:before="120"/>
      </w:pPr>
      <w:r>
        <w:rPr>
          <w:rFonts w:ascii="Noto Sans CJK SC" w:cs="Noto Sans CJK SC" w:eastAsia="Noto Sans CJK SC" w:hAnsi="Noto Sans CJK SC"/>
          <w:b/>
          <w:bCs/>
          <w:color w:val="6B4E31"/>
          <w:sz w:val="20"/>
          <w:szCs w:val="20"/>
        </w:rPr>
        <w:t>【0—10秒｜开场】</w:t>
      </w:r>
    </w:p>
    <w:p>
      <w:pPr>
        <w:spacing w:after="20" w:before="4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我卖茶。</w:t>
      </w:r>
    </w:p>
    <w:p>
      <w:pPr>
        <w:spacing w:after="20" w:before="2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但如果你是第一次买茶，我反而劝你：先别问年份。</w:t>
      </w:r>
    </w:p>
    <w:p>
      <w:pPr>
        <w:spacing w:after="80" w:before="2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不是年份不重要，而是你还没说清楚，这款茶到底准备怎么喝。</w:t>
      </w:r>
    </w:p>
    <w:p>
      <w:pPr>
        <w:spacing w:after="60" w:before="80"/>
      </w:pPr>
      <w:r>
        <w:rPr>
          <w:rFonts w:ascii="Noto Sans CJK SC" w:cs="Noto Sans CJK SC" w:eastAsia="Noto Sans CJK SC" w:hAnsi="Noto Sans CJK SC"/>
          <w:b/>
          <w:bCs/>
          <w:color w:val="6B4E31"/>
          <w:sz w:val="20"/>
          <w:szCs w:val="20"/>
        </w:rPr>
        <w:t>【10—22秒｜引出三个问题】</w:t>
      </w:r>
    </w:p>
    <w:p>
      <w:pPr>
        <w:spacing w:after="20" w:before="4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第一次买茶，先别急着证明自己懂茶。</w:t>
      </w:r>
    </w:p>
    <w:p>
      <w:pPr>
        <w:spacing w:after="20" w:before="2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真正应该先说清楚的，是另外三个问题：</w:t>
      </w:r>
    </w:p>
    <w:p>
      <w:pPr>
        <w:spacing w:after="80" w:before="2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什么场景、喜欢什么、预算想花在哪里。</w:t>
      </w:r>
    </w:p>
    <w:p>
      <w:pPr>
        <w:spacing w:after="60" w:before="80"/>
      </w:pPr>
      <w:r>
        <w:rPr>
          <w:rFonts w:ascii="Noto Sans CJK SC" w:cs="Noto Sans CJK SC" w:eastAsia="Noto Sans CJK SC" w:hAnsi="Noto Sans CJK SC"/>
          <w:b/>
          <w:bCs/>
          <w:color w:val="6B4E31"/>
          <w:sz w:val="20"/>
          <w:szCs w:val="20"/>
        </w:rPr>
        <w:t>【22—47秒｜第一个问题：什么场景】</w:t>
      </w:r>
    </w:p>
    <w:p>
      <w:pPr>
        <w:spacing w:after="20" w:before="4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第一个问题：这款茶准备在什么场景下喝？</w:t>
      </w:r>
    </w:p>
    <w:p>
      <w:pPr>
        <w:spacing w:after="20" w:before="2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办公室自己喝，最好方便、顺口，偶尔忘了及时出汤，也不容易一下变苦。</w:t>
      </w:r>
    </w:p>
    <w:p>
      <w:pPr>
        <w:spacing w:after="20" w:before="2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周末在家慢慢喝，可以选择适合细细冲泡、感受层次的茶。</w:t>
      </w:r>
    </w:p>
    <w:p>
      <w:pPr>
        <w:spacing w:after="20" w:before="2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如果是送人，还要考虑对方平时喝不喝茶、习惯什么口味，以及包装是否得体。</w:t>
      </w:r>
    </w:p>
    <w:p>
      <w:pPr>
        <w:spacing w:after="80" w:before="2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场景不一样，选茶的答案就不一样。</w:t>
      </w:r>
    </w:p>
    <w:p>
      <w:pPr>
        <w:spacing w:after="60" w:before="80"/>
      </w:pPr>
      <w:r>
        <w:rPr>
          <w:rFonts w:ascii="Noto Sans CJK SC" w:cs="Noto Sans CJK SC" w:eastAsia="Noto Sans CJK SC" w:hAnsi="Noto Sans CJK SC"/>
          <w:b/>
          <w:bCs/>
          <w:color w:val="6B4E31"/>
          <w:sz w:val="20"/>
          <w:szCs w:val="20"/>
        </w:rPr>
        <w:t>【47—70秒｜第二个问题：喜欢什么】</w:t>
      </w:r>
    </w:p>
    <w:p>
      <w:pPr>
        <w:spacing w:after="20" w:before="4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第二个问题：你喜欢什么，又最怕什么？</w:t>
      </w:r>
    </w:p>
    <w:p>
      <w:pPr>
        <w:spacing w:after="20" w:before="2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不会说回甘、生津、喉韵，完全没关系。</w:t>
      </w:r>
    </w:p>
    <w:p>
      <w:pPr>
        <w:spacing w:after="20" w:before="2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你只需要告诉我：喜欢清甜还是醇厚，香气明显还是含蓄，最怕苦还是涩。</w:t>
      </w:r>
    </w:p>
    <w:p>
      <w:pPr>
        <w:spacing w:after="80" w:before="2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你自己的真实感受，比背几个术语更有用。</w:t>
      </w:r>
    </w:p>
    <w:p>
      <w:pPr>
        <w:spacing w:after="60" w:before="80"/>
      </w:pPr>
      <w:r>
        <w:rPr>
          <w:rFonts w:ascii="Noto Sans CJK SC" w:cs="Noto Sans CJK SC" w:eastAsia="Noto Sans CJK SC" w:hAnsi="Noto Sans CJK SC"/>
          <w:b/>
          <w:bCs/>
          <w:color w:val="6B4E31"/>
          <w:sz w:val="20"/>
          <w:szCs w:val="20"/>
        </w:rPr>
        <w:t>【70—92秒｜第三个问题：预算花在哪里】</w:t>
      </w:r>
    </w:p>
    <w:p>
      <w:pPr>
        <w:spacing w:after="20" w:before="4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第三个问题：预算想花在哪里？</w:t>
      </w:r>
    </w:p>
    <w:p>
      <w:pPr>
        <w:spacing w:after="20" w:before="2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同样是300元，不是简单问贵不贵，而是问：你希望多少钱喝进嘴里，多少钱用来表达心意。</w:t>
      </w:r>
    </w:p>
    <w:p>
      <w:pPr>
        <w:spacing w:after="20" w:before="2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自己喝，可以把更多预算留给茶；送人，包装也是礼物表达的一部分。</w:t>
      </w:r>
    </w:p>
    <w:p>
      <w:pPr>
        <w:spacing w:after="80" w:before="2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包装不是天然的浪费，买了自己不需要的包装才是。</w:t>
      </w:r>
    </w:p>
    <w:p>
      <w:pPr>
        <w:pageBreakBefore/>
        <w:spacing w:after="60" w:before="80"/>
      </w:pPr>
      <w:r>
        <w:rPr>
          <w:rFonts w:ascii="Noto Sans CJK SC" w:cs="Noto Sans CJK SC" w:eastAsia="Noto Sans CJK SC" w:hAnsi="Noto Sans CJK SC"/>
          <w:b/>
          <w:bCs/>
          <w:color w:val="6B4E31"/>
          <w:sz w:val="20"/>
          <w:szCs w:val="20"/>
        </w:rPr>
        <w:t>【92—107秒｜总结】</w:t>
      </w:r>
    </w:p>
    <w:p>
      <w:pPr>
        <w:spacing w:after="20" w:before="4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所以第一次买茶，先说清三件事：什么场景、喜欢什么、预算想花在哪里。</w:t>
      </w:r>
    </w:p>
    <w:p>
      <w:pPr>
        <w:spacing w:after="20" w:before="2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品质过关以后，买茶不是找全世界最好的，而是找此时此刻更适合你的。</w:t>
      </w:r>
    </w:p>
    <w:p>
      <w:pPr>
        <w:spacing w:after="40" w:before="20" w:line="300"/>
        <w:jc w:val="left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22222"/>
          <w:sz w:val="22"/>
          <w:szCs w:val="22"/>
        </w:rPr>
        <w:t>先适合，再谈年份。</w:t>
      </w:r>
    </w:p>
    <w:p>
      <w:pPr>
        <w:spacing w:after="20" w:before="4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【107—120秒｜互动】</w:t>
      </w:r>
    </w:p>
    <w:p>
      <w:pPr>
        <w:spacing w:after="10" w:before="2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你买茶最怕哪一种？</w:t>
      </w:r>
    </w:p>
    <w:p>
      <w:pPr>
        <w:spacing w:after="10" w:before="1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A，不好喝；</w:t>
      </w:r>
    </w:p>
    <w:p>
      <w:pPr>
        <w:spacing w:after="20" w:before="1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B，买贵了；</w:t>
      </w:r>
    </w:p>
    <w:p>
      <w:pPr>
        <w:spacing w:after="20" w:before="2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C，包装不错，茶却很普通。</w:t>
      </w:r>
    </w:p>
    <w:p>
      <w:pPr>
        <w:spacing w:after="100" w:before="2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评论区留一个字母，下一期讲票数最高的。</w:t>
      </w:r>
    </w:p>
    <w:p>
      <w:pPr>
        <w:pBdr>
          <w:bottom w:val="single" w:color="1A3C34" w:sz="12" w:space="4"/>
        </w:pBdr>
        <w:spacing w:after="120" w:before="280"/>
      </w:pPr>
      <w:r>
        <w:rPr>
          <w:rFonts w:ascii="Noto Sans CJK SC" w:cs="Noto Sans CJK SC" w:eastAsia="Noto Sans CJK SC" w:hAnsi="Noto Sans CJK SC"/>
          <w:b/>
          <w:bCs/>
          <w:color w:val="1A3C34"/>
          <w:sz w:val="26"/>
          <w:szCs w:val="26"/>
        </w:rPr>
        <w:t>三、字幕重点（建议直接用）</w:t>
      </w:r>
    </w:p>
    <w:p>
      <w:pPr>
        <w:spacing w:after="60" w:before="6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• 开场：第一次买茶，先别急着问年份</w:t>
      </w:r>
    </w:p>
    <w:p>
      <w:pPr>
        <w:spacing w:after="60" w:before="6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• 核心：什么场景｜喜欢什么｜预算花在哪</w:t>
      </w:r>
    </w:p>
    <w:p>
      <w:pPr>
        <w:spacing w:after="60" w:before="6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• 第一问：办公室｜周末在家｜送礼</w:t>
      </w:r>
    </w:p>
    <w:p>
      <w:pPr>
        <w:spacing w:after="60" w:before="6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• 第二问：清甜｜醇厚｜香气｜苦涩</w:t>
      </w:r>
    </w:p>
    <w:p>
      <w:pPr>
        <w:spacing w:after="60" w:before="6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• 第三问：喝进嘴里｜表达心意</w:t>
      </w:r>
    </w:p>
    <w:p>
      <w:pPr>
        <w:spacing w:after="60" w:before="6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• 金句：品质过关以后，买茶不是找全世界最好的，而是找此时此刻更适合你的。</w:t>
      </w:r>
    </w:p>
    <w:p>
      <w:pPr>
        <w:spacing w:after="60" w:before="6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• 互动：A 不好喝｜B 买贵了｜C 包装不错，茶很普通</w:t>
      </w:r>
    </w:p>
    <w:p>
      <w:pPr>
        <w:pBdr>
          <w:bottom w:val="single" w:color="1A3C34" w:sz="12" w:space="4"/>
        </w:pBdr>
        <w:spacing w:after="120" w:before="280"/>
      </w:pPr>
      <w:r>
        <w:rPr>
          <w:rFonts w:ascii="Noto Sans CJK SC" w:cs="Noto Sans CJK SC" w:eastAsia="Noto Sans CJK SC" w:hAnsi="Noto Sans CJK SC"/>
          <w:b/>
          <w:bCs/>
          <w:color w:val="1A3C34"/>
          <w:sz w:val="26"/>
          <w:szCs w:val="26"/>
        </w:rPr>
        <w:t>四、录制提示</w:t>
      </w:r>
    </w:p>
    <w:p>
      <w:pPr>
        <w:spacing w:after="60" w:before="6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1. 开场前两句不铺音乐，用中近景直视镜头；“不是年份不重要”前停顿半秒。</w:t>
      </w:r>
    </w:p>
    <w:p>
      <w:pPr>
        <w:spacing w:after="60" w:before="6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2. AI动画只包装三张关键词卡：场景、喜好、预算；茶汤、产品和包装尽量用实拍。</w:t>
      </w:r>
    </w:p>
    <w:p>
      <w:pPr>
        <w:spacing w:after="60" w:before="6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3. “完全没关系”放慢；金句前停顿半秒，再加重语气。</w:t>
      </w:r>
    </w:p>
    <w:p>
      <w:pPr>
        <w:spacing w:after="60" w:before="6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4. 背景音乐从10秒后轻轻进入，音量始终让位于人声。</w:t>
      </w:r>
    </w:p>
    <w:p>
      <w:pPr>
        <w:spacing w:after="60" w:before="6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22222"/>
          <w:sz w:val="22"/>
          <w:szCs w:val="22"/>
        </w:rPr>
        <w:t>5. 互动部分略微靠近镜头，A、B、C三个选项依次出现。</w:t>
      </w:r>
    </w:p>
    <w:p>
      <w:pPr>
        <w:spacing w:before="240"/>
        <w:jc w:val="center"/>
      </w:pPr>
      <w:r>
        <w:rPr>
          <w:rFonts w:ascii="Noto Sans CJK SC" w:cs="Noto Sans CJK SC" w:eastAsia="Noto Sans CJK SC" w:hAnsi="Noto Sans CJK SC"/>
          <w:i/>
          <w:iCs/>
          <w:color w:val="888888"/>
          <w:sz w:val="18"/>
          <w:szCs w:val="18"/>
        </w:rPr>
        <w:t>—— 正上茶舍 · 第十六期 ——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SC" w:cs="Noto Sans CJK SC" w:eastAsia="Noto Sans CJK SC" w:hAnsi="Noto Sans CJK SC"/>
        <w:color w:val="888888"/>
        <w:sz w:val="16"/>
        <w:szCs w:val="16"/>
      </w:rPr>
      <w:t xml:space="preserve">正上茶舍 · 马斐茶话  |  第 </w:t>
    </w:r>
    <w:r>
      <w:rPr>
        <w:rFonts w:ascii="Noto Sans CJK SC" w:cs="Noto Sans CJK SC" w:eastAsia="Noto Sans CJK SC" w:hAnsi="Noto Sans CJK S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CJK SC" w:cs="Noto Sans CJK SC" w:eastAsia="Noto Sans CJK SC" w:hAnsi="Noto Sans CJK SC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CJK SC" w:cs="Noto Sans CJK SC" w:eastAsia="Noto Sans CJK SC" w:hAnsi="Noto Sans CJK SC"/>
        <w:color w:val="888888"/>
        <w:sz w:val="16"/>
        <w:szCs w:val="16"/>
      </w:rPr>
      <w:t xml:space="preserve">正上茶舍  ·  第十六期  ·  口播文案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2026-08-17T09:28:58.511Z</dcterms:created>
  <dcterms:modified xsi:type="dcterms:W3CDTF">2026-08-17T09:28:58.512Z</dcterms:modified>
  <dc:title>正上茶舍｜第十六期｜第一次买茶，先别急着问年份（优化版）</dc:title>
  <dc:subject>真人口播 + AI动画短视频脚本</dc:subject>
  <dc:description>在原版式基础上优化开场、节奏、表达与互动设计。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