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4c7dc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Raport: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Maciej Zbydniewski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4c7dc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Aplikacja webowa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02.01.2023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Cel zadania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Celem zadania jest analiza ryzyka dotyczącego jakości analizowanej aplikacji jako metody jak najszybszego wykrycia najważniejszych defektów.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Wybrane oprogramowanie</w:t>
      </w:r>
    </w:p>
    <w:tbl>
      <w:tblPr>
        <w:tblStyle w:val="Table2"/>
        <w:tblW w:w="9638.0" w:type="dxa"/>
        <w:jc w:val="left"/>
        <w:tblLayout w:type="fixed"/>
        <w:tblLook w:val="0000"/>
      </w:tblPr>
      <w:tblGrid>
        <w:gridCol w:w="3396"/>
        <w:gridCol w:w="6242"/>
        <w:tblGridChange w:id="0">
          <w:tblGrid>
            <w:gridCol w:w="3396"/>
            <w:gridCol w:w="6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Przedmiot testów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Wyszukiwarka i porównywarka cen gier planszowych Planszeo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Adres strony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8.0" w:type="dxa"/>
              <w:jc w:val="left"/>
              <w:tblLayout w:type="fixed"/>
              <w:tblLook w:val="0000"/>
            </w:tblPr>
            <w:tblGrid>
              <w:gridCol w:w="9638"/>
              <w:tblGridChange w:id="0">
                <w:tblGrid>
                  <w:gridCol w:w="96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ccccc" w:val="clear"/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b w:val="0"/>
                        <w:i w:val="0"/>
                        <w:smallCaps w:val="0"/>
                        <w:strike w:val="0"/>
                        <w:color w:val="000080"/>
                        <w:sz w:val="22"/>
                        <w:szCs w:val="22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https://planszeo.pl/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Wpływ określony w skali 1-5, gdzie 1 to najmniejszy wpływ, a 5 największy.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Layout w:type="fixed"/>
        <w:tblLook w:val="0000"/>
      </w:tblPr>
      <w:tblGrid>
        <w:gridCol w:w="1815"/>
        <w:gridCol w:w="2025"/>
        <w:gridCol w:w="4920"/>
        <w:gridCol w:w="885"/>
        <w:tblGridChange w:id="0">
          <w:tblGrid>
            <w:gridCol w:w="1815"/>
            <w:gridCol w:w="2025"/>
            <w:gridCol w:w="492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4c7dc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Kategoria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4c7dc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Szansa wystąpienia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4c7dc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Ryzyko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4c7dc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Wpływ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Funkcjonalne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Duże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wyszukiwania gier za pomocą opcji ręcznego wpisania tytułu gry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wyszukiwania gier za pomocą opcji ustalenia kryteriów wyszukiwania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nieprawidłowe działanie opcji porównania cen produktów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nieprawidłowe działanie opcji ‘Rekomendacje’ – brak rekomendacji po wpisaniu tytułu gry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założenia konta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zalogowania do konta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dodania gry do listy zakupów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usuwania gier z listy zakupów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zgłaszania nieaktualnych ofert i błędów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otrzymywania powiadomień o zmianie cen i dostępności wybranych gier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dodawania gier do wirtualnej kolekcji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usuwania gier z wirtualnej kolekcji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oceny gier i sklepów poprzez zamieszczanie opinii i recenzji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nieprawidłowe przejścia między stronami w rozwijanych menu – Rankingi, Nowości, Gry, O nas, FAQ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serwis nie przekierowuje na stronę sklepu w celu dokonania zakupu gry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korzystania z bloga i kalendarza serwisu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możliwości zamówienie usługi Newsletter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niedziałające odnośniki do kont serwisów społecznościowych – Facebook, twitter, instagram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Wydajność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Średnie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Długi czas ładowania strony, związany z dużą liczbą jej elementów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długi czas wyszukiwania gier za pomocą opcji ręcznego wpisania tytułu gry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długi czas wyszukiwania gier za pomocą opcji ustalenia kryteriów wyszukiwania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długi czas wyszukiwania rekomendacji za pomocą opcji ‘Rekomendacje’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Użyteczność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Duże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Nieintuicyjne rozmieszczenie elementów UI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przeładowanie strony głównej dużą liczbą elementów UI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niespójność komunikatów wyświetlanych na stronie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literówki, błędy językowe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dublowanie elementów UI i odnośników do podstron serwisu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Bezpieczeństwo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Niskie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Brak sekcji Regulamin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brak sekcji Polityka prywatności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przekierowanie na potencjalnie niebezpieczną stronę sklepu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sdt>
              <w:sdtPr>
                <w:tag w:val="goog_rdk_4"/>
              </w:sdtPr>
              <w:sdtContent>
                <w:commentRangeStart w:id="4"/>
              </w:sdtContent>
            </w:sdt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Kompatybilność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Duże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Serwis nie działa tak samo w różnych przeglądarkach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serwis nie działa tak samo w widoku mobilnym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Uwagi końcowe</w:t>
      </w:r>
    </w:p>
    <w:tbl>
      <w:tblPr>
        <w:tblStyle w:val="Table5"/>
        <w:tblW w:w="9638.0" w:type="dxa"/>
        <w:jc w:val="left"/>
        <w:tblLayout w:type="fixed"/>
        <w:tblLook w:val="0000"/>
      </w:tblPr>
      <w:tblGrid>
        <w:gridCol w:w="2436"/>
        <w:gridCol w:w="7202"/>
        <w:tblGridChange w:id="0">
          <w:tblGrid>
            <w:gridCol w:w="2436"/>
            <w:gridCol w:w="72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Uwagi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Wymienione wyżej ryzyka zostały przeze mnie określone w wyniku własnej analizy aplikacji. Posiłkowałem się doświadczeniem w korzystaniu z podobnych serwisów celem ustalenia obszarów mających największą istotność z biznesowego punktu widzenia.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Powyższa analiza pomoże w planowaniu testów oraz tworzeniu przypadków testowych dzięki określeniu prawdopodobnych obszarów wystąpienia defektów oprogramowania.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kub Rosiński" w:id="2" w:date="2023-01-16T10:07:31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zamiast skomentowac to rozwiazalem Twoj komentarz - sorry, tak, zgadzam sie, ze tu mogloby byc dwa. W sumie to powinno byc zespolowe zadanie, wiec pytanie czy zespol ma ambicje, zeby to poprawiac - wtedy 3, czy nie, to wtedy 2</w:t>
      </w:r>
    </w:p>
  </w:comment>
  <w:comment w:author="Maciej Zbydniewski" w:id="3" w:date="2023-01-11T08:20:36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Tutaj wziąłem pod uwagę konsekwencje prawne wynikając z braku polityki prywatności czy regulaminu sklepu.</w:t>
      </w:r>
    </w:p>
  </w:comment>
  <w:comment w:author="Jakub Rosiński" w:id="4" w:date="2023-01-16T10:08:41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przyznam szczerze, ze nie wiem jak to prawnie jest, czy wszyscy maja te regulaminy bo faktycznie trzeba, czy tylko jako taka "dupokrytkę", ale jeslki Ty wiesz, ze trzeba - to zdecydowanie 5</w:t>
      </w:r>
    </w:p>
  </w:comment>
  <w:comment w:author="Maciej Zbydniewski" w:id="5" w:date="2023-01-16T10:21:42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zasięgnąłem języka i rozbijam ten podpunkt na 2 - polityka prywatności NIE JEST obowiązkowa, za to regulamin już tak.</w:t>
      </w:r>
    </w:p>
  </w:comment>
  <w:comment w:author="Maciej Zbydniewski" w:id="6" w:date="2023-01-11T08:21:13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Tutaj nie miałem pewności, dałem 4, bo zawsze można ściągnąć inną przeglądarkę, za to przy mobilkach 5, bo jednak każdy teraz używa smartfona.</w:t>
      </w:r>
    </w:p>
  </w:comment>
  <w:comment w:author="Jakub Rosiński" w:id="7" w:date="2023-01-16T10:09:23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kupuje to</w:t>
      </w:r>
    </w:p>
  </w:comment>
  <w:comment w:author="Maciej Zbydniewski" w:id="0" w:date="2023-01-11T08:17:40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Wziąłem pod uwagę, że strony takiej jak ta z reguły używa się ad hoc i zakładanie konta jest dodatkowym benefitem, a nie główną korzyścią. Za to logowanie dałem na 5, bo skoro już ma się konto to dobrze by było móc się na nie zalogować.</w:t>
      </w:r>
    </w:p>
  </w:comment>
  <w:comment w:author="Jakub Rosiński" w:id="1" w:date="2023-01-16T10:05:55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sensowna argumentacja!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E" w15:done="0"/>
  <w15:commentEx w15:paraId="0000008F" w15:done="0"/>
  <w15:commentEx w15:paraId="00000090" w15:paraIdParent="0000008F" w15:done="0"/>
  <w15:commentEx w15:paraId="00000091" w15:paraIdParent="0000008F" w15:done="0"/>
  <w15:commentEx w15:paraId="00000092" w15:done="0"/>
  <w15:commentEx w15:paraId="00000093" w15:paraIdParent="00000092" w15:done="0"/>
  <w15:commentEx w15:paraId="00000094" w15:done="0"/>
  <w15:commentEx w15:paraId="00000095" w15:paraIdParent="0000009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Domyślnie">
    <w:name w:val="Domyślnie"/>
    <w:next w:val="Domyślnie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hi-IN" w:eastAsia="zh-CN" w:val="pl-PL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Łączeinternetowe">
    <w:name w:val="Łącze internetowe"/>
    <w:next w:val="Łączeinternetowe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Znakiwypunktowania">
    <w:name w:val="Znaki wypunktowania"/>
    <w:next w:val="Znakiwypunktowania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Nagłówek">
    <w:name w:val="Nagłówek"/>
    <w:basedOn w:val="Domyślnie"/>
    <w:next w:val="Treśćtekstu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pl-PL"/>
    </w:rPr>
  </w:style>
  <w:style w:type="paragraph" w:styleId="Treśćtekstu">
    <w:name w:val="Treść tekstu"/>
    <w:basedOn w:val="Domyślnie"/>
    <w:next w:val="Treśćtekstu"/>
    <w:autoRedefine w:val="0"/>
    <w:hidden w:val="0"/>
    <w:qFormat w:val="0"/>
    <w:pPr>
      <w:widowControl w:val="0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hi-IN" w:eastAsia="zh-CN" w:val="pl-PL"/>
    </w:rPr>
  </w:style>
  <w:style w:type="paragraph" w:styleId="Lista">
    <w:name w:val="Lista"/>
    <w:basedOn w:val="Treśćtekstu"/>
    <w:next w:val="Lista"/>
    <w:autoRedefine w:val="0"/>
    <w:hidden w:val="0"/>
    <w:qFormat w:val="0"/>
    <w:pPr>
      <w:widowControl w:val="0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ucida Sans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hi-IN" w:eastAsia="zh-CN" w:val="pl-PL"/>
    </w:rPr>
  </w:style>
  <w:style w:type="paragraph" w:styleId="Podpis">
    <w:name w:val="Podpis"/>
    <w:basedOn w:val="Domyślnie"/>
    <w:next w:val="Podpis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 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l-PL"/>
    </w:rPr>
  </w:style>
  <w:style w:type="paragraph" w:styleId="Indeks">
    <w:name w:val="Indeks"/>
    <w:basedOn w:val="Domyślnie"/>
    <w:next w:val="Indeks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 Sans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hi-IN" w:eastAsia="zh-CN" w:val="pl-PL"/>
    </w:rPr>
  </w:style>
  <w:style w:type="paragraph" w:styleId="Zawartośćtabeli">
    <w:name w:val="Zawartość tabeli"/>
    <w:basedOn w:val="Domyślnie"/>
    <w:next w:val="Zawartośćtabeli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hi-IN" w:eastAsia="zh-CN" w:val="pl-PL"/>
    </w:rPr>
  </w:style>
  <w:style w:type="paragraph" w:styleId="Nagłówektabeli">
    <w:name w:val="Nagłówek tabeli"/>
    <w:basedOn w:val="Zawartośćtabeli"/>
    <w:next w:val="Nagłówektabeli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hi-IN" w:eastAsia="zh-CN" w:val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lanszeo.pl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U3glZXCUCzYh3hXhB825q1u7A==">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